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D0" w:rsidRDefault="00E84DD0" w:rsidP="00E84DD0">
      <w:pPr>
        <w:rPr>
          <w:rFonts w:ascii="Arial" w:hAnsi="Arial" w:cs="Arial"/>
          <w:sz w:val="22"/>
        </w:rPr>
      </w:pPr>
    </w:p>
    <w:p w:rsidR="002E3209" w:rsidRPr="002678E4" w:rsidRDefault="00BD5483" w:rsidP="00F751D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678E4">
        <w:rPr>
          <w:b/>
          <w:color w:val="000000"/>
        </w:rPr>
        <w:t>Н</w:t>
      </w:r>
      <w:r w:rsidR="002E3209" w:rsidRPr="002678E4">
        <w:rPr>
          <w:color w:val="000000"/>
        </w:rPr>
        <w:t xml:space="preserve">еобходимо выполнить контрольную работу </w:t>
      </w:r>
      <w:r w:rsidRPr="002678E4">
        <w:rPr>
          <w:color w:val="000000"/>
        </w:rPr>
        <w:t>и выслать мне на почту</w:t>
      </w:r>
      <w:r w:rsidR="002E3209" w:rsidRPr="002678E4">
        <w:rPr>
          <w:color w:val="000000"/>
        </w:rPr>
        <w:t>.</w:t>
      </w:r>
    </w:p>
    <w:p w:rsidR="002678E4" w:rsidRPr="00F751DB" w:rsidRDefault="002678E4" w:rsidP="00F751D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2678E4">
        <w:rPr>
          <w:b/>
        </w:rPr>
        <w:t>Работа состоит из 2 частей</w:t>
      </w:r>
      <w:r w:rsidR="00F751DB">
        <w:rPr>
          <w:b/>
        </w:rPr>
        <w:t xml:space="preserve">: </w:t>
      </w:r>
      <w:r w:rsidRPr="002678E4">
        <w:t>по трем обязательным вопросам и трем на выбор. Содержание работы совпадать не должно ни по тексту, ни по вопросам на выбор. Вопросы на выбор должны быть у всех разные.</w:t>
      </w:r>
      <w:r w:rsidRPr="002678E4">
        <w:rPr>
          <w:color w:val="FF0000"/>
        </w:rPr>
        <w:t xml:space="preserve"> Прошу скоординировать свои действия по распределению вопросов.</w:t>
      </w:r>
    </w:p>
    <w:p w:rsidR="002678E4" w:rsidRPr="002678E4" w:rsidRDefault="002678E4" w:rsidP="002678E4">
      <w:pPr>
        <w:autoSpaceDE w:val="0"/>
        <w:autoSpaceDN w:val="0"/>
        <w:adjustRightInd w:val="0"/>
        <w:spacing w:line="360" w:lineRule="auto"/>
        <w:ind w:firstLine="709"/>
      </w:pPr>
    </w:p>
    <w:p w:rsidR="002678E4" w:rsidRPr="002678E4" w:rsidRDefault="002678E4" w:rsidP="002678E4">
      <w:pPr>
        <w:autoSpaceDE w:val="0"/>
        <w:autoSpaceDN w:val="0"/>
        <w:adjustRightInd w:val="0"/>
        <w:spacing w:line="360" w:lineRule="auto"/>
        <w:ind w:firstLine="709"/>
      </w:pPr>
    </w:p>
    <w:p w:rsidR="002678E4" w:rsidRPr="002678E4" w:rsidRDefault="002678E4" w:rsidP="002678E4">
      <w:pPr>
        <w:autoSpaceDE w:val="0"/>
        <w:autoSpaceDN w:val="0"/>
        <w:adjustRightInd w:val="0"/>
        <w:spacing w:line="360" w:lineRule="auto"/>
        <w:ind w:firstLine="709"/>
      </w:pPr>
    </w:p>
    <w:p w:rsidR="002678E4" w:rsidRPr="002678E4" w:rsidRDefault="002678E4" w:rsidP="002678E4">
      <w:pPr>
        <w:autoSpaceDE w:val="0"/>
        <w:autoSpaceDN w:val="0"/>
        <w:adjustRightInd w:val="0"/>
        <w:spacing w:line="360" w:lineRule="auto"/>
        <w:ind w:firstLine="709"/>
      </w:pPr>
      <w:r w:rsidRPr="002678E4">
        <w:t>Обязательные вопросы:</w:t>
      </w:r>
    </w:p>
    <w:p w:rsidR="002678E4" w:rsidRPr="002678E4" w:rsidRDefault="002678E4" w:rsidP="002678E4">
      <w:pPr>
        <w:autoSpaceDE w:val="0"/>
        <w:autoSpaceDN w:val="0"/>
        <w:adjustRightInd w:val="0"/>
        <w:spacing w:line="360" w:lineRule="auto"/>
        <w:ind w:firstLine="709"/>
      </w:pPr>
      <w:r w:rsidRPr="002678E4">
        <w:t xml:space="preserve">1. Понятие и признаки права и государства </w:t>
      </w:r>
    </w:p>
    <w:p w:rsidR="002678E4" w:rsidRPr="002678E4" w:rsidRDefault="002678E4" w:rsidP="002678E4">
      <w:pPr>
        <w:autoSpaceDE w:val="0"/>
        <w:autoSpaceDN w:val="0"/>
        <w:adjustRightInd w:val="0"/>
        <w:spacing w:line="360" w:lineRule="auto"/>
        <w:ind w:firstLine="709"/>
      </w:pPr>
      <w:r w:rsidRPr="002678E4">
        <w:t>2. Структура нормы права</w:t>
      </w:r>
    </w:p>
    <w:p w:rsidR="002678E4" w:rsidRPr="002678E4" w:rsidRDefault="002678E4" w:rsidP="002678E4">
      <w:pPr>
        <w:autoSpaceDE w:val="0"/>
        <w:autoSpaceDN w:val="0"/>
        <w:adjustRightInd w:val="0"/>
        <w:spacing w:line="360" w:lineRule="auto"/>
        <w:ind w:firstLine="709"/>
      </w:pPr>
      <w:r w:rsidRPr="002678E4">
        <w:t xml:space="preserve">3. Структура правонарушения </w:t>
      </w:r>
    </w:p>
    <w:p w:rsidR="002678E4" w:rsidRPr="002678E4" w:rsidRDefault="002678E4" w:rsidP="002678E4">
      <w:pPr>
        <w:autoSpaceDE w:val="0"/>
        <w:autoSpaceDN w:val="0"/>
        <w:adjustRightInd w:val="0"/>
        <w:spacing w:line="360" w:lineRule="auto"/>
        <w:ind w:firstLine="709"/>
      </w:pPr>
    </w:p>
    <w:p w:rsidR="002678E4" w:rsidRPr="002678E4" w:rsidRDefault="002678E4" w:rsidP="002678E4">
      <w:pPr>
        <w:autoSpaceDE w:val="0"/>
        <w:autoSpaceDN w:val="0"/>
        <w:adjustRightInd w:val="0"/>
        <w:spacing w:line="360" w:lineRule="auto"/>
        <w:ind w:firstLine="709"/>
      </w:pPr>
      <w:r w:rsidRPr="002678E4">
        <w:t>Вопросы на выбор: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Государство и право. Их роль в жизни общества.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Понятие и сущность государства.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Теории происхождения государства.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Формы правления, государственного устройства, политического режима.</w:t>
      </w:r>
    </w:p>
    <w:p w:rsidR="00BD5483" w:rsidRPr="002678E4" w:rsidRDefault="00BD5483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Функции и принципы права.</w:t>
      </w:r>
    </w:p>
    <w:p w:rsidR="00BD5483" w:rsidRPr="002678E4" w:rsidRDefault="00BD5483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Формы права.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Правовое государство: понятие и признаки.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Норма права и нормативно-правовые акты. Система российского права.</w:t>
      </w:r>
    </w:p>
    <w:p w:rsidR="00BD5483" w:rsidRPr="002678E4" w:rsidRDefault="00BD5483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Классификация норм права.</w:t>
      </w:r>
    </w:p>
    <w:p w:rsidR="00BD5483" w:rsidRPr="002678E4" w:rsidRDefault="00BD5483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Структура нормы права.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Правонарушение и юридическая ответственность.</w:t>
      </w:r>
    </w:p>
    <w:p w:rsidR="00BD5483" w:rsidRPr="002678E4" w:rsidRDefault="00BD5483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Состав правонарушения.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Значение законности и правопорядка в современном обществе.</w:t>
      </w:r>
    </w:p>
    <w:p w:rsidR="002E3209" w:rsidRPr="002678E4" w:rsidRDefault="00BD5483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Теория разделения властей</w:t>
      </w:r>
      <w:r w:rsidR="002E3209" w:rsidRPr="002678E4">
        <w:rPr>
          <w:color w:val="000000"/>
        </w:rPr>
        <w:t>.</w:t>
      </w:r>
      <w:r w:rsidRPr="002678E4">
        <w:rPr>
          <w:color w:val="000000"/>
        </w:rPr>
        <w:t xml:space="preserve"> Система сдержек и противовесов.</w:t>
      </w:r>
    </w:p>
    <w:p w:rsidR="00BD5483" w:rsidRPr="002678E4" w:rsidRDefault="00BD5483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Гражданское общество.</w:t>
      </w:r>
    </w:p>
    <w:p w:rsidR="00BD5483" w:rsidRPr="002678E4" w:rsidRDefault="00BD5483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Конституционное право.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Конституция Российской Федерации - основной закон государства</w:t>
      </w:r>
      <w:r w:rsidR="002678E4">
        <w:rPr>
          <w:color w:val="000000"/>
        </w:rPr>
        <w:t xml:space="preserve"> (основной смысл поправок 2020)</w:t>
      </w:r>
      <w:r w:rsidRPr="002678E4">
        <w:rPr>
          <w:color w:val="000000"/>
        </w:rPr>
        <w:t>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Основы правового статуса человека</w:t>
      </w:r>
      <w:r w:rsidR="00BD5483" w:rsidRPr="002678E4">
        <w:rPr>
          <w:color w:val="000000"/>
        </w:rPr>
        <w:t xml:space="preserve"> и</w:t>
      </w:r>
      <w:r w:rsidRPr="002678E4">
        <w:rPr>
          <w:color w:val="000000"/>
        </w:rPr>
        <w:t xml:space="preserve"> гражданина.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Избирательное право РФ.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lastRenderedPageBreak/>
        <w:t>Особенности федеративного устройства России.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Система органов государственной власти в Российской Федерации.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Президент РФ.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Исполнительная власть РФ.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Федеральное собрание РФ.</w:t>
      </w:r>
    </w:p>
    <w:p w:rsidR="00BD5483" w:rsidRPr="002678E4" w:rsidRDefault="00BD5483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Органы государственной власти субъектов РФ (на примере Тамбовской области)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Судебная система РФ.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Административные правонарушения и административная ответственность.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Трудовой договор (контракт).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Трудовая дисциплина и ответственность за ее нарушение.</w:t>
      </w:r>
    </w:p>
    <w:p w:rsidR="00BD5483" w:rsidRPr="002678E4" w:rsidRDefault="00BD5483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Защита трудовых прав.</w:t>
      </w:r>
    </w:p>
    <w:p w:rsidR="00BD5483" w:rsidRPr="002678E4" w:rsidRDefault="00BD5483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Гражданское право: общая характеристика.</w:t>
      </w:r>
    </w:p>
    <w:p w:rsidR="00BD5483" w:rsidRPr="002678E4" w:rsidRDefault="00BD5483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Гражданско-процессуальное право.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Понятие гражданского правоотношения.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Физические и юридические лица.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Право собственности.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Наследственное право.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Брачно-семейные отношения.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Взаимные права и обязанности супругов, родителей и детей.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Понятие преступления.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Уголовная ответственность за совершение преступлений.</w:t>
      </w:r>
    </w:p>
    <w:p w:rsidR="00BD5483" w:rsidRPr="002678E4" w:rsidRDefault="00BD5483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Уголовно-процессуальное законодательство.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Экологическое право.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Правовые основы защиты государственной тайны.</w:t>
      </w:r>
    </w:p>
    <w:p w:rsidR="002E3209" w:rsidRPr="002678E4" w:rsidRDefault="002E3209" w:rsidP="002678E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2678E4">
        <w:rPr>
          <w:color w:val="000000"/>
        </w:rPr>
        <w:t>Законодательные и нормативно-правовые акты в области защиты информации и государственной тайны.</w:t>
      </w:r>
    </w:p>
    <w:p w:rsidR="0029096F" w:rsidRPr="002678E4" w:rsidRDefault="0029096F" w:rsidP="002678E4">
      <w:pPr>
        <w:spacing w:line="360" w:lineRule="auto"/>
        <w:ind w:firstLine="709"/>
        <w:jc w:val="both"/>
        <w:rPr>
          <w:rFonts w:eastAsia="TimesNewRoman"/>
        </w:rPr>
      </w:pPr>
    </w:p>
    <w:p w:rsidR="0029096F" w:rsidRPr="0029096F" w:rsidRDefault="0029096F" w:rsidP="0029096F">
      <w:pPr>
        <w:ind w:firstLine="709"/>
        <w:jc w:val="both"/>
        <w:rPr>
          <w:rFonts w:eastAsia="TimesNewRoman"/>
          <w:sz w:val="28"/>
          <w:szCs w:val="28"/>
        </w:rPr>
      </w:pPr>
    </w:p>
    <w:p w:rsidR="0029096F" w:rsidRPr="002678E4" w:rsidRDefault="00151287" w:rsidP="002678E4">
      <w:pPr>
        <w:spacing w:line="360" w:lineRule="auto"/>
        <w:ind w:firstLine="709"/>
        <w:jc w:val="both"/>
        <w:rPr>
          <w:rFonts w:eastAsia="TimesNewRoman"/>
          <w:b/>
          <w:sz w:val="28"/>
          <w:szCs w:val="28"/>
        </w:rPr>
      </w:pPr>
      <w:r w:rsidRPr="002678E4">
        <w:rPr>
          <w:rFonts w:eastAsia="TimesNewRoman"/>
          <w:b/>
          <w:sz w:val="28"/>
          <w:szCs w:val="28"/>
        </w:rPr>
        <w:t>Требования к оформлению</w:t>
      </w:r>
    </w:p>
    <w:p w:rsidR="00151287" w:rsidRPr="002678E4" w:rsidRDefault="00151287" w:rsidP="002678E4">
      <w:pPr>
        <w:spacing w:line="360" w:lineRule="auto"/>
        <w:ind w:firstLine="709"/>
        <w:jc w:val="both"/>
        <w:rPr>
          <w:rFonts w:eastAsia="TimesNewRoman"/>
          <w:sz w:val="28"/>
          <w:szCs w:val="28"/>
        </w:rPr>
      </w:pPr>
    </w:p>
    <w:p w:rsidR="00151287" w:rsidRPr="002678E4" w:rsidRDefault="007A5D7C" w:rsidP="002678E4">
      <w:pPr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Р</w:t>
      </w:r>
      <w:r w:rsidR="00151287" w:rsidRPr="002678E4">
        <w:rPr>
          <w:rFonts w:eastAsia="TimesNewRoman"/>
          <w:sz w:val="28"/>
          <w:szCs w:val="28"/>
        </w:rPr>
        <w:t xml:space="preserve">аботу надо оформить </w:t>
      </w:r>
      <w:r w:rsidR="002E3209" w:rsidRPr="002678E4">
        <w:rPr>
          <w:rFonts w:eastAsia="TimesNewRoman"/>
          <w:sz w:val="28"/>
          <w:szCs w:val="28"/>
        </w:rPr>
        <w:t>следующим образом</w:t>
      </w:r>
      <w:r w:rsidR="00151287" w:rsidRPr="002678E4">
        <w:rPr>
          <w:rFonts w:eastAsia="TimesNewRoman"/>
          <w:sz w:val="28"/>
          <w:szCs w:val="28"/>
        </w:rPr>
        <w:t>: название, содержание (план с указанием страниц), текст работы</w:t>
      </w:r>
      <w:r w:rsidR="001F2D4F" w:rsidRPr="002678E4">
        <w:rPr>
          <w:rFonts w:eastAsia="TimesNewRoman"/>
          <w:sz w:val="28"/>
          <w:szCs w:val="28"/>
        </w:rPr>
        <w:t xml:space="preserve"> (обязательно делится на несколько </w:t>
      </w:r>
      <w:r w:rsidR="001F2D4F" w:rsidRPr="002678E4">
        <w:rPr>
          <w:rFonts w:eastAsia="TimesNewRoman"/>
          <w:sz w:val="28"/>
          <w:szCs w:val="28"/>
        </w:rPr>
        <w:lastRenderedPageBreak/>
        <w:t>вопросов-параграфов)</w:t>
      </w:r>
      <w:r w:rsidR="00151287" w:rsidRPr="002678E4">
        <w:rPr>
          <w:rFonts w:eastAsia="TimesNewRoman"/>
          <w:sz w:val="28"/>
          <w:szCs w:val="28"/>
        </w:rPr>
        <w:t>, список использованных источников.</w:t>
      </w:r>
      <w:r w:rsidR="00BD5483" w:rsidRPr="002678E4">
        <w:rPr>
          <w:rFonts w:eastAsia="TimesNewRoman"/>
          <w:sz w:val="28"/>
          <w:szCs w:val="28"/>
        </w:rPr>
        <w:t xml:space="preserve"> Максимальный объем работы – 25 стр.</w:t>
      </w:r>
    </w:p>
    <w:p w:rsidR="00151287" w:rsidRPr="002678E4" w:rsidRDefault="00151287" w:rsidP="002678E4">
      <w:pPr>
        <w:spacing w:line="360" w:lineRule="auto"/>
        <w:ind w:firstLine="709"/>
        <w:jc w:val="both"/>
        <w:rPr>
          <w:rFonts w:eastAsia="TimesNewRoman"/>
          <w:sz w:val="28"/>
          <w:szCs w:val="28"/>
        </w:rPr>
      </w:pPr>
    </w:p>
    <w:p w:rsidR="00151287" w:rsidRPr="002678E4" w:rsidRDefault="00151287" w:rsidP="002678E4">
      <w:pPr>
        <w:spacing w:line="360" w:lineRule="auto"/>
        <w:ind w:firstLine="709"/>
        <w:jc w:val="both"/>
        <w:rPr>
          <w:rFonts w:eastAsia="TimesNewRoman"/>
          <w:sz w:val="28"/>
          <w:szCs w:val="28"/>
          <w:u w:val="single"/>
        </w:rPr>
      </w:pPr>
      <w:r w:rsidRPr="002678E4">
        <w:rPr>
          <w:rFonts w:eastAsia="TimesNewRoman"/>
          <w:sz w:val="28"/>
          <w:szCs w:val="28"/>
        </w:rPr>
        <w:t xml:space="preserve">Размер шрифта – 12, интервал – 1,5, выравнивание по ширине, </w:t>
      </w:r>
      <w:r w:rsidRPr="002678E4">
        <w:rPr>
          <w:rFonts w:eastAsia="TimesNewRoman"/>
          <w:sz w:val="28"/>
          <w:szCs w:val="28"/>
          <w:u w:val="single"/>
        </w:rPr>
        <w:t>постраничные сноски на нормативные акты и источники делать обязательно!</w:t>
      </w:r>
    </w:p>
    <w:p w:rsidR="00151287" w:rsidRDefault="007A5D7C" w:rsidP="002678E4">
      <w:pPr>
        <w:spacing w:line="360" w:lineRule="auto"/>
        <w:ind w:firstLine="709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Информацию </w:t>
      </w:r>
      <w:proofErr w:type="gramStart"/>
      <w:r>
        <w:rPr>
          <w:rFonts w:eastAsia="TimesNewRoman"/>
          <w:sz w:val="28"/>
          <w:szCs w:val="28"/>
        </w:rPr>
        <w:t>о</w:t>
      </w:r>
      <w:proofErr w:type="gramEnd"/>
      <w:r>
        <w:rPr>
          <w:rFonts w:eastAsia="TimesNewRoman"/>
          <w:sz w:val="28"/>
          <w:szCs w:val="28"/>
        </w:rPr>
        <w:t xml:space="preserve"> источнике опубликования нормативного акта можно найти по ссылке </w:t>
      </w:r>
      <w:r w:rsidRPr="007A5D7C">
        <w:rPr>
          <w:rFonts w:eastAsia="TimesNewRoman"/>
          <w:color w:val="FF0000"/>
          <w:sz w:val="28"/>
          <w:szCs w:val="28"/>
        </w:rPr>
        <w:t>(искать через командную строку):</w:t>
      </w:r>
      <w:r>
        <w:rPr>
          <w:rFonts w:eastAsia="TimesNewRoman"/>
          <w:sz w:val="28"/>
          <w:szCs w:val="28"/>
        </w:rPr>
        <w:t xml:space="preserve"> </w:t>
      </w:r>
      <w:hyperlink r:id="rId6" w:anchor="div" w:history="1">
        <w:r w:rsidRPr="000678E0">
          <w:rPr>
            <w:rStyle w:val="a4"/>
            <w:rFonts w:eastAsia="TimesNewRoman"/>
            <w:sz w:val="28"/>
            <w:szCs w:val="28"/>
          </w:rPr>
          <w:t>http://www.consultant.ru/cons/cgi/online.cgi?req=card&amp;rnd=FBB137F666B41F2C24FA08C530E8D1B9#div</w:t>
        </w:r>
      </w:hyperlink>
    </w:p>
    <w:p w:rsidR="007A5D7C" w:rsidRPr="00BF2B48" w:rsidRDefault="007A5D7C" w:rsidP="00BF2B48">
      <w:pPr>
        <w:spacing w:line="360" w:lineRule="auto"/>
        <w:ind w:firstLine="709"/>
        <w:jc w:val="both"/>
        <w:rPr>
          <w:rFonts w:eastAsia="TimesNewRoman"/>
          <w:color w:val="FF0000"/>
          <w:sz w:val="28"/>
          <w:szCs w:val="28"/>
        </w:rPr>
      </w:pPr>
      <w:r w:rsidRPr="00BF2B48">
        <w:rPr>
          <w:rFonts w:eastAsia="TimesNewRoman"/>
          <w:color w:val="FF0000"/>
          <w:sz w:val="28"/>
          <w:szCs w:val="28"/>
        </w:rPr>
        <w:t>Для этого, через карточку поиска находите нормативный акт, в справке которого содержится ссылка на официальный источник опубликования. Предлагаю выбирать «Собрание законодательства РФ» или «Российская газета».</w:t>
      </w:r>
    </w:p>
    <w:p w:rsidR="007A5D7C" w:rsidRPr="002678E4" w:rsidRDefault="007A5D7C" w:rsidP="002678E4">
      <w:pPr>
        <w:spacing w:line="360" w:lineRule="auto"/>
        <w:ind w:firstLine="709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</w:t>
      </w:r>
    </w:p>
    <w:p w:rsidR="00151287" w:rsidRPr="002678E4" w:rsidRDefault="00151287" w:rsidP="002678E4">
      <w:pPr>
        <w:spacing w:line="360" w:lineRule="auto"/>
        <w:ind w:firstLine="709"/>
        <w:rPr>
          <w:rFonts w:eastAsia="TimesNewRoman"/>
          <w:sz w:val="28"/>
          <w:szCs w:val="28"/>
        </w:rPr>
      </w:pPr>
      <w:r w:rsidRPr="002678E4">
        <w:rPr>
          <w:rFonts w:eastAsia="TimesNewRoman"/>
          <w:sz w:val="28"/>
          <w:szCs w:val="28"/>
        </w:rPr>
        <w:t xml:space="preserve">Оформление </w:t>
      </w:r>
      <w:r w:rsidR="00F751DB">
        <w:rPr>
          <w:rFonts w:eastAsia="TimesNewRoman"/>
          <w:sz w:val="28"/>
          <w:szCs w:val="28"/>
        </w:rPr>
        <w:t>ссылок</w:t>
      </w:r>
    </w:p>
    <w:p w:rsidR="00151287" w:rsidRPr="002678E4" w:rsidRDefault="00151287" w:rsidP="002678E4">
      <w:pPr>
        <w:spacing w:line="360" w:lineRule="auto"/>
        <w:ind w:firstLine="709"/>
        <w:rPr>
          <w:rFonts w:eastAsia="TimesNewRoman"/>
          <w:sz w:val="28"/>
          <w:szCs w:val="28"/>
        </w:rPr>
      </w:pPr>
      <w:r w:rsidRPr="002678E4">
        <w:rPr>
          <w:b/>
          <w:bCs/>
        </w:rPr>
        <w:t>- пример оформления ссылки на нормативный акт</w:t>
      </w:r>
      <w:proofErr w:type="gramStart"/>
      <w:r w:rsidRPr="002678E4">
        <w:rPr>
          <w:b/>
          <w:bCs/>
        </w:rPr>
        <w:t xml:space="preserve"> :</w:t>
      </w:r>
      <w:proofErr w:type="gramEnd"/>
    </w:p>
    <w:p w:rsidR="00151287" w:rsidRPr="002678E4" w:rsidRDefault="00151287" w:rsidP="00F751DB">
      <w:pPr>
        <w:spacing w:line="360" w:lineRule="auto"/>
        <w:ind w:firstLine="709"/>
        <w:jc w:val="both"/>
      </w:pPr>
      <w:r w:rsidRPr="002678E4">
        <w:t xml:space="preserve">В ссылке нормативный </w:t>
      </w:r>
      <w:r w:rsidR="00F751DB">
        <w:t xml:space="preserve">правовой </w:t>
      </w:r>
      <w:r w:rsidRPr="002678E4">
        <w:t>акт</w:t>
      </w:r>
      <w:r w:rsidR="00F751DB">
        <w:t xml:space="preserve"> (НПА)</w:t>
      </w:r>
      <w:r w:rsidRPr="002678E4">
        <w:t xml:space="preserve"> должен быть </w:t>
      </w:r>
      <w:r w:rsidR="00F751DB">
        <w:t>указан</w:t>
      </w:r>
      <w:r w:rsidRPr="002678E4">
        <w:t xml:space="preserve"> полностью и обязательно с последней редакцией. </w:t>
      </w:r>
      <w:proofErr w:type="gramStart"/>
      <w:r w:rsidRPr="002678E4">
        <w:t>При последующем упоминании данного НПА можно указывать лишь его выходные данные (источник опубликования</w:t>
      </w:r>
      <w:r w:rsidR="00F751DB">
        <w:t>, например:</w:t>
      </w:r>
      <w:proofErr w:type="gramEnd"/>
      <w:r w:rsidR="00F751DB">
        <w:t xml:space="preserve"> </w:t>
      </w:r>
      <w:r w:rsidR="00F751DB" w:rsidRPr="002678E4">
        <w:t>Собрание законодательства РФ. – 20</w:t>
      </w:r>
      <w:r w:rsidR="00F751DB">
        <w:t>1</w:t>
      </w:r>
      <w:r w:rsidR="00F751DB" w:rsidRPr="002678E4">
        <w:t xml:space="preserve">2. – № </w:t>
      </w:r>
      <w:r w:rsidR="00F751DB">
        <w:t>3</w:t>
      </w:r>
      <w:r w:rsidR="00F751DB" w:rsidRPr="002678E4">
        <w:t xml:space="preserve">6. – </w:t>
      </w:r>
      <w:proofErr w:type="gramStart"/>
      <w:r w:rsidR="00F751DB" w:rsidRPr="002678E4">
        <w:t xml:space="preserve">Ст. </w:t>
      </w:r>
      <w:r w:rsidR="00F751DB">
        <w:t>12</w:t>
      </w:r>
      <w:r w:rsidR="00F751DB" w:rsidRPr="002678E4">
        <w:t>32.</w:t>
      </w:r>
      <w:r w:rsidRPr="002678E4">
        <w:t>).</w:t>
      </w:r>
      <w:proofErr w:type="gramEnd"/>
    </w:p>
    <w:p w:rsidR="00F751DB" w:rsidRDefault="00151287" w:rsidP="002678E4">
      <w:pPr>
        <w:spacing w:line="360" w:lineRule="auto"/>
        <w:ind w:firstLine="709"/>
        <w:jc w:val="both"/>
      </w:pPr>
      <w:r w:rsidRPr="002678E4">
        <w:rPr>
          <w:b/>
          <w:bCs/>
        </w:rPr>
        <w:t xml:space="preserve">Например: </w:t>
      </w:r>
      <w:r w:rsidRPr="002678E4">
        <w:t xml:space="preserve"> </w:t>
      </w:r>
    </w:p>
    <w:p w:rsidR="00F751DB" w:rsidRDefault="00F751DB" w:rsidP="002678E4">
      <w:pPr>
        <w:spacing w:line="360" w:lineRule="auto"/>
        <w:ind w:firstLine="709"/>
        <w:jc w:val="both"/>
      </w:pPr>
      <w:r w:rsidRPr="002678E4">
        <w:rPr>
          <w:b/>
          <w:bCs/>
        </w:rPr>
        <w:t xml:space="preserve">- пример оформления ссылки (если </w:t>
      </w:r>
      <w:r>
        <w:rPr>
          <w:b/>
          <w:bCs/>
        </w:rPr>
        <w:t>это нормативный акт</w:t>
      </w:r>
      <w:r w:rsidRPr="002678E4">
        <w:rPr>
          <w:b/>
          <w:bCs/>
        </w:rPr>
        <w:t>):</w:t>
      </w:r>
      <w:r w:rsidRPr="002678E4">
        <w:t xml:space="preserve"> </w:t>
      </w:r>
    </w:p>
    <w:p w:rsidR="00151287" w:rsidRDefault="00151287" w:rsidP="002678E4">
      <w:pPr>
        <w:spacing w:line="360" w:lineRule="auto"/>
        <w:ind w:firstLine="709"/>
        <w:jc w:val="both"/>
      </w:pPr>
      <w:r w:rsidRPr="002678E4">
        <w:t>Основы законодательства Российской Федерации о нотариате от 11.02.1993 № 4462-</w:t>
      </w:r>
      <w:r w:rsidRPr="002678E4">
        <w:rPr>
          <w:lang w:val="en-US"/>
        </w:rPr>
        <w:t>I</w:t>
      </w:r>
      <w:r w:rsidRPr="002678E4">
        <w:t xml:space="preserve"> (ред. от 27.12.2019) // Российская газета. – 1993. – № 49. – 13 марта.</w:t>
      </w:r>
    </w:p>
    <w:p w:rsidR="00F751DB" w:rsidRDefault="00F751DB" w:rsidP="00F751DB">
      <w:pPr>
        <w:spacing w:line="360" w:lineRule="auto"/>
        <w:ind w:firstLine="709"/>
        <w:jc w:val="both"/>
      </w:pPr>
      <w:r w:rsidRPr="002678E4">
        <w:t>Гражданский процессуальный кодекс Российской Федерации от 14.11.2002 № 138-ФЗ (ред. от 02.12.2019) // Собрание законодательства РФ. – 2002. – № 46. – Ст. 4532.</w:t>
      </w:r>
    </w:p>
    <w:p w:rsidR="00F751DB" w:rsidRPr="002678E4" w:rsidRDefault="00F751DB" w:rsidP="00F751DB">
      <w:pPr>
        <w:spacing w:line="360" w:lineRule="auto"/>
        <w:ind w:firstLine="709"/>
        <w:jc w:val="both"/>
      </w:pPr>
      <w:r>
        <w:t xml:space="preserve">Об образовании в Российской Федерации: Федеральный закон от 29.12.2012 № 273-ФЗ (ред. от 30.12.2021) // </w:t>
      </w:r>
      <w:r w:rsidRPr="002678E4">
        <w:t>Собрание законодательства РФ. – 20</w:t>
      </w:r>
      <w:r>
        <w:t>1</w:t>
      </w:r>
      <w:r w:rsidRPr="002678E4">
        <w:t xml:space="preserve">2. – № </w:t>
      </w:r>
      <w:r>
        <w:t>3</w:t>
      </w:r>
      <w:r w:rsidRPr="002678E4">
        <w:t xml:space="preserve">6. – Ст. </w:t>
      </w:r>
      <w:r>
        <w:t>12</w:t>
      </w:r>
      <w:r w:rsidRPr="002678E4">
        <w:t>32.</w:t>
      </w:r>
    </w:p>
    <w:p w:rsidR="00151287" w:rsidRPr="002678E4" w:rsidRDefault="00151287" w:rsidP="002678E4">
      <w:pPr>
        <w:spacing w:line="360" w:lineRule="auto"/>
        <w:ind w:firstLine="709"/>
        <w:jc w:val="both"/>
      </w:pPr>
      <w:r w:rsidRPr="002678E4">
        <w:rPr>
          <w:b/>
          <w:bCs/>
        </w:rPr>
        <w:t>- пример оформления ссылки (если цитата взята из книги):</w:t>
      </w:r>
      <w:r w:rsidRPr="002678E4">
        <w:t xml:space="preserve"> </w:t>
      </w:r>
      <w:bookmarkStart w:id="0" w:name="_Hlk29421210"/>
      <w:r w:rsidRPr="002678E4">
        <w:t xml:space="preserve">Беспалов Ю.Ф. Квалификационный экзамен на должность нотариуса. – М.: </w:t>
      </w:r>
      <w:proofErr w:type="spellStart"/>
      <w:r w:rsidRPr="002678E4">
        <w:t>Эксмо</w:t>
      </w:r>
      <w:proofErr w:type="spellEnd"/>
      <w:r w:rsidRPr="002678E4">
        <w:t>, 2019. – С. 214.</w:t>
      </w:r>
      <w:bookmarkEnd w:id="0"/>
    </w:p>
    <w:p w:rsidR="00151287" w:rsidRPr="002678E4" w:rsidRDefault="00151287" w:rsidP="002678E4">
      <w:pPr>
        <w:spacing w:line="360" w:lineRule="auto"/>
        <w:ind w:firstLine="709"/>
        <w:jc w:val="both"/>
      </w:pPr>
      <w:r w:rsidRPr="002678E4">
        <w:rPr>
          <w:b/>
          <w:bCs/>
        </w:rPr>
        <w:t>- пример оформления ссылки (если цитата взята из журнала):</w:t>
      </w:r>
      <w:r w:rsidRPr="002678E4">
        <w:t xml:space="preserve"> Ярков В.В. </w:t>
      </w:r>
      <w:proofErr w:type="spellStart"/>
      <w:r w:rsidRPr="002678E4">
        <w:t>Блокчейн</w:t>
      </w:r>
      <w:proofErr w:type="spellEnd"/>
      <w:r w:rsidRPr="002678E4">
        <w:t xml:space="preserve"> и нотариат: опыт первой оценки // Нотариальный </w:t>
      </w:r>
      <w:proofErr w:type="spellStart"/>
      <w:r w:rsidRPr="002678E4">
        <w:t>вестникъ</w:t>
      </w:r>
      <w:proofErr w:type="spellEnd"/>
      <w:r w:rsidRPr="002678E4">
        <w:t>. – 2017. – № 8. – С. 36.</w:t>
      </w:r>
    </w:p>
    <w:p w:rsidR="00151287" w:rsidRPr="002678E4" w:rsidRDefault="00151287" w:rsidP="002678E4">
      <w:pPr>
        <w:spacing w:line="360" w:lineRule="auto"/>
        <w:ind w:firstLine="709"/>
        <w:jc w:val="both"/>
        <w:rPr>
          <w:b/>
          <w:bCs/>
        </w:rPr>
      </w:pPr>
      <w:r w:rsidRPr="002678E4">
        <w:rPr>
          <w:b/>
          <w:bCs/>
        </w:rPr>
        <w:lastRenderedPageBreak/>
        <w:t xml:space="preserve">- пример оформления ссылки (если цитата взята из электронного источника): </w:t>
      </w:r>
    </w:p>
    <w:p w:rsidR="00151287" w:rsidRPr="002678E4" w:rsidRDefault="00151287" w:rsidP="002678E4">
      <w:pPr>
        <w:spacing w:line="360" w:lineRule="auto"/>
        <w:ind w:firstLine="709"/>
        <w:jc w:val="both"/>
        <w:rPr>
          <w:b/>
          <w:bCs/>
        </w:rPr>
      </w:pPr>
    </w:p>
    <w:p w:rsidR="00151287" w:rsidRPr="002678E4" w:rsidRDefault="00151287" w:rsidP="002678E4">
      <w:pPr>
        <w:spacing w:line="360" w:lineRule="auto"/>
        <w:ind w:firstLine="709"/>
        <w:jc w:val="both"/>
      </w:pPr>
      <w:r w:rsidRPr="002678E4">
        <w:rPr>
          <w:b/>
          <w:bCs/>
        </w:rPr>
        <w:t xml:space="preserve">Если это </w:t>
      </w:r>
      <w:proofErr w:type="spellStart"/>
      <w:r w:rsidRPr="002678E4">
        <w:rPr>
          <w:b/>
          <w:bCs/>
        </w:rPr>
        <w:t>суд</w:t>
      </w:r>
      <w:proofErr w:type="gramStart"/>
      <w:r w:rsidRPr="002678E4">
        <w:rPr>
          <w:b/>
          <w:bCs/>
        </w:rPr>
        <w:t>.п</w:t>
      </w:r>
      <w:proofErr w:type="gramEnd"/>
      <w:r w:rsidRPr="002678E4">
        <w:rPr>
          <w:b/>
          <w:bCs/>
        </w:rPr>
        <w:t>рактика</w:t>
      </w:r>
      <w:proofErr w:type="spellEnd"/>
      <w:r w:rsidRPr="002678E4">
        <w:rPr>
          <w:b/>
          <w:bCs/>
        </w:rPr>
        <w:t xml:space="preserve">: </w:t>
      </w:r>
      <w:r w:rsidRPr="002678E4">
        <w:t xml:space="preserve"> </w:t>
      </w:r>
      <w:bookmarkStart w:id="1" w:name="_Hlk29421462"/>
      <w:r w:rsidRPr="002678E4">
        <w:t xml:space="preserve">Порядок использования нотариусами средств </w:t>
      </w:r>
      <w:proofErr w:type="spellStart"/>
      <w:r w:rsidRPr="002678E4">
        <w:t>видеофиксации</w:t>
      </w:r>
      <w:proofErr w:type="spellEnd"/>
      <w:r w:rsidRPr="002678E4">
        <w:t xml:space="preserve"> и хранения материалов </w:t>
      </w:r>
      <w:proofErr w:type="spellStart"/>
      <w:r w:rsidRPr="002678E4">
        <w:t>видеофиксации</w:t>
      </w:r>
      <w:proofErr w:type="spellEnd"/>
      <w:r w:rsidRPr="002678E4">
        <w:t xml:space="preserve">: Решение Правления Федеральной нотариальной палаты от 17.11.2015 № 15/15, протокол № 09/15 (ред. от 13.07.2015). [Электронный ресурс]: СПС «КонсультантПлюс». </w:t>
      </w:r>
      <w:r w:rsidRPr="002678E4">
        <w:rPr>
          <w:lang w:val="en-US"/>
        </w:rPr>
        <w:t>URL</w:t>
      </w:r>
      <w:r w:rsidRPr="002678E4">
        <w:t xml:space="preserve">: </w:t>
      </w:r>
      <w:hyperlink r:id="rId7" w:history="1">
        <w:r w:rsidRPr="002678E4">
          <w:rPr>
            <w:rStyle w:val="a4"/>
          </w:rPr>
          <w:t>http://www.consultant.ru/document/cons_doc_LAW_189430/</w:t>
        </w:r>
      </w:hyperlink>
      <w:r w:rsidRPr="002678E4">
        <w:t xml:space="preserve"> </w:t>
      </w:r>
      <w:bookmarkStart w:id="2" w:name="_Hlk29421600"/>
      <w:r w:rsidRPr="002678E4">
        <w:t>(дата обращения: 31.10.2019)</w:t>
      </w:r>
      <w:bookmarkEnd w:id="2"/>
      <w:r w:rsidRPr="002678E4">
        <w:t>.</w:t>
      </w:r>
      <w:bookmarkEnd w:id="1"/>
    </w:p>
    <w:p w:rsidR="00151287" w:rsidRPr="002678E4" w:rsidRDefault="00151287" w:rsidP="002678E4">
      <w:pPr>
        <w:spacing w:line="360" w:lineRule="auto"/>
        <w:ind w:firstLine="709"/>
        <w:contextualSpacing/>
        <w:jc w:val="both"/>
        <w:rPr>
          <w:b/>
          <w:bCs/>
        </w:rPr>
      </w:pPr>
    </w:p>
    <w:p w:rsidR="00151287" w:rsidRPr="002678E4" w:rsidRDefault="00151287" w:rsidP="002678E4">
      <w:pPr>
        <w:spacing w:line="360" w:lineRule="auto"/>
        <w:ind w:firstLine="709"/>
        <w:contextualSpacing/>
        <w:jc w:val="both"/>
      </w:pPr>
      <w:r w:rsidRPr="002678E4">
        <w:rPr>
          <w:b/>
          <w:bCs/>
        </w:rPr>
        <w:t>Если это книга:</w:t>
      </w:r>
      <w:r w:rsidRPr="002678E4">
        <w:t xml:space="preserve"> </w:t>
      </w:r>
      <w:proofErr w:type="spellStart"/>
      <w:r w:rsidRPr="002678E4">
        <w:t>Фроловский</w:t>
      </w:r>
      <w:proofErr w:type="spellEnd"/>
      <w:r w:rsidRPr="002678E4">
        <w:t xml:space="preserve"> Н.Г. Защита деловой репутации юридического лица / Н.Г. </w:t>
      </w:r>
      <w:proofErr w:type="spellStart"/>
      <w:r w:rsidRPr="002678E4">
        <w:t>Фроловский</w:t>
      </w:r>
      <w:proofErr w:type="spellEnd"/>
      <w:r w:rsidRPr="002678E4">
        <w:t xml:space="preserve"> // Законы России: опыт, анализ, практика. – 2012. – № 4. – 98 с. </w:t>
      </w:r>
      <w:bookmarkStart w:id="3" w:name="_Hlk30190772"/>
      <w:r w:rsidRPr="002678E4">
        <w:t xml:space="preserve">[Электронный ресурс]: </w:t>
      </w:r>
      <w:r w:rsidRPr="002678E4">
        <w:rPr>
          <w:lang w:val="en-US"/>
        </w:rPr>
        <w:t>URL</w:t>
      </w:r>
      <w:r w:rsidRPr="002678E4">
        <w:t xml:space="preserve">: </w:t>
      </w:r>
      <w:bookmarkEnd w:id="3"/>
      <w:r w:rsidR="00F43FB7" w:rsidRPr="002678E4">
        <w:fldChar w:fldCharType="begin"/>
      </w:r>
      <w:r w:rsidRPr="002678E4">
        <w:instrText xml:space="preserve"> HYPERLINK "https://elibrary.ru/item.asp?id=17747899" </w:instrText>
      </w:r>
      <w:r w:rsidR="00F43FB7" w:rsidRPr="002678E4">
        <w:fldChar w:fldCharType="separate"/>
      </w:r>
      <w:r w:rsidRPr="002678E4">
        <w:t>https://elibrary.ru/item.asp?id=17747899</w:t>
      </w:r>
      <w:r w:rsidR="00F43FB7" w:rsidRPr="002678E4">
        <w:fldChar w:fldCharType="end"/>
      </w:r>
      <w:r w:rsidRPr="002678E4">
        <w:t xml:space="preserve"> (дата обращения: 11.11.2019).</w:t>
      </w:r>
    </w:p>
    <w:p w:rsidR="00151287" w:rsidRPr="002678E4" w:rsidRDefault="00151287" w:rsidP="002678E4">
      <w:pPr>
        <w:spacing w:line="360" w:lineRule="auto"/>
        <w:ind w:firstLine="709"/>
        <w:contextualSpacing/>
        <w:jc w:val="both"/>
      </w:pPr>
      <w:r w:rsidRPr="002678E4">
        <w:rPr>
          <w:b/>
          <w:bCs/>
        </w:rPr>
        <w:t>Если это научная статья:</w:t>
      </w:r>
      <w:r w:rsidRPr="002678E4">
        <w:t xml:space="preserve"> </w:t>
      </w:r>
      <w:proofErr w:type="spellStart"/>
      <w:r w:rsidRPr="002678E4">
        <w:t>Скачкова</w:t>
      </w:r>
      <w:proofErr w:type="spellEnd"/>
      <w:r w:rsidRPr="002678E4">
        <w:t xml:space="preserve"> М.И. Правовая категория личных неимущественных прав в контексте совершенствования гражданского законодательства России / М.И. </w:t>
      </w:r>
      <w:proofErr w:type="spellStart"/>
      <w:r w:rsidRPr="002678E4">
        <w:t>Скачкова</w:t>
      </w:r>
      <w:proofErr w:type="spellEnd"/>
      <w:r w:rsidRPr="002678E4">
        <w:t xml:space="preserve"> // Российская юстиция. – 2010. – № 1. – С. 24 – 26. </w:t>
      </w:r>
      <w:bookmarkStart w:id="4" w:name="_Hlk30189592"/>
      <w:r w:rsidRPr="002678E4">
        <w:t xml:space="preserve">[Электронный ресурс]: </w:t>
      </w:r>
      <w:r w:rsidRPr="002678E4">
        <w:rPr>
          <w:lang w:val="en-US"/>
        </w:rPr>
        <w:t>URL</w:t>
      </w:r>
      <w:r w:rsidRPr="002678E4">
        <w:t xml:space="preserve">: </w:t>
      </w:r>
      <w:bookmarkEnd w:id="4"/>
      <w:r w:rsidR="00F43FB7" w:rsidRPr="002678E4">
        <w:fldChar w:fldCharType="begin"/>
      </w:r>
      <w:r w:rsidRPr="002678E4">
        <w:instrText xml:space="preserve"> HYPERLINK "https://elibrary.ru/item.asp?id=13215474" </w:instrText>
      </w:r>
      <w:r w:rsidR="00F43FB7" w:rsidRPr="002678E4">
        <w:fldChar w:fldCharType="separate"/>
      </w:r>
      <w:r w:rsidRPr="002678E4">
        <w:t>https://elibrary.ru/item.asp?id=13215474</w:t>
      </w:r>
      <w:r w:rsidR="00F43FB7" w:rsidRPr="002678E4">
        <w:fldChar w:fldCharType="end"/>
      </w:r>
      <w:r w:rsidRPr="002678E4">
        <w:t xml:space="preserve"> (дата обращения: 15.08.2019).</w:t>
      </w:r>
    </w:p>
    <w:p w:rsidR="00F751DB" w:rsidRDefault="00F751DB" w:rsidP="002678E4">
      <w:pPr>
        <w:spacing w:line="360" w:lineRule="auto"/>
        <w:ind w:firstLine="709"/>
        <w:jc w:val="both"/>
        <w:rPr>
          <w:b/>
          <w:bCs/>
        </w:rPr>
      </w:pPr>
    </w:p>
    <w:p w:rsidR="00151287" w:rsidRPr="002678E4" w:rsidRDefault="00151287" w:rsidP="002678E4">
      <w:pPr>
        <w:spacing w:line="360" w:lineRule="auto"/>
        <w:ind w:firstLine="709"/>
        <w:jc w:val="both"/>
      </w:pPr>
      <w:r w:rsidRPr="002678E4">
        <w:rPr>
          <w:b/>
          <w:bCs/>
        </w:rPr>
        <w:t xml:space="preserve">Если это </w:t>
      </w:r>
      <w:proofErr w:type="spellStart"/>
      <w:r w:rsidRPr="002678E4">
        <w:rPr>
          <w:b/>
          <w:bCs/>
        </w:rPr>
        <w:t>эл</w:t>
      </w:r>
      <w:proofErr w:type="gramStart"/>
      <w:r w:rsidRPr="002678E4">
        <w:rPr>
          <w:b/>
          <w:bCs/>
        </w:rPr>
        <w:t>.р</w:t>
      </w:r>
      <w:proofErr w:type="gramEnd"/>
      <w:r w:rsidRPr="002678E4">
        <w:rPr>
          <w:b/>
          <w:bCs/>
        </w:rPr>
        <w:t>есурс</w:t>
      </w:r>
      <w:proofErr w:type="spellEnd"/>
      <w:r w:rsidRPr="002678E4">
        <w:rPr>
          <w:b/>
          <w:bCs/>
        </w:rPr>
        <w:t>:</w:t>
      </w:r>
      <w:r w:rsidRPr="002678E4">
        <w:t xml:space="preserve"> Новые технологии в нотариальной деятельности. Материалы Международного семинара для нотариусов и председателей комиссий по информационным технологиям нотариальных палат субъектов РФ. [Электронный ресурс]: URL: https://notariat.ru/news/14588 (дата обращения 31.09.2019).</w:t>
      </w:r>
    </w:p>
    <w:p w:rsidR="00151287" w:rsidRPr="002678E4" w:rsidRDefault="00151287" w:rsidP="002678E4">
      <w:pPr>
        <w:spacing w:line="360" w:lineRule="auto"/>
        <w:ind w:firstLine="709"/>
        <w:jc w:val="both"/>
        <w:rPr>
          <w:color w:val="C00000"/>
        </w:rPr>
      </w:pPr>
      <w:r w:rsidRPr="002678E4">
        <w:rPr>
          <w:color w:val="C00000"/>
        </w:rPr>
        <w:t xml:space="preserve">Обратите </w:t>
      </w:r>
      <w:proofErr w:type="gramStart"/>
      <w:r w:rsidRPr="002678E4">
        <w:rPr>
          <w:color w:val="C00000"/>
        </w:rPr>
        <w:t>внимание</w:t>
      </w:r>
      <w:proofErr w:type="gramEnd"/>
      <w:r w:rsidRPr="002678E4">
        <w:rPr>
          <w:color w:val="C00000"/>
        </w:rPr>
        <w:t xml:space="preserve"> что тире ВЕЗДЕ чуть длиннее! (в тексте и в источниках)</w:t>
      </w:r>
    </w:p>
    <w:p w:rsidR="00D761E0" w:rsidRPr="002678E4" w:rsidRDefault="00D761E0" w:rsidP="002678E4">
      <w:pPr>
        <w:spacing w:line="360" w:lineRule="auto"/>
        <w:ind w:firstLine="709"/>
        <w:jc w:val="center"/>
        <w:rPr>
          <w:b/>
          <w:bCs/>
        </w:rPr>
      </w:pPr>
    </w:p>
    <w:p w:rsidR="00151287" w:rsidRPr="002678E4" w:rsidRDefault="00151287" w:rsidP="002678E4">
      <w:pPr>
        <w:spacing w:line="360" w:lineRule="auto"/>
        <w:ind w:firstLine="709"/>
        <w:jc w:val="center"/>
        <w:rPr>
          <w:b/>
          <w:bCs/>
          <w:i/>
          <w:iCs/>
        </w:rPr>
      </w:pPr>
      <w:r w:rsidRPr="002678E4">
        <w:rPr>
          <w:b/>
          <w:bCs/>
          <w:i/>
          <w:iCs/>
        </w:rPr>
        <w:t>Пример оформления списка источников</w:t>
      </w:r>
    </w:p>
    <w:p w:rsidR="00151287" w:rsidRPr="002678E4" w:rsidRDefault="00151287" w:rsidP="002678E4">
      <w:pPr>
        <w:spacing w:line="360" w:lineRule="auto"/>
        <w:ind w:firstLine="709"/>
        <w:jc w:val="center"/>
        <w:rPr>
          <w:b/>
          <w:bCs/>
        </w:rPr>
      </w:pPr>
    </w:p>
    <w:p w:rsidR="00151287" w:rsidRPr="002678E4" w:rsidRDefault="00151287" w:rsidP="002678E4">
      <w:pPr>
        <w:spacing w:line="360" w:lineRule="auto"/>
        <w:ind w:firstLine="709"/>
        <w:jc w:val="both"/>
        <w:rPr>
          <w:b/>
          <w:bCs/>
        </w:rPr>
      </w:pPr>
      <w:r w:rsidRPr="002678E4">
        <w:rPr>
          <w:b/>
          <w:bCs/>
        </w:rPr>
        <w:t>Стандартная схема описания опубликованного нормативно-правового акта:</w:t>
      </w:r>
    </w:p>
    <w:p w:rsidR="00151287" w:rsidRPr="002678E4" w:rsidRDefault="00151287" w:rsidP="002678E4">
      <w:pPr>
        <w:spacing w:line="360" w:lineRule="auto"/>
        <w:ind w:firstLine="709"/>
        <w:jc w:val="both"/>
        <w:rPr>
          <w:i/>
        </w:rPr>
      </w:pPr>
      <w:r w:rsidRPr="002678E4">
        <w:rPr>
          <w:i/>
        </w:rPr>
        <w:t>Название: тип нормативного акта, его уровень (федеральный закон, закон субъекта федерации, постановление правительства и т.д.), реквизиты (номер, дата), последняя редакция, затем выходные данные публикации)</w:t>
      </w:r>
      <w:proofErr w:type="gramStart"/>
      <w:r w:rsidR="00D761E0" w:rsidRPr="002678E4">
        <w:rPr>
          <w:i/>
        </w:rPr>
        <w:t xml:space="preserve"> </w:t>
      </w:r>
      <w:r w:rsidRPr="002678E4">
        <w:rPr>
          <w:i/>
        </w:rPr>
        <w:t>.</w:t>
      </w:r>
      <w:proofErr w:type="gramEnd"/>
      <w:r w:rsidRPr="002678E4">
        <w:rPr>
          <w:i/>
        </w:rPr>
        <w:t xml:space="preserve"> ПО АЛФАВИТУ!</w:t>
      </w:r>
    </w:p>
    <w:p w:rsidR="00D761E0" w:rsidRPr="002678E4" w:rsidRDefault="00151287" w:rsidP="002678E4">
      <w:pPr>
        <w:spacing w:line="360" w:lineRule="auto"/>
        <w:ind w:firstLine="709"/>
        <w:jc w:val="both"/>
        <w:rPr>
          <w:b/>
          <w:bCs/>
        </w:rPr>
      </w:pPr>
      <w:r w:rsidRPr="002678E4">
        <w:rPr>
          <w:b/>
          <w:bCs/>
        </w:rPr>
        <w:t xml:space="preserve">например: </w:t>
      </w:r>
    </w:p>
    <w:p w:rsidR="00F751DB" w:rsidRDefault="00D761E0" w:rsidP="00F751DB">
      <w:pPr>
        <w:spacing w:line="360" w:lineRule="auto"/>
        <w:ind w:firstLine="709"/>
        <w:jc w:val="both"/>
      </w:pPr>
      <w:r w:rsidRPr="002678E4">
        <w:rPr>
          <w:b/>
          <w:bCs/>
        </w:rPr>
        <w:t xml:space="preserve">1. </w:t>
      </w:r>
      <w:r w:rsidR="00F751DB">
        <w:rPr>
          <w:b/>
          <w:bCs/>
        </w:rPr>
        <w:t xml:space="preserve"> </w:t>
      </w:r>
      <w:r w:rsidR="00151287" w:rsidRPr="002678E4">
        <w:t xml:space="preserve">Гражданский процессуальный кодекс Российской Федерации от 14.11.2002 № 138-ФЗ (ред. от 02.12.2019) // </w:t>
      </w:r>
      <w:bookmarkStart w:id="5" w:name="_Hlk29666646"/>
      <w:r w:rsidR="00151287" w:rsidRPr="002678E4">
        <w:t>Собрание законодательства РФ. – 2002. – № 46. – Ст. 4532.</w:t>
      </w:r>
      <w:bookmarkEnd w:id="5"/>
    </w:p>
    <w:p w:rsidR="00F751DB" w:rsidRDefault="00F751DB" w:rsidP="00F751DB">
      <w:pPr>
        <w:spacing w:line="360" w:lineRule="auto"/>
        <w:ind w:firstLine="709"/>
        <w:jc w:val="both"/>
      </w:pPr>
      <w:r w:rsidRPr="00F751DB">
        <w:rPr>
          <w:b/>
        </w:rPr>
        <w:t>2.</w:t>
      </w:r>
      <w:r>
        <w:t xml:space="preserve"> Об образовании в Российской Федерации: Федеральный закон от 29.12.2012 № 273-ФЗ (ред. от 30.12.2021) // </w:t>
      </w:r>
      <w:r w:rsidRPr="002678E4">
        <w:t>Собрание законодательства РФ. – 20</w:t>
      </w:r>
      <w:r>
        <w:t>1</w:t>
      </w:r>
      <w:r w:rsidRPr="002678E4">
        <w:t xml:space="preserve">2. – № </w:t>
      </w:r>
      <w:r>
        <w:t>3</w:t>
      </w:r>
      <w:r w:rsidRPr="002678E4">
        <w:t xml:space="preserve">6. – Ст. </w:t>
      </w:r>
      <w:r>
        <w:t>12</w:t>
      </w:r>
      <w:r w:rsidRPr="002678E4">
        <w:t>32.</w:t>
      </w:r>
    </w:p>
    <w:p w:rsidR="00F751DB" w:rsidRDefault="00F751DB" w:rsidP="00F751DB">
      <w:pPr>
        <w:spacing w:line="360" w:lineRule="auto"/>
        <w:ind w:firstLine="709"/>
        <w:jc w:val="both"/>
      </w:pPr>
    </w:p>
    <w:p w:rsidR="00F751DB" w:rsidRDefault="00F751DB" w:rsidP="00F751DB">
      <w:pPr>
        <w:spacing w:line="360" w:lineRule="auto"/>
        <w:ind w:firstLine="709"/>
        <w:jc w:val="both"/>
      </w:pPr>
    </w:p>
    <w:p w:rsidR="00F751DB" w:rsidRPr="002678E4" w:rsidRDefault="00F751DB" w:rsidP="002678E4">
      <w:pPr>
        <w:spacing w:line="360" w:lineRule="auto"/>
        <w:ind w:firstLine="709"/>
        <w:jc w:val="both"/>
      </w:pPr>
    </w:p>
    <w:p w:rsidR="00151287" w:rsidRPr="002678E4" w:rsidRDefault="00151287" w:rsidP="002678E4">
      <w:pPr>
        <w:spacing w:line="360" w:lineRule="auto"/>
        <w:ind w:firstLine="709"/>
        <w:jc w:val="both"/>
        <w:rPr>
          <w:b/>
          <w:bCs/>
          <w:i/>
        </w:rPr>
      </w:pPr>
    </w:p>
    <w:p w:rsidR="00151287" w:rsidRPr="002678E4" w:rsidRDefault="00151287" w:rsidP="002678E4">
      <w:pPr>
        <w:spacing w:line="360" w:lineRule="auto"/>
        <w:ind w:firstLine="709"/>
        <w:jc w:val="both"/>
        <w:rPr>
          <w:b/>
          <w:bCs/>
          <w:i/>
        </w:rPr>
      </w:pPr>
      <w:r w:rsidRPr="002678E4">
        <w:rPr>
          <w:b/>
          <w:bCs/>
          <w:i/>
        </w:rPr>
        <w:t xml:space="preserve">Стандартная схема описания </w:t>
      </w:r>
      <w:r w:rsidR="00D761E0" w:rsidRPr="002678E4">
        <w:rPr>
          <w:b/>
          <w:bCs/>
          <w:i/>
        </w:rPr>
        <w:t>книги или статьи</w:t>
      </w:r>
      <w:r w:rsidRPr="002678E4">
        <w:rPr>
          <w:b/>
          <w:bCs/>
          <w:i/>
        </w:rPr>
        <w:t>:</w:t>
      </w:r>
    </w:p>
    <w:p w:rsidR="00151287" w:rsidRPr="002678E4" w:rsidRDefault="00151287" w:rsidP="002678E4">
      <w:pPr>
        <w:spacing w:line="360" w:lineRule="auto"/>
        <w:ind w:firstLine="709"/>
        <w:jc w:val="both"/>
        <w:rPr>
          <w:bCs/>
          <w:i/>
          <w:iCs/>
        </w:rPr>
      </w:pPr>
      <w:r w:rsidRPr="002678E4">
        <w:rPr>
          <w:bCs/>
          <w:i/>
        </w:rPr>
        <w:t xml:space="preserve">Фамилия И.О. автора (при наличии). Основное заглавие: сведения, относящиеся к заглавию </w:t>
      </w:r>
      <w:r w:rsidRPr="002678E4">
        <w:rPr>
          <w:bCs/>
          <w:i/>
          <w:iCs/>
        </w:rPr>
        <w:t>(сб. ст., учебник, справочник и др.)</w:t>
      </w:r>
      <w:r w:rsidRPr="002678E4">
        <w:rPr>
          <w:i/>
        </w:rPr>
        <w:t xml:space="preserve">. </w:t>
      </w:r>
      <w:r w:rsidRPr="002678E4">
        <w:rPr>
          <w:bCs/>
          <w:i/>
        </w:rPr>
        <w:t xml:space="preserve">Место издания </w:t>
      </w:r>
      <w:r w:rsidRPr="002678E4">
        <w:rPr>
          <w:bCs/>
          <w:i/>
          <w:iCs/>
        </w:rPr>
        <w:t>(город):</w:t>
      </w:r>
      <w:r w:rsidRPr="002678E4">
        <w:rPr>
          <w:bCs/>
          <w:i/>
        </w:rPr>
        <w:t xml:space="preserve"> Издательство, год издания. Объем </w:t>
      </w:r>
      <w:r w:rsidRPr="002678E4">
        <w:rPr>
          <w:bCs/>
          <w:i/>
          <w:iCs/>
        </w:rPr>
        <w:t>(для книги - кол-во страниц, для научной статьи – с какой по какую страницу данная научная статья размещена в журнале) (стр. 19 МР).</w:t>
      </w:r>
    </w:p>
    <w:p w:rsidR="00151287" w:rsidRPr="002678E4" w:rsidRDefault="00151287" w:rsidP="002678E4">
      <w:pPr>
        <w:spacing w:line="360" w:lineRule="auto"/>
        <w:ind w:firstLine="709"/>
        <w:jc w:val="both"/>
        <w:rPr>
          <w:b/>
        </w:rPr>
      </w:pPr>
      <w:r w:rsidRPr="002678E4">
        <w:rPr>
          <w:b/>
        </w:rPr>
        <w:t>например:</w:t>
      </w:r>
    </w:p>
    <w:p w:rsidR="00151287" w:rsidRPr="002678E4" w:rsidRDefault="00151287" w:rsidP="002678E4">
      <w:pPr>
        <w:spacing w:line="360" w:lineRule="auto"/>
        <w:ind w:firstLine="709"/>
        <w:jc w:val="both"/>
      </w:pPr>
      <w:r w:rsidRPr="002678E4">
        <w:rPr>
          <w:b/>
        </w:rPr>
        <w:t xml:space="preserve">- книга: </w:t>
      </w:r>
      <w:r w:rsidRPr="002678E4">
        <w:t xml:space="preserve">Беспалов Ю.Ф. Квалификационный экзамен на должность нотариуса. – М.: </w:t>
      </w:r>
      <w:proofErr w:type="spellStart"/>
      <w:r w:rsidRPr="002678E4">
        <w:t>Эксмо</w:t>
      </w:r>
      <w:proofErr w:type="spellEnd"/>
      <w:r w:rsidRPr="002678E4">
        <w:t>, 2019. – 816 с.</w:t>
      </w:r>
    </w:p>
    <w:p w:rsidR="00151287" w:rsidRPr="002678E4" w:rsidRDefault="00151287" w:rsidP="002678E4">
      <w:pPr>
        <w:spacing w:line="360" w:lineRule="auto"/>
        <w:ind w:firstLine="709"/>
        <w:jc w:val="both"/>
      </w:pPr>
      <w:r w:rsidRPr="002678E4">
        <w:rPr>
          <w:b/>
          <w:bCs/>
        </w:rPr>
        <w:t xml:space="preserve">- научная статья: </w:t>
      </w:r>
      <w:r w:rsidRPr="002678E4">
        <w:t>Петровская О.С., Петровская Т.С. Сравнительный анализ современных электронных публично-информационных ресурсов: преимущества и особенности // Нотариус. – 2016. – № 2. – С. 45 – 47.</w:t>
      </w:r>
    </w:p>
    <w:p w:rsidR="00151287" w:rsidRPr="002678E4" w:rsidRDefault="00151287" w:rsidP="002678E4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151287" w:rsidRPr="002678E4" w:rsidRDefault="00151287" w:rsidP="002678E4">
      <w:pPr>
        <w:spacing w:line="360" w:lineRule="auto"/>
        <w:ind w:firstLine="709"/>
        <w:jc w:val="both"/>
        <w:rPr>
          <w:b/>
          <w:bCs/>
          <w:i/>
          <w:iCs/>
        </w:rPr>
      </w:pPr>
      <w:r w:rsidRPr="002678E4">
        <w:rPr>
          <w:b/>
          <w:bCs/>
          <w:i/>
          <w:iCs/>
        </w:rPr>
        <w:t xml:space="preserve">Для судебной практики оформление выглядит следующим образом: </w:t>
      </w:r>
    </w:p>
    <w:p w:rsidR="00151287" w:rsidRPr="002678E4" w:rsidRDefault="00151287" w:rsidP="002678E4">
      <w:pPr>
        <w:spacing w:line="360" w:lineRule="auto"/>
        <w:ind w:firstLine="709"/>
        <w:jc w:val="both"/>
      </w:pPr>
      <w:r w:rsidRPr="002678E4">
        <w:rPr>
          <w:b/>
          <w:bCs/>
        </w:rPr>
        <w:t>- если опубликован официально:</w:t>
      </w:r>
      <w:r w:rsidRPr="002678E4">
        <w:t xml:space="preserve"> О некоторых вопросах практики рассмотрения споров, связанных с обращением векселей: Постановление Пленума Верховного Суда РФ № 33, Пленума ВАС РФ № 14 от 04.12.2000 // Бюллетень Верховного Суда РФ. 2001. – № 3.</w:t>
      </w:r>
    </w:p>
    <w:p w:rsidR="00151287" w:rsidRPr="002678E4" w:rsidRDefault="00151287" w:rsidP="002678E4">
      <w:pPr>
        <w:spacing w:line="360" w:lineRule="auto"/>
        <w:ind w:firstLine="709"/>
        <w:jc w:val="both"/>
      </w:pPr>
      <w:r w:rsidRPr="002678E4">
        <w:rPr>
          <w:b/>
          <w:bCs/>
        </w:rPr>
        <w:t>- если опубликован не был / как электронный источник:</w:t>
      </w:r>
      <w:r w:rsidRPr="002678E4">
        <w:t xml:space="preserve"> Обзор судебной практики Верховного Суда Российской Федерации № 4 за 2018 год: Определение № 20- КГПР18–3. [Электронный ресурс]: Официальный сайт Верховного суда Российской Федерации. URL: http:// </w:t>
      </w:r>
      <w:hyperlink r:id="rId8" w:history="1">
        <w:r w:rsidRPr="002678E4">
          <w:rPr>
            <w:rStyle w:val="a4"/>
          </w:rPr>
          <w:t>www.vsrf.ru/second.php</w:t>
        </w:r>
      </w:hyperlink>
      <w:r w:rsidRPr="002678E4">
        <w:t xml:space="preserve"> (дата обращения: 8.01.2020).</w:t>
      </w:r>
    </w:p>
    <w:p w:rsidR="00D761E0" w:rsidRPr="002678E4" w:rsidRDefault="00D761E0" w:rsidP="002678E4">
      <w:pPr>
        <w:spacing w:line="360" w:lineRule="auto"/>
        <w:ind w:firstLine="709"/>
        <w:jc w:val="both"/>
      </w:pPr>
    </w:p>
    <w:p w:rsidR="00D761E0" w:rsidRPr="002678E4" w:rsidRDefault="00D761E0" w:rsidP="002678E4">
      <w:pPr>
        <w:spacing w:line="360" w:lineRule="auto"/>
        <w:ind w:firstLine="709"/>
        <w:jc w:val="both"/>
        <w:rPr>
          <w:b/>
        </w:rPr>
      </w:pPr>
      <w:r w:rsidRPr="002678E4">
        <w:rPr>
          <w:b/>
        </w:rPr>
        <w:t>Пример полного списка</w:t>
      </w:r>
    </w:p>
    <w:p w:rsidR="00151287" w:rsidRPr="002678E4" w:rsidRDefault="00151287" w:rsidP="002678E4">
      <w:pPr>
        <w:spacing w:line="360" w:lineRule="auto"/>
        <w:ind w:firstLine="709"/>
        <w:jc w:val="both"/>
        <w:rPr>
          <w:b/>
          <w:bCs/>
          <w:color w:val="C00000"/>
        </w:rPr>
      </w:pPr>
    </w:p>
    <w:p w:rsidR="00D761E0" w:rsidRPr="002678E4" w:rsidRDefault="00D761E0" w:rsidP="002678E4">
      <w:pPr>
        <w:pStyle w:val="2"/>
        <w:shd w:val="clear" w:color="auto" w:fill="auto"/>
        <w:tabs>
          <w:tab w:val="left" w:pos="-1701"/>
        </w:tabs>
        <w:spacing w:line="360" w:lineRule="auto"/>
        <w:ind w:firstLine="709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2678E4">
        <w:rPr>
          <w:rFonts w:ascii="Times New Roman" w:hAnsi="Times New Roman" w:cs="Times New Roman"/>
          <w:bCs/>
          <w:caps/>
          <w:sz w:val="24"/>
          <w:szCs w:val="24"/>
        </w:rPr>
        <w:t>Список использОВАННых источников</w:t>
      </w:r>
    </w:p>
    <w:p w:rsidR="00D761E0" w:rsidRPr="002678E4" w:rsidRDefault="00D761E0" w:rsidP="002678E4">
      <w:pPr>
        <w:pStyle w:val="2"/>
        <w:shd w:val="clear" w:color="auto" w:fill="auto"/>
        <w:tabs>
          <w:tab w:val="left" w:pos="-1701"/>
        </w:tabs>
        <w:spacing w:line="360" w:lineRule="auto"/>
        <w:ind w:firstLine="709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761E0" w:rsidRPr="002678E4" w:rsidRDefault="00D761E0" w:rsidP="002678E4">
      <w:pPr>
        <w:pStyle w:val="2"/>
        <w:shd w:val="clear" w:color="auto" w:fill="auto"/>
        <w:tabs>
          <w:tab w:val="left" w:pos="-1701"/>
        </w:tabs>
        <w:spacing w:line="360" w:lineRule="auto"/>
        <w:ind w:firstLine="709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761E0" w:rsidRPr="002678E4" w:rsidRDefault="00D761E0" w:rsidP="002678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>1. Нормативные правовые акты и иные официальные документы</w:t>
      </w:r>
    </w:p>
    <w:p w:rsidR="00D761E0" w:rsidRPr="002678E4" w:rsidRDefault="00D761E0" w:rsidP="002678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1E0" w:rsidRPr="002678E4" w:rsidRDefault="00D761E0" w:rsidP="002678E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_Hlk30934618"/>
      <w:r w:rsidRPr="002678E4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</w:t>
      </w:r>
      <w:r w:rsidRPr="002678E4">
        <w:rPr>
          <w:rFonts w:ascii="Times New Roman" w:hAnsi="Times New Roman" w:cs="Times New Roman"/>
          <w:sz w:val="24"/>
          <w:szCs w:val="24"/>
        </w:rPr>
        <w:lastRenderedPageBreak/>
        <w:t>от 30.12.2008 № 6 – ФКЗ, от 30.12.2008 № 7 – ФКЗ, от 05.02.2014 № 2 – ФКЗ, от 21.07.2014 № 11 – ФКЗ) // Собрание законодательства РФ. – 2014. – № 31. – Ст. 4398.</w:t>
      </w:r>
      <w:bookmarkEnd w:id="6"/>
    </w:p>
    <w:p w:rsidR="00D761E0" w:rsidRPr="002678E4" w:rsidRDefault="00D761E0" w:rsidP="002678E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Hlk30934871"/>
      <w:r w:rsidRPr="002678E4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</w:t>
      </w:r>
      <w:r w:rsidRPr="002678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(часть первая) от 30.11.1994 № 51-ФЗ (ред. от 16.12.2019) </w:t>
      </w:r>
      <w:r w:rsidRPr="002678E4">
        <w:rPr>
          <w:rFonts w:ascii="Times New Roman" w:hAnsi="Times New Roman" w:cs="Times New Roman"/>
          <w:sz w:val="24"/>
          <w:szCs w:val="24"/>
        </w:rPr>
        <w:t>// Собрание законодательства РФ. – 1994. – № 32. – Ст. 3301.</w:t>
      </w:r>
      <w:bookmarkEnd w:id="7"/>
    </w:p>
    <w:p w:rsidR="00D761E0" w:rsidRPr="002678E4" w:rsidRDefault="00D761E0" w:rsidP="002678E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_Hlk30935491"/>
      <w:bookmarkStart w:id="9" w:name="_Hlk30943989"/>
      <w:r w:rsidRPr="002678E4">
        <w:rPr>
          <w:rFonts w:ascii="Times New Roman" w:hAnsi="Times New Roman" w:cs="Times New Roman"/>
          <w:sz w:val="24"/>
          <w:szCs w:val="24"/>
          <w:lang w:eastAsia="ru-RU"/>
        </w:rPr>
        <w:t>О газоснабжении в Российской Федерации: Федеральный закон от 31.03.1999 № 69-ФЗ (ред. от 26.07.2019) // Собрание законодательства РФ.</w:t>
      </w:r>
      <w:r w:rsidRPr="002678E4">
        <w:rPr>
          <w:rFonts w:ascii="Times New Roman" w:hAnsi="Times New Roman" w:cs="Times New Roman"/>
          <w:sz w:val="24"/>
          <w:szCs w:val="24"/>
        </w:rPr>
        <w:t xml:space="preserve"> </w:t>
      </w:r>
      <w:r w:rsidRPr="002678E4">
        <w:rPr>
          <w:rFonts w:ascii="Times New Roman" w:hAnsi="Times New Roman" w:cs="Times New Roman"/>
          <w:sz w:val="24"/>
          <w:szCs w:val="24"/>
          <w:lang w:eastAsia="ru-RU"/>
        </w:rPr>
        <w:t>– 1999. – № 14.</w:t>
      </w:r>
      <w:r w:rsidRPr="002678E4">
        <w:rPr>
          <w:rFonts w:ascii="Times New Roman" w:hAnsi="Times New Roman" w:cs="Times New Roman"/>
          <w:sz w:val="24"/>
          <w:szCs w:val="24"/>
        </w:rPr>
        <w:t xml:space="preserve"> </w:t>
      </w:r>
      <w:r w:rsidRPr="002678E4">
        <w:rPr>
          <w:rFonts w:ascii="Times New Roman" w:hAnsi="Times New Roman" w:cs="Times New Roman"/>
          <w:sz w:val="24"/>
          <w:szCs w:val="24"/>
          <w:lang w:eastAsia="ru-RU"/>
        </w:rPr>
        <w:t>– Ст. 1667.</w:t>
      </w:r>
      <w:bookmarkEnd w:id="8"/>
      <w:bookmarkEnd w:id="9"/>
    </w:p>
    <w:p w:rsidR="00D761E0" w:rsidRPr="002678E4" w:rsidRDefault="00D761E0" w:rsidP="002678E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8E4">
        <w:rPr>
          <w:rFonts w:ascii="Times New Roman" w:hAnsi="Times New Roman" w:cs="Times New Roman"/>
          <w:sz w:val="24"/>
          <w:szCs w:val="24"/>
        </w:rPr>
        <w:t>О государственном жилищном надзоре (вместе с «Положением о государственном жилищном надзоре»): Постановление Правительства РФ от 11.06.2013 № 493 (ред. от 13.09.2018) // Собрание законодательства РФ. – 2013. – № 25. – Ст. 3156.</w:t>
      </w:r>
      <w:bookmarkStart w:id="10" w:name="_Hlk30939510"/>
    </w:p>
    <w:p w:rsidR="00D761E0" w:rsidRPr="002678E4" w:rsidRDefault="00D761E0" w:rsidP="002678E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" w:name="_Hlk30935827"/>
      <w:bookmarkStart w:id="12" w:name="_Hlk30935915"/>
      <w:bookmarkEnd w:id="10"/>
      <w:r w:rsidRPr="002678E4">
        <w:rPr>
          <w:rFonts w:ascii="Times New Roman" w:hAnsi="Times New Roman" w:cs="Times New Roman"/>
          <w:sz w:val="24"/>
          <w:szCs w:val="24"/>
        </w:rPr>
        <w:t>Об организации проведения капитального ремонта общего имущества в многоквартирных домах, расположенных на территории Тамбовской области: Закон Тамбовской области от 23.07.2013 № 309-З // Тамбовская жизнь (специальный выпуск). – 2013. – № 60 (1400).</w:t>
      </w:r>
      <w:bookmarkEnd w:id="11"/>
      <w:bookmarkEnd w:id="12"/>
    </w:p>
    <w:p w:rsidR="00D761E0" w:rsidRPr="002678E4" w:rsidRDefault="00D761E0" w:rsidP="002678E4">
      <w:pPr>
        <w:pStyle w:val="a3"/>
        <w:spacing w:after="0" w:line="360" w:lineRule="auto"/>
        <w:ind w:left="0" w:firstLine="709"/>
        <w:jc w:val="both"/>
        <w:rPr>
          <w:rStyle w:val="FontStyle29"/>
          <w:b w:val="0"/>
          <w:bCs w:val="0"/>
        </w:rPr>
      </w:pPr>
    </w:p>
    <w:p w:rsidR="00D761E0" w:rsidRPr="002678E4" w:rsidRDefault="00D761E0" w:rsidP="002678E4">
      <w:pPr>
        <w:pStyle w:val="a3"/>
        <w:spacing w:after="0" w:line="360" w:lineRule="auto"/>
        <w:ind w:left="0" w:firstLine="709"/>
        <w:jc w:val="both"/>
        <w:rPr>
          <w:rStyle w:val="FontStyle29"/>
          <w:b w:val="0"/>
          <w:bCs w:val="0"/>
        </w:rPr>
      </w:pPr>
      <w:r w:rsidRPr="002678E4">
        <w:rPr>
          <w:rStyle w:val="FontStyle29"/>
          <w:b w:val="0"/>
        </w:rPr>
        <w:t>2. Судебная практика</w:t>
      </w:r>
    </w:p>
    <w:p w:rsidR="00D761E0" w:rsidRPr="002678E4" w:rsidRDefault="00D761E0" w:rsidP="002678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61E0" w:rsidRPr="002678E4" w:rsidRDefault="00D761E0" w:rsidP="002678E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8E4">
        <w:rPr>
          <w:rFonts w:ascii="Times New Roman" w:hAnsi="Times New Roman" w:cs="Times New Roman"/>
          <w:color w:val="000000"/>
          <w:sz w:val="24"/>
          <w:szCs w:val="24"/>
        </w:rPr>
        <w:t xml:space="preserve">Обзор Верховного Суда Российской Федерации по отдельным вопросам судебной практики о применении законодательства о защите прав потребителей при рассмотрении гражданских дел (утв. Президиумом Верховного Суда РФ 01.02.2012) // </w:t>
      </w:r>
      <w:r w:rsidRPr="00267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Бюллетень Верховного Суда РФ. – 2012. – № 4.</w:t>
      </w:r>
    </w:p>
    <w:p w:rsidR="00D761E0" w:rsidRPr="002678E4" w:rsidRDefault="00D761E0" w:rsidP="002678E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" w:name="_Hlk30941767"/>
      <w:bookmarkStart w:id="14" w:name="_Hlk30943894"/>
      <w:r w:rsidRPr="002678E4">
        <w:rPr>
          <w:rFonts w:ascii="Times New Roman" w:hAnsi="Times New Roman" w:cs="Times New Roman"/>
          <w:sz w:val="24"/>
          <w:szCs w:val="24"/>
        </w:rPr>
        <w:t xml:space="preserve">Решение Котовского городского суда от 28.07.2016 по делу № 2-358/2016. [Электронный ресурс]: </w:t>
      </w:r>
      <w:r w:rsidRPr="002678E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678E4">
        <w:rPr>
          <w:rFonts w:ascii="Times New Roman" w:hAnsi="Times New Roman" w:cs="Times New Roman"/>
          <w:sz w:val="24"/>
          <w:szCs w:val="24"/>
        </w:rPr>
        <w:t>: http://sudact.ru/regular/doc/Fdr0RvbysWd8/ (дата обращения: 02.04.2020).</w:t>
      </w:r>
      <w:bookmarkEnd w:id="13"/>
    </w:p>
    <w:bookmarkEnd w:id="14"/>
    <w:p w:rsidR="00D761E0" w:rsidRPr="002678E4" w:rsidRDefault="00D761E0" w:rsidP="002678E4">
      <w:pPr>
        <w:pStyle w:val="a3"/>
        <w:spacing w:after="0" w:line="360" w:lineRule="auto"/>
        <w:ind w:left="0" w:firstLine="709"/>
        <w:jc w:val="both"/>
        <w:rPr>
          <w:rStyle w:val="FontStyle29"/>
          <w:b w:val="0"/>
          <w:bCs w:val="0"/>
        </w:rPr>
      </w:pPr>
    </w:p>
    <w:p w:rsidR="00D761E0" w:rsidRPr="002678E4" w:rsidRDefault="00D761E0" w:rsidP="002678E4">
      <w:pPr>
        <w:pStyle w:val="a3"/>
        <w:spacing w:after="0" w:line="360" w:lineRule="auto"/>
        <w:ind w:left="0" w:firstLine="709"/>
        <w:jc w:val="both"/>
        <w:rPr>
          <w:rStyle w:val="FontStyle29"/>
          <w:b w:val="0"/>
          <w:bCs w:val="0"/>
        </w:rPr>
      </w:pPr>
      <w:r w:rsidRPr="002678E4">
        <w:rPr>
          <w:rStyle w:val="FontStyle29"/>
          <w:b w:val="0"/>
        </w:rPr>
        <w:t>3. Научная и учебная литература</w:t>
      </w:r>
    </w:p>
    <w:p w:rsidR="00D761E0" w:rsidRPr="002678E4" w:rsidRDefault="00D761E0" w:rsidP="002678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61E0" w:rsidRPr="002678E4" w:rsidRDefault="00D761E0" w:rsidP="002678E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678E4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2678E4">
        <w:rPr>
          <w:rFonts w:ascii="Times New Roman" w:hAnsi="Times New Roman" w:cs="Times New Roman"/>
          <w:sz w:val="24"/>
          <w:szCs w:val="24"/>
        </w:rPr>
        <w:t xml:space="preserve"> А.В. О защите прав потребителей жилищно-коммунальных услуг // Жилищное право. – 2006. – № 12. – С. 23 – 28. </w:t>
      </w:r>
    </w:p>
    <w:p w:rsidR="00D761E0" w:rsidRPr="002678E4" w:rsidRDefault="00D761E0" w:rsidP="002678E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8E4">
        <w:rPr>
          <w:rFonts w:ascii="Times New Roman" w:hAnsi="Times New Roman" w:cs="Times New Roman"/>
          <w:sz w:val="24"/>
          <w:szCs w:val="24"/>
        </w:rPr>
        <w:t>Развитие ЖКХ в России: проблемы и перспективы УО до 2020 года. [Электронный ресурс]:</w:t>
      </w:r>
      <w:r w:rsidRPr="002678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8E4">
        <w:rPr>
          <w:rFonts w:ascii="Times New Roman" w:hAnsi="Times New Roman" w:cs="Times New Roman"/>
          <w:sz w:val="24"/>
          <w:szCs w:val="24"/>
          <w:lang w:val="en-US" w:eastAsia="ru-RU"/>
        </w:rPr>
        <w:t>URL</w:t>
      </w:r>
      <w:r w:rsidRPr="002678E4">
        <w:rPr>
          <w:rFonts w:ascii="Times New Roman" w:hAnsi="Times New Roman" w:cs="Times New Roman"/>
          <w:sz w:val="24"/>
          <w:szCs w:val="24"/>
        </w:rPr>
        <w:t>: https://www.gkh.ru/article/102167-razvitie-jkh-v-rossii (дата обращения: 06.05.2020).</w:t>
      </w:r>
    </w:p>
    <w:p w:rsidR="00D761E0" w:rsidRPr="002678E4" w:rsidRDefault="00D761E0" w:rsidP="002678E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678E4">
        <w:rPr>
          <w:rFonts w:ascii="Times New Roman" w:hAnsi="Times New Roman" w:cs="Times New Roman"/>
          <w:sz w:val="24"/>
          <w:szCs w:val="24"/>
          <w:lang w:eastAsia="ru-RU"/>
        </w:rPr>
        <w:t>Тимчук</w:t>
      </w:r>
      <w:proofErr w:type="spellEnd"/>
      <w:r w:rsidRPr="002678E4">
        <w:rPr>
          <w:rFonts w:ascii="Times New Roman" w:hAnsi="Times New Roman" w:cs="Times New Roman"/>
          <w:sz w:val="24"/>
          <w:szCs w:val="24"/>
          <w:lang w:eastAsia="ru-RU"/>
        </w:rPr>
        <w:t xml:space="preserve"> О.Г. Основные направления развития Ж</w:t>
      </w:r>
      <w:proofErr w:type="gramStart"/>
      <w:r w:rsidRPr="002678E4">
        <w:rPr>
          <w:rFonts w:ascii="Times New Roman" w:hAnsi="Times New Roman" w:cs="Times New Roman"/>
          <w:sz w:val="24"/>
          <w:szCs w:val="24"/>
          <w:lang w:eastAsia="ru-RU"/>
        </w:rPr>
        <w:t>КХ в РФ</w:t>
      </w:r>
      <w:proofErr w:type="gramEnd"/>
      <w:r w:rsidRPr="002678E4">
        <w:rPr>
          <w:rFonts w:ascii="Times New Roman" w:hAnsi="Times New Roman" w:cs="Times New Roman"/>
          <w:sz w:val="24"/>
          <w:szCs w:val="24"/>
          <w:lang w:eastAsia="ru-RU"/>
        </w:rPr>
        <w:t xml:space="preserve"> // Актуальные вопросы экономики и управления: материалы Междунар. науч. конф. (г. Москва, апрель </w:t>
      </w:r>
      <w:r w:rsidRPr="002678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2011 г.). Т. II. – М.: РИОР, 2011. – С. 245 – 248. [Электронный ресурс]: URL: https://moluch.ru/conf/econ/archive/9/495/ (дата обращения: 06.06.2020).</w:t>
      </w:r>
    </w:p>
    <w:p w:rsidR="00D761E0" w:rsidRPr="002678E4" w:rsidRDefault="00D761E0" w:rsidP="002678E4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Толстых М. Перерасчет за услуги ЖКХ: анализ споров // Жилищное право. – 2018. – № 4. – С. 23 – 36.</w:t>
      </w:r>
      <w:r w:rsidRPr="00267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1E0" w:rsidRPr="002678E4" w:rsidRDefault="00D761E0" w:rsidP="002678E4">
      <w:pPr>
        <w:spacing w:line="360" w:lineRule="auto"/>
        <w:ind w:firstLine="709"/>
        <w:jc w:val="both"/>
      </w:pPr>
    </w:p>
    <w:p w:rsidR="00D761E0" w:rsidRPr="002678E4" w:rsidRDefault="00D761E0" w:rsidP="002678E4">
      <w:pPr>
        <w:spacing w:line="360" w:lineRule="auto"/>
        <w:ind w:firstLine="709"/>
        <w:jc w:val="center"/>
      </w:pPr>
    </w:p>
    <w:p w:rsidR="00D761E0" w:rsidRPr="002678E4" w:rsidRDefault="00D761E0" w:rsidP="002678E4">
      <w:pPr>
        <w:tabs>
          <w:tab w:val="left" w:pos="900"/>
        </w:tabs>
        <w:spacing w:line="360" w:lineRule="auto"/>
        <w:ind w:firstLine="709"/>
        <w:jc w:val="both"/>
      </w:pPr>
    </w:p>
    <w:p w:rsidR="00D761E0" w:rsidRPr="002678E4" w:rsidRDefault="00D761E0" w:rsidP="002678E4">
      <w:pPr>
        <w:spacing w:line="360" w:lineRule="auto"/>
        <w:ind w:firstLine="709"/>
      </w:pPr>
    </w:p>
    <w:p w:rsidR="00D761E0" w:rsidRPr="002678E4" w:rsidRDefault="00D761E0" w:rsidP="002678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29096F" w:rsidRPr="002678E4" w:rsidRDefault="0029096F" w:rsidP="002678E4">
      <w:pPr>
        <w:spacing w:line="360" w:lineRule="auto"/>
        <w:ind w:firstLine="709"/>
        <w:rPr>
          <w:rFonts w:eastAsia="TimesNewRoman"/>
        </w:rPr>
      </w:pPr>
    </w:p>
    <w:sectPr w:rsidR="0029096F" w:rsidRPr="002678E4" w:rsidSect="00F4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3394"/>
    <w:multiLevelType w:val="hybridMultilevel"/>
    <w:tmpl w:val="C6D2D8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3E0EFA"/>
    <w:multiLevelType w:val="hybridMultilevel"/>
    <w:tmpl w:val="856A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E84DD0"/>
    <w:rsid w:val="00123894"/>
    <w:rsid w:val="00151287"/>
    <w:rsid w:val="001F2D4F"/>
    <w:rsid w:val="002678E4"/>
    <w:rsid w:val="0029096F"/>
    <w:rsid w:val="002E3209"/>
    <w:rsid w:val="002E75D3"/>
    <w:rsid w:val="00310CA5"/>
    <w:rsid w:val="00360AC5"/>
    <w:rsid w:val="00483559"/>
    <w:rsid w:val="005F44D2"/>
    <w:rsid w:val="006973B6"/>
    <w:rsid w:val="007969A7"/>
    <w:rsid w:val="007A5D7C"/>
    <w:rsid w:val="00905824"/>
    <w:rsid w:val="00956FBD"/>
    <w:rsid w:val="00A13C1F"/>
    <w:rsid w:val="00A24321"/>
    <w:rsid w:val="00A80F39"/>
    <w:rsid w:val="00A936EF"/>
    <w:rsid w:val="00BD5483"/>
    <w:rsid w:val="00BF2B48"/>
    <w:rsid w:val="00D761E0"/>
    <w:rsid w:val="00E2210A"/>
    <w:rsid w:val="00E84DD0"/>
    <w:rsid w:val="00EC0787"/>
    <w:rsid w:val="00F40210"/>
    <w:rsid w:val="00F43FB7"/>
    <w:rsid w:val="00F7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9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29096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096F"/>
    <w:rPr>
      <w:color w:val="800080" w:themeColor="followedHyperlink"/>
      <w:u w:val="single"/>
    </w:rPr>
  </w:style>
  <w:style w:type="character" w:customStyle="1" w:styleId="blk">
    <w:name w:val="blk"/>
    <w:basedOn w:val="a0"/>
    <w:rsid w:val="00D761E0"/>
  </w:style>
  <w:style w:type="paragraph" w:styleId="a6">
    <w:name w:val="Normal (Web)"/>
    <w:basedOn w:val="a"/>
    <w:uiPriority w:val="99"/>
    <w:rsid w:val="00D761E0"/>
    <w:pPr>
      <w:spacing w:before="100" w:beforeAutospacing="1" w:after="100" w:afterAutospacing="1"/>
    </w:pPr>
  </w:style>
  <w:style w:type="character" w:styleId="a7">
    <w:name w:val="Strong"/>
    <w:basedOn w:val="a0"/>
    <w:qFormat/>
    <w:rsid w:val="00D761E0"/>
    <w:rPr>
      <w:b/>
      <w:bCs/>
    </w:rPr>
  </w:style>
  <w:style w:type="paragraph" w:customStyle="1" w:styleId="2">
    <w:name w:val="Основной текст2"/>
    <w:basedOn w:val="a"/>
    <w:rsid w:val="00D761E0"/>
    <w:pPr>
      <w:shd w:val="clear" w:color="auto" w:fill="FFFFFF"/>
      <w:spacing w:line="454" w:lineRule="exact"/>
      <w:jc w:val="both"/>
    </w:pPr>
    <w:rPr>
      <w:rFonts w:ascii="Calibri" w:eastAsia="Calibri" w:hAnsi="Calibri" w:cs="Calibri"/>
      <w:color w:val="000000"/>
      <w:spacing w:val="10"/>
      <w:sz w:val="23"/>
      <w:szCs w:val="23"/>
    </w:rPr>
  </w:style>
  <w:style w:type="character" w:customStyle="1" w:styleId="portal-headerlogo-subtitle">
    <w:name w:val="portal-header__logo-subtitle"/>
    <w:basedOn w:val="a0"/>
    <w:uiPriority w:val="99"/>
    <w:rsid w:val="00D761E0"/>
  </w:style>
  <w:style w:type="character" w:customStyle="1" w:styleId="FontStyle29">
    <w:name w:val="Font Style29"/>
    <w:uiPriority w:val="99"/>
    <w:rsid w:val="00D761E0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rf.ru/second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894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card&amp;rnd=FBB137F666B41F2C24FA08C530E8D1B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28A88-D339-4292-96A1-C6377230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ЮФ17</dc:creator>
  <cp:keywords/>
  <dc:description/>
  <cp:lastModifiedBy>BIP</cp:lastModifiedBy>
  <cp:revision>11</cp:revision>
  <dcterms:created xsi:type="dcterms:W3CDTF">2020-07-03T17:33:00Z</dcterms:created>
  <dcterms:modified xsi:type="dcterms:W3CDTF">2022-02-15T08:17:00Z</dcterms:modified>
</cp:coreProperties>
</file>