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90C35" w14:textId="77777777" w:rsidR="002F6867" w:rsidRDefault="002F6867" w:rsidP="002F6867">
      <w:pPr>
        <w:rPr>
          <w:sz w:val="32"/>
          <w:szCs w:val="32"/>
        </w:rPr>
      </w:pPr>
      <w:r>
        <w:rPr>
          <w:sz w:val="32"/>
          <w:szCs w:val="32"/>
        </w:rPr>
        <w:t xml:space="preserve">Необходимо сделать реферат на тему: </w:t>
      </w:r>
    </w:p>
    <w:p w14:paraId="21D634CF" w14:textId="77777777" w:rsidR="002F6867" w:rsidRDefault="002F6867" w:rsidP="002F6867">
      <w:pPr>
        <w:rPr>
          <w:rFonts w:ascii="Calibri" w:hAnsi="Calibri"/>
          <w:color w:val="000000"/>
        </w:rPr>
      </w:pPr>
      <w:r w:rsidRPr="002F6867">
        <w:rPr>
          <w:rFonts w:ascii="Calibri" w:hAnsi="Calibri"/>
          <w:b/>
          <w:bCs/>
          <w:color w:val="000000"/>
          <w:sz w:val="30"/>
          <w:szCs w:val="30"/>
        </w:rPr>
        <w:t>Исследование методологий тестирования ПО</w:t>
      </w:r>
    </w:p>
    <w:p w14:paraId="31B49DBA" w14:textId="77777777" w:rsidR="002F6867" w:rsidRDefault="002F6867" w:rsidP="002F686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Требования к оформлению: </w:t>
      </w:r>
    </w:p>
    <w:p w14:paraId="7913A8B5" w14:textId="5E8351D2" w:rsidR="002F6867" w:rsidRDefault="002F6867" w:rsidP="002F6867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Общее количество страниц: 10-15(минимум 10 страниц текста)</w:t>
      </w:r>
    </w:p>
    <w:p w14:paraId="5F82019B" w14:textId="77777777" w:rsidR="003A447B" w:rsidRPr="003A447B" w:rsidRDefault="003A447B" w:rsidP="003A447B">
      <w:pPr>
        <w:rPr>
          <w:rFonts w:ascii="Calibri" w:hAnsi="Calibri"/>
          <w:b/>
          <w:bCs/>
          <w:color w:val="000000"/>
        </w:rPr>
      </w:pPr>
      <w:r w:rsidRPr="003A447B">
        <w:rPr>
          <w:rFonts w:ascii="Calibri" w:hAnsi="Calibri"/>
          <w:b/>
          <w:bCs/>
          <w:color w:val="000000"/>
        </w:rPr>
        <w:t xml:space="preserve">список литературы, книги, учебники. </w:t>
      </w:r>
    </w:p>
    <w:p w14:paraId="19847DD0" w14:textId="77777777" w:rsidR="003A447B" w:rsidRPr="003A447B" w:rsidRDefault="003A447B" w:rsidP="003A447B">
      <w:pPr>
        <w:rPr>
          <w:rFonts w:ascii="Calibri" w:hAnsi="Calibri"/>
          <w:b/>
          <w:bCs/>
          <w:color w:val="000000"/>
        </w:rPr>
      </w:pPr>
      <w:r w:rsidRPr="003A447B">
        <w:rPr>
          <w:rFonts w:ascii="Calibri" w:hAnsi="Calibri"/>
          <w:b/>
          <w:bCs/>
          <w:color w:val="000000"/>
        </w:rPr>
        <w:t xml:space="preserve">cyberlenika.ru </w:t>
      </w:r>
    </w:p>
    <w:p w14:paraId="0ADB5AA0" w14:textId="77777777" w:rsidR="003A447B" w:rsidRPr="003A447B" w:rsidRDefault="003A447B" w:rsidP="003A447B">
      <w:pPr>
        <w:rPr>
          <w:rFonts w:ascii="Calibri" w:hAnsi="Calibri"/>
          <w:b/>
          <w:bCs/>
          <w:color w:val="000000"/>
        </w:rPr>
      </w:pPr>
      <w:r w:rsidRPr="003A447B">
        <w:rPr>
          <w:rFonts w:ascii="Calibri" w:hAnsi="Calibri"/>
          <w:b/>
          <w:bCs/>
          <w:color w:val="000000"/>
        </w:rPr>
        <w:t>researchgate.com</w:t>
      </w:r>
    </w:p>
    <w:p w14:paraId="6EE6BFBA" w14:textId="1C30593C" w:rsidR="003A447B" w:rsidRDefault="003A447B" w:rsidP="003A447B">
      <w:pPr>
        <w:rPr>
          <w:rFonts w:ascii="Calibri" w:hAnsi="Calibri"/>
          <w:b/>
          <w:bCs/>
          <w:color w:val="000000"/>
        </w:rPr>
      </w:pPr>
      <w:r w:rsidRPr="003A447B">
        <w:rPr>
          <w:rFonts w:ascii="Calibri" w:hAnsi="Calibri"/>
          <w:b/>
          <w:bCs/>
          <w:color w:val="000000"/>
        </w:rPr>
        <w:t>https://arxiv.org</w:t>
      </w:r>
    </w:p>
    <w:p w14:paraId="023C142E" w14:textId="77777777" w:rsidR="002F6867" w:rsidRDefault="002F6867" w:rsidP="002F6867">
      <w:pPr>
        <w:rPr>
          <w:rFonts w:ascii="Calibri" w:hAnsi="Calibri"/>
          <w:color w:val="000000"/>
        </w:rPr>
      </w:pPr>
    </w:p>
    <w:p w14:paraId="55DED5E4" w14:textId="77777777" w:rsidR="002F6867" w:rsidRDefault="002F6867" w:rsidP="002F6867">
      <w:pPr>
        <w:rPr>
          <w:rFonts w:ascii="Calibri" w:hAnsi="Calibri"/>
          <w:color w:val="000000"/>
        </w:rPr>
      </w:pPr>
    </w:p>
    <w:p w14:paraId="60C079F9" w14:textId="77777777" w:rsidR="002F6867" w:rsidRDefault="002F6867" w:rsidP="002F6867">
      <w:pPr>
        <w:rPr>
          <w:rFonts w:ascii="Calibri" w:hAnsi="Calibri"/>
          <w:color w:val="000000"/>
        </w:rPr>
      </w:pPr>
      <w:bookmarkStart w:id="0" w:name="_GoBack"/>
      <w:bookmarkEnd w:id="0"/>
    </w:p>
    <w:p w14:paraId="531436BF" w14:textId="77777777" w:rsidR="002F6867" w:rsidRDefault="002F6867" w:rsidP="002F6867">
      <w:pPr>
        <w:spacing w:line="360" w:lineRule="auto"/>
        <w:jc w:val="center"/>
      </w:pPr>
      <w:r>
        <w:rPr>
          <w:rFonts w:ascii="Times New Roman" w:hAnsi="Times New Roman" w:cs="Times New Roman"/>
          <w:b/>
        </w:rPr>
        <w:t>Структура реферата и требования к оформлению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i/>
        </w:rPr>
        <w:t>Общие требования</w:t>
      </w:r>
    </w:p>
    <w:p w14:paraId="49852FCD" w14:textId="77777777" w:rsidR="002F6867" w:rsidRPr="002F6867" w:rsidRDefault="002F6867" w:rsidP="002F6867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всех материалов реферата должно соответствовать ГОСТУ на оформление рукописных работ. Работа оформляется в печатном виде, на листах формата А4, 14 кеглем</w:t>
      </w:r>
      <w:r>
        <w:rPr>
          <w:rFonts w:ascii="Times New Roman" w:hAnsi="Times New Roman" w:cs="Times New Roman"/>
        </w:rPr>
        <w:br/>
        <w:t>TNR, через 1,5 интервала, выравнивание - по центру, страницы нумеруются</w:t>
      </w:r>
      <w:r>
        <w:rPr>
          <w:rFonts w:ascii="Times New Roman" w:hAnsi="Times New Roman" w:cs="Times New Roman"/>
        </w:rPr>
        <w:br/>
        <w:t xml:space="preserve">с первой (титула), проставляются со второй страницы. </w:t>
      </w:r>
      <w:r w:rsidRPr="002F6867">
        <w:rPr>
          <w:rFonts w:ascii="Times New Roman" w:hAnsi="Times New Roman" w:cs="Times New Roman"/>
        </w:rPr>
        <w:t xml:space="preserve">Текст должен быть отформатирован по </w:t>
      </w:r>
      <w:proofErr w:type="spellStart"/>
      <w:r w:rsidRPr="002F6867">
        <w:rPr>
          <w:rFonts w:ascii="Times New Roman" w:hAnsi="Times New Roman" w:cs="Times New Roman"/>
        </w:rPr>
        <w:t>лефому</w:t>
      </w:r>
      <w:proofErr w:type="spellEnd"/>
      <w:r w:rsidRPr="002F6867">
        <w:rPr>
          <w:rFonts w:ascii="Times New Roman" w:hAnsi="Times New Roman" w:cs="Times New Roman"/>
        </w:rPr>
        <w:t xml:space="preserve"> и правому полям страницы. Каждая страница имеет одинаковые поля – левого 30мм, правого – 10 мм, верхнего – 20 мм, нижнего 25 мм.</w:t>
      </w:r>
    </w:p>
    <w:p w14:paraId="1587B354" w14:textId="77777777" w:rsidR="002F6867" w:rsidRPr="002F6867" w:rsidRDefault="002F6867" w:rsidP="002F6867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6867">
        <w:rPr>
          <w:rFonts w:ascii="Times New Roman" w:hAnsi="Times New Roman" w:cs="Times New Roman"/>
        </w:rPr>
        <w:t xml:space="preserve">Абзацный отступ должен быть одинаковым и равен 1,25 см. </w:t>
      </w:r>
    </w:p>
    <w:p w14:paraId="11F7478E" w14:textId="77777777" w:rsidR="002F6867" w:rsidRDefault="002F6867" w:rsidP="002F6867">
      <w:pPr>
        <w:suppressAutoHyphens w:val="0"/>
        <w:autoSpaceDE w:val="0"/>
        <w:autoSpaceDN w:val="0"/>
        <w:adjustRightInd w:val="0"/>
        <w:rPr>
          <w:rFonts w:ascii="Arial" w:eastAsia="Arial" w:hAnsi="Arial" w:cs="Arial"/>
          <w:kern w:val="0"/>
          <w:lang w:eastAsia="en-US" w:bidi="ar-SA"/>
        </w:rPr>
      </w:pPr>
    </w:p>
    <w:p w14:paraId="5680C23D" w14:textId="77777777" w:rsidR="002F6867" w:rsidRDefault="002F6867" w:rsidP="002F6867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24A88C15" w14:textId="77777777" w:rsidR="002F6867" w:rsidRDefault="002F6867" w:rsidP="002F6867">
      <w:pPr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Другие требования</w:t>
      </w:r>
    </w:p>
    <w:p w14:paraId="7112C703" w14:textId="77777777" w:rsidR="002F6867" w:rsidRDefault="002F6867" w:rsidP="002F686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Титульный лист с указанием названия университета, </w:t>
      </w:r>
      <w:proofErr w:type="gramStart"/>
      <w:r>
        <w:rPr>
          <w:rFonts w:ascii="Times New Roman" w:hAnsi="Times New Roman" w:cs="Times New Roman"/>
        </w:rPr>
        <w:t>кафедры,  дисциплины</w:t>
      </w:r>
      <w:proofErr w:type="gramEnd"/>
      <w:r>
        <w:rPr>
          <w:rFonts w:ascii="Times New Roman" w:hAnsi="Times New Roman" w:cs="Times New Roman"/>
        </w:rPr>
        <w:t>, группы, фамилии инициалов студента, фамилии преподавателя, осуществляющего консультации по дисциплине.</w:t>
      </w:r>
    </w:p>
    <w:p w14:paraId="78699F92" w14:textId="77777777" w:rsidR="002F6867" w:rsidRDefault="002F6867" w:rsidP="002F686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Содержание, в котором отражаются все разделы работы (с указанием страниц) включая введение, разделы, подразделы, список используемых источников, все приложения. Последние нумеруются буквами в верхнем правом углу страницы.</w:t>
      </w:r>
    </w:p>
    <w:p w14:paraId="071B8A05" w14:textId="77777777" w:rsidR="002F6867" w:rsidRDefault="002F6867" w:rsidP="002F686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Введение. В нем должна быть отражена актуальность темы, цель работы </w:t>
      </w:r>
    </w:p>
    <w:p w14:paraId="468A9D89" w14:textId="77777777" w:rsidR="002F6867" w:rsidRDefault="002F6867" w:rsidP="002F686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часть должна содержать разделы, (возможны рисунки и таблицы, в которых излагаются в обобщенном виде результаты работы с исходной информацией). В тексте работы должны быть ссылки на рисунки и таблицы, a также на все использованные источники. Такие ссылки можно делать в форме подстрочных, но, прежде всего, открывая квадратные скобки с указанием номера источника из списка литературы (</w:t>
      </w:r>
      <w:proofErr w:type="gramStart"/>
      <w:r>
        <w:rPr>
          <w:rFonts w:ascii="Times New Roman" w:hAnsi="Times New Roman" w:cs="Times New Roman"/>
        </w:rPr>
        <w:t>например</w:t>
      </w:r>
      <w:proofErr w:type="gramEnd"/>
      <w:r>
        <w:rPr>
          <w:rFonts w:ascii="Times New Roman" w:hAnsi="Times New Roman" w:cs="Times New Roman"/>
        </w:rPr>
        <w:t>: [5]). В случае прямого цитирования текста источника в ссылке должны быть указаны страницы [5, С.21].  Все ссылки на сайты Интернет должны сопровождаться названием материала, a также датой обращения к источнику.</w:t>
      </w:r>
    </w:p>
    <w:p w14:paraId="4ECA61B1" w14:textId="77777777" w:rsidR="002F6867" w:rsidRDefault="002F6867" w:rsidP="002F6867">
      <w:pPr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lastRenderedPageBreak/>
        <w:t xml:space="preserve">Список используемых источников оформляется по правилам, установленным </w:t>
      </w:r>
      <w:r>
        <w:rPr>
          <w:rFonts w:ascii="Times New Roman" w:hAnsi="Times New Roman" w:cs="Times New Roman"/>
          <w:b/>
          <w:bCs/>
        </w:rPr>
        <w:t>ГОСТ Р 7.0.100-2018</w:t>
      </w:r>
      <w:r>
        <w:rPr>
          <w:rFonts w:ascii="Times New Roman" w:hAnsi="Times New Roman" w:cs="Times New Roman"/>
        </w:rPr>
        <w:t xml:space="preserve"> (см. пример) и Правилами оформления ВКР, расположенными на сайте МТУСИ в разделе студенту. </w:t>
      </w:r>
    </w:p>
    <w:p w14:paraId="4512A3BC" w14:textId="77777777" w:rsidR="002F6867" w:rsidRDefault="002F6867" w:rsidP="002F6867">
      <w:pPr>
        <w:spacing w:line="360" w:lineRule="auto"/>
        <w:ind w:left="1429"/>
        <w:jc w:val="both"/>
      </w:pPr>
      <w:r>
        <w:rPr>
          <w:rFonts w:ascii="Times New Roman" w:hAnsi="Times New Roman" w:cs="Times New Roman"/>
        </w:rPr>
        <w:t xml:space="preserve">В списке использованных источников должны быть использованы материалы </w:t>
      </w:r>
      <w:r>
        <w:rPr>
          <w:rFonts w:ascii="Times New Roman" w:hAnsi="Times New Roman" w:cs="Times New Roman"/>
          <w:b/>
          <w:shd w:val="clear" w:color="auto" w:fill="FFFF00"/>
        </w:rPr>
        <w:t>не более, чем 5-летней давности</w:t>
      </w:r>
      <w:r>
        <w:rPr>
          <w:rFonts w:ascii="Times New Roman" w:hAnsi="Times New Roman" w:cs="Times New Roman"/>
          <w:shd w:val="clear" w:color="auto" w:fill="FFFF00"/>
        </w:rPr>
        <w:t>.</w:t>
      </w:r>
    </w:p>
    <w:p w14:paraId="7720345E" w14:textId="77777777" w:rsidR="002F6867" w:rsidRDefault="002F6867" w:rsidP="002F6867">
      <w:pPr>
        <w:spacing w:line="360" w:lineRule="auto"/>
        <w:rPr>
          <w:rFonts w:ascii="Times New Roman" w:hAnsi="Times New Roman" w:cs="Times New Roman"/>
        </w:rPr>
      </w:pPr>
    </w:p>
    <w:p w14:paraId="2985E885" w14:textId="77777777" w:rsidR="002F6867" w:rsidRDefault="002F6867" w:rsidP="002F6867">
      <w:pPr>
        <w:spacing w:line="360" w:lineRule="auto"/>
        <w:rPr>
          <w:rFonts w:ascii="Times New Roman" w:hAnsi="Times New Roman" w:cs="Times New Roman"/>
        </w:rPr>
      </w:pPr>
    </w:p>
    <w:p w14:paraId="1135FF3A" w14:textId="77777777" w:rsidR="002F6867" w:rsidRDefault="002F6867" w:rsidP="002F6867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Пример оформления списка используемых источников:</w:t>
      </w:r>
    </w:p>
    <w:p w14:paraId="5F8CFD6E" w14:textId="77777777" w:rsidR="002F6867" w:rsidRDefault="002F6867" w:rsidP="002F6867">
      <w:pPr>
        <w:numPr>
          <w:ilvl w:val="0"/>
          <w:numId w:val="3"/>
        </w:numPr>
        <w:spacing w:line="360" w:lineRule="auto"/>
      </w:pPr>
      <w:r>
        <w:rPr>
          <w:rFonts w:ascii="Times New Roman" w:hAnsi="Times New Roman" w:cs="Times New Roman"/>
          <w:lang w:val="en-US"/>
        </w:rPr>
        <w:t xml:space="preserve">The New Product Development Game. </w:t>
      </w:r>
      <w:proofErr w:type="spellStart"/>
      <w:r>
        <w:rPr>
          <w:rFonts w:ascii="Times New Roman" w:hAnsi="Times New Roman" w:cs="Times New Roman"/>
        </w:rPr>
        <w:t>Хиротака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Такеути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Икудзиро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Нонака</w:t>
      </w:r>
      <w:proofErr w:type="spellEnd"/>
      <w:r>
        <w:rPr>
          <w:rFonts w:ascii="Times New Roman" w:hAnsi="Times New Roman" w:cs="Times New Roman"/>
        </w:rPr>
        <w:t xml:space="preserve"> [Электронный ресурс]. – Режим доступа: https://hbr.org/1986/01/the-new-new-product-development-game.</w:t>
      </w:r>
    </w:p>
    <w:p w14:paraId="3EE348FE" w14:textId="77777777" w:rsidR="002F6867" w:rsidRDefault="002F6867" w:rsidP="002F686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Джефф</w:t>
      </w:r>
      <w:proofErr w:type="spellEnd"/>
      <w:r>
        <w:rPr>
          <w:rFonts w:ascii="Times New Roman" w:hAnsi="Times New Roman" w:cs="Times New Roman"/>
        </w:rPr>
        <w:t xml:space="preserve"> Сазерленд. </w:t>
      </w:r>
      <w:proofErr w:type="spellStart"/>
      <w:r>
        <w:rPr>
          <w:rFonts w:ascii="Times New Roman" w:hAnsi="Times New Roman" w:cs="Times New Roman"/>
        </w:rPr>
        <w:t>Scrum</w:t>
      </w:r>
      <w:proofErr w:type="spellEnd"/>
      <w:r>
        <w:rPr>
          <w:rFonts w:ascii="Times New Roman" w:hAnsi="Times New Roman" w:cs="Times New Roman"/>
        </w:rPr>
        <w:t xml:space="preserve">. Революционный метод управления проектами: Манн, Иванов и Фербер; Москва, 2016 -186 c. </w:t>
      </w:r>
    </w:p>
    <w:p w14:paraId="3073FE8F" w14:textId="77777777" w:rsidR="002F6867" w:rsidRDefault="002F6867" w:rsidP="002F6867">
      <w:pPr>
        <w:spacing w:line="360" w:lineRule="auto"/>
        <w:rPr>
          <w:rFonts w:ascii="Times New Roman" w:hAnsi="Times New Roman" w:cs="Times New Roman"/>
        </w:rPr>
      </w:pPr>
    </w:p>
    <w:p w14:paraId="6CF975F5" w14:textId="77777777" w:rsidR="00F86C4A" w:rsidRDefault="003A447B"/>
    <w:sectPr w:rsidR="00F8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110"/>
    <w:multiLevelType w:val="multilevel"/>
    <w:tmpl w:val="91E6B8C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3DB3431B"/>
    <w:multiLevelType w:val="multilevel"/>
    <w:tmpl w:val="2FCCF7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19"/>
    <w:rsid w:val="00275F50"/>
    <w:rsid w:val="002F6867"/>
    <w:rsid w:val="003A447B"/>
    <w:rsid w:val="00473C6E"/>
    <w:rsid w:val="00B3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7CF2"/>
  <w15:chartTrackingRefBased/>
  <w15:docId w15:val="{1C38D88E-C22D-4E88-8BC8-9117926F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67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2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Fscty</dc:creator>
  <cp:keywords/>
  <dc:description/>
  <cp:lastModifiedBy>Fscty</cp:lastModifiedBy>
  <cp:revision>3</cp:revision>
  <dcterms:created xsi:type="dcterms:W3CDTF">2022-06-22T17:39:00Z</dcterms:created>
  <dcterms:modified xsi:type="dcterms:W3CDTF">2022-06-22T17:48:00Z</dcterms:modified>
</cp:coreProperties>
</file>