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7141" w14:textId="77777777" w:rsidR="00F97038" w:rsidRPr="001277A9" w:rsidRDefault="00F97038" w:rsidP="00F97038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>САНКТ-ПЕТЕРБУРГСКИЙ УНИВЕРСИТЕТ ТЕХНОЛОГИЙ УПРАВЛЕНИЯ И ЭКОНОМИКИ</w:t>
      </w:r>
    </w:p>
    <w:p w14:paraId="7A239D7B" w14:textId="77777777" w:rsidR="00F97038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>Институт международных программ</w:t>
      </w:r>
    </w:p>
    <w:p w14:paraId="435D73D7" w14:textId="77777777" w:rsidR="00F97038" w:rsidRPr="00F97038" w:rsidRDefault="00F97038" w:rsidP="00F9703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97038">
        <w:rPr>
          <w:rFonts w:ascii="Times New Roman" w:hAnsi="Times New Roman" w:cs="Times New Roman"/>
          <w:color w:val="C00000"/>
          <w:sz w:val="28"/>
          <w:szCs w:val="28"/>
        </w:rPr>
        <w:t>(или указать институт обучающегося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по данной программе подготовки бакалавра или магистра</w:t>
      </w:r>
      <w:r w:rsidRPr="00F97038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14:paraId="7331D831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>Кафедра «Международные финансы и бухгалтерский учет»</w:t>
      </w:r>
    </w:p>
    <w:p w14:paraId="5A3FCEE1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069F9" w14:textId="77777777" w:rsidR="00F97038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1E664D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476094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0E7FB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E05656" w14:textId="77777777" w:rsidR="00F97038" w:rsidRPr="001277A9" w:rsidRDefault="00FD683F" w:rsidP="00F9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</w:t>
      </w:r>
      <w:r w:rsidR="00F97038" w:rsidRPr="001277A9">
        <w:rPr>
          <w:rFonts w:ascii="Times New Roman" w:hAnsi="Times New Roman" w:cs="Times New Roman"/>
          <w:sz w:val="28"/>
          <w:szCs w:val="28"/>
        </w:rPr>
        <w:t>бота по дисциплине:</w:t>
      </w:r>
    </w:p>
    <w:p w14:paraId="7B5CE606" w14:textId="77777777" w:rsidR="00F97038" w:rsidRPr="001277A9" w:rsidRDefault="00F97038" w:rsidP="00F97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Учет в бюджетных организациях</w:t>
      </w:r>
      <w:r w:rsidRPr="001277A9">
        <w:rPr>
          <w:rFonts w:ascii="Times New Roman" w:hAnsi="Times New Roman" w:cs="Times New Roman"/>
          <w:b/>
          <w:sz w:val="28"/>
          <w:szCs w:val="28"/>
        </w:rPr>
        <w:t>»</w:t>
      </w:r>
    </w:p>
    <w:p w14:paraId="35F16AA4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4F62A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461E8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CC10B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6B2F0" w14:textId="77777777" w:rsidR="00F97038" w:rsidRPr="00F97038" w:rsidRDefault="00F97038" w:rsidP="00F9703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8D42E3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14:paraId="5EAB8943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 xml:space="preserve">Профиль подготовки: </w:t>
      </w:r>
      <w:r w:rsidRPr="001277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D42E3">
        <w:rPr>
          <w:rFonts w:ascii="Times New Roman" w:hAnsi="Times New Roman" w:cs="Times New Roman"/>
          <w:b/>
          <w:i/>
          <w:sz w:val="28"/>
          <w:szCs w:val="28"/>
        </w:rPr>
        <w:t>Бухгалтерский  учет, анализ и аудит</w:t>
      </w:r>
      <w:r w:rsidRPr="001277A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5BDB4A4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выпускника: </w:t>
      </w:r>
      <w:r w:rsidRPr="001277A9"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p w14:paraId="09C7E799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>Форма обучения:</w:t>
      </w:r>
      <w:r w:rsidRPr="001277A9">
        <w:rPr>
          <w:rFonts w:ascii="Times New Roman" w:hAnsi="Times New Roman" w:cs="Times New Roman"/>
          <w:sz w:val="28"/>
          <w:szCs w:val="28"/>
        </w:rPr>
        <w:tab/>
      </w:r>
      <w:r w:rsidR="008D42E3">
        <w:rPr>
          <w:rFonts w:ascii="Times New Roman" w:hAnsi="Times New Roman" w:cs="Times New Roman"/>
          <w:b/>
          <w:sz w:val="28"/>
          <w:szCs w:val="28"/>
        </w:rPr>
        <w:t xml:space="preserve"> (очная, заочная)</w:t>
      </w:r>
    </w:p>
    <w:p w14:paraId="550CA156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64864" w14:textId="77777777" w:rsidR="00F97038" w:rsidRPr="001277A9" w:rsidRDefault="00F97038" w:rsidP="00F97038">
      <w:pPr>
        <w:widowControl w:val="0"/>
        <w:spacing w:before="120" w:after="0"/>
        <w:ind w:left="35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4109B" w14:textId="77777777" w:rsidR="00F97038" w:rsidRPr="001277A9" w:rsidRDefault="00F97038" w:rsidP="00F97038">
      <w:pPr>
        <w:widowControl w:val="0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1277A9">
        <w:rPr>
          <w:rFonts w:ascii="Times New Roman" w:hAnsi="Times New Roman" w:cs="Times New Roman"/>
          <w:sz w:val="28"/>
          <w:szCs w:val="28"/>
        </w:rPr>
        <w:t xml:space="preserve"> студентка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97038">
        <w:rPr>
          <w:rFonts w:ascii="Times New Roman" w:hAnsi="Times New Roman" w:cs="Times New Roman"/>
          <w:i/>
          <w:color w:val="C00000"/>
          <w:sz w:val="28"/>
          <w:szCs w:val="28"/>
        </w:rPr>
        <w:t>ОМПб-Э04-16-1</w:t>
      </w:r>
      <w:r w:rsidRPr="00127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DA97B" w14:textId="77777777" w:rsidR="00F97038" w:rsidRPr="001277A9" w:rsidRDefault="00F97038" w:rsidP="00F97038">
      <w:pPr>
        <w:spacing w:after="0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Макарова Олеся Евгеньевна</w:t>
      </w:r>
    </w:p>
    <w:p w14:paraId="67BB9CBD" w14:textId="77777777" w:rsidR="00F97038" w:rsidRPr="001277A9" w:rsidRDefault="00F97038" w:rsidP="00F97038">
      <w:pPr>
        <w:spacing w:after="0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78EAB1" w14:textId="77777777" w:rsidR="00F97038" w:rsidRPr="001277A9" w:rsidRDefault="00F97038" w:rsidP="00F97038">
      <w:pPr>
        <w:spacing w:after="0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77A9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70D040CB" w14:textId="77777777" w:rsidR="00F97038" w:rsidRPr="001277A9" w:rsidRDefault="00F97038" w:rsidP="00F97038">
      <w:pPr>
        <w:spacing w:after="0"/>
        <w:ind w:left="3544"/>
        <w:rPr>
          <w:rFonts w:ascii="Times New Roman" w:hAnsi="Times New Roman" w:cs="Times New Roman"/>
          <w:b/>
          <w:sz w:val="28"/>
          <w:szCs w:val="28"/>
        </w:rPr>
      </w:pPr>
    </w:p>
    <w:p w14:paraId="0052AA4E" w14:textId="77777777" w:rsidR="00F97038" w:rsidRPr="001277A9" w:rsidRDefault="00F97038" w:rsidP="00F97038">
      <w:pPr>
        <w:spacing w:after="0"/>
        <w:ind w:left="354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5C1DDE" w14:textId="77777777" w:rsidR="00F97038" w:rsidRPr="001277A9" w:rsidRDefault="00F97038" w:rsidP="00F97038">
      <w:pPr>
        <w:spacing w:after="0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F97038">
        <w:rPr>
          <w:rFonts w:ascii="Times New Roman" w:hAnsi="Times New Roman" w:cs="Times New Roman"/>
          <w:b/>
          <w:sz w:val="28"/>
          <w:szCs w:val="28"/>
        </w:rPr>
        <w:t>Проверил: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7A9">
        <w:rPr>
          <w:rFonts w:ascii="Times New Roman" w:hAnsi="Times New Roman" w:cs="Times New Roman"/>
          <w:i/>
          <w:sz w:val="28"/>
          <w:szCs w:val="28"/>
        </w:rPr>
        <w:t>Лазарева Наталья Алексеевна</w:t>
      </w:r>
      <w:r>
        <w:rPr>
          <w:rFonts w:ascii="Times New Roman" w:hAnsi="Times New Roman" w:cs="Times New Roman"/>
          <w:i/>
          <w:sz w:val="28"/>
          <w:szCs w:val="28"/>
        </w:rPr>
        <w:t>, к.э.н., доцент</w:t>
      </w:r>
    </w:p>
    <w:p w14:paraId="2EF2BBF2" w14:textId="77777777" w:rsidR="00F97038" w:rsidRDefault="00F97038" w:rsidP="00F97038">
      <w:pPr>
        <w:spacing w:after="0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77A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121032A" w14:textId="77777777" w:rsidR="00F97038" w:rsidRPr="001277A9" w:rsidRDefault="00F97038" w:rsidP="00F97038">
      <w:pPr>
        <w:spacing w:after="0"/>
        <w:ind w:left="5668" w:firstLine="704"/>
        <w:rPr>
          <w:rFonts w:ascii="Times New Roman" w:hAnsi="Times New Roman" w:cs="Times New Roman"/>
          <w:sz w:val="28"/>
          <w:szCs w:val="28"/>
          <w:u w:val="single"/>
        </w:rPr>
      </w:pPr>
      <w:r w:rsidRPr="001277A9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5A832A56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C1B67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B4296B" w14:textId="77777777" w:rsidR="00F97038" w:rsidRPr="001277A9" w:rsidRDefault="00F97038" w:rsidP="00F9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5B008" w14:textId="77777777" w:rsidR="00F97038" w:rsidRPr="001277A9" w:rsidRDefault="00F97038" w:rsidP="00F970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7A9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175F0BA9" w14:textId="0ACAC7BA" w:rsidR="00F97038" w:rsidRPr="001277A9" w:rsidRDefault="00F97038" w:rsidP="00F970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923E0">
        <w:rPr>
          <w:rFonts w:ascii="Times New Roman" w:hAnsi="Times New Roman" w:cs="Times New Roman"/>
          <w:sz w:val="28"/>
          <w:szCs w:val="28"/>
        </w:rPr>
        <w:t>2</w:t>
      </w:r>
      <w:r w:rsidRPr="001277A9">
        <w:rPr>
          <w:rFonts w:ascii="Times New Roman" w:hAnsi="Times New Roman" w:cs="Times New Roman"/>
          <w:sz w:val="28"/>
          <w:szCs w:val="28"/>
        </w:rPr>
        <w:t xml:space="preserve"> г.</w:t>
      </w:r>
      <w:r w:rsidRPr="001277A9">
        <w:rPr>
          <w:rFonts w:ascii="Times New Roman" w:hAnsi="Times New Roman" w:cs="Times New Roman"/>
          <w:sz w:val="28"/>
          <w:szCs w:val="28"/>
        </w:rPr>
        <w:br w:type="page"/>
      </w:r>
    </w:p>
    <w:p w14:paraId="344F0353" w14:textId="77777777" w:rsidR="00F97038" w:rsidRPr="00F97038" w:rsidRDefault="00F97038" w:rsidP="00F9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038">
        <w:rPr>
          <w:rFonts w:ascii="Times New Roman" w:hAnsi="Times New Roman" w:cs="Times New Roman"/>
          <w:sz w:val="28"/>
          <w:szCs w:val="28"/>
        </w:rPr>
        <w:lastRenderedPageBreak/>
        <w:t>Контрольная работа предусматривает выполнение 5 задач и раскрытие теоретического вопроса</w:t>
      </w:r>
    </w:p>
    <w:p w14:paraId="563F5214" w14:textId="77777777" w:rsidR="00F97038" w:rsidRPr="00F97038" w:rsidRDefault="00F97038" w:rsidP="00F9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038">
        <w:rPr>
          <w:rFonts w:ascii="Times New Roman" w:hAnsi="Times New Roman" w:cs="Times New Roman"/>
          <w:sz w:val="28"/>
          <w:szCs w:val="28"/>
        </w:rPr>
        <w:t>(по выбору, желательно по направлению, связанному с профессиональной деятельностью студента)</w:t>
      </w:r>
    </w:p>
    <w:p w14:paraId="563CBBAE" w14:textId="77777777" w:rsidR="00F97038" w:rsidRDefault="00F97038" w:rsidP="00F9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8EA0F" w14:textId="77777777" w:rsidR="00F97038" w:rsidRDefault="00F97038" w:rsidP="00F9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контрольной работы:</w:t>
      </w:r>
    </w:p>
    <w:p w14:paraId="52383836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145B6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14:paraId="646C25A4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p w14:paraId="23ECEC35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</w:p>
    <w:p w14:paraId="532E68BF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</w:p>
    <w:p w14:paraId="367549C5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</w:t>
      </w:r>
    </w:p>
    <w:p w14:paraId="4C9BD100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вопрос (указать его название)</w:t>
      </w:r>
    </w:p>
    <w:p w14:paraId="10ADBCF4" w14:textId="77777777" w:rsid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интернет-ресурсы (из приведенного ниже)</w:t>
      </w:r>
    </w:p>
    <w:p w14:paraId="743688D8" w14:textId="77777777" w:rsidR="00F97038" w:rsidRPr="00F97038" w:rsidRDefault="00F97038" w:rsidP="00F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2CCD1D" w14:textId="77777777" w:rsidR="00F97038" w:rsidRDefault="00F97038" w:rsidP="00F970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учебно-методического обеспечения для самостоятельной работы обучающихся по дисциплине</w:t>
      </w:r>
    </w:p>
    <w:p w14:paraId="30C5BB1C" w14:textId="77777777" w:rsidR="00F97038" w:rsidRDefault="00F97038" w:rsidP="00F9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3001"/>
        <w:gridCol w:w="5850"/>
      </w:tblGrid>
      <w:tr w:rsidR="00F97038" w14:paraId="73F9D699" w14:textId="77777777" w:rsidTr="00E21717">
        <w:trPr>
          <w:trHeight w:val="816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7F877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42F3B829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CC8F3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разделы/темы дисциплины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5D3C5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учебно-практического обеспечения</w:t>
            </w:r>
          </w:p>
        </w:tc>
      </w:tr>
      <w:tr w:rsidR="00F97038" w14:paraId="242EA456" w14:textId="77777777" w:rsidTr="00E21717">
        <w:trPr>
          <w:trHeight w:val="27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AA7F6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A7649" w14:textId="77777777" w:rsidR="00F97038" w:rsidRDefault="00F97038" w:rsidP="00E21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 счетов бухгалтерского учета бюджетных организаций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8BA44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Ломовцева, Н. Н. Экономика и бухгалтерский учет в бюджетных учреждениях [Электронный ресурс] / Н. Н. Ломовцева. - Москва : КноРус, 2014</w:t>
            </w:r>
          </w:p>
        </w:tc>
      </w:tr>
      <w:tr w:rsidR="00F97038" w14:paraId="7B95878D" w14:textId="77777777" w:rsidTr="00E21717">
        <w:trPr>
          <w:trHeight w:val="25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344B8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019A3" w14:textId="77777777" w:rsidR="00F97038" w:rsidRDefault="00F97038" w:rsidP="00E21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Учет нефинансовых активов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47767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Жуклинец, И. И. Бухгалтерский учет в бюджетных учреждениях : учебник и практикум для бакалавриата и магистратуры  [Электронный ресурс] / И. И. Жуклинец. — М. : Издательство Юрайт, 2017.</w:t>
            </w:r>
          </w:p>
        </w:tc>
      </w:tr>
      <w:tr w:rsidR="00F97038" w14:paraId="070DAE9A" w14:textId="77777777" w:rsidTr="00E21717">
        <w:trPr>
          <w:trHeight w:val="25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E23F6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65209" w14:textId="77777777" w:rsidR="00F97038" w:rsidRDefault="00F97038" w:rsidP="00E217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Учет финансовых активов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5E98E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Овчарова, Е. В. Финансовый контроль в Российской Федерации [Электронный ресурс] / Е. В. Овчарова. - Москва : Зерцало-М, 2013</w:t>
            </w:r>
          </w:p>
        </w:tc>
      </w:tr>
      <w:tr w:rsidR="00F97038" w14:paraId="6DBDA158" w14:textId="77777777" w:rsidTr="00E21717">
        <w:trPr>
          <w:trHeight w:val="27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FFE65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F483A" w14:textId="77777777" w:rsidR="00F97038" w:rsidRDefault="00F97038" w:rsidP="00E217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4. Учет обязательств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2A340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Белоножко, М. Л. Государственные и муниципальные финансы [Электронный ресурс] / М. Л. Белоножко. - Санкт-Петербург : Интермедия, 2014</w:t>
            </w:r>
          </w:p>
        </w:tc>
      </w:tr>
      <w:tr w:rsidR="00F97038" w14:paraId="68A01343" w14:textId="77777777" w:rsidTr="00E21717">
        <w:trPr>
          <w:trHeight w:val="27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97AB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E47C6" w14:textId="77777777" w:rsidR="00F97038" w:rsidRDefault="00F97038" w:rsidP="00E21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 Финансовые результаты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449CE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Овчарова, Е. В. Финансовый контроль в Российской Федерации [Электронный ресурс] / Е. В. Овчарова. - Москва : Зерцало-М, 2013</w:t>
            </w:r>
          </w:p>
        </w:tc>
      </w:tr>
      <w:tr w:rsidR="00F97038" w14:paraId="207B1916" w14:textId="77777777" w:rsidTr="00E21717">
        <w:trPr>
          <w:trHeight w:val="27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FF0B7" w14:textId="77777777" w:rsidR="00F97038" w:rsidRDefault="00F97038" w:rsidP="00E2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29497" w14:textId="77777777" w:rsidR="00F97038" w:rsidRDefault="00F97038" w:rsidP="00E21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6. Бухгалтерская отчетность бюджетных учреждений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B4537" w14:textId="77777777" w:rsidR="00F97038" w:rsidRDefault="00F97038" w:rsidP="00E21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Белоножко, М. Л. Государственные и муниципальные финансы [Электронный ресурс] / М. Л. Белоножко. - Санкт-Петербург : Интермедия, 2014</w:t>
            </w:r>
          </w:p>
        </w:tc>
      </w:tr>
    </w:tbl>
    <w:p w14:paraId="2D7E2D1F" w14:textId="77777777" w:rsidR="00F97038" w:rsidRDefault="00F97038" w:rsidP="00F970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Ресурсы сети «Интернет»</w:t>
      </w:r>
    </w:p>
    <w:p w14:paraId="5C95C6B7" w14:textId="77777777" w:rsidR="00F97038" w:rsidRDefault="00F97038" w:rsidP="00F970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Справочно-поисковые системы:</w:t>
      </w:r>
    </w:p>
    <w:p w14:paraId="78F54D1E" w14:textId="77777777" w:rsidR="00F97038" w:rsidRDefault="00F97038" w:rsidP="00F97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КонсультантПлюс – Справочно-правовая система  </w:t>
      </w:r>
      <w:hyperlink r:id="rId5" w:history="1">
        <w:r w:rsidRPr="00924AF2">
          <w:rPr>
            <w:rStyle w:val="a7"/>
            <w:rFonts w:ascii="Times New Roman" w:hAnsi="Times New Roman" w:cs="Times New Roman"/>
            <w:sz w:val="20"/>
            <w:szCs w:val="20"/>
          </w:rPr>
          <w:t>http://www.consultant.ru/</w:t>
        </w:r>
      </w:hyperlink>
    </w:p>
    <w:p w14:paraId="759C74A7" w14:textId="77777777" w:rsidR="00F97038" w:rsidRDefault="00F97038" w:rsidP="00F970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Справочно-правовая система "Гарант"  </w:t>
      </w:r>
      <w:hyperlink r:id="rId6" w:history="1">
        <w:r>
          <w:rPr>
            <w:rStyle w:val="a7"/>
            <w:rFonts w:ascii="Times New Roman" w:hAnsi="Times New Roman" w:cs="Times New Roman"/>
            <w:sz w:val="20"/>
            <w:szCs w:val="20"/>
          </w:rPr>
          <w:t>http://www.garant.ru/</w:t>
        </w:r>
      </w:hyperlink>
    </w:p>
    <w:p w14:paraId="0E341525" w14:textId="77777777" w:rsidR="00F97038" w:rsidRDefault="00F97038" w:rsidP="00F970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Профессиональные ресурсы и базы данных:</w:t>
      </w:r>
    </w:p>
    <w:tbl>
      <w:tblPr>
        <w:tblStyle w:val="a8"/>
        <w:tblW w:w="9180" w:type="dxa"/>
        <w:tblInd w:w="250" w:type="dxa"/>
        <w:tblLook w:val="04A0" w:firstRow="1" w:lastRow="0" w:firstColumn="1" w:lastColumn="0" w:noHBand="0" w:noVBand="1"/>
      </w:tblPr>
      <w:tblGrid>
        <w:gridCol w:w="9180"/>
      </w:tblGrid>
      <w:tr w:rsidR="00F97038" w14:paraId="6C10C48A" w14:textId="77777777" w:rsidTr="00E21717">
        <w:trPr>
          <w:trHeight w:val="315"/>
        </w:trPr>
        <w:tc>
          <w:tcPr>
            <w:tcW w:w="9180" w:type="dxa"/>
            <w:noWrap/>
            <w:hideMark/>
          </w:tcPr>
          <w:p w14:paraId="7F1BE442" w14:textId="77777777" w:rsid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Центрального Банка Российской Федерации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http://www.cbr.ru</w:t>
              </w:r>
            </w:hyperlink>
          </w:p>
        </w:tc>
      </w:tr>
      <w:tr w:rsidR="00F97038" w14:paraId="6AA35F06" w14:textId="77777777" w:rsidTr="00E21717">
        <w:trPr>
          <w:trHeight w:val="315"/>
        </w:trPr>
        <w:tc>
          <w:tcPr>
            <w:tcW w:w="9180" w:type="dxa"/>
            <w:noWrap/>
            <w:hideMark/>
          </w:tcPr>
          <w:p w14:paraId="5A50D90B" w14:textId="77777777" w:rsid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https://www.minfin.ru/ru/</w:t>
              </w:r>
            </w:hyperlink>
          </w:p>
        </w:tc>
      </w:tr>
      <w:tr w:rsidR="00F97038" w14:paraId="34C66807" w14:textId="77777777" w:rsidTr="00E21717">
        <w:trPr>
          <w:trHeight w:val="300"/>
        </w:trPr>
        <w:tc>
          <w:tcPr>
            <w:tcW w:w="9180" w:type="dxa"/>
            <w:noWrap/>
            <w:hideMark/>
          </w:tcPr>
          <w:p w14:paraId="188155D4" w14:textId="77777777" w:rsid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Федеральная служба государственной статистики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http://www.gks.ru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7038" w14:paraId="02011599" w14:textId="77777777" w:rsidTr="00E21717">
        <w:trPr>
          <w:trHeight w:val="300"/>
        </w:trPr>
        <w:tc>
          <w:tcPr>
            <w:tcW w:w="9180" w:type="dxa"/>
            <w:noWrap/>
            <w:hideMark/>
          </w:tcPr>
          <w:p w14:paraId="3A91AF5B" w14:textId="77777777" w:rsid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Федерального казначейства Российской Федерации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http://www.roskazna.ru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7038" w14:paraId="48E84627" w14:textId="77777777" w:rsidTr="00E21717">
        <w:trPr>
          <w:trHeight w:val="300"/>
        </w:trPr>
        <w:tc>
          <w:tcPr>
            <w:tcW w:w="9180" w:type="dxa"/>
            <w:noWrap/>
            <w:hideMark/>
          </w:tcPr>
          <w:p w14:paraId="7EA63265" w14:textId="77777777" w:rsid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Федеральной налоговой службы www.nalog.ru/</w:t>
            </w:r>
          </w:p>
        </w:tc>
      </w:tr>
      <w:tr w:rsidR="00F97038" w14:paraId="2B8A3BD0" w14:textId="77777777" w:rsidTr="00E21717">
        <w:trPr>
          <w:trHeight w:val="300"/>
        </w:trPr>
        <w:tc>
          <w:tcPr>
            <w:tcW w:w="9180" w:type="dxa"/>
            <w:noWrap/>
          </w:tcPr>
          <w:p w14:paraId="11D82182" w14:textId="77777777" w:rsidR="00F97038" w:rsidRPr="00F97038" w:rsidRDefault="00F97038" w:rsidP="00F970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Деловое электронное СМИ «Финансы.рф»</w:t>
            </w:r>
          </w:p>
        </w:tc>
      </w:tr>
    </w:tbl>
    <w:p w14:paraId="71256E41" w14:textId="77777777" w:rsidR="00F97038" w:rsidRDefault="00F97038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03AFB2" w14:textId="77777777" w:rsidR="00F97038" w:rsidRDefault="00F97038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C7811B6" w14:textId="77777777" w:rsidR="009D3075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4C48FD" w14:textId="77777777" w:rsidR="00F97038" w:rsidRDefault="00F97038" w:rsidP="00F9703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ЗАДАНИЯ ДЛЯ ВЫПОЛНЕНИЯ</w:t>
      </w:r>
    </w:p>
    <w:p w14:paraId="5A98CB87" w14:textId="77777777" w:rsidR="00F97038" w:rsidRPr="009E06A4" w:rsidRDefault="00F97038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4EE08" w14:textId="77777777" w:rsidR="009D3075" w:rsidRPr="009E06A4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6A4">
        <w:rPr>
          <w:rFonts w:ascii="Times New Roman" w:eastAsia="Times New Roman" w:hAnsi="Times New Roman" w:cs="Times New Roman"/>
          <w:b/>
          <w:sz w:val="20"/>
          <w:szCs w:val="20"/>
        </w:rPr>
        <w:t>Кейс-задача №1</w:t>
      </w:r>
    </w:p>
    <w:p w14:paraId="47EC89A3" w14:textId="77777777" w:rsidR="009D3075" w:rsidRPr="009E06A4" w:rsidRDefault="009D3075" w:rsidP="009D3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Согласно учетной политике бюджетного учреждения готовая продукция учитывается по плановой себестоимости. В текущем месяце учреждением изготовлено 3000 изделий, которые реализованы по цене 118 руб. за шт. (в том числе НДС – 18%). Фактическая себестоимость одного изделия в конце месяца составила 50 руб. Фактические затраты на изготовление 3000 шт. распределились следующим образом: заработная плата основного персонала – 50000 руб., страховые взносы – 15 100 руб., стоимость материалов – 55 000 руб., накладные расходы на производство готовой продукции – 18000 руб., общехозяйственные расходы – 10000 руб. Плановая себестоимость одного изделия составляет 43 руб.</w:t>
      </w:r>
    </w:p>
    <w:p w14:paraId="58691F29" w14:textId="77777777" w:rsidR="009D3075" w:rsidRPr="009E06A4" w:rsidRDefault="009D3075" w:rsidP="009D3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В бухгалтерском учете будут сделаны следующие записи.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334"/>
        <w:gridCol w:w="1529"/>
        <w:gridCol w:w="1517"/>
        <w:gridCol w:w="1279"/>
      </w:tblGrid>
      <w:tr w:rsidR="009D3075" w:rsidRPr="009E06A4" w14:paraId="08F6024B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D45C7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ACAD3FC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34B95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74F4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9EAFB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87DE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15A22870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D3075" w:rsidRPr="009E06A4" w14:paraId="0C06CC7D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2B42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67C9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Принята к учету произведенная готовая продукция по плановой себестоимости при поступлении на склад (3000 шт. • 43 руб.)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64B5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592C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C1F3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69E5D178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F97C5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E61E4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Начислены доходы от реализации готовой продукции по цене реализации (3000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118 руб.)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E557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0ECA7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38E4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35D5CAAE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1D1B8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7539D" w14:textId="77777777" w:rsidR="009D3075" w:rsidRPr="009E06A4" w:rsidRDefault="004B1172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 НДС (20</w:t>
            </w:r>
            <w:r w:rsidR="009D3075" w:rsidRPr="009E06A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4F8AB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9A922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2A539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57E6C6EE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D5498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32DD4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Списана готовая продукция при отпуске покупателю по плановой себестоимости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1D2F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B81DDB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5E54C4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40C93E28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A8F9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3B314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Поступила плата за реализованную продукцию от покупателя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9DF94" w14:textId="77777777" w:rsidR="009D3075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931E6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 xml:space="preserve"> забалансовый счет</w:t>
            </w: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018BD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E82B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9D3075" w:rsidRPr="009E06A4" w14:paraId="538F5CFA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26DA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599CC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Сформирована фактическая себестоимость в конце месяца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A2A2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210960211</w:t>
            </w:r>
          </w:p>
          <w:p w14:paraId="1DF034E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210960272</w:t>
            </w:r>
          </w:p>
          <w:p w14:paraId="232A1267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210960213</w:t>
            </w:r>
          </w:p>
          <w:p w14:paraId="2010D1C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210960222</w:t>
            </w:r>
          </w:p>
          <w:p w14:paraId="404BDF3C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210960226</w:t>
            </w: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FDFE2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CA7D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  <w:p w14:paraId="47BF823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55000.00</w:t>
            </w:r>
          </w:p>
          <w:p w14:paraId="18F2C6FB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15100.00</w:t>
            </w:r>
          </w:p>
          <w:p w14:paraId="34C8469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18000.00</w:t>
            </w:r>
          </w:p>
          <w:p w14:paraId="02495D5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9D3075" w:rsidRPr="009E06A4" w14:paraId="5DF331A2" w14:textId="77777777" w:rsidTr="00D3624B">
        <w:trPr>
          <w:tblCellSpacing w:w="15" w:type="dxa"/>
          <w:jc w:val="center"/>
        </w:trPr>
        <w:tc>
          <w:tcPr>
            <w:tcW w:w="5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EB26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EB9C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Отнесена на финансовый результат часть расходов (превышение фактических затрат над плановой себестоимостью) п. 6 – п. 4</w:t>
            </w:r>
          </w:p>
        </w:tc>
        <w:tc>
          <w:tcPr>
            <w:tcW w:w="1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A3FD7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240110130</w:t>
            </w:r>
          </w:p>
        </w:tc>
        <w:tc>
          <w:tcPr>
            <w:tcW w:w="14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0038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35405E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C40BBC" w14:textId="77777777" w:rsidR="009D3075" w:rsidRPr="009E06A4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031D1D" w14:textId="77777777" w:rsidR="009D3075" w:rsidRPr="009E06A4" w:rsidRDefault="009D3075" w:rsidP="009D3075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6A4">
        <w:rPr>
          <w:rFonts w:ascii="Times New Roman" w:eastAsia="Times New Roman" w:hAnsi="Times New Roman" w:cs="Times New Roman"/>
          <w:b/>
          <w:sz w:val="20"/>
          <w:szCs w:val="20"/>
        </w:rPr>
        <w:t>Кейс-задача №2</w:t>
      </w:r>
    </w:p>
    <w:p w14:paraId="5B80B800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Материально ответственному лицу государственного бюджетного учреждения согласно его заявлению, с указанием назначения аванса (хозяйственные расходы для приобретения 40 шт. электролампочек) и срока аванса (3 рабочих дня) выдана корпоративная банковская карта. Денежные средства в размере 4000 руб. за счет иной приносящей доход деятельности перечислены на данную карту учреждения. В учреждении операции будут отражены бухгалтерскими записями:</w:t>
      </w: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829"/>
        <w:gridCol w:w="2021"/>
        <w:gridCol w:w="1001"/>
      </w:tblGrid>
      <w:tr w:rsidR="009D3075" w:rsidRPr="009E06A4" w14:paraId="1E6A4118" w14:textId="77777777" w:rsidTr="001A462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FC95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CEE2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Бухгалтерская запись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9CB5B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118B0C7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руб•</w:t>
            </w:r>
          </w:p>
        </w:tc>
      </w:tr>
      <w:tr w:rsidR="009D3075" w:rsidRPr="009E06A4" w14:paraId="4274AFFE" w14:textId="77777777" w:rsidTr="001A46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D5005F7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1C32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9654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59FE72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6D16B23C" w14:textId="77777777" w:rsidTr="001A46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08CC7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Перечислены денежные средства на расчетную карту для получения подотчетной суммы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5582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4A4CB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хх</w:t>
            </w: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 xml:space="preserve"> забалансовый счет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2CFB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76DB63B5" w14:textId="77777777" w:rsidTr="009D30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08815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Подотчетным лицом получены денежные средства через банкомат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3150D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71F5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9771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8CFE3B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1F16E" w14:textId="77777777" w:rsidR="007F038A" w:rsidRDefault="007F038A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97D431" w14:textId="77777777" w:rsidR="007F038A" w:rsidRDefault="007F038A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B41D5C" w14:textId="77777777" w:rsidR="007F038A" w:rsidRDefault="007F038A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№3</w:t>
      </w:r>
    </w:p>
    <w:p w14:paraId="49D75027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Главный инженер казенного учреждения Гусев Η. Н. но приказу руководителя был направлен в служебную командировку в Москву сроком на 5 дней с 7 по 11 апреля текущего года включительно с учетом времени нахождения в пути. 25 марта текущего года работник написал заявление па имя руководителя учреждения о выдаче денежных средств под отчет на командировочные расходы. Руководитель подписал его 26 марта текущего года, а 30 марта из казначейства в кассу учреждения были получены денежные средства и выданы работнику но КОСГУ 212 (суточные) в размере 500 руб.; на приобретение железнодорожных билетов по КОСГУ 222 в сумме 3300 руб.; на проживание 1650 руб. По возвращении из командировки главным инженером был представлен Авансовый отчет по ф. 0504049. На оборотной стороне работник заполнил графы 1–6, в которых указал фактически израсходованные суммы. Документы, подтверждающие фактические расходы, пронумерованы и приложены к отчету. Работник бухгалтерской службы принял к проверке Авансовый отчет, о чем выдал расписку работнику, заполнив отрывную часть Авансового отчета.</w:t>
      </w:r>
    </w:p>
    <w:p w14:paraId="642ABA10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После проверки, внесения записей в графы 7–10 на оборотной стороне отчета и отражения сумм, принятых к учету, Авансовый отчет был утвержден руководителем учреждения.</w:t>
      </w:r>
    </w:p>
    <w:p w14:paraId="5630E61B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Ниже приведены образцы Заявления и заполнения авансового отчета.</w:t>
      </w:r>
    </w:p>
    <w:p w14:paraId="2CF88209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8C59CB" wp14:editId="1D5DA142">
            <wp:extent cx="3907155" cy="3475355"/>
            <wp:effectExtent l="0" t="0" r="0" b="0"/>
            <wp:docPr id="1" name="Рисунок 1" descr="https://studme.org/imag/buhoblik_audit/zhuk_buchbu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imag/buhoblik_audit/zhuk_buchbu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6025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25337" w14:textId="77777777" w:rsidR="009D3075" w:rsidRPr="009E06A4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C0012A8" wp14:editId="19D87AEB">
            <wp:extent cx="4882559" cy="2709553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863" t="25159" r="22451" b="3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59" cy="27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F54C6" w14:textId="77777777" w:rsidR="00F97038" w:rsidRDefault="00F97038" w:rsidP="00F97038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1E140A12" w14:textId="77777777" w:rsidR="00F97038" w:rsidRDefault="00F97038" w:rsidP="00F97038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F05294" wp14:editId="3E9CBD00">
            <wp:extent cx="6704306" cy="4221126"/>
            <wp:effectExtent l="19050" t="0" r="129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441" t="40446" r="34907" b="1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011" cy="422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31BBA" w14:textId="77777777" w:rsidR="00F97038" w:rsidRDefault="00F97038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B511D" w14:textId="77777777" w:rsidR="00F97038" w:rsidRDefault="00F97038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C39542" w14:textId="77777777" w:rsidR="00840F70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20002" w14:textId="77777777" w:rsidR="00840F70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7304F" w14:textId="77777777" w:rsidR="00840F70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D5099D" w14:textId="77777777" w:rsidR="00840F70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E8762" w14:textId="77777777" w:rsidR="00840F70" w:rsidRPr="009E06A4" w:rsidRDefault="00840F70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FC68AF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8D040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69F674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207365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E0B7C8C" wp14:editId="39B5CEA4">
            <wp:extent cx="5940425" cy="3451530"/>
            <wp:effectExtent l="0" t="0" r="3175" b="0"/>
            <wp:docPr id="4" name="Рисунок 4" descr="https://studme.org/imag/buhoblik_audit/zhuk_buchbu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me.org/imag/buhoblik_audit/zhuk_buchbu/image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A676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9BC42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7FD14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C543DF" wp14:editId="40C970C4">
            <wp:extent cx="5940425" cy="3280462"/>
            <wp:effectExtent l="0" t="0" r="3175" b="0"/>
            <wp:docPr id="5" name="Рисунок 5" descr="https://studme.org/imag/buhoblik_audit/zhuk_buchbu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me.org/imag/buhoblik_audit/zhuk_buchbu/image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CA0B" w14:textId="77777777" w:rsidR="009D3075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3809DA" w14:textId="77777777" w:rsidR="009D3075" w:rsidRPr="009E06A4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6A4">
        <w:rPr>
          <w:rFonts w:ascii="Times New Roman" w:eastAsia="Times New Roman" w:hAnsi="Times New Roman" w:cs="Times New Roman"/>
          <w:b/>
          <w:sz w:val="20"/>
          <w:szCs w:val="20"/>
        </w:rPr>
        <w:t>Кейс-задача №</w:t>
      </w:r>
      <w:r w:rsidR="007F038A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51DE9B6E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Учреждение оказывает две государственные услуги – реализацию общеобразовательных программ начального общего образования (государственная услуга 1) и реализацию общеобразовательных программ дошкольного образования (государственная услуга 2).</w:t>
      </w:r>
    </w:p>
    <w:p w14:paraId="63FD9D61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За текущий месяц начисленная заработная плата основного персонала, оказывающего государственную услугу 1, составила 240 000 руб., государственную услугу 2 – 160 000 руб.</w:t>
      </w:r>
    </w:p>
    <w:p w14:paraId="138B8AF3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За истекший месяц учреждением произведены накладные расходы в сумме 10 400 руб., связанные с оказанием данных услуг: расходы на оплату транспортных услуг – 2 800 руб., на оплату тепловой энергии – 7 600 руб.</w:t>
      </w:r>
    </w:p>
    <w:p w14:paraId="6B5E57A7" w14:textId="77777777" w:rsidR="009D3075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559788" w14:textId="77777777" w:rsidR="003B7726" w:rsidRDefault="003B7726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7A30B9A" w14:textId="77777777" w:rsidR="003B7726" w:rsidRDefault="003B7726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50112EC" w14:textId="77777777" w:rsidR="003B7726" w:rsidRDefault="003B7726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3FCADD" w14:textId="77777777" w:rsidR="003B7726" w:rsidRPr="009E06A4" w:rsidRDefault="003B7726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56660B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Расходы, связанные с оказанием государственных услуг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1"/>
        <w:gridCol w:w="1474"/>
      </w:tblGrid>
      <w:tr w:rsidR="009D3075" w:rsidRPr="009E06A4" w14:paraId="5A0BCE77" w14:textId="77777777" w:rsidTr="001A462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55AB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6B49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9D3075" w:rsidRPr="009E06A4" w14:paraId="34FF2DEE" w14:textId="77777777" w:rsidTr="001A462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C867F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оплату труда основного персонала, в том числе: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072C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400 тыс. руб.</w:t>
            </w:r>
          </w:p>
        </w:tc>
      </w:tr>
      <w:tr w:rsidR="009D3075" w:rsidRPr="009E06A4" w14:paraId="59AF55E4" w14:textId="77777777" w:rsidTr="009D30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1D8CE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начисленная заработная плата основного персонала, оказывающего государственную услугу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72C67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0E48B2E8" w14:textId="77777777" w:rsidTr="009D30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EE9F0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начисленная заработная плата основного персонала, оказывающего государственную услугу 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E17B6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042B80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Накладные расходы будут распределены в размере:</w:t>
      </w:r>
    </w:p>
    <w:p w14:paraId="39059056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1) на себестоимость услуги 1 относится сумма в размере 6240 руб., в том числе:</w:t>
      </w:r>
    </w:p>
    <w:p w14:paraId="257F0DFB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– расходы на оплату транспортных услуг – 1680 руб. (2800 руб. × 60%);</w:t>
      </w:r>
    </w:p>
    <w:p w14:paraId="16482EC0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– расходы на оплату тепловой энергии – 4560 руб. (7600 руб. х 60%);</w:t>
      </w:r>
    </w:p>
    <w:p w14:paraId="6A364A0C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2) на себестоимость услуги 2 относятся:</w:t>
      </w:r>
    </w:p>
    <w:p w14:paraId="3FC3A772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– расходы на оплату транспортных услуг – 1120 руб. (2800 руб. × 40%);</w:t>
      </w:r>
    </w:p>
    <w:p w14:paraId="4FFB8845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– расходы на оплату тепловой энергии – 3040 руб. (7600 руб. х 40%).</w:t>
      </w:r>
    </w:p>
    <w:p w14:paraId="7FA7A052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b/>
          <w:bCs/>
          <w:sz w:val="20"/>
          <w:szCs w:val="20"/>
        </w:rPr>
        <w:t>Бухгалтерский учет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2006"/>
        <w:gridCol w:w="1250"/>
        <w:gridCol w:w="1265"/>
      </w:tblGrid>
      <w:tr w:rsidR="009D3075" w:rsidRPr="009E06A4" w14:paraId="785713CC" w14:textId="77777777" w:rsidTr="001A462F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E612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1D64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Распределение затрат,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65C13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72F87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9D3075" w:rsidRPr="009E06A4" w14:paraId="007C6EB7" w14:textId="77777777" w:rsidTr="001A462F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9F7D6F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BDCC5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Услуга 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715C6A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F32918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3E7C13C1" w14:textId="77777777" w:rsidTr="001A462F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B012A9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8AF5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Услуга 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FC8383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4E14AE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7A00D09F" w14:textId="77777777" w:rsidTr="009D3075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EA3F6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Отнесение накладных расходов на себестоимость государственных услуг в части расходов на оплату транспортных услуг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4EDD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4D993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410061222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BA40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410971222</w:t>
            </w:r>
          </w:p>
        </w:tc>
      </w:tr>
      <w:tr w:rsidR="009D3075" w:rsidRPr="009E06A4" w14:paraId="415C7240" w14:textId="77777777" w:rsidTr="009D3075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505E6C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3160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1A8C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A46250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3E0CD340" w14:textId="77777777" w:rsidTr="009D3075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7DD44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Отнесение накладных расходов на себестоимость государственных услуг в части расходов на оплату тепловой энергии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102F4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28BC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410961223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890E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410971223</w:t>
            </w:r>
          </w:p>
        </w:tc>
      </w:tr>
      <w:tr w:rsidR="009D3075" w:rsidRPr="009E06A4" w14:paraId="1EE363AD" w14:textId="77777777" w:rsidTr="009D3075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112175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D4BD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42643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8CD56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3B18D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 xml:space="preserve">Для определения суммы накладных (общехозяйственных) расходов, относящихся к деятельности, связанной с выполнением государственного задания 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пропорционально объему полученной за месяц выручки</w:t>
      </w:r>
      <w:r w:rsidRPr="009E06A4">
        <w:rPr>
          <w:rFonts w:ascii="Times New Roman" w:hAnsi="Times New Roman" w:cs="Times New Roman"/>
          <w:sz w:val="20"/>
          <w:szCs w:val="20"/>
        </w:rPr>
        <w:t xml:space="preserve"> можно применить следующую формулу:</w:t>
      </w:r>
    </w:p>
    <w:p w14:paraId="356F2F90" w14:textId="77777777" w:rsidR="009D3075" w:rsidRPr="009E06A4" w:rsidRDefault="009D3075" w:rsidP="009D30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9E06A4">
        <w:rPr>
          <w:rFonts w:ascii="Times New Roman" w:hAnsi="Times New Roman" w:cs="Times New Roman"/>
          <w:sz w:val="20"/>
          <w:szCs w:val="20"/>
        </w:rPr>
        <w:t xml:space="preserve">j = 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9E06A4">
        <w:rPr>
          <w:rFonts w:ascii="Times New Roman" w:hAnsi="Times New Roman" w:cs="Times New Roman"/>
          <w:sz w:val="20"/>
          <w:szCs w:val="20"/>
        </w:rPr>
        <w:t>y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х D/</w:t>
      </w:r>
      <w:r w:rsidRPr="009E06A4">
        <w:rPr>
          <w:rFonts w:ascii="Times New Roman" w:hAnsi="Times New Roman" w:cs="Times New Roman"/>
          <w:sz w:val="20"/>
          <w:szCs w:val="20"/>
        </w:rPr>
        <w:t>(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9E06A4">
        <w:rPr>
          <w:rFonts w:ascii="Times New Roman" w:hAnsi="Times New Roman" w:cs="Times New Roman"/>
          <w:sz w:val="20"/>
          <w:szCs w:val="20"/>
        </w:rPr>
        <w:t> + 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Pr="009E06A4">
        <w:rPr>
          <w:rFonts w:ascii="Times New Roman" w:hAnsi="Times New Roman" w:cs="Times New Roman"/>
          <w:sz w:val="20"/>
          <w:szCs w:val="20"/>
        </w:rPr>
        <w:t>)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14:paraId="058069C7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где </w:t>
      </w: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</w:t>
      </w:r>
      <w:r w:rsidRPr="009E06A4">
        <w:rPr>
          <w:rFonts w:ascii="Times New Roman" w:hAnsi="Times New Roman" w:cs="Times New Roman"/>
          <w:sz w:val="20"/>
          <w:szCs w:val="20"/>
        </w:rPr>
        <w:t> – субсидия на выполнение государственного задания; </w:t>
      </w:r>
    </w:p>
    <w:p w14:paraId="2A66AF31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 – </w:t>
      </w:r>
      <w:r w:rsidRPr="009E06A4">
        <w:rPr>
          <w:rFonts w:ascii="Times New Roman" w:hAnsi="Times New Roman" w:cs="Times New Roman"/>
          <w:sz w:val="20"/>
          <w:szCs w:val="20"/>
        </w:rPr>
        <w:t>доходы от деятельности, приносящей доход.</w:t>
      </w:r>
    </w:p>
    <w:p w14:paraId="405BB19C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В соответствии с учетной политикой бюджетного учреждения накладные и общехозяйственные расходы распределяются сначала между видами деятельности пропорционально объему доходов по соответствующему источнику финансирования, потом между видами услуг пропорционально выручке, полученной от оказания конкретных видов услуг.</w:t>
      </w:r>
    </w:p>
    <w:p w14:paraId="18B97A1A" w14:textId="77777777" w:rsidR="000D7E1D" w:rsidRDefault="000D7E1D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8DF56A" w14:textId="77777777" w:rsidR="000D7E1D" w:rsidRDefault="000D7E1D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0C9F4D" w14:textId="77777777" w:rsidR="000D7E1D" w:rsidRPr="000D7E1D" w:rsidRDefault="000D7E1D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E1D">
        <w:rPr>
          <w:rFonts w:ascii="Times New Roman" w:hAnsi="Times New Roman" w:cs="Times New Roman"/>
          <w:b/>
          <w:sz w:val="20"/>
          <w:szCs w:val="20"/>
        </w:rPr>
        <w:t>Задача №5</w:t>
      </w:r>
    </w:p>
    <w:p w14:paraId="4A4824DD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Учреждение в рамках приносящей доход деятельности оказывает два вида платных услуг – услугу 1 и услугу 2 (НДС не облагается). Согласно учетной политике учреждения накладные расходы ежемесячно распределяются на себестоимость оказываемых платных услуг пропорционально объему полученной от них за месяц выручки.</w:t>
      </w:r>
    </w:p>
    <w:p w14:paraId="4CBB0E99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За текущий месяц выручка по услуге 1 составила 39 000 руб., по услуге 2 – 91 000 руб. Учреждением произведены следующие виды накладных расходов, связанных с оказанием данных видов услуг: расходы на оплату услуг почтовой и телефонно-телеграфной связи – 9700 руб., па оплату электроэнергии – 4200 руб., амортизация, начисленная по зданию – 10200 руб.</w:t>
      </w:r>
    </w:p>
    <w:p w14:paraId="3F2BD508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lastRenderedPageBreak/>
        <w:t>В текущем месяце в общей сумме выручки от оказания услуг доля выручки по услуге 1 составит 30% = (39 000 руб. / (39 000 руб. + 91000 руб.) • 100%)</w:t>
      </w:r>
    </w:p>
    <w:p w14:paraId="0F985865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По услуге 2 доля выручки 70% = (91000 руб. / (39 000 руб. + 91000 руб.)• 100%).</w:t>
      </w:r>
    </w:p>
    <w:p w14:paraId="6283CEEA" w14:textId="77777777" w:rsidR="009D3075" w:rsidRPr="009E06A4" w:rsidRDefault="009D3075" w:rsidP="009D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Накладные расходы будут распределены следующим образом.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1777"/>
        <w:gridCol w:w="976"/>
        <w:gridCol w:w="1777"/>
        <w:gridCol w:w="991"/>
      </w:tblGrid>
      <w:tr w:rsidR="009D3075" w:rsidRPr="009E06A4" w14:paraId="3D7EC9B9" w14:textId="77777777" w:rsidTr="001A462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5D7FF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C4E8A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Расчет по услуге №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DFC8B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3B0E3671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B4DA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Расчет по услуге № 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E561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0C6944B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D3075" w:rsidRPr="009E06A4" w14:paraId="4499A8AF" w14:textId="77777777" w:rsidTr="009D30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D9E7B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 оплату услуг почтовой и телефонно-телеграфной связи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5AEE5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9700 руб. • 30%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937BB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D938A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9700 руб. • 70%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11E56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3CD128C0" w14:textId="77777777" w:rsidTr="009D30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9115F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На оплату электроэнергии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C548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4200 руб. • 30%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52E7C1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1997F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4200 руб. • 70%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BA9ACB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504CB750" w14:textId="77777777" w:rsidTr="009D30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520C5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По амортизации здания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7094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10200 руб. • 30%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C796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9771A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10200 руб. • 70%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BAD36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147F0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D18DCA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b/>
          <w:bCs/>
          <w:sz w:val="20"/>
          <w:szCs w:val="20"/>
        </w:rPr>
        <w:t>Бухгалтерский учет в учреждении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2000"/>
        <w:gridCol w:w="1250"/>
        <w:gridCol w:w="1265"/>
      </w:tblGrid>
      <w:tr w:rsidR="009D3075" w:rsidRPr="009E06A4" w14:paraId="0ADAE344" w14:textId="77777777" w:rsidTr="001A462F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962C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FA225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Распределение затрат,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C3936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BA94F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9D3075" w:rsidRPr="009E06A4" w14:paraId="37C2DF8B" w14:textId="77777777" w:rsidTr="001A462F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4D5796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5CB97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Услуга 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003F3D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86E9C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764AD364" w14:textId="77777777" w:rsidTr="001A462F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069B15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8485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Услуга 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7B6DD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32D60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75" w:rsidRPr="009E06A4" w14:paraId="46DEA5C8" w14:textId="77777777" w:rsidTr="009D3075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C8A48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Отнесение накладных расходов: на себестоимость в части расходов на оплату услуг почтовой и телефонно-телеграфной связи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71B5D0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8B53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210961221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DECB4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210971221</w:t>
            </w:r>
          </w:p>
        </w:tc>
      </w:tr>
      <w:tr w:rsidR="009D3075" w:rsidRPr="009E06A4" w14:paraId="5FEF6D55" w14:textId="77777777" w:rsidTr="009D3075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8AD52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1124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76CC9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210962221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53502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210972221</w:t>
            </w:r>
          </w:p>
        </w:tc>
      </w:tr>
      <w:tr w:rsidR="009D3075" w:rsidRPr="009E06A4" w14:paraId="56EA45D2" w14:textId="77777777" w:rsidTr="009D3075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24D63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Отнесение накладных расходов на себестоимость в части расходов на оплату электроэнергии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FC44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AA931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210961223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9BA3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210971223</w:t>
            </w:r>
          </w:p>
        </w:tc>
      </w:tr>
      <w:tr w:rsidR="009D3075" w:rsidRPr="009E06A4" w14:paraId="6912F184" w14:textId="77777777" w:rsidTr="009D3075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8561B4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21D1E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3E2F0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210962223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5DF43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210972223</w:t>
            </w:r>
          </w:p>
        </w:tc>
      </w:tr>
      <w:tr w:rsidR="009D3075" w:rsidRPr="009E06A4" w14:paraId="5C05D3AE" w14:textId="77777777" w:rsidTr="009D3075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84F8A" w14:textId="77777777" w:rsidR="009D3075" w:rsidRPr="009E06A4" w:rsidRDefault="009D3075" w:rsidP="001A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Отнесение накладных расходов на себестоимость в части начисленной амортизации по зданию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A01AE8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4EB7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210961271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AA62C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210971271</w:t>
            </w:r>
          </w:p>
        </w:tc>
      </w:tr>
      <w:tr w:rsidR="009D3075" w:rsidRPr="009E06A4" w14:paraId="2DD2C18D" w14:textId="77777777" w:rsidTr="009D3075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96910D" w14:textId="77777777" w:rsidR="009D3075" w:rsidRPr="009E06A4" w:rsidRDefault="009D3075" w:rsidP="001A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78D91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ED875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210962271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BFBF" w14:textId="77777777" w:rsidR="009D3075" w:rsidRPr="009E06A4" w:rsidRDefault="009D3075" w:rsidP="001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A4">
              <w:rPr>
                <w:rFonts w:ascii="Times New Roman" w:hAnsi="Times New Roman" w:cs="Times New Roman"/>
                <w:sz w:val="20"/>
                <w:szCs w:val="20"/>
              </w:rPr>
              <w:t>210772271</w:t>
            </w:r>
          </w:p>
        </w:tc>
      </w:tr>
    </w:tbl>
    <w:p w14:paraId="09581CC9" w14:textId="77777777" w:rsidR="009D3075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50757" w14:textId="77777777" w:rsidR="007233EC" w:rsidRPr="009E06A4" w:rsidRDefault="007233EC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07508D" w14:textId="77777777" w:rsidR="009D3075" w:rsidRPr="00DF32F1" w:rsidRDefault="009D3075" w:rsidP="009D30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Темы теоретических вопросов</w:t>
      </w:r>
    </w:p>
    <w:p w14:paraId="3CA9F0B0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1. Состав финансовых активов.</w:t>
      </w:r>
    </w:p>
    <w:p w14:paraId="5E836401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2. Порядок учета финансовых вложений.</w:t>
      </w:r>
    </w:p>
    <w:p w14:paraId="71A072EC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3. Порядок учета валютных средств в бюджетной организации.</w:t>
      </w:r>
    </w:p>
    <w:p w14:paraId="3365AB8A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4. Классификация, оценка основных средств.</w:t>
      </w:r>
    </w:p>
    <w:p w14:paraId="5E72A4DF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5. Состав, оценка нематериальных активов.</w:t>
      </w:r>
    </w:p>
    <w:p w14:paraId="6F2BF3BF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6. Состав, оценка непроизведенных активов.</w:t>
      </w:r>
    </w:p>
    <w:p w14:paraId="0432E671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7. Классификация, оценка материальных запасов.</w:t>
      </w:r>
    </w:p>
    <w:p w14:paraId="2FBF40DD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8. Отражение движения материальных запасов бюджетном учете.</w:t>
      </w:r>
    </w:p>
    <w:p w14:paraId="57282085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9. Порядок учета готовой продукции (работ, услуг) в бюджетном учете.</w:t>
      </w:r>
    </w:p>
    <w:p w14:paraId="39747E09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F70">
        <w:rPr>
          <w:rFonts w:ascii="Times New Roman" w:hAnsi="Times New Roman" w:cs="Times New Roman"/>
          <w:sz w:val="20"/>
          <w:szCs w:val="20"/>
        </w:rPr>
        <w:t>10. Порядок ведения расчетов с кредиторами и их отражения в бюджетном учете</w:t>
      </w:r>
      <w:r w:rsidRPr="00C9628A">
        <w:rPr>
          <w:rFonts w:ascii="Times New Roman" w:hAnsi="Times New Roman" w:cs="Times New Roman"/>
          <w:sz w:val="20"/>
          <w:szCs w:val="20"/>
          <w:highlight w:val="lightGray"/>
        </w:rPr>
        <w:t>.</w:t>
      </w:r>
    </w:p>
    <w:p w14:paraId="4513F271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11. Порядок осуществления закупок для государственных нужд.</w:t>
      </w:r>
    </w:p>
    <w:p w14:paraId="2948A45B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12. Порядок начисления оплаты труда в бюджетной сфере.</w:t>
      </w:r>
    </w:p>
    <w:p w14:paraId="62D5FF96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13. Виды удержаний из заработанной платы в бюджетной сфере.</w:t>
      </w:r>
    </w:p>
    <w:p w14:paraId="46BB171A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14. Порядок оформления служебных командировок.</w:t>
      </w:r>
    </w:p>
    <w:p w14:paraId="127212B8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15. Порядок списания дебиторской и кредиторской задолженности.</w:t>
      </w:r>
    </w:p>
    <w:p w14:paraId="3D44E141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16. Виды внебюджетных средств.</w:t>
      </w:r>
    </w:p>
    <w:p w14:paraId="16824E3C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17. Порядок отражения в учете расчетов с покупателями и заказчиками.</w:t>
      </w:r>
    </w:p>
    <w:p w14:paraId="2000228C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lastRenderedPageBreak/>
        <w:t>18. Направления бюджетной реформы.</w:t>
      </w:r>
    </w:p>
    <w:p w14:paraId="403A2B07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19. Финансовый результат деятельности бюджетной организации.</w:t>
      </w:r>
    </w:p>
    <w:p w14:paraId="1291810A" w14:textId="77777777" w:rsidR="009D3075" w:rsidRPr="009E06A4" w:rsidRDefault="009D3075" w:rsidP="009D30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20. Порядок ведения учета материальных ценностей, учитываемых на забалансовых счетах.</w:t>
      </w:r>
    </w:p>
    <w:p w14:paraId="731019C6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21. Состав годовой бюджетной отчетности.</w:t>
      </w:r>
    </w:p>
    <w:p w14:paraId="4BB9A329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22. Состав квартальной бюджетной отчетности.</w:t>
      </w:r>
    </w:p>
    <w:p w14:paraId="2BB53AD5" w14:textId="77777777" w:rsidR="009D3075" w:rsidRPr="009E06A4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6A4">
        <w:rPr>
          <w:rFonts w:ascii="Times New Roman" w:hAnsi="Times New Roman" w:cs="Times New Roman"/>
          <w:sz w:val="20"/>
          <w:szCs w:val="20"/>
        </w:rPr>
        <w:t>23. Порядок и сроки представления бюджетной отчетности.</w:t>
      </w:r>
    </w:p>
    <w:p w14:paraId="629EB62C" w14:textId="77777777" w:rsidR="009D3075" w:rsidRPr="00500823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823">
        <w:rPr>
          <w:rFonts w:ascii="Times New Roman" w:hAnsi="Times New Roman" w:cs="Times New Roman"/>
          <w:sz w:val="20"/>
          <w:szCs w:val="20"/>
        </w:rPr>
        <w:t>24. Налоговая отчетность бюджетных организаций.</w:t>
      </w:r>
    </w:p>
    <w:p w14:paraId="7DBFAA0B" w14:textId="77777777" w:rsidR="009D3075" w:rsidRPr="00500823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823">
        <w:rPr>
          <w:rFonts w:ascii="Times New Roman" w:hAnsi="Times New Roman" w:cs="Times New Roman"/>
          <w:sz w:val="20"/>
          <w:szCs w:val="20"/>
        </w:rPr>
        <w:t>25. Статистическая и иная отчетность бюджетных организаций.</w:t>
      </w:r>
    </w:p>
    <w:p w14:paraId="3CEB7610" w14:textId="77777777" w:rsidR="009D3075" w:rsidRDefault="009D3075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D0646" w14:textId="77777777" w:rsidR="007233EC" w:rsidRPr="00500823" w:rsidRDefault="007233EC" w:rsidP="009D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689B0" w14:textId="77777777" w:rsidR="009D3075" w:rsidRPr="00500823" w:rsidRDefault="009D3075" w:rsidP="009D307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823">
        <w:rPr>
          <w:rFonts w:ascii="Times New Roman" w:hAnsi="Times New Roman" w:cs="Times New Roman"/>
          <w:b/>
          <w:sz w:val="20"/>
          <w:szCs w:val="20"/>
        </w:rPr>
        <w:t>Вопросы к экзамену по дисциплине «Учет в бюджетных организациях»:</w:t>
      </w:r>
    </w:p>
    <w:p w14:paraId="185D121C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Реформирование и нормативное регулирование бюджетного учета. </w:t>
      </w:r>
    </w:p>
    <w:p w14:paraId="458C8899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Первичные учетные документы и учетные регистры. </w:t>
      </w:r>
    </w:p>
    <w:p w14:paraId="3B6139E9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Структура плана счетов бюджетного учета. </w:t>
      </w:r>
    </w:p>
    <w:p w14:paraId="1BF781CE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основных средств и формирование их первоначальной стоимости. </w:t>
      </w:r>
    </w:p>
    <w:p w14:paraId="013B6D5E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Безвозмездная передача объектов основных средств. </w:t>
      </w:r>
    </w:p>
    <w:p w14:paraId="5FDF6518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>Покупка основных средств.</w:t>
      </w:r>
    </w:p>
    <w:p w14:paraId="18364188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Амортизация основных средств. </w:t>
      </w:r>
    </w:p>
    <w:p w14:paraId="747CCE5A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Понятие нематериальных активов и формирование их первоначальной стоимости. </w:t>
      </w:r>
    </w:p>
    <w:p w14:paraId="73054BA0" w14:textId="77777777" w:rsidR="009D3075" w:rsidRPr="00500823" w:rsidRDefault="009D3075" w:rsidP="009D3075">
      <w:pPr>
        <w:numPr>
          <w:ilvl w:val="0"/>
          <w:numId w:val="1"/>
        </w:numPr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Движение нематериальных активов. </w:t>
      </w:r>
    </w:p>
    <w:p w14:paraId="2D333FEC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Амортизация нематериальных активов. </w:t>
      </w:r>
    </w:p>
    <w:p w14:paraId="222811E2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Понятие и фактическая стоимость материальных запасов. </w:t>
      </w:r>
    </w:p>
    <w:p w14:paraId="7642DA13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Порядок отражения в учете поступления материальных запасов. </w:t>
      </w:r>
    </w:p>
    <w:p w14:paraId="7DB4F5F9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материальных запасов за плату. </w:t>
      </w:r>
    </w:p>
    <w:p w14:paraId="224D4107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Создание (изготовление) материальных запасов. </w:t>
      </w:r>
    </w:p>
    <w:p w14:paraId="08C46EDB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Аналитический учет вложений в материальные запасы. </w:t>
      </w:r>
    </w:p>
    <w:p w14:paraId="72DD7BB5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Учет готовой продукции. </w:t>
      </w:r>
    </w:p>
    <w:p w14:paraId="35DFB8C7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Списание материальных запасов. </w:t>
      </w:r>
    </w:p>
    <w:p w14:paraId="62C08508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sz w:val="20"/>
          <w:szCs w:val="20"/>
        </w:rPr>
        <w:t>Инвентаризация материальных запасов.</w:t>
      </w: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EBC5C7A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Учет денежных средств в бюджетных учреждениях. </w:t>
      </w:r>
    </w:p>
    <w:p w14:paraId="6B345C41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Расчеты по оплате труда. </w:t>
      </w:r>
    </w:p>
    <w:p w14:paraId="52C422B2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Учет сумм отпускных. </w:t>
      </w:r>
    </w:p>
    <w:p w14:paraId="4973F4E2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Учет пособий по временной нетрудоспособности. </w:t>
      </w:r>
    </w:p>
    <w:p w14:paraId="0086635D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Расчеты с дебиторами и кредиторами. </w:t>
      </w:r>
    </w:p>
    <w:p w14:paraId="3E9E916B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Расчеты с поставщиками и покупателями. </w:t>
      </w:r>
    </w:p>
    <w:p w14:paraId="643D9D45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00823">
        <w:rPr>
          <w:rFonts w:ascii="Times New Roman" w:hAnsi="Times New Roman" w:cs="Times New Roman"/>
          <w:bCs/>
          <w:color w:val="000000"/>
          <w:sz w:val="20"/>
          <w:szCs w:val="20"/>
        </w:rPr>
        <w:t>Учет финансовых результатов.</w:t>
      </w:r>
      <w:r w:rsidRPr="0050082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14:paraId="2AC75ED9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snapToGrid w:val="0"/>
          <w:sz w:val="20"/>
          <w:szCs w:val="20"/>
        </w:rPr>
        <w:t xml:space="preserve">Учет </w:t>
      </w: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вложений в нефинансовые активы. </w:t>
      </w:r>
    </w:p>
    <w:p w14:paraId="3D8E6B32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Общая характеристика договора аренды. </w:t>
      </w:r>
    </w:p>
    <w:p w14:paraId="1BB33821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Учет арендной платы. </w:t>
      </w:r>
    </w:p>
    <w:p w14:paraId="457D1118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sz w:val="20"/>
          <w:szCs w:val="20"/>
        </w:rPr>
      </w:pPr>
      <w:r w:rsidRPr="00500823">
        <w:rPr>
          <w:rFonts w:ascii="Times New Roman" w:hAnsi="Times New Roman" w:cs="Times New Roman"/>
          <w:sz w:val="20"/>
          <w:szCs w:val="20"/>
        </w:rPr>
        <w:t xml:space="preserve">Нормативные документы, регламентирующие порядок составления бюджетной отчетности. </w:t>
      </w:r>
    </w:p>
    <w:p w14:paraId="6A05AE04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sz w:val="20"/>
          <w:szCs w:val="20"/>
        </w:rPr>
      </w:pPr>
      <w:r w:rsidRPr="00500823">
        <w:rPr>
          <w:rFonts w:ascii="Times New Roman" w:hAnsi="Times New Roman" w:cs="Times New Roman"/>
          <w:sz w:val="20"/>
          <w:szCs w:val="20"/>
        </w:rPr>
        <w:t xml:space="preserve">Состав, порядок и сроки представления форм бюджетной отчетности главного распорядителя (распорядителя), получателя средств бюджета. </w:t>
      </w:r>
    </w:p>
    <w:p w14:paraId="76F1C9A8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00823">
        <w:rPr>
          <w:rFonts w:ascii="Times New Roman" w:hAnsi="Times New Roman" w:cs="Times New Roman"/>
          <w:color w:val="000000"/>
          <w:sz w:val="20"/>
          <w:szCs w:val="20"/>
        </w:rPr>
        <w:t xml:space="preserve">Основы налогообложения </w:t>
      </w:r>
      <w:r w:rsidRPr="00500823">
        <w:rPr>
          <w:rFonts w:ascii="Times New Roman" w:hAnsi="Times New Roman" w:cs="Times New Roman"/>
          <w:snapToGrid w:val="0"/>
          <w:sz w:val="20"/>
          <w:szCs w:val="20"/>
        </w:rPr>
        <w:t xml:space="preserve">бюджетных учреждений. </w:t>
      </w:r>
    </w:p>
    <w:p w14:paraId="34D23C0D" w14:textId="77777777" w:rsidR="009D3075" w:rsidRPr="00500823" w:rsidRDefault="009D3075" w:rsidP="009D307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1" w:right="45" w:firstLine="43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0823">
        <w:rPr>
          <w:rFonts w:ascii="Times New Roman" w:hAnsi="Times New Roman" w:cs="Times New Roman"/>
          <w:snapToGrid w:val="0"/>
          <w:sz w:val="20"/>
          <w:szCs w:val="20"/>
        </w:rPr>
        <w:t>Виды налогов, уплачиваемых</w:t>
      </w:r>
      <w:r w:rsidRPr="0050082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0823">
        <w:rPr>
          <w:rFonts w:ascii="Times New Roman" w:hAnsi="Times New Roman" w:cs="Times New Roman"/>
          <w:snapToGrid w:val="0"/>
          <w:sz w:val="20"/>
          <w:szCs w:val="20"/>
        </w:rPr>
        <w:t>бюджетными учреждениями.</w:t>
      </w:r>
    </w:p>
    <w:p w14:paraId="005688AE" w14:textId="77777777" w:rsidR="009D3075" w:rsidRPr="00500823" w:rsidRDefault="009D3075" w:rsidP="009D30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C63968" w14:textId="77777777" w:rsidR="009D3075" w:rsidRDefault="009D3075" w:rsidP="009D3075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94F51E" w14:textId="77777777" w:rsidR="009D3075" w:rsidRPr="007233EC" w:rsidRDefault="009D3075" w:rsidP="009D3075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</w:p>
    <w:sectPr w:rsidR="009D3075" w:rsidRPr="007233EC" w:rsidSect="0064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472A"/>
    <w:multiLevelType w:val="hybridMultilevel"/>
    <w:tmpl w:val="B3BEF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32EF7"/>
    <w:multiLevelType w:val="hybridMultilevel"/>
    <w:tmpl w:val="FEC8C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3269">
    <w:abstractNumId w:val="1"/>
  </w:num>
  <w:num w:numId="2" w16cid:durableId="171285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37"/>
    <w:rsid w:val="000D7E1D"/>
    <w:rsid w:val="001923E0"/>
    <w:rsid w:val="00336BB8"/>
    <w:rsid w:val="003B7726"/>
    <w:rsid w:val="004B1172"/>
    <w:rsid w:val="00643AFE"/>
    <w:rsid w:val="00682C68"/>
    <w:rsid w:val="007233EC"/>
    <w:rsid w:val="007F038A"/>
    <w:rsid w:val="00831031"/>
    <w:rsid w:val="00840F70"/>
    <w:rsid w:val="008B5663"/>
    <w:rsid w:val="008D42E3"/>
    <w:rsid w:val="0096736E"/>
    <w:rsid w:val="009D3075"/>
    <w:rsid w:val="00A67A17"/>
    <w:rsid w:val="00C95F11"/>
    <w:rsid w:val="00C9628A"/>
    <w:rsid w:val="00CF3337"/>
    <w:rsid w:val="00D3624B"/>
    <w:rsid w:val="00D40E9B"/>
    <w:rsid w:val="00E4151C"/>
    <w:rsid w:val="00EC7194"/>
    <w:rsid w:val="00F55C98"/>
    <w:rsid w:val="00F9703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05E8"/>
  <w15:docId w15:val="{DF89EAFC-5939-46B9-BD15-D7CF451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307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D3075"/>
  </w:style>
  <w:style w:type="paragraph" w:styleId="a5">
    <w:name w:val="Balloon Text"/>
    <w:basedOn w:val="a"/>
    <w:link w:val="a6"/>
    <w:uiPriority w:val="99"/>
    <w:semiHidden/>
    <w:unhideWhenUsed/>
    <w:rsid w:val="00C9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703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F9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ru/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consultant.ru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roskaz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Лазарева Наталья Алексеевна</cp:lastModifiedBy>
  <cp:revision>7</cp:revision>
  <dcterms:created xsi:type="dcterms:W3CDTF">2020-10-08T10:20:00Z</dcterms:created>
  <dcterms:modified xsi:type="dcterms:W3CDTF">2022-09-01T21:05:00Z</dcterms:modified>
</cp:coreProperties>
</file>