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89E" w:rsidRDefault="00AD1424">
      <w:r>
        <w:rPr>
          <w:rFonts w:ascii="Helvetica Neue" w:hAnsi="Helvetica Neue" w:cs="Helvetica Neue"/>
          <w:sz w:val="26"/>
          <w:szCs w:val="26"/>
        </w:rPr>
        <w:t>На клетчатой доске 11×11 отмечено 22 клетки так, что на каждой вертикали и на каждой горизонтали отмечено ровно две клетки. Два расположения отмеченных клеток эквивалентны, если, меняя любое число раз вертикали между собой и горизонтали между собой, мы из одного расположения можем получить другое. Сколько существует неэквивалентных расположений отмеченных клеток?</w:t>
      </w:r>
      <w:bookmarkStart w:id="0" w:name="_GoBack"/>
      <w:bookmarkEnd w:id="0"/>
    </w:p>
    <w:sectPr w:rsidR="00EB089E" w:rsidSect="007920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24"/>
    <w:rsid w:val="0018690D"/>
    <w:rsid w:val="0079201B"/>
    <w:rsid w:val="00907EFA"/>
    <w:rsid w:val="009A46B2"/>
    <w:rsid w:val="00A14B2C"/>
    <w:rsid w:val="00AD1424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635C9"/>
  <w14:defaultImageDpi w14:val="32767"/>
  <w15:chartTrackingRefBased/>
  <w15:docId w15:val="{6EE7D1BC-1DB8-9E42-9F21-4CA0ED6A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Чеботарёв</dc:creator>
  <cp:keywords/>
  <dc:description/>
  <cp:lastModifiedBy>Григорий Чеботарёв</cp:lastModifiedBy>
  <cp:revision>1</cp:revision>
  <dcterms:created xsi:type="dcterms:W3CDTF">2022-10-14T19:37:00Z</dcterms:created>
  <dcterms:modified xsi:type="dcterms:W3CDTF">2022-10-14T19:37:00Z</dcterms:modified>
</cp:coreProperties>
</file>