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CB" w:rsidRDefault="002171B4" w:rsidP="002171B4">
      <w:pPr>
        <w:pStyle w:val="2"/>
        <w:ind w:left="720"/>
      </w:pPr>
      <w:r>
        <w:t xml:space="preserve">Методические указания и задание на выполнение </w:t>
      </w:r>
    </w:p>
    <w:p w:rsidR="002171B4" w:rsidRDefault="000301CB" w:rsidP="002171B4">
      <w:pPr>
        <w:pStyle w:val="2"/>
        <w:ind w:left="720"/>
      </w:pPr>
      <w:r>
        <w:t>Контрольной работы по дисциплине</w:t>
      </w:r>
    </w:p>
    <w:p w:rsidR="000301CB" w:rsidRPr="000301CB" w:rsidRDefault="000301CB" w:rsidP="000301CB">
      <w:pPr>
        <w:jc w:val="center"/>
        <w:rPr>
          <w:lang w:eastAsia="zh-CN"/>
        </w:rPr>
      </w:pPr>
      <w:r>
        <w:rPr>
          <w:b/>
          <w:sz w:val="28"/>
          <w:szCs w:val="28"/>
        </w:rPr>
        <w:t>«</w:t>
      </w:r>
      <w:r w:rsidR="00B062A8" w:rsidRPr="007A7992">
        <w:rPr>
          <w:rFonts w:eastAsiaTheme="majorEastAsia"/>
          <w:b/>
          <w:bCs/>
          <w:sz w:val="28"/>
          <w:szCs w:val="28"/>
        </w:rPr>
        <w:t>Организация и управление предприятиями</w:t>
      </w:r>
      <w:r>
        <w:rPr>
          <w:b/>
          <w:sz w:val="28"/>
          <w:szCs w:val="28"/>
        </w:rPr>
        <w:t>»</w:t>
      </w:r>
    </w:p>
    <w:p w:rsidR="002171B4" w:rsidRDefault="002171B4" w:rsidP="002171B4">
      <w:pPr>
        <w:rPr>
          <w:lang w:eastAsia="zh-CN"/>
        </w:rPr>
      </w:pPr>
    </w:p>
    <w:p w:rsidR="00E94FEC" w:rsidRPr="00E94FEC" w:rsidRDefault="00CC531F" w:rsidP="00E94FE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="002171B4" w:rsidRPr="00CC531F">
        <w:rPr>
          <w:sz w:val="28"/>
          <w:szCs w:val="28"/>
          <w:lang w:eastAsia="zh-CN"/>
        </w:rPr>
        <w:t xml:space="preserve">В процессе выполнения </w:t>
      </w:r>
      <w:r w:rsidRPr="00CC531F">
        <w:rPr>
          <w:sz w:val="28"/>
          <w:szCs w:val="28"/>
          <w:lang w:eastAsia="zh-CN"/>
        </w:rPr>
        <w:t>работы надо произвести оценку</w:t>
      </w:r>
      <w:r w:rsidR="006F1E81">
        <w:rPr>
          <w:sz w:val="28"/>
          <w:szCs w:val="28"/>
          <w:lang w:eastAsia="zh-CN"/>
        </w:rPr>
        <w:t xml:space="preserve"> конкурентоспособности выбранного</w:t>
      </w:r>
      <w:r w:rsidRPr="00CC531F">
        <w:rPr>
          <w:sz w:val="28"/>
          <w:szCs w:val="28"/>
          <w:lang w:eastAsia="zh-CN"/>
        </w:rPr>
        <w:t xml:space="preserve"> студентом </w:t>
      </w:r>
      <w:r w:rsidR="006F1E81" w:rsidRPr="006F1E81">
        <w:rPr>
          <w:b/>
          <w:sz w:val="28"/>
          <w:szCs w:val="28"/>
          <w:lang w:eastAsia="zh-CN"/>
        </w:rPr>
        <w:t>телекоммуникационного оборудования</w:t>
      </w:r>
      <w:r w:rsidR="00C563FE">
        <w:rPr>
          <w:sz w:val="28"/>
          <w:szCs w:val="28"/>
          <w:lang w:eastAsia="zh-CN"/>
        </w:rPr>
        <w:t xml:space="preserve"> </w:t>
      </w:r>
      <w:r w:rsidRPr="00CC531F">
        <w:rPr>
          <w:sz w:val="28"/>
          <w:szCs w:val="28"/>
          <w:lang w:eastAsia="zh-CN"/>
        </w:rPr>
        <w:t>с использованием метода анализа иерархий</w:t>
      </w:r>
      <w:r>
        <w:rPr>
          <w:sz w:val="28"/>
          <w:szCs w:val="28"/>
          <w:lang w:eastAsia="zh-CN"/>
        </w:rPr>
        <w:t xml:space="preserve"> (МАИ)</w:t>
      </w:r>
      <w:r w:rsidR="00DA2C7A">
        <w:rPr>
          <w:sz w:val="28"/>
          <w:szCs w:val="28"/>
          <w:lang w:eastAsia="zh-CN"/>
        </w:rPr>
        <w:t xml:space="preserve"> в </w:t>
      </w:r>
      <w:r w:rsidR="00DA2C7A">
        <w:rPr>
          <w:sz w:val="28"/>
          <w:szCs w:val="28"/>
          <w:lang w:val="en-US" w:eastAsia="zh-CN"/>
        </w:rPr>
        <w:t>MS</w:t>
      </w:r>
      <w:r w:rsidR="00DA2C7A" w:rsidRPr="00DA2C7A">
        <w:rPr>
          <w:sz w:val="28"/>
          <w:szCs w:val="28"/>
          <w:lang w:eastAsia="zh-CN"/>
        </w:rPr>
        <w:t xml:space="preserve"> </w:t>
      </w:r>
      <w:r w:rsidR="00DA2C7A">
        <w:rPr>
          <w:sz w:val="28"/>
          <w:szCs w:val="28"/>
          <w:lang w:val="en-US" w:eastAsia="zh-CN"/>
        </w:rPr>
        <w:t>Excel</w:t>
      </w:r>
      <w:r w:rsidR="00E94FEC">
        <w:rPr>
          <w:sz w:val="28"/>
          <w:szCs w:val="28"/>
          <w:lang w:eastAsia="zh-CN"/>
        </w:rPr>
        <w:t>.</w:t>
      </w:r>
      <w:bookmarkStart w:id="0" w:name="_GoBack"/>
      <w:bookmarkEnd w:id="0"/>
      <w:r w:rsidR="00E94FEC" w:rsidRPr="00E94FEC">
        <w:rPr>
          <w:sz w:val="28"/>
          <w:szCs w:val="28"/>
          <w:lang w:eastAsia="zh-CN"/>
        </w:rPr>
        <w:t xml:space="preserve"> </w:t>
      </w:r>
    </w:p>
    <w:p w:rsidR="00E94FEC" w:rsidRPr="00E94FEC" w:rsidRDefault="00E94FEC" w:rsidP="00E94FEC">
      <w:pPr>
        <w:ind w:firstLine="708"/>
        <w:jc w:val="both"/>
        <w:rPr>
          <w:sz w:val="28"/>
          <w:szCs w:val="28"/>
          <w:lang w:eastAsia="zh-CN"/>
        </w:rPr>
      </w:pPr>
      <w:r w:rsidRPr="00E94FEC">
        <w:rPr>
          <w:sz w:val="28"/>
          <w:szCs w:val="28"/>
          <w:lang w:eastAsia="zh-CN"/>
        </w:rPr>
        <w:t xml:space="preserve">Табличный редактор целесообразно использовать на базе открытых офисных пакетов, таких как </w:t>
      </w:r>
      <w:hyperlink r:id="rId5" w:history="1">
        <w:proofErr w:type="spellStart"/>
        <w:r w:rsidRPr="00E94FEC">
          <w:rPr>
            <w:rStyle w:val="a9"/>
            <w:sz w:val="28"/>
            <w:szCs w:val="28"/>
            <w:bdr w:val="none" w:sz="0" w:space="0" w:color="auto" w:frame="1"/>
          </w:rPr>
          <w:t>OpenOffice</w:t>
        </w:r>
        <w:proofErr w:type="spellEnd"/>
      </w:hyperlink>
      <w:r w:rsidRPr="00E94FEC">
        <w:rPr>
          <w:sz w:val="28"/>
          <w:szCs w:val="28"/>
        </w:rPr>
        <w:t xml:space="preserve">. В рамках </w:t>
      </w:r>
      <w:hyperlink r:id="rId6" w:history="1">
        <w:proofErr w:type="spellStart"/>
        <w:r w:rsidRPr="00E94FEC">
          <w:rPr>
            <w:rStyle w:val="a9"/>
            <w:sz w:val="28"/>
            <w:szCs w:val="28"/>
            <w:bdr w:val="none" w:sz="0" w:space="0" w:color="auto" w:frame="1"/>
          </w:rPr>
          <w:t>OpenOffice</w:t>
        </w:r>
        <w:proofErr w:type="spellEnd"/>
      </w:hyperlink>
      <w:r w:rsidRPr="00E94FEC">
        <w:rPr>
          <w:sz w:val="28"/>
          <w:szCs w:val="28"/>
        </w:rPr>
        <w:t xml:space="preserve"> табличный процессор </w:t>
      </w:r>
      <w:proofErr w:type="spellStart"/>
      <w:r w:rsidRPr="00E94FEC">
        <w:rPr>
          <w:sz w:val="28"/>
          <w:szCs w:val="28"/>
          <w:shd w:val="clear" w:color="auto" w:fill="FFFFFF"/>
        </w:rPr>
        <w:t>Office</w:t>
      </w:r>
      <w:proofErr w:type="spellEnd"/>
      <w:r w:rsidRPr="00E94F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4FEC">
        <w:rPr>
          <w:sz w:val="28"/>
          <w:szCs w:val="28"/>
          <w:shd w:val="clear" w:color="auto" w:fill="FFFFFF"/>
        </w:rPr>
        <w:t>Calc</w:t>
      </w:r>
      <w:proofErr w:type="spellEnd"/>
      <w:r w:rsidRPr="00E94FEC">
        <w:rPr>
          <w:sz w:val="28"/>
          <w:szCs w:val="28"/>
          <w:shd w:val="clear" w:color="auto" w:fill="FFFFFF"/>
        </w:rPr>
        <w:t xml:space="preserve"> повторяет функционал и интерфейс </w:t>
      </w:r>
      <w:proofErr w:type="spellStart"/>
      <w:r w:rsidRPr="00E94FEC">
        <w:rPr>
          <w:sz w:val="28"/>
          <w:szCs w:val="28"/>
          <w:shd w:val="clear" w:color="auto" w:fill="FFFFFF"/>
        </w:rPr>
        <w:t>Microsoft</w:t>
      </w:r>
      <w:proofErr w:type="spellEnd"/>
      <w:r w:rsidRPr="00E94F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4FEC">
        <w:rPr>
          <w:sz w:val="28"/>
          <w:szCs w:val="28"/>
          <w:shd w:val="clear" w:color="auto" w:fill="FFFFFF"/>
        </w:rPr>
        <w:t>Excel</w:t>
      </w:r>
      <w:proofErr w:type="spellEnd"/>
      <w:r w:rsidRPr="00E94FEC">
        <w:rPr>
          <w:sz w:val="28"/>
          <w:szCs w:val="28"/>
          <w:lang w:eastAsia="zh-CN"/>
        </w:rPr>
        <w:t>.</w:t>
      </w:r>
    </w:p>
    <w:p w:rsidR="002171B4" w:rsidRPr="00CC531F" w:rsidRDefault="002171B4" w:rsidP="00CC531F">
      <w:pPr>
        <w:jc w:val="both"/>
        <w:rPr>
          <w:sz w:val="28"/>
          <w:szCs w:val="28"/>
          <w:lang w:eastAsia="zh-CN"/>
        </w:rPr>
      </w:pPr>
    </w:p>
    <w:p w:rsidR="00E94FEC" w:rsidRDefault="00E94FEC" w:rsidP="00E94FEC">
      <w:pPr>
        <w:jc w:val="both"/>
        <w:rPr>
          <w:sz w:val="28"/>
          <w:szCs w:val="28"/>
        </w:rPr>
      </w:pPr>
      <w:r w:rsidRPr="00DA2C7A">
        <w:rPr>
          <w:b/>
          <w:sz w:val="28"/>
          <w:szCs w:val="28"/>
        </w:rPr>
        <w:t>Для выполнения контрольной ра</w:t>
      </w:r>
      <w:r>
        <w:rPr>
          <w:b/>
          <w:sz w:val="28"/>
          <w:szCs w:val="28"/>
        </w:rPr>
        <w:t>боты студент выбирает не менее 4</w:t>
      </w:r>
      <w:r w:rsidRPr="00DA2C7A">
        <w:rPr>
          <w:b/>
          <w:sz w:val="28"/>
          <w:szCs w:val="28"/>
        </w:rPr>
        <w:t xml:space="preserve">-х </w:t>
      </w:r>
      <w:r>
        <w:rPr>
          <w:b/>
          <w:sz w:val="28"/>
          <w:szCs w:val="28"/>
        </w:rPr>
        <w:t>производителей оборудования</w:t>
      </w:r>
      <w:r w:rsidRPr="00DA2C7A">
        <w:rPr>
          <w:b/>
          <w:sz w:val="28"/>
          <w:szCs w:val="28"/>
        </w:rPr>
        <w:t>, формирует перечень критериев, по которым будет производит</w:t>
      </w:r>
      <w:r>
        <w:rPr>
          <w:b/>
          <w:sz w:val="28"/>
          <w:szCs w:val="28"/>
        </w:rPr>
        <w:t>ь</w:t>
      </w:r>
      <w:r w:rsidRPr="00DA2C7A">
        <w:rPr>
          <w:b/>
          <w:sz w:val="28"/>
          <w:szCs w:val="28"/>
        </w:rPr>
        <w:t>ся сравнение, сам выступает в роли экспертов при заполнении расчетных матриц</w:t>
      </w:r>
      <w:r>
        <w:rPr>
          <w:sz w:val="28"/>
          <w:szCs w:val="28"/>
        </w:rPr>
        <w:t xml:space="preserve">. </w:t>
      </w:r>
    </w:p>
    <w:p w:rsidR="00E94FEC" w:rsidRDefault="00E94FEC" w:rsidP="00E94FEC">
      <w:pPr>
        <w:rPr>
          <w:sz w:val="28"/>
          <w:szCs w:val="28"/>
        </w:rPr>
      </w:pPr>
    </w:p>
    <w:p w:rsidR="00E94FEC" w:rsidRPr="00DA2C7A" w:rsidRDefault="00E94FEC" w:rsidP="00E94FEC"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выполненных </w:t>
      </w:r>
      <w:proofErr w:type="gramStart"/>
      <w:r>
        <w:rPr>
          <w:sz w:val="28"/>
          <w:szCs w:val="28"/>
        </w:rPr>
        <w:t>расчетов  делаются</w:t>
      </w:r>
      <w:proofErr w:type="gramEnd"/>
      <w:r>
        <w:rPr>
          <w:sz w:val="28"/>
          <w:szCs w:val="28"/>
        </w:rPr>
        <w:t xml:space="preserve"> выводы относительно конкурентоспособности  рассматриваемых поставщиков оборудования.</w:t>
      </w:r>
    </w:p>
    <w:p w:rsidR="002171B4" w:rsidRDefault="002171B4" w:rsidP="002171B4">
      <w:pPr>
        <w:ind w:firstLine="708"/>
        <w:jc w:val="both"/>
        <w:rPr>
          <w:b/>
          <w:bCs/>
          <w:sz w:val="28"/>
          <w:szCs w:val="28"/>
        </w:rPr>
      </w:pPr>
    </w:p>
    <w:p w:rsidR="00E94FEC" w:rsidRDefault="00E94FEC" w:rsidP="00E94FE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Теоретические сведения</w:t>
      </w:r>
    </w:p>
    <w:p w:rsidR="00E94FEC" w:rsidRDefault="00E94FEC" w:rsidP="002171B4">
      <w:pPr>
        <w:ind w:firstLine="708"/>
        <w:jc w:val="both"/>
        <w:rPr>
          <w:sz w:val="28"/>
          <w:szCs w:val="28"/>
        </w:rPr>
      </w:pPr>
    </w:p>
    <w:p w:rsidR="002171B4" w:rsidRDefault="00CC531F" w:rsidP="00217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МАИ </w:t>
      </w:r>
      <w:r w:rsidR="002171B4">
        <w:rPr>
          <w:sz w:val="28"/>
          <w:szCs w:val="28"/>
        </w:rPr>
        <w:t>состоит в декомпозиции проблемы на более простые составляющие и дальнейшей обработке последовательности суждений лица принимающего решения по парным сравнениям. В основе метода анализа иерархий лежат три принципа:</w:t>
      </w:r>
    </w:p>
    <w:p w:rsidR="002171B4" w:rsidRDefault="002171B4" w:rsidP="002171B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принцип декомпозиции,</w:t>
      </w:r>
    </w:p>
    <w:p w:rsidR="002171B4" w:rsidRDefault="002171B4" w:rsidP="002171B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принцип парных сравнений,</w:t>
      </w:r>
    </w:p>
    <w:p w:rsidR="002171B4" w:rsidRDefault="002171B4" w:rsidP="002171B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принцип синтеза приоритетов.</w:t>
      </w:r>
    </w:p>
    <w:p w:rsidR="002171B4" w:rsidRDefault="002171B4" w:rsidP="002171B4">
      <w:pPr>
        <w:jc w:val="both"/>
        <w:rPr>
          <w:sz w:val="28"/>
          <w:szCs w:val="28"/>
          <w:lang w:val="en-US"/>
        </w:rPr>
      </w:pPr>
    </w:p>
    <w:p w:rsidR="002171B4" w:rsidRPr="00CD587C" w:rsidRDefault="002171B4" w:rsidP="002171B4">
      <w:pPr>
        <w:spacing w:line="360" w:lineRule="auto"/>
        <w:jc w:val="center"/>
        <w:rPr>
          <w:i/>
          <w:sz w:val="28"/>
          <w:szCs w:val="28"/>
        </w:rPr>
      </w:pPr>
      <w:r w:rsidRPr="00CD587C">
        <w:rPr>
          <w:i/>
          <w:sz w:val="28"/>
          <w:szCs w:val="28"/>
        </w:rPr>
        <w:t>Принцип декомпозиции</w:t>
      </w:r>
    </w:p>
    <w:p w:rsidR="002171B4" w:rsidRDefault="002171B4" w:rsidP="002171B4">
      <w:pPr>
        <w:pStyle w:val="a4"/>
        <w:spacing w:after="0"/>
        <w:ind w:firstLine="425"/>
        <w:jc w:val="both"/>
        <w:rPr>
          <w:sz w:val="28"/>
        </w:rPr>
      </w:pPr>
      <w:r w:rsidRPr="00126A1F">
        <w:rPr>
          <w:sz w:val="28"/>
        </w:rPr>
        <w:t xml:space="preserve">В </w:t>
      </w:r>
      <w:proofErr w:type="gramStart"/>
      <w:r w:rsidRPr="00126A1F">
        <w:rPr>
          <w:sz w:val="28"/>
        </w:rPr>
        <w:t>МАИ  основная</w:t>
      </w:r>
      <w:proofErr w:type="gramEnd"/>
      <w:r w:rsidRPr="00126A1F">
        <w:rPr>
          <w:sz w:val="28"/>
        </w:rPr>
        <w:t xml:space="preserve"> цель исследования и все факторы, в той или иной степени влияющие на достижение поставленной цели, распределяются по </w:t>
      </w:r>
      <w:r w:rsidRPr="00BA159A">
        <w:rPr>
          <w:sz w:val="28"/>
        </w:rPr>
        <w:t xml:space="preserve">уровням. На </w:t>
      </w:r>
      <w:r w:rsidRPr="00BA159A">
        <w:rPr>
          <w:bCs/>
          <w:sz w:val="28"/>
        </w:rPr>
        <w:t>первом уровне</w:t>
      </w:r>
      <w:r w:rsidRPr="00BA159A">
        <w:rPr>
          <w:sz w:val="28"/>
        </w:rPr>
        <w:t xml:space="preserve"> всегда находится одна вершина – цель проводимого исследования. </w:t>
      </w:r>
      <w:r w:rsidRPr="00BA159A">
        <w:rPr>
          <w:bCs/>
          <w:sz w:val="28"/>
        </w:rPr>
        <w:t>Второй уровень иерархии</w:t>
      </w:r>
      <w:r w:rsidRPr="00BA159A">
        <w:rPr>
          <w:sz w:val="28"/>
        </w:rPr>
        <w:t xml:space="preserve"> составляют факторы, непосредственно влияющие на достижение поставленной цели. </w:t>
      </w:r>
      <w:r w:rsidRPr="00BA159A">
        <w:rPr>
          <w:bCs/>
          <w:sz w:val="28"/>
        </w:rPr>
        <w:t>На последнем уровне</w:t>
      </w:r>
      <w:r w:rsidRPr="00BA159A">
        <w:rPr>
          <w:sz w:val="28"/>
        </w:rPr>
        <w:t xml:space="preserve"> определяются все возможные альтернативы достижения поставленной цели. Принцип декомпозиции можно представить</w:t>
      </w:r>
      <w:r w:rsidRPr="00126A1F">
        <w:rPr>
          <w:sz w:val="28"/>
        </w:rPr>
        <w:t xml:space="preserve"> в виде следующей схемы: </w:t>
      </w:r>
    </w:p>
    <w:p w:rsidR="002171B4" w:rsidRPr="004C11F0" w:rsidRDefault="00E94FEC" w:rsidP="002171B4">
      <w:pPr>
        <w:spacing w:line="360" w:lineRule="auto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26" editas="canvas" style="width:467.75pt;height:166.5pt;mso-position-horizontal-relative:char;mso-position-vertical-relative:line" coordorigin="1702,1455" coordsize="9355,33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2;top:1455;width:9355;height:3330" o:preferrelative="f">
              <v:fill o:detectmouseclick="t"/>
              <v:path o:extrusionok="t" o:connecttype="none"/>
              <o:lock v:ext="edit" text="t"/>
            </v:shape>
            <v:rect id="_x0000_s1028" style="position:absolute;left:5736;top:1695;width:1260;height:541" fillcolor="white [3212]">
              <v:textbox style="mso-next-textbox:#_x0000_s1028">
                <w:txbxContent>
                  <w:p w:rsidR="002171B4" w:rsidRPr="00CD587C" w:rsidRDefault="002171B4" w:rsidP="002171B4">
                    <w:pPr>
                      <w:pStyle w:val="5"/>
                      <w:shd w:val="clear" w:color="auto" w:fill="FFFFFF" w:themeFill="background1"/>
                      <w:spacing w:befor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CD587C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Цель</w:t>
                    </w:r>
                  </w:p>
                </w:txbxContent>
              </v:textbox>
            </v:rect>
            <v:rect id="_x0000_s1029" style="position:absolute;left:2436;top:2715;width:2069;height:539">
              <v:textbox style="mso-next-textbox:#_x0000_s1029">
                <w:txbxContent>
                  <w:p w:rsidR="002171B4" w:rsidRPr="00CD587C" w:rsidRDefault="002171B4" w:rsidP="002171B4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 w:rsidRPr="00CD587C">
                      <w:t>Критерий 1</w:t>
                    </w:r>
                  </w:p>
                </w:txbxContent>
              </v:textbox>
            </v:rect>
            <v:rect id="_x0000_s1030" style="position:absolute;left:5345;top:2715;width:2068;height:539">
              <v:textbox style="mso-next-textbox:#_x0000_s1030">
                <w:txbxContent>
                  <w:p w:rsidR="002171B4" w:rsidRPr="00CD587C" w:rsidRDefault="002171B4" w:rsidP="002171B4">
                    <w:pPr>
                      <w:jc w:val="center"/>
                      <w:rPr>
                        <w:b/>
                        <w:vertAlign w:val="subscript"/>
                        <w:lang w:val="en-US"/>
                      </w:rPr>
                    </w:pPr>
                    <w:r w:rsidRPr="00CD587C">
                      <w:t>Критерий 2</w:t>
                    </w:r>
                  </w:p>
                </w:txbxContent>
              </v:textbox>
            </v:rect>
            <v:rect id="_x0000_s1031" style="position:absolute;left:8091;top:2715;width:2069;height:540">
              <v:textbox style="mso-next-textbox:#_x0000_s1031">
                <w:txbxContent>
                  <w:p w:rsidR="002171B4" w:rsidRPr="00CD587C" w:rsidRDefault="002171B4" w:rsidP="002171B4">
                    <w:pPr>
                      <w:jc w:val="center"/>
                      <w:rPr>
                        <w:b/>
                        <w:vertAlign w:val="subscript"/>
                        <w:lang w:val="en-US"/>
                      </w:rPr>
                    </w:pPr>
                    <w:r w:rsidRPr="00CD587C">
                      <w:t>Критерий 3</w:t>
                    </w:r>
                  </w:p>
                </w:txbxContent>
              </v:textbox>
            </v:rect>
            <v:rect id="_x0000_s1032" style="position:absolute;left:2437;top:4245;width:2068;height:540">
              <v:textbox style="mso-next-textbox:#_x0000_s1032">
                <w:txbxContent>
                  <w:p w:rsidR="002171B4" w:rsidRPr="00CD587C" w:rsidRDefault="002171B4" w:rsidP="002171B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CD587C">
                      <w:rPr>
                        <w:szCs w:val="28"/>
                        <w:lang w:val="en-US"/>
                      </w:rPr>
                      <w:t>A</w:t>
                    </w:r>
                    <w:proofErr w:type="spellStart"/>
                    <w:r w:rsidRPr="00CD587C">
                      <w:rPr>
                        <w:szCs w:val="28"/>
                      </w:rPr>
                      <w:t>льтернатива</w:t>
                    </w:r>
                    <w:proofErr w:type="spellEnd"/>
                    <w:r w:rsidRPr="00CD587C">
                      <w:rPr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1033" style="position:absolute;left:5346;top:4200;width:2069;height:540">
              <v:textbox style="mso-next-textbox:#_x0000_s1033">
                <w:txbxContent>
                  <w:p w:rsidR="002171B4" w:rsidRPr="00CD587C" w:rsidRDefault="002171B4" w:rsidP="002171B4">
                    <w:pPr>
                      <w:jc w:val="center"/>
                      <w:rPr>
                        <w:b/>
                        <w:vertAlign w:val="subscript"/>
                      </w:rPr>
                    </w:pPr>
                    <w:r w:rsidRPr="00CD587C">
                      <w:t>Альтернатива 2</w:t>
                    </w:r>
                  </w:p>
                </w:txbxContent>
              </v:textbox>
            </v:rect>
            <v:rect id="_x0000_s1034" style="position:absolute;left:8106;top:4170;width:2069;height:540">
              <v:textbox style="mso-next-textbox:#_x0000_s1034">
                <w:txbxContent>
                  <w:p w:rsidR="002171B4" w:rsidRPr="00CD587C" w:rsidRDefault="002171B4" w:rsidP="002171B4">
                    <w:pPr>
                      <w:jc w:val="center"/>
                      <w:rPr>
                        <w:szCs w:val="28"/>
                      </w:rPr>
                    </w:pPr>
                    <w:r w:rsidRPr="00CD587C">
                      <w:rPr>
                        <w:szCs w:val="28"/>
                      </w:rPr>
                      <w:t>Альтернатива 3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471;top:2236;width:2895;height:479;flip:x" o:connectortype="straight">
              <v:stroke endarrow="block"/>
            </v:shape>
            <v:shape id="_x0000_s1036" type="#_x0000_t32" style="position:absolute;left:6366;top:2236;width:13;height:479" o:connectortype="straight">
              <v:stroke endarrow="block"/>
            </v:shape>
            <v:shape id="_x0000_s1037" type="#_x0000_t32" style="position:absolute;left:6366;top:2236;width:2760;height:479" o:connectortype="straight">
              <v:stroke endarrow="block"/>
            </v:shape>
            <v:shape id="_x0000_s1038" type="#_x0000_t32" style="position:absolute;left:3471;top:3254;width:2908;height:991;flip:x" o:connectortype="straight">
              <v:stroke endarrow="block"/>
            </v:shape>
            <v:shape id="_x0000_s1039" type="#_x0000_t32" style="position:absolute;left:6379;top:3254;width:2;height:946" o:connectortype="straight">
              <v:stroke endarrow="block"/>
            </v:shape>
            <v:shape id="_x0000_s1040" type="#_x0000_t32" style="position:absolute;left:6379;top:3254;width:2762;height:916" o:connectortype="straight">
              <v:stroke endarrow="block"/>
            </v:shape>
            <v:shape id="_x0000_s1041" type="#_x0000_t32" style="position:absolute;left:3471;top:3254;width:1;height:991" o:connectortype="straight">
              <v:stroke endarrow="block"/>
            </v:shape>
            <v:shape id="_x0000_s1042" type="#_x0000_t32" style="position:absolute;left:3471;top:3254;width:2910;height:946" o:connectortype="straight">
              <v:stroke endarrow="block"/>
            </v:shape>
            <v:shape id="_x0000_s1043" type="#_x0000_t32" style="position:absolute;left:3471;top:3254;width:5670;height:916" o:connectortype="straight">
              <v:stroke endarrow="block"/>
            </v:shape>
            <v:shape id="_x0000_s1044" type="#_x0000_t32" style="position:absolute;left:9126;top:3255;width:15;height:915" o:connectortype="straight">
              <v:stroke endarrow="block"/>
            </v:shape>
            <v:shape id="_x0000_s1045" type="#_x0000_t32" style="position:absolute;left:6381;top:3255;width:2745;height:945;flip:x" o:connectortype="straight">
              <v:stroke endarrow="block"/>
            </v:shape>
            <v:shape id="_x0000_s1046" type="#_x0000_t32" style="position:absolute;left:3471;top:3255;width:5655;height:990;flip:x" o:connectortype="straight">
              <v:stroke endarrow="block"/>
            </v:shape>
            <w10:wrap type="none"/>
            <w10:anchorlock/>
          </v:group>
        </w:pict>
      </w:r>
    </w:p>
    <w:p w:rsidR="002171B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Рисунок </w:t>
      </w:r>
      <w:r w:rsidR="00CC531F">
        <w:rPr>
          <w:sz w:val="28"/>
          <w:szCs w:val="28"/>
        </w:rPr>
        <w:t>1</w:t>
      </w:r>
      <w:r>
        <w:rPr>
          <w:sz w:val="28"/>
          <w:szCs w:val="28"/>
        </w:rPr>
        <w:t xml:space="preserve"> – Декомпозиция задачи в иерархию.</w:t>
      </w:r>
    </w:p>
    <w:p w:rsidR="002171B4" w:rsidRPr="00126A1F" w:rsidRDefault="002171B4" w:rsidP="002171B4">
      <w:pPr>
        <w:rPr>
          <w:i/>
          <w:sz w:val="28"/>
          <w:szCs w:val="28"/>
        </w:rPr>
      </w:pPr>
    </w:p>
    <w:p w:rsidR="002171B4" w:rsidRPr="00CD587C" w:rsidRDefault="002171B4" w:rsidP="002171B4">
      <w:pPr>
        <w:jc w:val="center"/>
        <w:rPr>
          <w:i/>
          <w:sz w:val="28"/>
          <w:szCs w:val="28"/>
        </w:rPr>
      </w:pPr>
      <w:r w:rsidRPr="00CD587C">
        <w:rPr>
          <w:i/>
          <w:sz w:val="28"/>
          <w:szCs w:val="28"/>
        </w:rPr>
        <w:t>Принцип парных сравнений</w:t>
      </w:r>
    </w:p>
    <w:p w:rsidR="002171B4" w:rsidRPr="00CD587C" w:rsidRDefault="002171B4" w:rsidP="002171B4">
      <w:pPr>
        <w:jc w:val="both"/>
        <w:rPr>
          <w:b/>
          <w:sz w:val="28"/>
          <w:szCs w:val="28"/>
        </w:rPr>
      </w:pPr>
    </w:p>
    <w:p w:rsidR="002171B4" w:rsidRPr="00126A1F" w:rsidRDefault="002171B4" w:rsidP="002171B4">
      <w:pPr>
        <w:pStyle w:val="21"/>
        <w:spacing w:after="0" w:line="240" w:lineRule="auto"/>
        <w:ind w:left="0" w:firstLine="709"/>
        <w:jc w:val="both"/>
        <w:rPr>
          <w:sz w:val="28"/>
          <w:szCs w:val="28"/>
          <w:vertAlign w:val="subscript"/>
        </w:rPr>
      </w:pPr>
      <w:r w:rsidRPr="00CD587C">
        <w:rPr>
          <w:sz w:val="28"/>
          <w:szCs w:val="28"/>
        </w:rPr>
        <w:t xml:space="preserve">Принцип парных сравнений заключается в том, что все элементы задачи </w:t>
      </w:r>
      <w:r>
        <w:rPr>
          <w:sz w:val="28"/>
          <w:szCs w:val="28"/>
        </w:rPr>
        <w:t xml:space="preserve">(факторы) </w:t>
      </w:r>
      <w:r w:rsidRPr="00CD587C">
        <w:rPr>
          <w:sz w:val="28"/>
          <w:szCs w:val="28"/>
        </w:rPr>
        <w:t xml:space="preserve">сравнивается попарно по отношению к воздействию на общую характеристику, то есть определяется </w:t>
      </w:r>
      <w:r w:rsidRPr="00BA159A">
        <w:rPr>
          <w:bCs/>
          <w:sz w:val="28"/>
          <w:szCs w:val="28"/>
        </w:rPr>
        <w:t>вес</w:t>
      </w:r>
      <w:r w:rsidRPr="00BA159A">
        <w:rPr>
          <w:sz w:val="28"/>
          <w:szCs w:val="28"/>
        </w:rPr>
        <w:t xml:space="preserve"> или </w:t>
      </w:r>
      <w:r w:rsidRPr="00BA159A">
        <w:rPr>
          <w:bCs/>
          <w:sz w:val="28"/>
          <w:szCs w:val="28"/>
        </w:rPr>
        <w:t>интенсивность</w:t>
      </w:r>
      <w:r w:rsidRPr="00CD587C">
        <w:rPr>
          <w:sz w:val="28"/>
          <w:szCs w:val="28"/>
        </w:rPr>
        <w:t xml:space="preserve"> каждого элемента</w:t>
      </w:r>
      <w:r>
        <w:rPr>
          <w:sz w:val="28"/>
          <w:szCs w:val="28"/>
        </w:rPr>
        <w:t xml:space="preserve"> (фактора)</w:t>
      </w:r>
      <w:r w:rsidRPr="00CD58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Обозначим множество сравниваемых элементов: </w:t>
      </w:r>
      <w:r w:rsidRPr="00126A1F">
        <w:rPr>
          <w:sz w:val="28"/>
          <w:szCs w:val="28"/>
        </w:rPr>
        <w:t>С</w:t>
      </w:r>
      <w:r w:rsidRPr="00126A1F">
        <w:rPr>
          <w:sz w:val="28"/>
          <w:szCs w:val="28"/>
          <w:vertAlign w:val="subscript"/>
        </w:rPr>
        <w:t>1</w:t>
      </w:r>
      <w:r w:rsidRPr="00126A1F">
        <w:rPr>
          <w:sz w:val="28"/>
          <w:szCs w:val="28"/>
        </w:rPr>
        <w:t>, С</w:t>
      </w:r>
      <w:proofErr w:type="gramStart"/>
      <w:r w:rsidRPr="00126A1F">
        <w:rPr>
          <w:sz w:val="28"/>
          <w:szCs w:val="28"/>
          <w:vertAlign w:val="subscript"/>
        </w:rPr>
        <w:t xml:space="preserve">2 </w:t>
      </w:r>
      <w:r w:rsidRPr="00126A1F">
        <w:rPr>
          <w:sz w:val="28"/>
          <w:szCs w:val="28"/>
        </w:rPr>
        <w:t>,</w:t>
      </w:r>
      <w:proofErr w:type="gramEnd"/>
      <w:r w:rsidRPr="00126A1F">
        <w:rPr>
          <w:sz w:val="28"/>
          <w:szCs w:val="28"/>
        </w:rPr>
        <w:t xml:space="preserve"> С</w:t>
      </w:r>
      <w:r w:rsidRPr="00126A1F">
        <w:rPr>
          <w:sz w:val="28"/>
          <w:szCs w:val="28"/>
          <w:vertAlign w:val="subscript"/>
        </w:rPr>
        <w:t xml:space="preserve">3 </w:t>
      </w:r>
      <w:r w:rsidRPr="00126A1F">
        <w:rPr>
          <w:sz w:val="28"/>
          <w:szCs w:val="28"/>
        </w:rPr>
        <w:t xml:space="preserve"> … С</w:t>
      </w:r>
      <w:proofErr w:type="gramStart"/>
      <w:r w:rsidRPr="00126A1F">
        <w:rPr>
          <w:sz w:val="28"/>
          <w:szCs w:val="28"/>
          <w:vertAlign w:val="subscript"/>
          <w:lang w:val="en-US"/>
        </w:rPr>
        <w:t>n</w:t>
      </w:r>
      <w:r w:rsidRPr="00126A1F">
        <w:rPr>
          <w:sz w:val="28"/>
          <w:szCs w:val="28"/>
          <w:vertAlign w:val="subscript"/>
        </w:rPr>
        <w:t xml:space="preserve"> .</w:t>
      </w:r>
      <w:proofErr w:type="gramEnd"/>
      <w:r w:rsidRPr="00126A1F">
        <w:rPr>
          <w:sz w:val="28"/>
          <w:szCs w:val="28"/>
          <w:vertAlign w:val="subscript"/>
        </w:rPr>
        <w:t xml:space="preserve">  </w:t>
      </w:r>
      <w:r w:rsidRPr="00126A1F">
        <w:rPr>
          <w:sz w:val="28"/>
          <w:szCs w:val="28"/>
        </w:rPr>
        <w:t xml:space="preserve">Веса этих элементов обозначим, соответственно: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>1,</w:t>
      </w:r>
      <w:r w:rsidRPr="00126A1F">
        <w:rPr>
          <w:sz w:val="28"/>
          <w:szCs w:val="28"/>
        </w:rPr>
        <w:t xml:space="preserve"> </w:t>
      </w:r>
      <w:r w:rsidRPr="00126A1F">
        <w:rPr>
          <w:sz w:val="28"/>
          <w:szCs w:val="28"/>
          <w:lang w:val="en-US"/>
        </w:rPr>
        <w:t>V</w:t>
      </w:r>
      <w:proofErr w:type="gramStart"/>
      <w:r w:rsidRPr="00126A1F">
        <w:rPr>
          <w:sz w:val="28"/>
          <w:szCs w:val="28"/>
          <w:vertAlign w:val="subscript"/>
        </w:rPr>
        <w:t xml:space="preserve">2, </w:t>
      </w:r>
      <w:r w:rsidRPr="00126A1F">
        <w:rPr>
          <w:sz w:val="28"/>
          <w:szCs w:val="28"/>
        </w:rPr>
        <w:t xml:space="preserve"> </w:t>
      </w:r>
      <w:r w:rsidRPr="00126A1F">
        <w:rPr>
          <w:sz w:val="28"/>
          <w:szCs w:val="28"/>
          <w:lang w:val="en-US"/>
        </w:rPr>
        <w:t>V</w:t>
      </w:r>
      <w:proofErr w:type="gramEnd"/>
      <w:r w:rsidRPr="00126A1F">
        <w:rPr>
          <w:sz w:val="28"/>
          <w:szCs w:val="28"/>
          <w:vertAlign w:val="subscript"/>
        </w:rPr>
        <w:t xml:space="preserve">3   …   </w:t>
      </w:r>
      <w:proofErr w:type="spellStart"/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  <w:lang w:val="en-US"/>
        </w:rPr>
        <w:t>n</w:t>
      </w:r>
      <w:proofErr w:type="spellEnd"/>
      <w:r w:rsidRPr="00126A1F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 xml:space="preserve">    </w:t>
      </w:r>
      <w:r>
        <w:rPr>
          <w:sz w:val="28"/>
          <w:szCs w:val="28"/>
        </w:rPr>
        <w:t>Результаты сравнения представляются в виде матрицы парных сравнений, которая имеет вид:</w:t>
      </w:r>
    </w:p>
    <w:p w:rsidR="002171B4" w:rsidRDefault="002171B4" w:rsidP="002171B4">
      <w:pPr>
        <w:jc w:val="both"/>
        <w:rPr>
          <w:sz w:val="28"/>
          <w:szCs w:val="28"/>
        </w:rPr>
      </w:pPr>
    </w:p>
    <w:p w:rsidR="002171B4" w:rsidRDefault="002171B4" w:rsidP="002171B4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CC531F">
        <w:rPr>
          <w:sz w:val="28"/>
          <w:szCs w:val="28"/>
        </w:rPr>
        <w:t>1</w:t>
      </w:r>
      <w:r>
        <w:rPr>
          <w:sz w:val="28"/>
          <w:szCs w:val="28"/>
        </w:rPr>
        <w:t>– Матрица парных сравнений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7"/>
        <w:gridCol w:w="1297"/>
        <w:gridCol w:w="1314"/>
        <w:gridCol w:w="927"/>
        <w:gridCol w:w="1215"/>
      </w:tblGrid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9C5722" w:rsidRDefault="002171B4" w:rsidP="00D55F59">
            <w:pPr>
              <w:rPr>
                <w:szCs w:val="28"/>
              </w:rPr>
            </w:pPr>
          </w:p>
        </w:tc>
        <w:tc>
          <w:tcPr>
            <w:tcW w:w="1297" w:type="dxa"/>
            <w:shd w:val="clear" w:color="auto" w:fill="D9D9D9"/>
          </w:tcPr>
          <w:p w:rsidR="002171B4" w:rsidRPr="00D20082" w:rsidRDefault="002171B4" w:rsidP="00D55F59">
            <w:pPr>
              <w:ind w:left="360"/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314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927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</w:p>
        </w:tc>
      </w:tr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297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1 </w:t>
            </w:r>
            <w:r w:rsidRPr="00D20082">
              <w:rPr>
                <w:szCs w:val="28"/>
              </w:rPr>
              <w:t>/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314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1 </w:t>
            </w:r>
            <w:r w:rsidRPr="00D20082">
              <w:rPr>
                <w:szCs w:val="28"/>
              </w:rPr>
              <w:t>/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92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1 </w:t>
            </w:r>
            <w:r w:rsidRPr="00D20082">
              <w:rPr>
                <w:szCs w:val="28"/>
              </w:rPr>
              <w:t>/</w:t>
            </w:r>
            <w:proofErr w:type="spellStart"/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</w:tr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129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2 </w:t>
            </w:r>
            <w:r w:rsidRPr="00D20082">
              <w:rPr>
                <w:szCs w:val="28"/>
              </w:rPr>
              <w:t xml:space="preserve">/ 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314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2 </w:t>
            </w:r>
            <w:r w:rsidRPr="00D20082">
              <w:rPr>
                <w:szCs w:val="28"/>
              </w:rPr>
              <w:t>/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92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2 </w:t>
            </w:r>
            <w:r w:rsidRPr="00D20082">
              <w:rPr>
                <w:szCs w:val="28"/>
              </w:rPr>
              <w:t xml:space="preserve">/ </w:t>
            </w:r>
            <w:proofErr w:type="spellStart"/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</w:tr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D20082" w:rsidRDefault="002171B4" w:rsidP="00D55F59">
            <w:pPr>
              <w:rPr>
                <w:szCs w:val="28"/>
                <w:vertAlign w:val="subscript"/>
              </w:rPr>
            </w:pPr>
            <w:r w:rsidRPr="00D20082">
              <w:rPr>
                <w:szCs w:val="28"/>
              </w:rPr>
              <w:t xml:space="preserve">   …</w:t>
            </w:r>
          </w:p>
        </w:tc>
        <w:tc>
          <w:tcPr>
            <w:tcW w:w="129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314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92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</w:tr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D20082" w:rsidRDefault="002171B4" w:rsidP="00D55F59">
            <w:pPr>
              <w:rPr>
                <w:szCs w:val="28"/>
                <w:vertAlign w:val="subscript"/>
              </w:rPr>
            </w:pPr>
            <w:r w:rsidRPr="00D20082">
              <w:rPr>
                <w:szCs w:val="28"/>
              </w:rPr>
              <w:t xml:space="preserve">   </w:t>
            </w:r>
            <w:r w:rsidRPr="009C5722">
              <w:rPr>
                <w:szCs w:val="28"/>
                <w:lang w:val="en-US"/>
              </w:rPr>
              <w:t>C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297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proofErr w:type="spellStart"/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proofErr w:type="spellEnd"/>
            <w:r w:rsidRPr="00D20082">
              <w:rPr>
                <w:szCs w:val="28"/>
                <w:vertAlign w:val="subscript"/>
              </w:rPr>
              <w:t xml:space="preserve"> </w:t>
            </w:r>
            <w:r w:rsidRPr="00D20082">
              <w:rPr>
                <w:szCs w:val="28"/>
              </w:rPr>
              <w:t xml:space="preserve">/ 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314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proofErr w:type="spellStart"/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proofErr w:type="spellEnd"/>
            <w:r w:rsidRPr="00D20082">
              <w:rPr>
                <w:szCs w:val="28"/>
                <w:vertAlign w:val="subscript"/>
              </w:rPr>
              <w:t xml:space="preserve"> </w:t>
            </w:r>
            <w:r w:rsidRPr="00D20082">
              <w:rPr>
                <w:szCs w:val="28"/>
              </w:rPr>
              <w:t xml:space="preserve">/ 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92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</w:tcPr>
          <w:p w:rsidR="002171B4" w:rsidRPr="009C5722" w:rsidRDefault="002171B4" w:rsidP="00D55F59">
            <w:pPr>
              <w:jc w:val="center"/>
              <w:rPr>
                <w:szCs w:val="28"/>
                <w:vertAlign w:val="subscript"/>
              </w:rPr>
            </w:pPr>
            <w:proofErr w:type="spellStart"/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proofErr w:type="spellEnd"/>
            <w:r w:rsidRPr="009C5722">
              <w:rPr>
                <w:szCs w:val="28"/>
                <w:vertAlign w:val="subscript"/>
              </w:rPr>
              <w:t xml:space="preserve"> </w:t>
            </w:r>
            <w:r w:rsidRPr="009C5722">
              <w:rPr>
                <w:szCs w:val="28"/>
              </w:rPr>
              <w:t xml:space="preserve">/ </w:t>
            </w:r>
            <w:proofErr w:type="spellStart"/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</w:tr>
    </w:tbl>
    <w:p w:rsidR="002171B4" w:rsidRDefault="002171B4" w:rsidP="002171B4">
      <w:pPr>
        <w:jc w:val="both"/>
        <w:rPr>
          <w:sz w:val="28"/>
          <w:szCs w:val="28"/>
        </w:rPr>
      </w:pPr>
    </w:p>
    <w:p w:rsidR="002171B4" w:rsidRPr="00CD587C" w:rsidRDefault="002171B4" w:rsidP="002171B4">
      <w:pPr>
        <w:jc w:val="both"/>
        <w:rPr>
          <w:sz w:val="28"/>
          <w:szCs w:val="28"/>
        </w:rPr>
      </w:pPr>
      <w:r w:rsidRPr="00CD587C">
        <w:rPr>
          <w:sz w:val="28"/>
          <w:szCs w:val="28"/>
        </w:rPr>
        <w:t xml:space="preserve">Если веса элементов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>1,</w:t>
      </w:r>
      <w:r w:rsidRPr="00126A1F">
        <w:rPr>
          <w:sz w:val="28"/>
          <w:szCs w:val="28"/>
        </w:rPr>
        <w:t xml:space="preserve">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 xml:space="preserve">2, </w:t>
      </w:r>
      <w:r w:rsidRPr="00126A1F">
        <w:rPr>
          <w:sz w:val="28"/>
          <w:szCs w:val="28"/>
        </w:rPr>
        <w:t xml:space="preserve">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 xml:space="preserve">3   …   </w:t>
      </w:r>
      <w:proofErr w:type="spellStart"/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  <w:lang w:val="en-US"/>
        </w:rPr>
        <w:t>n</w:t>
      </w:r>
      <w:proofErr w:type="spellEnd"/>
      <w:r w:rsidRPr="00126A1F">
        <w:rPr>
          <w:sz w:val="28"/>
          <w:szCs w:val="28"/>
          <w:vertAlign w:val="subscript"/>
        </w:rPr>
        <w:t>.</w:t>
      </w:r>
      <w:r w:rsidRPr="00CD587C">
        <w:rPr>
          <w:sz w:val="28"/>
          <w:szCs w:val="28"/>
          <w:vertAlign w:val="subscript"/>
        </w:rPr>
        <w:t xml:space="preserve">    </w:t>
      </w:r>
      <w:r w:rsidRPr="00CD587C">
        <w:rPr>
          <w:sz w:val="28"/>
          <w:szCs w:val="28"/>
        </w:rPr>
        <w:t xml:space="preserve">заранее неизвестны, то сравнения  производится с использованием субъективных суждений, оцениваемых по шкале относительной важности. </w:t>
      </w:r>
    </w:p>
    <w:p w:rsidR="002171B4" w:rsidRDefault="002171B4" w:rsidP="002171B4">
      <w:pPr>
        <w:jc w:val="both"/>
        <w:rPr>
          <w:sz w:val="28"/>
          <w:szCs w:val="28"/>
        </w:rPr>
      </w:pPr>
    </w:p>
    <w:p w:rsidR="002171B4" w:rsidRPr="00CD587C" w:rsidRDefault="00CC531F" w:rsidP="002171B4">
      <w:pPr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2171B4">
        <w:rPr>
          <w:sz w:val="28"/>
          <w:szCs w:val="28"/>
        </w:rPr>
        <w:t xml:space="preserve"> - </w:t>
      </w:r>
      <w:r w:rsidR="002171B4" w:rsidRPr="00CD587C">
        <w:rPr>
          <w:sz w:val="28"/>
          <w:szCs w:val="28"/>
        </w:rPr>
        <w:t>Шкала относительной важности</w:t>
      </w:r>
    </w:p>
    <w:tbl>
      <w:tblPr>
        <w:tblW w:w="9176" w:type="dxa"/>
        <w:jc w:val="center"/>
        <w:tblLook w:val="0000" w:firstRow="0" w:lastRow="0" w:firstColumn="0" w:lastColumn="0" w:noHBand="0" w:noVBand="0"/>
      </w:tblPr>
      <w:tblGrid>
        <w:gridCol w:w="2167"/>
        <w:gridCol w:w="7009"/>
      </w:tblGrid>
      <w:tr w:rsidR="002171B4" w:rsidRPr="009C5722" w:rsidTr="00D55F59">
        <w:trPr>
          <w:trHeight w:val="945"/>
          <w:jc w:val="center"/>
        </w:trPr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71B4" w:rsidRPr="009C5722" w:rsidRDefault="002171B4" w:rsidP="00D55F59">
            <w:pPr>
              <w:jc w:val="center"/>
              <w:rPr>
                <w:bCs/>
                <w:szCs w:val="28"/>
              </w:rPr>
            </w:pPr>
            <w:r w:rsidRPr="009C5722">
              <w:rPr>
                <w:bCs/>
                <w:szCs w:val="28"/>
              </w:rPr>
              <w:t>Интенсивность относительной важности</w:t>
            </w:r>
          </w:p>
        </w:tc>
        <w:tc>
          <w:tcPr>
            <w:tcW w:w="7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171B4" w:rsidRPr="009C5722" w:rsidRDefault="002171B4" w:rsidP="00D55F59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szCs w:val="28"/>
              </w:rPr>
            </w:pPr>
            <w:r w:rsidRPr="009C572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Определение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0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варианты не сравнимы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1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равная важность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3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умеренное превосходство одного над другим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5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существенное или сильное превосходство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7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значительное превосходство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9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очень сильное превосходство</w:t>
            </w:r>
          </w:p>
        </w:tc>
      </w:tr>
      <w:tr w:rsidR="002171B4" w:rsidRPr="009C5722" w:rsidTr="00D55F59">
        <w:trPr>
          <w:trHeight w:val="416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2,4,6,8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промежуточные решения между двумя соседними суждения</w:t>
            </w:r>
          </w:p>
        </w:tc>
      </w:tr>
    </w:tbl>
    <w:p w:rsidR="002171B4" w:rsidRPr="00573142" w:rsidRDefault="002171B4" w:rsidP="002171B4">
      <w:pPr>
        <w:spacing w:line="360" w:lineRule="auto"/>
        <w:jc w:val="center"/>
        <w:rPr>
          <w:i/>
          <w:sz w:val="28"/>
          <w:szCs w:val="28"/>
        </w:rPr>
      </w:pPr>
    </w:p>
    <w:p w:rsidR="002171B4" w:rsidRPr="009C5722" w:rsidRDefault="002171B4" w:rsidP="002171B4">
      <w:pPr>
        <w:spacing w:line="360" w:lineRule="auto"/>
        <w:jc w:val="center"/>
        <w:rPr>
          <w:i/>
          <w:sz w:val="28"/>
          <w:szCs w:val="28"/>
        </w:rPr>
      </w:pPr>
      <w:r w:rsidRPr="009C5722">
        <w:rPr>
          <w:i/>
          <w:sz w:val="28"/>
          <w:szCs w:val="28"/>
        </w:rPr>
        <w:t>Принцип синтеза приоритетов</w:t>
      </w:r>
    </w:p>
    <w:p w:rsidR="002171B4" w:rsidRDefault="002171B4" w:rsidP="002171B4">
      <w:pPr>
        <w:ind w:firstLine="708"/>
        <w:jc w:val="both"/>
        <w:rPr>
          <w:sz w:val="28"/>
          <w:szCs w:val="28"/>
        </w:rPr>
      </w:pPr>
      <w:r w:rsidRPr="009C5722">
        <w:rPr>
          <w:sz w:val="28"/>
          <w:szCs w:val="28"/>
        </w:rPr>
        <w:t xml:space="preserve">Принцип синтеза приоритетов заключается в разработке глобального критерия на основе системы локальных критериев. </w:t>
      </w:r>
      <w:r w:rsidRPr="009C5722">
        <w:rPr>
          <w:bCs/>
          <w:sz w:val="28"/>
          <w:szCs w:val="28"/>
        </w:rPr>
        <w:t>Локальные критерии</w:t>
      </w:r>
      <w:r>
        <w:rPr>
          <w:sz w:val="28"/>
          <w:szCs w:val="28"/>
        </w:rPr>
        <w:t xml:space="preserve"> определяются как векторы приоритетов каждой матрицы парных сравнений. </w:t>
      </w:r>
    </w:p>
    <w:p w:rsidR="002171B4" w:rsidRDefault="002171B4" w:rsidP="002171B4">
      <w:pPr>
        <w:ind w:firstLine="708"/>
        <w:jc w:val="both"/>
        <w:rPr>
          <w:sz w:val="28"/>
          <w:szCs w:val="28"/>
        </w:rPr>
      </w:pPr>
    </w:p>
    <w:p w:rsidR="002171B4" w:rsidRPr="00126A1F" w:rsidRDefault="002171B4" w:rsidP="002171B4">
      <w:pPr>
        <w:jc w:val="both"/>
        <w:rPr>
          <w:sz w:val="28"/>
          <w:szCs w:val="28"/>
        </w:rPr>
      </w:pPr>
      <w:r w:rsidRPr="00126A1F">
        <w:rPr>
          <w:sz w:val="28"/>
          <w:szCs w:val="28"/>
        </w:rPr>
        <w:t>Собственный вектор матрицы обозначается А</w:t>
      </w:r>
      <w:proofErr w:type="gramStart"/>
      <w:r w:rsidRPr="00126A1F">
        <w:rPr>
          <w:sz w:val="28"/>
          <w:szCs w:val="28"/>
        </w:rPr>
        <w:t>=( а</w:t>
      </w:r>
      <w:proofErr w:type="gramEnd"/>
      <w:r w:rsidRPr="00126A1F">
        <w:rPr>
          <w:sz w:val="28"/>
          <w:szCs w:val="28"/>
          <w:vertAlign w:val="subscript"/>
        </w:rPr>
        <w:t>1</w:t>
      </w:r>
      <w:r w:rsidRPr="00126A1F">
        <w:rPr>
          <w:sz w:val="28"/>
          <w:szCs w:val="28"/>
        </w:rPr>
        <w:t>, а</w:t>
      </w:r>
      <w:r w:rsidRPr="00126A1F">
        <w:rPr>
          <w:sz w:val="28"/>
          <w:szCs w:val="28"/>
          <w:vertAlign w:val="subscript"/>
        </w:rPr>
        <w:t xml:space="preserve">2, </w:t>
      </w:r>
      <w:r w:rsidRPr="00126A1F">
        <w:rPr>
          <w:sz w:val="28"/>
          <w:szCs w:val="28"/>
        </w:rPr>
        <w:t xml:space="preserve"> а</w:t>
      </w:r>
      <w:r w:rsidRPr="00126A1F">
        <w:rPr>
          <w:sz w:val="28"/>
          <w:szCs w:val="28"/>
          <w:vertAlign w:val="subscript"/>
        </w:rPr>
        <w:t xml:space="preserve">3, </w:t>
      </w:r>
      <w:r w:rsidRPr="00126A1F">
        <w:rPr>
          <w:sz w:val="28"/>
          <w:szCs w:val="28"/>
        </w:rPr>
        <w:t>…, а</w:t>
      </w:r>
      <w:r w:rsidRPr="00126A1F">
        <w:rPr>
          <w:sz w:val="28"/>
          <w:szCs w:val="28"/>
          <w:vertAlign w:val="subscript"/>
          <w:lang w:val="en-US"/>
        </w:rPr>
        <w:t>n</w:t>
      </w:r>
      <w:r w:rsidRPr="00126A1F">
        <w:rPr>
          <w:sz w:val="28"/>
          <w:szCs w:val="28"/>
          <w:vertAlign w:val="subscript"/>
        </w:rPr>
        <w:t xml:space="preserve"> </w:t>
      </w:r>
      <w:r w:rsidRPr="00126A1F">
        <w:rPr>
          <w:sz w:val="28"/>
          <w:szCs w:val="28"/>
        </w:rPr>
        <w:t xml:space="preserve">), </w:t>
      </w:r>
    </w:p>
    <w:p w:rsidR="002171B4" w:rsidRPr="00126A1F" w:rsidRDefault="002171B4" w:rsidP="002171B4">
      <w:pPr>
        <w:jc w:val="both"/>
        <w:rPr>
          <w:sz w:val="28"/>
          <w:szCs w:val="28"/>
        </w:rPr>
      </w:pPr>
      <w:r w:rsidRPr="00126A1F">
        <w:rPr>
          <w:sz w:val="28"/>
          <w:szCs w:val="28"/>
        </w:rPr>
        <w:t>где а</w:t>
      </w:r>
      <w:r w:rsidRPr="00126A1F">
        <w:rPr>
          <w:sz w:val="28"/>
          <w:szCs w:val="28"/>
          <w:vertAlign w:val="subscript"/>
        </w:rPr>
        <w:t xml:space="preserve">1, </w:t>
      </w:r>
      <w:r w:rsidRPr="00126A1F">
        <w:rPr>
          <w:sz w:val="28"/>
          <w:szCs w:val="28"/>
        </w:rPr>
        <w:t>а</w:t>
      </w:r>
      <w:r w:rsidRPr="00126A1F">
        <w:rPr>
          <w:sz w:val="28"/>
          <w:szCs w:val="28"/>
          <w:vertAlign w:val="subscript"/>
        </w:rPr>
        <w:t xml:space="preserve">2, </w:t>
      </w:r>
      <w:r w:rsidRPr="00126A1F">
        <w:rPr>
          <w:sz w:val="28"/>
          <w:szCs w:val="28"/>
        </w:rPr>
        <w:t>а</w:t>
      </w:r>
      <w:r w:rsidRPr="00126A1F">
        <w:rPr>
          <w:sz w:val="28"/>
          <w:szCs w:val="28"/>
          <w:vertAlign w:val="subscript"/>
        </w:rPr>
        <w:t xml:space="preserve">3 </w:t>
      </w:r>
      <w:r w:rsidRPr="00126A1F">
        <w:rPr>
          <w:sz w:val="28"/>
          <w:szCs w:val="28"/>
        </w:rPr>
        <w:t>… а</w:t>
      </w:r>
      <w:r w:rsidRPr="00126A1F">
        <w:rPr>
          <w:sz w:val="28"/>
          <w:szCs w:val="28"/>
          <w:vertAlign w:val="subscript"/>
          <w:lang w:val="en-US"/>
        </w:rPr>
        <w:t>n</w:t>
      </w:r>
      <w:r w:rsidRPr="00126A1F">
        <w:rPr>
          <w:sz w:val="28"/>
          <w:szCs w:val="28"/>
          <w:vertAlign w:val="subscript"/>
        </w:rPr>
        <w:t xml:space="preserve"> </w:t>
      </w:r>
      <w:r w:rsidRPr="00126A1F">
        <w:rPr>
          <w:sz w:val="28"/>
          <w:szCs w:val="28"/>
        </w:rPr>
        <w:t>– значения компонент собственного вектора матрицы.</w:t>
      </w:r>
    </w:p>
    <w:p w:rsidR="002171B4" w:rsidRDefault="002171B4" w:rsidP="002171B4">
      <w:pPr>
        <w:ind w:firstLine="708"/>
        <w:jc w:val="both"/>
        <w:rPr>
          <w:sz w:val="28"/>
          <w:szCs w:val="28"/>
        </w:rPr>
      </w:pPr>
    </w:p>
    <w:p w:rsidR="002171B4" w:rsidRDefault="002171B4" w:rsidP="002171B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собственного вектора матрицы (А) выполняется в следующей последовательности:</w:t>
      </w:r>
    </w:p>
    <w:p w:rsidR="002171B4" w:rsidRDefault="002171B4" w:rsidP="002171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среднее геометрическое по каждой строке матрицы парных сравнений, </w:t>
      </w:r>
    </w:p>
    <w:p w:rsidR="002171B4" w:rsidRDefault="002171B4" w:rsidP="002171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складываем элементы этого столбца,</w:t>
      </w:r>
    </w:p>
    <w:p w:rsidR="002171B4" w:rsidRDefault="002171B4" w:rsidP="002171B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делим каждый из элементов на полученную сумму.</w:t>
      </w:r>
    </w:p>
    <w:p w:rsidR="002171B4" w:rsidRPr="00126A1F" w:rsidRDefault="002171B4" w:rsidP="002171B4">
      <w:pPr>
        <w:pStyle w:val="a4"/>
        <w:ind w:left="0"/>
        <w:rPr>
          <w:sz w:val="28"/>
        </w:rPr>
      </w:pPr>
      <w:r w:rsidRPr="00126A1F">
        <w:rPr>
          <w:sz w:val="28"/>
        </w:rPr>
        <w:t>В общем виде значения компонент собственного вектора матрицы могут быть представлены в следующем виде:</w:t>
      </w:r>
    </w:p>
    <w:p w:rsidR="002171B4" w:rsidRDefault="002171B4" w:rsidP="002171B4">
      <w:pPr>
        <w:jc w:val="right"/>
        <w:rPr>
          <w:sz w:val="28"/>
          <w:szCs w:val="28"/>
          <w:u w:val="single"/>
        </w:rPr>
      </w:pPr>
      <w:r w:rsidRPr="002F5EA1">
        <w:rPr>
          <w:position w:val="-38"/>
          <w:sz w:val="28"/>
          <w:szCs w:val="28"/>
        </w:rPr>
        <w:object w:dxaOrig="2680" w:dyaOrig="920">
          <v:shape id="_x0000_i1026" type="#_x0000_t75" style="width:247.5pt;height:37.5pt" o:ole="">
            <v:imagedata r:id="rId7" o:title=""/>
          </v:shape>
          <o:OLEObject Type="Embed" ProgID="Equation.3" ShapeID="_x0000_i1026" DrawAspect="Content" ObjectID="_1613287343" r:id="rId8"/>
        </w:object>
      </w:r>
      <w:proofErr w:type="gramStart"/>
      <w:r w:rsidR="00CC531F">
        <w:rPr>
          <w:position w:val="-38"/>
          <w:sz w:val="28"/>
          <w:szCs w:val="28"/>
        </w:rPr>
        <w:t xml:space="preserve">,   </w:t>
      </w:r>
      <w:proofErr w:type="gramEnd"/>
      <w:r w:rsidR="00CC531F">
        <w:rPr>
          <w:position w:val="-38"/>
          <w:sz w:val="28"/>
          <w:szCs w:val="28"/>
        </w:rPr>
        <w:t xml:space="preserve">                    (</w:t>
      </w:r>
      <w:r>
        <w:rPr>
          <w:position w:val="-38"/>
          <w:sz w:val="28"/>
          <w:szCs w:val="28"/>
        </w:rPr>
        <w:t>1)</w:t>
      </w:r>
    </w:p>
    <w:p w:rsidR="002171B4" w:rsidRPr="00F55D91" w:rsidRDefault="002171B4" w:rsidP="002171B4">
      <w:pPr>
        <w:jc w:val="right"/>
        <w:rPr>
          <w:sz w:val="28"/>
          <w:szCs w:val="28"/>
          <w:vertAlign w:val="subscript"/>
        </w:rPr>
      </w:pPr>
      <w:r w:rsidRPr="002F5EA1">
        <w:rPr>
          <w:position w:val="-38"/>
          <w:sz w:val="28"/>
          <w:szCs w:val="28"/>
        </w:rPr>
        <w:object w:dxaOrig="2760" w:dyaOrig="920">
          <v:shape id="_x0000_i1027" type="#_x0000_t75" style="width:252pt;height:35.25pt" o:ole="">
            <v:imagedata r:id="rId9" o:title=""/>
          </v:shape>
          <o:OLEObject Type="Embed" ProgID="Equation.3" ShapeID="_x0000_i1027" DrawAspect="Content" ObjectID="_1613287344" r:id="rId10"/>
        </w:object>
      </w:r>
      <w:proofErr w:type="gramStart"/>
      <w:r w:rsidR="00CC531F">
        <w:rPr>
          <w:position w:val="-38"/>
          <w:sz w:val="28"/>
          <w:szCs w:val="28"/>
        </w:rPr>
        <w:t xml:space="preserve">,   </w:t>
      </w:r>
      <w:proofErr w:type="gramEnd"/>
      <w:r w:rsidR="00CC531F">
        <w:rPr>
          <w:position w:val="-38"/>
          <w:sz w:val="28"/>
          <w:szCs w:val="28"/>
        </w:rPr>
        <w:t xml:space="preserve">                   (</w:t>
      </w:r>
      <w:r>
        <w:rPr>
          <w:position w:val="-38"/>
          <w:sz w:val="28"/>
          <w:szCs w:val="28"/>
        </w:rPr>
        <w:t>2)</w:t>
      </w:r>
    </w:p>
    <w:p w:rsidR="002171B4" w:rsidRDefault="002171B4" w:rsidP="002171B4">
      <w:pPr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171B4" w:rsidRPr="00F55D91" w:rsidRDefault="002171B4" w:rsidP="002171B4">
      <w:pPr>
        <w:jc w:val="right"/>
        <w:rPr>
          <w:sz w:val="28"/>
          <w:szCs w:val="28"/>
          <w:vertAlign w:val="subscript"/>
        </w:rPr>
      </w:pPr>
      <w:r w:rsidRPr="002F5EA1">
        <w:rPr>
          <w:position w:val="-38"/>
          <w:sz w:val="28"/>
          <w:szCs w:val="28"/>
        </w:rPr>
        <w:object w:dxaOrig="2820" w:dyaOrig="920">
          <v:shape id="_x0000_i1028" type="#_x0000_t75" style="width:244.5pt;height:40.5pt" o:ole="">
            <v:imagedata r:id="rId11" o:title=""/>
          </v:shape>
          <o:OLEObject Type="Embed" ProgID="Equation.3" ShapeID="_x0000_i1028" DrawAspect="Content" ObjectID="_1613287345" r:id="rId12"/>
        </w:object>
      </w:r>
      <w:proofErr w:type="gramStart"/>
      <w:r w:rsidR="00CC531F">
        <w:rPr>
          <w:position w:val="-38"/>
          <w:sz w:val="28"/>
          <w:szCs w:val="28"/>
        </w:rPr>
        <w:t xml:space="preserve">,   </w:t>
      </w:r>
      <w:proofErr w:type="gramEnd"/>
      <w:r w:rsidR="00CC531F">
        <w:rPr>
          <w:position w:val="-38"/>
          <w:sz w:val="28"/>
          <w:szCs w:val="28"/>
        </w:rPr>
        <w:t xml:space="preserve">                   (</w:t>
      </w:r>
      <w:r>
        <w:rPr>
          <w:position w:val="-38"/>
          <w:sz w:val="28"/>
          <w:szCs w:val="28"/>
        </w:rPr>
        <w:t>3)</w:t>
      </w:r>
    </w:p>
    <w:p w:rsidR="002171B4" w:rsidRDefault="002171B4" w:rsidP="002171B4">
      <w:pPr>
        <w:jc w:val="both"/>
        <w:rPr>
          <w:sz w:val="28"/>
          <w:szCs w:val="28"/>
        </w:rPr>
      </w:pPr>
    </w:p>
    <w:p w:rsidR="002171B4" w:rsidRPr="00126A1F" w:rsidRDefault="002171B4" w:rsidP="002171B4">
      <w:pPr>
        <w:pStyle w:val="a4"/>
        <w:ind w:left="0"/>
        <w:jc w:val="both"/>
        <w:rPr>
          <w:sz w:val="28"/>
        </w:rPr>
      </w:pPr>
      <w:r w:rsidRPr="00126A1F">
        <w:rPr>
          <w:sz w:val="28"/>
        </w:rPr>
        <w:t xml:space="preserve">Итогом этих операций будет собственный вектор матрицы (А). Далее </w:t>
      </w:r>
      <w:r>
        <w:rPr>
          <w:sz w:val="28"/>
        </w:rPr>
        <w:t>рассчитывается</w:t>
      </w:r>
      <w:r w:rsidRPr="00126A1F">
        <w:rPr>
          <w:sz w:val="28"/>
        </w:rPr>
        <w:t xml:space="preserve"> </w:t>
      </w:r>
      <w:r w:rsidRPr="00126A1F">
        <w:rPr>
          <w:b/>
          <w:bCs/>
          <w:sz w:val="28"/>
        </w:rPr>
        <w:t>вектор приоритетов</w:t>
      </w:r>
      <w:r w:rsidRPr="00126A1F">
        <w:rPr>
          <w:b/>
          <w:bCs/>
          <w:sz w:val="28"/>
          <w:szCs w:val="32"/>
        </w:rPr>
        <w:t xml:space="preserve"> Х</w:t>
      </w:r>
      <w:r w:rsidRPr="00126A1F">
        <w:rPr>
          <w:sz w:val="28"/>
        </w:rPr>
        <w:t>, который и будет показывать значимость сравниваемых элементов.</w:t>
      </w:r>
    </w:p>
    <w:p w:rsidR="002171B4" w:rsidRPr="00913554" w:rsidRDefault="002171B4" w:rsidP="002171B4">
      <w:pPr>
        <w:spacing w:after="120"/>
        <w:jc w:val="right"/>
        <w:rPr>
          <w:sz w:val="28"/>
          <w:szCs w:val="32"/>
        </w:rPr>
      </w:pPr>
      <w:r w:rsidRPr="00913554">
        <w:rPr>
          <w:sz w:val="28"/>
          <w:szCs w:val="32"/>
        </w:rPr>
        <w:t xml:space="preserve">Х = </w:t>
      </w:r>
      <w:proofErr w:type="gramStart"/>
      <w:r w:rsidRPr="00913554">
        <w:rPr>
          <w:sz w:val="28"/>
          <w:szCs w:val="32"/>
        </w:rPr>
        <w:t>( х</w:t>
      </w:r>
      <w:proofErr w:type="gramEnd"/>
      <w:r w:rsidRPr="00913554">
        <w:rPr>
          <w:sz w:val="28"/>
          <w:szCs w:val="32"/>
          <w:vertAlign w:val="subscript"/>
        </w:rPr>
        <w:t xml:space="preserve">1,  </w:t>
      </w:r>
      <w:r w:rsidRPr="00913554">
        <w:rPr>
          <w:sz w:val="28"/>
          <w:szCs w:val="32"/>
        </w:rPr>
        <w:t>х</w:t>
      </w:r>
      <w:r w:rsidRPr="00913554">
        <w:rPr>
          <w:sz w:val="28"/>
          <w:szCs w:val="32"/>
          <w:vertAlign w:val="subscript"/>
        </w:rPr>
        <w:t xml:space="preserve">2, </w:t>
      </w:r>
      <w:r w:rsidRPr="00913554">
        <w:rPr>
          <w:sz w:val="28"/>
          <w:szCs w:val="32"/>
        </w:rPr>
        <w:t>х</w:t>
      </w:r>
      <w:r w:rsidRPr="00913554">
        <w:rPr>
          <w:sz w:val="28"/>
          <w:szCs w:val="32"/>
          <w:vertAlign w:val="subscript"/>
        </w:rPr>
        <w:t xml:space="preserve">3, …. , </w:t>
      </w:r>
      <w:r w:rsidRPr="00913554">
        <w:rPr>
          <w:sz w:val="28"/>
          <w:szCs w:val="32"/>
        </w:rPr>
        <w:t>х</w:t>
      </w:r>
      <w:r w:rsidRPr="00913554">
        <w:rPr>
          <w:sz w:val="28"/>
          <w:szCs w:val="32"/>
          <w:vertAlign w:val="subscript"/>
          <w:lang w:val="en-US"/>
        </w:rPr>
        <w:t>n</w:t>
      </w:r>
      <w:r w:rsidRPr="00913554">
        <w:rPr>
          <w:sz w:val="28"/>
          <w:szCs w:val="32"/>
        </w:rPr>
        <w:t>),</w:t>
      </w:r>
      <w:r>
        <w:rPr>
          <w:sz w:val="28"/>
          <w:szCs w:val="32"/>
        </w:rPr>
        <w:t xml:space="preserve">              </w:t>
      </w:r>
      <w:r w:rsidR="00CC531F">
        <w:rPr>
          <w:sz w:val="28"/>
          <w:szCs w:val="32"/>
        </w:rPr>
        <w:t xml:space="preserve">                              (</w:t>
      </w:r>
      <w:r>
        <w:rPr>
          <w:sz w:val="28"/>
          <w:szCs w:val="32"/>
        </w:rPr>
        <w:t>4)</w:t>
      </w:r>
    </w:p>
    <w:p w:rsidR="002171B4" w:rsidRPr="004F4954" w:rsidRDefault="002171B4" w:rsidP="002171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 </w:t>
      </w:r>
      <w:r>
        <w:rPr>
          <w:sz w:val="28"/>
          <w:szCs w:val="32"/>
        </w:rPr>
        <w:t>х</w:t>
      </w:r>
      <w:proofErr w:type="gramEnd"/>
      <w:r>
        <w:rPr>
          <w:sz w:val="28"/>
          <w:szCs w:val="32"/>
          <w:vertAlign w:val="subscript"/>
        </w:rPr>
        <w:t xml:space="preserve">1,  </w:t>
      </w:r>
      <w:r>
        <w:rPr>
          <w:sz w:val="28"/>
          <w:szCs w:val="32"/>
        </w:rPr>
        <w:t>х</w:t>
      </w:r>
      <w:r>
        <w:rPr>
          <w:sz w:val="28"/>
          <w:szCs w:val="32"/>
          <w:vertAlign w:val="subscript"/>
        </w:rPr>
        <w:t xml:space="preserve">2, </w:t>
      </w:r>
      <w:r>
        <w:rPr>
          <w:sz w:val="28"/>
          <w:szCs w:val="32"/>
        </w:rPr>
        <w:t>х</w:t>
      </w:r>
      <w:r>
        <w:rPr>
          <w:sz w:val="28"/>
          <w:szCs w:val="32"/>
          <w:vertAlign w:val="subscript"/>
        </w:rPr>
        <w:t xml:space="preserve">3, …. , </w:t>
      </w:r>
      <w:r>
        <w:rPr>
          <w:sz w:val="28"/>
          <w:szCs w:val="32"/>
        </w:rPr>
        <w:t>х</w:t>
      </w:r>
      <w:r>
        <w:rPr>
          <w:sz w:val="28"/>
          <w:szCs w:val="32"/>
          <w:vertAlign w:val="subscript"/>
          <w:lang w:val="en-US"/>
        </w:rPr>
        <w:t>n</w:t>
      </w:r>
      <w:r>
        <w:rPr>
          <w:sz w:val="28"/>
          <w:szCs w:val="32"/>
          <w:vertAlign w:val="subscript"/>
        </w:rPr>
        <w:t xml:space="preserve"> </w:t>
      </w:r>
      <w:r>
        <w:rPr>
          <w:sz w:val="28"/>
          <w:szCs w:val="28"/>
        </w:rPr>
        <w:t>– значения</w:t>
      </w:r>
      <w:r>
        <w:rPr>
          <w:sz w:val="28"/>
          <w:szCs w:val="32"/>
        </w:rPr>
        <w:t xml:space="preserve"> </w:t>
      </w:r>
      <w:r>
        <w:rPr>
          <w:sz w:val="28"/>
          <w:szCs w:val="28"/>
        </w:rPr>
        <w:t>компонент вектора приоритетов</w:t>
      </w:r>
      <w:r w:rsidRPr="004F4954">
        <w:rPr>
          <w:sz w:val="28"/>
          <w:szCs w:val="28"/>
        </w:rPr>
        <w:t>.</w:t>
      </w:r>
    </w:p>
    <w:p w:rsidR="002171B4" w:rsidRPr="00126A1F" w:rsidRDefault="002171B4" w:rsidP="002171B4">
      <w:pPr>
        <w:pStyle w:val="23"/>
        <w:spacing w:after="0" w:line="240" w:lineRule="auto"/>
        <w:rPr>
          <w:i/>
          <w:sz w:val="28"/>
        </w:rPr>
      </w:pPr>
      <w:r w:rsidRPr="00126A1F">
        <w:rPr>
          <w:sz w:val="28"/>
        </w:rPr>
        <w:t>Компоненты вектора приоритетов могут быть определены по следующим формулам:</w:t>
      </w:r>
    </w:p>
    <w:p w:rsidR="002171B4" w:rsidRPr="00372C48" w:rsidRDefault="002171B4" w:rsidP="002171B4">
      <w:pPr>
        <w:spacing w:line="360" w:lineRule="auto"/>
        <w:ind w:firstLine="708"/>
        <w:jc w:val="right"/>
        <w:rPr>
          <w:sz w:val="28"/>
          <w:szCs w:val="28"/>
        </w:rPr>
      </w:pPr>
      <w:r w:rsidRPr="00913554">
        <w:rPr>
          <w:position w:val="-30"/>
          <w:sz w:val="28"/>
          <w:szCs w:val="28"/>
        </w:rPr>
        <w:object w:dxaOrig="820" w:dyaOrig="680">
          <v:shape id="_x0000_i1029" type="#_x0000_t75" style="width:62.25pt;height:44.25pt" o:ole="">
            <v:imagedata r:id="rId13" o:title=""/>
          </v:shape>
          <o:OLEObject Type="Embed" ProgID="Equation.3" ShapeID="_x0000_i1029" DrawAspect="Content" ObjectID="_1613287346" r:id="rId14"/>
        </w:object>
      </w:r>
      <w:r>
        <w:rPr>
          <w:sz w:val="28"/>
          <w:szCs w:val="28"/>
        </w:rPr>
        <w:t xml:space="preserve">,  </w:t>
      </w:r>
      <w:r w:rsidRPr="002F5EA1">
        <w:rPr>
          <w:position w:val="-30"/>
          <w:sz w:val="28"/>
          <w:szCs w:val="28"/>
        </w:rPr>
        <w:object w:dxaOrig="900" w:dyaOrig="680">
          <v:shape id="_x0000_i1030" type="#_x0000_t75" style="width:57pt;height:44.25pt" o:ole="">
            <v:imagedata r:id="rId15" o:title=""/>
          </v:shape>
          <o:OLEObject Type="Embed" ProgID="Equation.3" ShapeID="_x0000_i1030" DrawAspect="Content" ObjectID="_1613287347" r:id="rId16"/>
        </w:object>
      </w:r>
      <w:r>
        <w:rPr>
          <w:sz w:val="28"/>
          <w:szCs w:val="28"/>
        </w:rPr>
        <w:t xml:space="preserve">, …. </w:t>
      </w:r>
      <w:r w:rsidRPr="002F5EA1">
        <w:rPr>
          <w:position w:val="-30"/>
          <w:sz w:val="28"/>
          <w:szCs w:val="28"/>
        </w:rPr>
        <w:object w:dxaOrig="880" w:dyaOrig="680">
          <v:shape id="_x0000_i1031" type="#_x0000_t75" style="width:69pt;height:44.25pt" o:ole="">
            <v:imagedata r:id="rId17" o:title=""/>
          </v:shape>
          <o:OLEObject Type="Embed" ProgID="Equation.3" ShapeID="_x0000_i1031" DrawAspect="Content" ObjectID="_1613287348" r:id="rId18"/>
        </w:object>
      </w:r>
      <w:proofErr w:type="gramStart"/>
      <w:r w:rsidR="00CC531F">
        <w:rPr>
          <w:position w:val="-30"/>
          <w:sz w:val="28"/>
          <w:szCs w:val="28"/>
        </w:rPr>
        <w:t xml:space="preserve">,   </w:t>
      </w:r>
      <w:proofErr w:type="gramEnd"/>
      <w:r w:rsidR="00CC531F">
        <w:rPr>
          <w:position w:val="-30"/>
          <w:sz w:val="28"/>
          <w:szCs w:val="28"/>
        </w:rPr>
        <w:t xml:space="preserve">                  (</w:t>
      </w:r>
      <w:r>
        <w:rPr>
          <w:position w:val="-30"/>
          <w:sz w:val="28"/>
          <w:szCs w:val="28"/>
        </w:rPr>
        <w:t>5)</w:t>
      </w:r>
    </w:p>
    <w:p w:rsidR="002171B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b/>
          <w:sz w:val="28"/>
          <w:szCs w:val="28"/>
        </w:rPr>
        <w:t xml:space="preserve">  </w:t>
      </w:r>
      <w:r w:rsidRPr="00913554">
        <w:rPr>
          <w:sz w:val="28"/>
          <w:szCs w:val="28"/>
          <w:lang w:val="en-US"/>
        </w:rPr>
        <w:t>S</w:t>
      </w:r>
      <w:r w:rsidRPr="00913554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–  сумма значений компонент собственного вектора матрицы.</w:t>
      </w:r>
    </w:p>
    <w:p w:rsidR="002171B4" w:rsidRDefault="002171B4" w:rsidP="002171B4">
      <w:pPr>
        <w:spacing w:before="120" w:after="120"/>
        <w:jc w:val="right"/>
        <w:rPr>
          <w:sz w:val="28"/>
          <w:szCs w:val="28"/>
          <w:vertAlign w:val="subscript"/>
        </w:rPr>
      </w:pPr>
      <w:r w:rsidRPr="00913554">
        <w:rPr>
          <w:sz w:val="28"/>
          <w:szCs w:val="28"/>
          <w:lang w:val="en-US"/>
        </w:rPr>
        <w:t>S</w:t>
      </w:r>
      <w:r w:rsidRPr="00913554">
        <w:rPr>
          <w:sz w:val="28"/>
          <w:szCs w:val="28"/>
          <w:vertAlign w:val="subscript"/>
          <w:lang w:val="en-US"/>
        </w:rPr>
        <w:t>a</w:t>
      </w:r>
      <w:r w:rsidRPr="00814BD9">
        <w:rPr>
          <w:sz w:val="28"/>
          <w:szCs w:val="28"/>
          <w:vertAlign w:val="subscript"/>
        </w:rPr>
        <w:t xml:space="preserve"> </w:t>
      </w:r>
      <w:r w:rsidRPr="00814BD9">
        <w:rPr>
          <w:sz w:val="28"/>
          <w:szCs w:val="28"/>
        </w:rPr>
        <w:t xml:space="preserve">= </w:t>
      </w:r>
      <w:r w:rsidRPr="00913554">
        <w:rPr>
          <w:sz w:val="28"/>
          <w:szCs w:val="28"/>
          <w:lang w:val="en-US"/>
        </w:rPr>
        <w:t>a</w:t>
      </w:r>
      <w:r w:rsidRPr="00814BD9">
        <w:rPr>
          <w:sz w:val="28"/>
          <w:szCs w:val="28"/>
          <w:vertAlign w:val="subscript"/>
        </w:rPr>
        <w:t xml:space="preserve">1 </w:t>
      </w:r>
      <w:r w:rsidRPr="00814BD9">
        <w:rPr>
          <w:sz w:val="28"/>
          <w:szCs w:val="28"/>
        </w:rPr>
        <w:t xml:space="preserve">+ </w:t>
      </w:r>
      <w:r w:rsidRPr="00913554">
        <w:rPr>
          <w:sz w:val="28"/>
          <w:szCs w:val="28"/>
          <w:lang w:val="en-US"/>
        </w:rPr>
        <w:t>a</w:t>
      </w:r>
      <w:r w:rsidRPr="00814BD9">
        <w:rPr>
          <w:sz w:val="28"/>
          <w:szCs w:val="28"/>
          <w:vertAlign w:val="subscript"/>
        </w:rPr>
        <w:t xml:space="preserve">2 </w:t>
      </w:r>
      <w:r w:rsidRPr="00814BD9">
        <w:rPr>
          <w:sz w:val="28"/>
          <w:szCs w:val="28"/>
        </w:rPr>
        <w:t xml:space="preserve">+ …+ </w:t>
      </w:r>
      <w:proofErr w:type="gramStart"/>
      <w:r w:rsidRPr="00913554">
        <w:rPr>
          <w:sz w:val="28"/>
          <w:szCs w:val="28"/>
          <w:lang w:val="en-US"/>
        </w:rPr>
        <w:t>a</w:t>
      </w:r>
      <w:r w:rsidRPr="00913554">
        <w:rPr>
          <w:sz w:val="28"/>
          <w:szCs w:val="28"/>
          <w:vertAlign w:val="subscript"/>
          <w:lang w:val="en-US"/>
        </w:rPr>
        <w:t>n</w:t>
      </w:r>
      <w:r w:rsidRPr="00604833">
        <w:rPr>
          <w:sz w:val="28"/>
          <w:szCs w:val="28"/>
        </w:rPr>
        <w:t xml:space="preserve">,   </w:t>
      </w:r>
      <w:proofErr w:type="gramEnd"/>
      <w:r w:rsidRPr="006048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CC531F">
        <w:rPr>
          <w:sz w:val="28"/>
          <w:szCs w:val="28"/>
        </w:rPr>
        <w:t xml:space="preserve">               (</w:t>
      </w:r>
      <w:r w:rsidRPr="00604833">
        <w:rPr>
          <w:sz w:val="28"/>
          <w:szCs w:val="28"/>
        </w:rPr>
        <w:t>6)</w:t>
      </w:r>
    </w:p>
    <w:p w:rsidR="002171B4" w:rsidRDefault="002171B4" w:rsidP="002171B4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определяется согласованность проведенных оценок, путем определения отношения согласованности (ОС).</w:t>
      </w:r>
    </w:p>
    <w:p w:rsidR="002171B4" w:rsidRPr="00604833" w:rsidRDefault="002171B4" w:rsidP="002171B4">
      <w:pPr>
        <w:ind w:left="360"/>
        <w:jc w:val="right"/>
        <w:rPr>
          <w:sz w:val="28"/>
          <w:szCs w:val="28"/>
        </w:rPr>
      </w:pPr>
      <w:r w:rsidRPr="00604833">
        <w:rPr>
          <w:position w:val="-24"/>
          <w:sz w:val="28"/>
          <w:szCs w:val="28"/>
        </w:rPr>
        <w:object w:dxaOrig="1700" w:dyaOrig="620">
          <v:shape id="_x0000_i1032" type="#_x0000_t75" style="width:115.5pt;height:39pt" o:ole="">
            <v:imagedata r:id="rId19" o:title=""/>
          </v:shape>
          <o:OLEObject Type="Embed" ProgID="Equation.3" ShapeID="_x0000_i1032" DrawAspect="Content" ObjectID="_1613287349" r:id="rId20"/>
        </w:object>
      </w:r>
      <w:proofErr w:type="gramStart"/>
      <w:r w:rsidRPr="00604833">
        <w:rPr>
          <w:position w:val="-24"/>
          <w:sz w:val="28"/>
          <w:szCs w:val="28"/>
        </w:rPr>
        <w:t xml:space="preserve">,   </w:t>
      </w:r>
      <w:proofErr w:type="gramEnd"/>
      <w:r w:rsidRPr="00604833">
        <w:rPr>
          <w:position w:val="-24"/>
          <w:sz w:val="28"/>
          <w:szCs w:val="28"/>
        </w:rPr>
        <w:t xml:space="preserve">         </w:t>
      </w:r>
      <w:r>
        <w:rPr>
          <w:position w:val="-24"/>
          <w:sz w:val="28"/>
          <w:szCs w:val="28"/>
        </w:rPr>
        <w:t xml:space="preserve">                    </w:t>
      </w:r>
      <w:r w:rsidR="00CC531F">
        <w:rPr>
          <w:position w:val="-24"/>
          <w:sz w:val="28"/>
          <w:szCs w:val="28"/>
        </w:rPr>
        <w:t xml:space="preserve">     (</w:t>
      </w:r>
      <w:r w:rsidRPr="00604833">
        <w:rPr>
          <w:position w:val="-24"/>
          <w:sz w:val="28"/>
          <w:szCs w:val="28"/>
        </w:rPr>
        <w:t>7)</w:t>
      </w:r>
    </w:p>
    <w:p w:rsidR="002171B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>где ОС – отношение согласованности,</w:t>
      </w:r>
    </w:p>
    <w:p w:rsidR="002171B4" w:rsidRDefault="002171B4" w:rsidP="002171B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ИС – индекс согласованности,</w:t>
      </w:r>
    </w:p>
    <w:p w:rsidR="002171B4" w:rsidRPr="00814BD9" w:rsidRDefault="002171B4" w:rsidP="002171B4">
      <w:pPr>
        <w:pStyle w:val="3"/>
        <w:ind w:left="360"/>
        <w:rPr>
          <w:sz w:val="28"/>
        </w:rPr>
      </w:pPr>
      <w:r w:rsidRPr="00814BD9">
        <w:rPr>
          <w:sz w:val="28"/>
        </w:rPr>
        <w:t xml:space="preserve">СС – </w:t>
      </w:r>
      <w:proofErr w:type="gramStart"/>
      <w:r w:rsidRPr="00814BD9">
        <w:rPr>
          <w:sz w:val="28"/>
        </w:rPr>
        <w:t>величина</w:t>
      </w:r>
      <w:proofErr w:type="gramEnd"/>
      <w:r w:rsidRPr="00814BD9">
        <w:rPr>
          <w:sz w:val="28"/>
        </w:rPr>
        <w:t xml:space="preserve"> соответствующая средней случайной согласо</w:t>
      </w:r>
      <w:r>
        <w:rPr>
          <w:sz w:val="28"/>
        </w:rPr>
        <w:t xml:space="preserve">ванности </w:t>
      </w:r>
      <w:r w:rsidRPr="008D7E79">
        <w:rPr>
          <w:sz w:val="28"/>
        </w:rPr>
        <w:t>матрицы такого порядка, определяется по следующей табл.</w:t>
      </w:r>
      <w:r w:rsidR="00CC531F">
        <w:rPr>
          <w:sz w:val="28"/>
        </w:rPr>
        <w:t>3</w:t>
      </w:r>
      <w:r w:rsidRPr="008D7E79">
        <w:rPr>
          <w:sz w:val="28"/>
        </w:rPr>
        <w:t>:</w:t>
      </w:r>
    </w:p>
    <w:p w:rsidR="002171B4" w:rsidRPr="004309CF" w:rsidRDefault="002171B4" w:rsidP="00217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C531F">
        <w:rPr>
          <w:sz w:val="28"/>
          <w:szCs w:val="28"/>
        </w:rPr>
        <w:t>3</w:t>
      </w:r>
      <w:r>
        <w:rPr>
          <w:sz w:val="28"/>
          <w:szCs w:val="28"/>
        </w:rPr>
        <w:t xml:space="preserve">- </w:t>
      </w:r>
      <w:r w:rsidRPr="00814BD9">
        <w:rPr>
          <w:sz w:val="28"/>
          <w:szCs w:val="28"/>
        </w:rPr>
        <w:t>Средние согласованности случайных матриц</w:t>
      </w:r>
      <w:r>
        <w:rPr>
          <w:sz w:val="28"/>
          <w:szCs w:val="28"/>
        </w:rPr>
        <w:t xml:space="preserve"> </w:t>
      </w:r>
    </w:p>
    <w:tbl>
      <w:tblPr>
        <w:tblW w:w="5204" w:type="dxa"/>
        <w:tblLook w:val="0000" w:firstRow="0" w:lastRow="0" w:firstColumn="0" w:lastColumn="0" w:noHBand="0" w:noVBand="0"/>
      </w:tblPr>
      <w:tblGrid>
        <w:gridCol w:w="2011"/>
        <w:gridCol w:w="3193"/>
      </w:tblGrid>
      <w:tr w:rsidR="002171B4" w:rsidRPr="00814BD9" w:rsidTr="00D55F59">
        <w:trPr>
          <w:trHeight w:val="510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Размер матрицы</w:t>
            </w: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Случайная согласованность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0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0,58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0,9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1,12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1,24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1,32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1,41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1,45</w:t>
            </w:r>
          </w:p>
        </w:tc>
      </w:tr>
      <w:tr w:rsidR="002171B4" w:rsidRPr="00814BD9" w:rsidTr="00D55F59">
        <w:trPr>
          <w:trHeight w:val="270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1,49</w:t>
            </w:r>
          </w:p>
        </w:tc>
      </w:tr>
    </w:tbl>
    <w:p w:rsidR="002171B4" w:rsidRDefault="002171B4" w:rsidP="002171B4">
      <w:pPr>
        <w:pStyle w:val="a6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171B4" w:rsidRDefault="002171B4" w:rsidP="002171B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Индекс согласованности может быть определен по следующей формуле:</w:t>
      </w:r>
    </w:p>
    <w:p w:rsidR="002171B4" w:rsidRPr="00604833" w:rsidRDefault="002171B4" w:rsidP="002171B4">
      <w:pPr>
        <w:pStyle w:val="a6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604833">
        <w:rPr>
          <w:position w:val="-24"/>
          <w:sz w:val="28"/>
          <w:szCs w:val="28"/>
        </w:rPr>
        <w:object w:dxaOrig="1540" w:dyaOrig="620">
          <v:shape id="_x0000_i1033" type="#_x0000_t75" style="width:133.5pt;height:39pt" o:ole="">
            <v:imagedata r:id="rId21" o:title=""/>
          </v:shape>
          <o:OLEObject Type="Embed" ProgID="Equation.3" ShapeID="_x0000_i1033" DrawAspect="Content" ObjectID="_1613287350" r:id="rId22"/>
        </w:object>
      </w:r>
      <w:proofErr w:type="gramStart"/>
      <w:r w:rsidRPr="00604833">
        <w:rPr>
          <w:sz w:val="28"/>
          <w:szCs w:val="28"/>
        </w:rPr>
        <w:t xml:space="preserve">,   </w:t>
      </w:r>
      <w:proofErr w:type="gramEnd"/>
      <w:r w:rsidRPr="006048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CC531F">
        <w:rPr>
          <w:sz w:val="28"/>
          <w:szCs w:val="28"/>
        </w:rPr>
        <w:t xml:space="preserve">          (</w:t>
      </w:r>
      <w:r w:rsidRPr="00604833">
        <w:rPr>
          <w:sz w:val="28"/>
          <w:szCs w:val="28"/>
        </w:rPr>
        <w:t>8)</w:t>
      </w:r>
    </w:p>
    <w:p w:rsidR="002171B4" w:rsidRDefault="002171B4" w:rsidP="002171B4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сравниваемых элементов,</w:t>
      </w:r>
    </w:p>
    <w:p w:rsidR="002171B4" w:rsidRDefault="002171B4" w:rsidP="002171B4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32"/>
        </w:rPr>
        <w:t>λ</w:t>
      </w:r>
      <w:r>
        <w:rPr>
          <w:sz w:val="28"/>
          <w:szCs w:val="32"/>
          <w:vertAlign w:val="subscript"/>
          <w:lang w:val="en-US"/>
        </w:rPr>
        <w:t>max</w:t>
      </w:r>
      <w:r>
        <w:rPr>
          <w:sz w:val="28"/>
          <w:szCs w:val="28"/>
        </w:rPr>
        <w:t xml:space="preserve"> – расчетная величина.</w:t>
      </w:r>
    </w:p>
    <w:p w:rsidR="002171B4" w:rsidRDefault="002171B4" w:rsidP="002171B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171B4" w:rsidRPr="00F55D91" w:rsidRDefault="002171B4" w:rsidP="002171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расчета λ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определяется сумма  по каждому столбцу матрицы, которая умножается на соответствующую компоненту вектора приоритетов. Условно это можно представить в следующем виде:</w:t>
      </w:r>
    </w:p>
    <w:p w:rsidR="002171B4" w:rsidRPr="00F55D91" w:rsidRDefault="002171B4" w:rsidP="002171B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171B4" w:rsidRPr="00604833" w:rsidRDefault="002171B4" w:rsidP="002171B4">
      <w:pPr>
        <w:pStyle w:val="a6"/>
        <w:spacing w:before="0" w:beforeAutospacing="0" w:after="0" w:afterAutospacing="0" w:line="360" w:lineRule="auto"/>
        <w:ind w:left="360"/>
        <w:jc w:val="right"/>
        <w:rPr>
          <w:sz w:val="28"/>
          <w:szCs w:val="32"/>
        </w:rPr>
      </w:pPr>
      <w:r w:rsidRPr="00372C48">
        <w:rPr>
          <w:sz w:val="28"/>
          <w:szCs w:val="32"/>
        </w:rPr>
        <w:t>∑</w:t>
      </w:r>
      <w:r>
        <w:rPr>
          <w:sz w:val="28"/>
          <w:szCs w:val="32"/>
        </w:rPr>
        <w:t>S</w:t>
      </w:r>
      <w:r w:rsidRPr="00604833">
        <w:rPr>
          <w:sz w:val="28"/>
          <w:szCs w:val="32"/>
          <w:vertAlign w:val="subscript"/>
        </w:rPr>
        <w:t>1</w:t>
      </w:r>
      <w:r w:rsidRPr="00372C48">
        <w:rPr>
          <w:sz w:val="28"/>
          <w:szCs w:val="32"/>
        </w:rPr>
        <w:t>*х</w:t>
      </w:r>
      <w:r w:rsidRPr="00372C48">
        <w:rPr>
          <w:sz w:val="28"/>
          <w:szCs w:val="32"/>
          <w:vertAlign w:val="subscript"/>
        </w:rPr>
        <w:t xml:space="preserve">1     </w:t>
      </w:r>
      <w:r w:rsidRPr="00372C48">
        <w:rPr>
          <w:sz w:val="28"/>
          <w:szCs w:val="32"/>
        </w:rPr>
        <w:t>+   ∑</w:t>
      </w:r>
      <w:r>
        <w:rPr>
          <w:sz w:val="28"/>
          <w:szCs w:val="32"/>
          <w:lang w:val="en-GB"/>
        </w:rPr>
        <w:t>S</w:t>
      </w:r>
      <w:r w:rsidRPr="00604833">
        <w:rPr>
          <w:sz w:val="28"/>
          <w:szCs w:val="32"/>
          <w:vertAlign w:val="subscript"/>
        </w:rPr>
        <w:t>2</w:t>
      </w:r>
      <w:r w:rsidRPr="00372C48">
        <w:rPr>
          <w:sz w:val="28"/>
          <w:szCs w:val="32"/>
        </w:rPr>
        <w:t>*х</w:t>
      </w:r>
      <w:r w:rsidRPr="00372C48">
        <w:rPr>
          <w:sz w:val="28"/>
          <w:szCs w:val="32"/>
          <w:vertAlign w:val="subscript"/>
        </w:rPr>
        <w:t xml:space="preserve">2    </w:t>
      </w:r>
      <w:r w:rsidRPr="00372C48">
        <w:rPr>
          <w:sz w:val="28"/>
          <w:szCs w:val="32"/>
        </w:rPr>
        <w:t>+   ∑</w:t>
      </w:r>
      <w:r>
        <w:rPr>
          <w:sz w:val="28"/>
          <w:szCs w:val="32"/>
          <w:lang w:val="en-GB"/>
        </w:rPr>
        <w:t>S</w:t>
      </w:r>
      <w:r w:rsidRPr="00604833">
        <w:rPr>
          <w:sz w:val="28"/>
          <w:szCs w:val="32"/>
          <w:vertAlign w:val="subscript"/>
        </w:rPr>
        <w:t>3</w:t>
      </w:r>
      <w:r w:rsidRPr="00372C48">
        <w:rPr>
          <w:sz w:val="28"/>
          <w:szCs w:val="32"/>
        </w:rPr>
        <w:t>*х</w:t>
      </w:r>
      <w:r w:rsidRPr="00372C48">
        <w:rPr>
          <w:sz w:val="28"/>
          <w:szCs w:val="32"/>
          <w:vertAlign w:val="subscript"/>
        </w:rPr>
        <w:t xml:space="preserve">3    </w:t>
      </w:r>
      <w:r w:rsidRPr="00372C48">
        <w:rPr>
          <w:sz w:val="28"/>
          <w:szCs w:val="32"/>
        </w:rPr>
        <w:t>+</w:t>
      </w:r>
      <w:r w:rsidRPr="00372C48">
        <w:rPr>
          <w:sz w:val="28"/>
          <w:szCs w:val="32"/>
          <w:vertAlign w:val="subscript"/>
        </w:rPr>
        <w:t xml:space="preserve">   …    </w:t>
      </w:r>
      <w:r w:rsidRPr="00372C48">
        <w:rPr>
          <w:sz w:val="28"/>
          <w:szCs w:val="32"/>
        </w:rPr>
        <w:t>+   ∑</w:t>
      </w:r>
      <w:r>
        <w:rPr>
          <w:sz w:val="28"/>
          <w:szCs w:val="32"/>
          <w:lang w:val="en-GB"/>
        </w:rPr>
        <w:t>S</w:t>
      </w:r>
      <w:r w:rsidRPr="00604833">
        <w:rPr>
          <w:sz w:val="28"/>
          <w:szCs w:val="32"/>
          <w:vertAlign w:val="subscript"/>
          <w:lang w:val="en-GB"/>
        </w:rPr>
        <w:t>n</w:t>
      </w:r>
      <w:r w:rsidRPr="00372C48">
        <w:rPr>
          <w:sz w:val="28"/>
          <w:szCs w:val="32"/>
        </w:rPr>
        <w:t>*х</w:t>
      </w:r>
      <w:proofErr w:type="gramStart"/>
      <w:r w:rsidRPr="00372C48">
        <w:rPr>
          <w:sz w:val="28"/>
          <w:szCs w:val="32"/>
          <w:vertAlign w:val="subscript"/>
          <w:lang w:val="en-US"/>
        </w:rPr>
        <w:t>n</w:t>
      </w:r>
      <w:r w:rsidRPr="00372C48">
        <w:rPr>
          <w:sz w:val="28"/>
          <w:szCs w:val="32"/>
          <w:vertAlign w:val="subscript"/>
        </w:rPr>
        <w:t xml:space="preserve">  </w:t>
      </w:r>
      <w:r w:rsidRPr="00372C48">
        <w:rPr>
          <w:sz w:val="28"/>
          <w:szCs w:val="32"/>
        </w:rPr>
        <w:t>=</w:t>
      </w:r>
      <w:proofErr w:type="gramEnd"/>
      <w:r w:rsidRPr="00372C48">
        <w:rPr>
          <w:sz w:val="28"/>
          <w:szCs w:val="32"/>
        </w:rPr>
        <w:t xml:space="preserve">  λ</w:t>
      </w:r>
      <w:r w:rsidRPr="00372C48">
        <w:rPr>
          <w:sz w:val="28"/>
          <w:szCs w:val="32"/>
          <w:vertAlign w:val="subscript"/>
          <w:lang w:val="en-US"/>
        </w:rPr>
        <w:t>max</w:t>
      </w:r>
      <w:r w:rsidRPr="00372C48">
        <w:rPr>
          <w:sz w:val="28"/>
          <w:szCs w:val="32"/>
          <w:vertAlign w:val="subscript"/>
        </w:rPr>
        <w:t>,</w:t>
      </w:r>
      <w:r>
        <w:rPr>
          <w:sz w:val="28"/>
          <w:szCs w:val="32"/>
          <w:vertAlign w:val="subscript"/>
        </w:rPr>
        <w:t xml:space="preserve"> </w:t>
      </w:r>
      <w:r w:rsidRPr="00604833">
        <w:rPr>
          <w:sz w:val="28"/>
          <w:szCs w:val="32"/>
        </w:rPr>
        <w:t xml:space="preserve">      </w:t>
      </w:r>
      <w:r>
        <w:rPr>
          <w:sz w:val="28"/>
          <w:szCs w:val="32"/>
          <w:vertAlign w:val="subscript"/>
        </w:rPr>
        <w:t xml:space="preserve"> </w:t>
      </w:r>
      <w:r w:rsidR="00CC531F">
        <w:rPr>
          <w:sz w:val="28"/>
          <w:szCs w:val="32"/>
        </w:rPr>
        <w:t>(</w:t>
      </w:r>
      <w:r>
        <w:rPr>
          <w:sz w:val="28"/>
          <w:szCs w:val="32"/>
        </w:rPr>
        <w:t>9)</w:t>
      </w:r>
    </w:p>
    <w:p w:rsidR="002171B4" w:rsidRDefault="002171B4" w:rsidP="002171B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BD9">
        <w:rPr>
          <w:sz w:val="28"/>
          <w:szCs w:val="28"/>
        </w:rPr>
        <w:t xml:space="preserve">где </w:t>
      </w:r>
      <w:r w:rsidRPr="00C34014">
        <w:rPr>
          <w:szCs w:val="32"/>
        </w:rPr>
        <w:t>∑</w:t>
      </w:r>
      <w:r>
        <w:rPr>
          <w:szCs w:val="32"/>
          <w:lang w:val="en-GB"/>
        </w:rPr>
        <w:t>S</w:t>
      </w:r>
      <w:r w:rsidRPr="00604833">
        <w:rPr>
          <w:szCs w:val="32"/>
          <w:vertAlign w:val="subscript"/>
        </w:rPr>
        <w:t>1</w:t>
      </w:r>
      <w:r w:rsidRPr="00C34014">
        <w:rPr>
          <w:szCs w:val="32"/>
        </w:rPr>
        <w:t>, ∑</w:t>
      </w:r>
      <w:r>
        <w:rPr>
          <w:szCs w:val="32"/>
          <w:lang w:val="en-GB"/>
        </w:rPr>
        <w:t>S</w:t>
      </w:r>
      <w:r w:rsidRPr="00604833">
        <w:rPr>
          <w:szCs w:val="32"/>
          <w:vertAlign w:val="subscript"/>
        </w:rPr>
        <w:t>2</w:t>
      </w:r>
      <w:r w:rsidRPr="00C34014">
        <w:rPr>
          <w:szCs w:val="32"/>
        </w:rPr>
        <w:t>, ∑</w:t>
      </w:r>
      <w:r>
        <w:rPr>
          <w:szCs w:val="32"/>
          <w:lang w:val="en-GB"/>
        </w:rPr>
        <w:t>S</w:t>
      </w:r>
      <w:r w:rsidRPr="00604833">
        <w:rPr>
          <w:szCs w:val="32"/>
          <w:vertAlign w:val="subscript"/>
        </w:rPr>
        <w:t>3</w:t>
      </w:r>
      <w:r w:rsidRPr="00C34014">
        <w:rPr>
          <w:szCs w:val="32"/>
        </w:rPr>
        <w:t>, … ∑</w:t>
      </w:r>
      <w:r>
        <w:rPr>
          <w:szCs w:val="32"/>
          <w:lang w:val="en-GB"/>
        </w:rPr>
        <w:t>S</w:t>
      </w:r>
      <w:r w:rsidRPr="00604833">
        <w:rPr>
          <w:szCs w:val="32"/>
          <w:vertAlign w:val="subscript"/>
          <w:lang w:val="en-US"/>
        </w:rPr>
        <w:t>N</w:t>
      </w:r>
      <w:r w:rsidRPr="00C34014">
        <w:rPr>
          <w:szCs w:val="32"/>
        </w:rPr>
        <w:t xml:space="preserve"> </w:t>
      </w:r>
      <w:r w:rsidRPr="00814BD9">
        <w:rPr>
          <w:sz w:val="28"/>
          <w:szCs w:val="32"/>
        </w:rPr>
        <w:t xml:space="preserve">– </w:t>
      </w:r>
      <w:r w:rsidRPr="00814BD9">
        <w:rPr>
          <w:sz w:val="28"/>
          <w:szCs w:val="28"/>
        </w:rPr>
        <w:t>сумма элементов соответствующих столбцов</w:t>
      </w:r>
      <w:r>
        <w:rPr>
          <w:sz w:val="28"/>
          <w:szCs w:val="28"/>
        </w:rPr>
        <w:t xml:space="preserve"> матрицы. Полученные значения вектора приоритетов (Х) представляют собой систему локальных критериев, на основе которых рассчитывается глобальный приоритет альтернативы по каждому варианту.</w:t>
      </w:r>
    </w:p>
    <w:p w:rsidR="002171B4" w:rsidRPr="00604833" w:rsidRDefault="002171B4" w:rsidP="002171B4">
      <w:pPr>
        <w:pStyle w:val="a6"/>
        <w:spacing w:before="0" w:beforeAutospacing="0" w:after="0" w:afterAutospacing="0"/>
        <w:ind w:left="1620" w:right="-1"/>
        <w:jc w:val="right"/>
        <w:rPr>
          <w:sz w:val="28"/>
          <w:szCs w:val="32"/>
        </w:rPr>
      </w:pPr>
      <w:r w:rsidRPr="00C34014">
        <w:rPr>
          <w:position w:val="-30"/>
          <w:sz w:val="28"/>
          <w:szCs w:val="32"/>
        </w:rPr>
        <w:object w:dxaOrig="1840" w:dyaOrig="720">
          <v:shape id="_x0000_i1034" type="#_x0000_t75" style="width:212.25pt;height:40.5pt" o:ole="">
            <v:imagedata r:id="rId23" o:title=""/>
          </v:shape>
          <o:OLEObject Type="Embed" ProgID="Equation.3" ShapeID="_x0000_i1034" DrawAspect="Content" ObjectID="_1613287351" r:id="rId24"/>
        </w:object>
      </w:r>
      <w:proofErr w:type="gramStart"/>
      <w:r>
        <w:rPr>
          <w:sz w:val="28"/>
          <w:szCs w:val="32"/>
        </w:rPr>
        <w:t>,</w:t>
      </w:r>
      <w:r w:rsidRPr="00604833">
        <w:rPr>
          <w:sz w:val="28"/>
          <w:szCs w:val="32"/>
        </w:rPr>
        <w:t xml:space="preserve">   </w:t>
      </w:r>
      <w:proofErr w:type="gramEnd"/>
      <w:r w:rsidRPr="00604833">
        <w:rPr>
          <w:sz w:val="28"/>
          <w:szCs w:val="32"/>
        </w:rPr>
        <w:t xml:space="preserve">     </w:t>
      </w:r>
      <w:r w:rsidRPr="00F55D91">
        <w:rPr>
          <w:sz w:val="28"/>
          <w:szCs w:val="32"/>
        </w:rPr>
        <w:t xml:space="preserve">    </w:t>
      </w:r>
      <w:r w:rsidR="00CC531F">
        <w:rPr>
          <w:sz w:val="28"/>
          <w:szCs w:val="32"/>
        </w:rPr>
        <w:t xml:space="preserve">          (</w:t>
      </w:r>
      <w:r w:rsidRPr="00604833">
        <w:rPr>
          <w:sz w:val="28"/>
          <w:szCs w:val="32"/>
        </w:rPr>
        <w:t>10)</w:t>
      </w:r>
    </w:p>
    <w:p w:rsidR="002171B4" w:rsidRDefault="002171B4" w:rsidP="002171B4">
      <w:pPr>
        <w:pStyle w:val="a6"/>
        <w:spacing w:before="0" w:beforeAutospacing="0" w:after="0" w:afterAutospacing="0"/>
        <w:ind w:right="1797"/>
        <w:rPr>
          <w:sz w:val="28"/>
          <w:szCs w:val="28"/>
        </w:rPr>
      </w:pPr>
      <w:r w:rsidRPr="00C34014">
        <w:rPr>
          <w:sz w:val="28"/>
          <w:szCs w:val="28"/>
        </w:rPr>
        <w:t>Р</w:t>
      </w:r>
      <w:r w:rsidRPr="00C34014">
        <w:rPr>
          <w:sz w:val="28"/>
          <w:szCs w:val="28"/>
          <w:vertAlign w:val="subscript"/>
          <w:lang w:val="en-US"/>
        </w:rPr>
        <w:t>j</w:t>
      </w:r>
      <w:r w:rsidRPr="00C34014">
        <w:rPr>
          <w:sz w:val="28"/>
          <w:szCs w:val="28"/>
          <w:vertAlign w:val="subscript"/>
        </w:rPr>
        <w:t xml:space="preserve">г </w:t>
      </w:r>
      <w:proofErr w:type="gramStart"/>
      <w:r w:rsidRPr="00C34014">
        <w:rPr>
          <w:sz w:val="28"/>
          <w:szCs w:val="28"/>
        </w:rPr>
        <w:t xml:space="preserve">( </w:t>
      </w:r>
      <w:proofErr w:type="spellStart"/>
      <w:r w:rsidRPr="00C34014">
        <w:rPr>
          <w:sz w:val="28"/>
          <w:szCs w:val="28"/>
          <w:lang w:val="en-US"/>
        </w:rPr>
        <w:t>i</w:t>
      </w:r>
      <w:proofErr w:type="spellEnd"/>
      <w:proofErr w:type="gramEnd"/>
      <w:r w:rsidRPr="00C34014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– приоритет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ой альтернативы по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ому критерию,</w:t>
      </w:r>
    </w:p>
    <w:p w:rsidR="002171B4" w:rsidRDefault="002171B4" w:rsidP="002171B4">
      <w:pPr>
        <w:pStyle w:val="a6"/>
        <w:spacing w:before="0" w:beforeAutospacing="0" w:after="0" w:afterAutospacing="0"/>
        <w:ind w:right="1797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) – приоритет или значимость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ого критерия.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 xml:space="preserve">Рассмотрим пример использования метода анализа иерархии для решения задачи оценки конкурентной позиции компании. </w:t>
      </w:r>
    </w:p>
    <w:p w:rsidR="002171B4" w:rsidRDefault="002171B4" w:rsidP="002171B4">
      <w:pPr>
        <w:jc w:val="both"/>
        <w:rPr>
          <w:b/>
          <w:sz w:val="28"/>
        </w:rPr>
      </w:pPr>
    </w:p>
    <w:p w:rsidR="002171B4" w:rsidRDefault="002171B4" w:rsidP="002171B4">
      <w:pPr>
        <w:jc w:val="both"/>
        <w:rPr>
          <w:b/>
          <w:sz w:val="28"/>
        </w:rPr>
      </w:pPr>
      <w:r w:rsidRPr="0000079A">
        <w:rPr>
          <w:b/>
          <w:sz w:val="28"/>
        </w:rPr>
        <w:t>Пример:</w:t>
      </w:r>
    </w:p>
    <w:p w:rsidR="002171B4" w:rsidRPr="0000079A" w:rsidRDefault="002171B4" w:rsidP="002171B4">
      <w:pPr>
        <w:jc w:val="both"/>
        <w:rPr>
          <w:b/>
          <w:sz w:val="28"/>
        </w:rPr>
      </w:pPr>
    </w:p>
    <w:p w:rsidR="002171B4" w:rsidRPr="0000079A" w:rsidRDefault="002171B4" w:rsidP="002171B4">
      <w:pPr>
        <w:jc w:val="both"/>
        <w:rPr>
          <w:sz w:val="28"/>
        </w:rPr>
      </w:pPr>
      <w:r w:rsidRPr="0000079A">
        <w:rPr>
          <w:sz w:val="28"/>
        </w:rPr>
        <w:t xml:space="preserve">Телекоммуникационная компания </w:t>
      </w:r>
      <w:r>
        <w:rPr>
          <w:sz w:val="28"/>
        </w:rPr>
        <w:t>Альфа</w:t>
      </w:r>
      <w:r w:rsidRPr="0000079A">
        <w:rPr>
          <w:sz w:val="28"/>
        </w:rPr>
        <w:t xml:space="preserve"> </w:t>
      </w:r>
      <w:r>
        <w:rPr>
          <w:sz w:val="28"/>
        </w:rPr>
        <w:t>предоставляет услуги</w:t>
      </w:r>
      <w:r w:rsidRPr="0000079A">
        <w:rPr>
          <w:sz w:val="28"/>
        </w:rPr>
        <w:t xml:space="preserve"> </w:t>
      </w:r>
      <w:r>
        <w:rPr>
          <w:sz w:val="28"/>
        </w:rPr>
        <w:t xml:space="preserve">сотовой связи на территории Сибирского федерального округа. На региональном рынке </w:t>
      </w:r>
      <w:r w:rsidRPr="0000079A">
        <w:rPr>
          <w:sz w:val="28"/>
        </w:rPr>
        <w:t xml:space="preserve">телекоммуникационных услуг работает </w:t>
      </w:r>
      <w:r>
        <w:rPr>
          <w:sz w:val="28"/>
        </w:rPr>
        <w:t>еще 3</w:t>
      </w:r>
      <w:r w:rsidRPr="0000079A">
        <w:rPr>
          <w:sz w:val="28"/>
        </w:rPr>
        <w:t xml:space="preserve"> компании:</w:t>
      </w:r>
    </w:p>
    <w:p w:rsidR="002171B4" w:rsidRPr="0000079A" w:rsidRDefault="002171B4" w:rsidP="002171B4">
      <w:pPr>
        <w:pStyle w:val="a3"/>
        <w:numPr>
          <w:ilvl w:val="0"/>
          <w:numId w:val="2"/>
        </w:numPr>
        <w:contextualSpacing w:val="0"/>
        <w:jc w:val="both"/>
        <w:rPr>
          <w:sz w:val="28"/>
        </w:rPr>
      </w:pPr>
      <w:r>
        <w:rPr>
          <w:sz w:val="28"/>
          <w:lang w:val="en-GB"/>
        </w:rPr>
        <w:t>X-telecom,</w:t>
      </w:r>
    </w:p>
    <w:p w:rsidR="002171B4" w:rsidRPr="0000079A" w:rsidRDefault="002171B4" w:rsidP="002171B4">
      <w:pPr>
        <w:pStyle w:val="a3"/>
        <w:numPr>
          <w:ilvl w:val="0"/>
          <w:numId w:val="2"/>
        </w:numPr>
        <w:contextualSpacing w:val="0"/>
        <w:jc w:val="both"/>
        <w:rPr>
          <w:sz w:val="28"/>
        </w:rPr>
      </w:pPr>
      <w:r>
        <w:rPr>
          <w:sz w:val="28"/>
          <w:lang w:val="en-GB"/>
        </w:rPr>
        <w:t>Y-telecom,</w:t>
      </w:r>
    </w:p>
    <w:p w:rsidR="002171B4" w:rsidRPr="0000079A" w:rsidRDefault="002171B4" w:rsidP="002171B4">
      <w:pPr>
        <w:pStyle w:val="a3"/>
        <w:numPr>
          <w:ilvl w:val="0"/>
          <w:numId w:val="2"/>
        </w:numPr>
        <w:contextualSpacing w:val="0"/>
        <w:jc w:val="both"/>
        <w:rPr>
          <w:sz w:val="28"/>
        </w:rPr>
      </w:pPr>
      <w:r>
        <w:rPr>
          <w:sz w:val="28"/>
          <w:lang w:val="en-GB"/>
        </w:rPr>
        <w:t>Z-telecom.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 xml:space="preserve">Необходимо оценить конкурентную позицию </w:t>
      </w:r>
      <w:r w:rsidRPr="0000079A">
        <w:rPr>
          <w:sz w:val="28"/>
        </w:rPr>
        <w:t xml:space="preserve">компании </w:t>
      </w:r>
      <w:r>
        <w:rPr>
          <w:sz w:val="28"/>
        </w:rPr>
        <w:t xml:space="preserve">Альфа, разработать рекомендации по повышению уровня конкурентоспособности. </w:t>
      </w:r>
    </w:p>
    <w:p w:rsidR="002171B4" w:rsidRDefault="002171B4" w:rsidP="002171B4">
      <w:pPr>
        <w:jc w:val="both"/>
        <w:rPr>
          <w:sz w:val="28"/>
        </w:rPr>
      </w:pPr>
    </w:p>
    <w:p w:rsidR="002171B4" w:rsidRPr="008738D9" w:rsidRDefault="002171B4" w:rsidP="002171B4">
      <w:pPr>
        <w:jc w:val="both"/>
        <w:rPr>
          <w:b/>
          <w:sz w:val="28"/>
        </w:rPr>
      </w:pPr>
      <w:r w:rsidRPr="008738D9">
        <w:rPr>
          <w:b/>
          <w:sz w:val="28"/>
        </w:rPr>
        <w:t>Решение:</w:t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 w:rsidRPr="00372C48">
        <w:rPr>
          <w:sz w:val="28"/>
        </w:rPr>
        <w:t xml:space="preserve">Метод анализа иерархии предполагает </w:t>
      </w:r>
      <w:r>
        <w:rPr>
          <w:sz w:val="28"/>
        </w:rPr>
        <w:t>поэтапное</w:t>
      </w:r>
      <w:r w:rsidRPr="00372C48">
        <w:rPr>
          <w:sz w:val="28"/>
        </w:rPr>
        <w:t xml:space="preserve"> выполнение </w:t>
      </w:r>
      <w:r>
        <w:rPr>
          <w:sz w:val="28"/>
        </w:rPr>
        <w:t>расчетов.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Приступая к оценке конкурентной позиции необходимо решить 2 задачи:</w:t>
      </w:r>
    </w:p>
    <w:p w:rsidR="002171B4" w:rsidRDefault="002171B4" w:rsidP="002171B4">
      <w:pPr>
        <w:pStyle w:val="a3"/>
        <w:numPr>
          <w:ilvl w:val="0"/>
          <w:numId w:val="3"/>
        </w:numPr>
        <w:contextualSpacing w:val="0"/>
        <w:jc w:val="both"/>
        <w:rPr>
          <w:sz w:val="28"/>
        </w:rPr>
      </w:pPr>
      <w:r>
        <w:rPr>
          <w:sz w:val="28"/>
        </w:rPr>
        <w:t>сформировать группу экспертов,</w:t>
      </w:r>
    </w:p>
    <w:p w:rsidR="002171B4" w:rsidRPr="008C0743" w:rsidRDefault="002171B4" w:rsidP="002171B4">
      <w:pPr>
        <w:pStyle w:val="a3"/>
        <w:numPr>
          <w:ilvl w:val="0"/>
          <w:numId w:val="3"/>
        </w:numPr>
        <w:contextualSpacing w:val="0"/>
        <w:jc w:val="both"/>
        <w:rPr>
          <w:sz w:val="28"/>
        </w:rPr>
      </w:pPr>
      <w:r>
        <w:rPr>
          <w:sz w:val="28"/>
        </w:rPr>
        <w:t>разработать систему критериев, по которым будет выполняться анализ.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Количество экспертов примем равным 7 человекам. Это независимые квалифицированные специалисты, имеющие опыт работы в данной сфере деятельности. Оценку будем выполнять по следующим критериям:</w:t>
      </w:r>
    </w:p>
    <w:p w:rsidR="002171B4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гибкость тарифной политики</w:t>
      </w:r>
      <w:r>
        <w:rPr>
          <w:sz w:val="28"/>
          <w:szCs w:val="28"/>
        </w:rPr>
        <w:t xml:space="preserve"> (т.е. возможность выбора наиболее подходящего тарифного плана, их разнообразие, а также уровень тарифов на предлагаемые услуги),</w:t>
      </w:r>
    </w:p>
    <w:p w:rsidR="002171B4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качество разговорного тракта</w:t>
      </w:r>
      <w:r>
        <w:rPr>
          <w:sz w:val="28"/>
          <w:szCs w:val="28"/>
        </w:rPr>
        <w:t xml:space="preserve"> (слышимость, узнаваемость, разборчивость, надежность соединения, отсутствие разъединений после того, как соединение уже установлено),</w:t>
      </w:r>
    </w:p>
    <w:p w:rsidR="002171B4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зона покрытия</w:t>
      </w:r>
      <w:r>
        <w:rPr>
          <w:sz w:val="28"/>
          <w:szCs w:val="28"/>
        </w:rPr>
        <w:t xml:space="preserve"> (площадь обслуживаемой территории, соответствие фактической зоны обслуживания зоне представленной на карте),</w:t>
      </w:r>
    </w:p>
    <w:p w:rsidR="002171B4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сервисное обслуживание</w:t>
      </w:r>
      <w:r>
        <w:rPr>
          <w:sz w:val="28"/>
          <w:szCs w:val="28"/>
        </w:rPr>
        <w:t xml:space="preserve"> (отношение к клиентам, компетентность персонала, отсутствие очередей, трудностей с дозвоном в абонентскую службу),</w:t>
      </w:r>
    </w:p>
    <w:p w:rsidR="002171B4" w:rsidRPr="008C0743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известность торговой марки</w:t>
      </w:r>
      <w:r>
        <w:rPr>
          <w:sz w:val="28"/>
          <w:szCs w:val="28"/>
        </w:rPr>
        <w:t>.</w:t>
      </w:r>
    </w:p>
    <w:p w:rsidR="002171B4" w:rsidRPr="004F4954" w:rsidRDefault="002171B4" w:rsidP="002171B4">
      <w:pPr>
        <w:jc w:val="both"/>
        <w:rPr>
          <w:sz w:val="28"/>
        </w:rPr>
      </w:pPr>
      <w:r>
        <w:rPr>
          <w:sz w:val="28"/>
        </w:rPr>
        <w:t>Декомпозиция задачи в иерархию представлена на рисунке:</w:t>
      </w:r>
    </w:p>
    <w:p w:rsidR="002171B4" w:rsidRPr="00126A1F" w:rsidRDefault="002171B4" w:rsidP="002171B4">
      <w:pPr>
        <w:jc w:val="both"/>
        <w:rPr>
          <w:color w:val="000000"/>
          <w:sz w:val="28"/>
          <w:szCs w:val="28"/>
        </w:rPr>
      </w:pPr>
    </w:p>
    <w:p w:rsidR="002171B4" w:rsidRDefault="00E94FEC" w:rsidP="002171B4">
      <w:pPr>
        <w:jc w:val="both"/>
        <w:rPr>
          <w:sz w:val="28"/>
        </w:rPr>
      </w:pPr>
      <w:r>
        <w:rPr>
          <w:noProof/>
          <w:sz w:val="28"/>
        </w:rPr>
        <w:pict>
          <v:rect id="_x0000_s1047" style="position:absolute;left:0;text-align:left;margin-left:60.45pt;margin-top:-1.95pt;width:313.5pt;height:26.25pt;z-index:251660288">
            <v:textbox>
              <w:txbxContent>
                <w:p w:rsidR="002171B4" w:rsidRPr="000602A4" w:rsidRDefault="002171B4" w:rsidP="002171B4">
                  <w:pPr>
                    <w:shd w:val="clear" w:color="auto" w:fill="FFFFFF" w:themeFill="background1"/>
                    <w:jc w:val="center"/>
                    <w:rPr>
                      <w:b/>
                    </w:rPr>
                  </w:pPr>
                  <w:r w:rsidRPr="000602A4">
                    <w:rPr>
                      <w:b/>
                    </w:rPr>
                    <w:t>Цель – Оценка конкурентной позиции</w:t>
                  </w:r>
                </w:p>
              </w:txbxContent>
            </v:textbox>
          </v:rect>
        </w:pict>
      </w:r>
    </w:p>
    <w:p w:rsidR="002171B4" w:rsidRDefault="00E94FEC" w:rsidP="002171B4">
      <w:pPr>
        <w:jc w:val="both"/>
        <w:rPr>
          <w:sz w:val="28"/>
        </w:rPr>
      </w:pPr>
      <w:r>
        <w:rPr>
          <w:noProof/>
          <w:sz w:val="28"/>
        </w:rPr>
        <w:pict>
          <v:shape id="_x0000_s1061" type="#_x0000_t32" style="position:absolute;left:0;text-align:left;margin-left:123.45pt;margin-top:8.2pt;width:90pt;height:25.5pt;flip:x;z-index:251674624" o:connectortype="straight">
            <v:stroke endarrow="block"/>
          </v:shape>
        </w:pict>
      </w:r>
      <w:r>
        <w:rPr>
          <w:noProof/>
          <w:sz w:val="28"/>
        </w:rPr>
        <w:pict>
          <v:shape id="_x0000_s1060" type="#_x0000_t32" style="position:absolute;left:0;text-align:left;margin-left:213.45pt;margin-top:8.2pt;width:99.75pt;height:25.5pt;z-index:251673600" o:connectortype="straight">
            <v:stroke endarrow="block"/>
          </v:shape>
        </w:pict>
      </w:r>
      <w:r>
        <w:rPr>
          <w:noProof/>
          <w:sz w:val="28"/>
        </w:rPr>
        <w:pict>
          <v:shape id="_x0000_s1059" type="#_x0000_t32" style="position:absolute;left:0;text-align:left;margin-left:213.45pt;margin-top:8.2pt;width:191.25pt;height:25.5pt;z-index:251672576" o:connectortype="straight">
            <v:stroke endarrow="block"/>
          </v:shape>
        </w:pict>
      </w:r>
      <w:r>
        <w:rPr>
          <w:noProof/>
          <w:sz w:val="28"/>
        </w:rPr>
        <w:pict>
          <v:shape id="_x0000_s1058" type="#_x0000_t32" style="position:absolute;left:0;text-align:left;margin-left:213.45pt;margin-top:8.2pt;width:0;height:25.5pt;z-index:251671552" o:connectortype="straight">
            <v:stroke endarrow="block"/>
          </v:shape>
        </w:pict>
      </w:r>
      <w:r>
        <w:rPr>
          <w:noProof/>
          <w:sz w:val="28"/>
        </w:rPr>
        <w:pict>
          <v:shape id="_x0000_s1057" type="#_x0000_t32" style="position:absolute;left:0;text-align:left;margin-left:20.7pt;margin-top:8.2pt;width:192.75pt;height:25.5pt;flip:x;z-index:251670528" o:connectortype="straight">
            <v:stroke endarrow="block"/>
          </v:shape>
        </w:pict>
      </w:r>
    </w:p>
    <w:p w:rsidR="002171B4" w:rsidRDefault="002171B4" w:rsidP="002171B4">
      <w:pPr>
        <w:jc w:val="both"/>
        <w:rPr>
          <w:sz w:val="28"/>
        </w:rPr>
      </w:pPr>
    </w:p>
    <w:p w:rsidR="002171B4" w:rsidRDefault="00E94FEC" w:rsidP="002171B4">
      <w:pPr>
        <w:jc w:val="both"/>
        <w:rPr>
          <w:sz w:val="28"/>
        </w:rPr>
      </w:pPr>
      <w:r>
        <w:rPr>
          <w:noProof/>
          <w:sz w:val="28"/>
        </w:rPr>
        <w:pict>
          <v:rect id="_x0000_s1051" style="position:absolute;left:0;text-align:left;margin-left:263.7pt;margin-top:1.5pt;width:90pt;height:51pt;z-index:251664384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К4 – сервисное обслуживание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0" style="position:absolute;left:0;text-align:left;margin-left:360.45pt;margin-top:1.5pt;width:85.5pt;height:51pt;z-index:251663360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К5 – известность торговой марки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2" style="position:absolute;left:0;text-align:left;margin-left:168.45pt;margin-top:1.5pt;width:85.5pt;height:51pt;z-index:251665408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К3- зона покрытия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9" style="position:absolute;left:0;text-align:left;margin-left:73.95pt;margin-top:1.5pt;width:85.5pt;height:51pt;z-index:251662336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К2- качество разговорного тракта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8" style="position:absolute;left:0;text-align:left;margin-left:-18.3pt;margin-top:1.5pt;width:85.5pt;height:51pt;z-index:251661312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К1- гибкость тарифной политики позиции</w:t>
                  </w:r>
                </w:p>
              </w:txbxContent>
            </v:textbox>
          </v:rect>
        </w:pict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</w:p>
    <w:p w:rsidR="002171B4" w:rsidRDefault="00E94FEC" w:rsidP="002171B4">
      <w:pPr>
        <w:jc w:val="both"/>
        <w:rPr>
          <w:sz w:val="28"/>
        </w:rPr>
      </w:pPr>
      <w:r>
        <w:rPr>
          <w:noProof/>
          <w:sz w:val="28"/>
        </w:rPr>
        <w:pict>
          <v:shape id="_x0000_s1081" type="#_x0000_t32" style="position:absolute;left:0;text-align:left;margin-left:73.95pt;margin-top:4.2pt;width:326.25pt;height:25.5pt;flip:x;z-index:251695104" o:connectortype="straight">
            <v:stroke endarrow="block"/>
          </v:shape>
        </w:pict>
      </w:r>
      <w:r>
        <w:rPr>
          <w:noProof/>
          <w:sz w:val="28"/>
        </w:rPr>
        <w:pict>
          <v:shape id="_x0000_s1080" type="#_x0000_t32" style="position:absolute;left:0;text-align:left;margin-left:173.7pt;margin-top:4.2pt;width:226.5pt;height:30pt;flip:x;z-index:251694080" o:connectortype="straight">
            <v:stroke endarrow="block"/>
          </v:shape>
        </w:pict>
      </w:r>
      <w:r>
        <w:rPr>
          <w:noProof/>
          <w:sz w:val="28"/>
        </w:rPr>
        <w:pict>
          <v:shape id="_x0000_s1079" type="#_x0000_t32" style="position:absolute;left:0;text-align:left;margin-left:253.95pt;margin-top:4.2pt;width:146.25pt;height:30pt;flip:x;z-index:251693056" o:connectortype="straight">
            <v:stroke endarrow="block"/>
          </v:shape>
        </w:pict>
      </w:r>
      <w:r>
        <w:rPr>
          <w:noProof/>
          <w:sz w:val="28"/>
        </w:rPr>
        <w:pict>
          <v:shape id="_x0000_s1078" type="#_x0000_t32" style="position:absolute;left:0;text-align:left;margin-left:373.95pt;margin-top:4.2pt;width:26.25pt;height:30pt;flip:x;z-index:251692032" o:connectortype="straight">
            <v:stroke endarrow="block"/>
          </v:shape>
        </w:pict>
      </w:r>
      <w:r>
        <w:rPr>
          <w:noProof/>
          <w:sz w:val="28"/>
        </w:rPr>
        <w:pict>
          <v:shape id="_x0000_s1077" type="#_x0000_t32" style="position:absolute;left:0;text-align:left;margin-left:313.2pt;margin-top:4.2pt;width:60.75pt;height:30pt;z-index:251691008" o:connectortype="straight">
            <v:stroke endarrow="block"/>
          </v:shape>
        </w:pict>
      </w:r>
      <w:r>
        <w:rPr>
          <w:noProof/>
          <w:sz w:val="28"/>
        </w:rPr>
        <w:pict>
          <v:shape id="_x0000_s1076" type="#_x0000_t32" style="position:absolute;left:0;text-align:left;margin-left:253.95pt;margin-top:4.2pt;width:59.25pt;height:30pt;flip:x;z-index:251689984" o:connectortype="straight">
            <v:stroke endarrow="block"/>
          </v:shape>
        </w:pict>
      </w:r>
      <w:r>
        <w:rPr>
          <w:noProof/>
          <w:sz w:val="28"/>
        </w:rPr>
        <w:pict>
          <v:shape id="_x0000_s1075" type="#_x0000_t32" style="position:absolute;left:0;text-align:left;margin-left:173.7pt;margin-top:4.2pt;width:139.5pt;height:30pt;flip:x;z-index:251688960" o:connectortype="straight">
            <v:stroke endarrow="block"/>
          </v:shape>
        </w:pict>
      </w:r>
      <w:r>
        <w:rPr>
          <w:noProof/>
          <w:sz w:val="28"/>
        </w:rPr>
        <w:pict>
          <v:shape id="_x0000_s1074" type="#_x0000_t32" style="position:absolute;left:0;text-align:left;margin-left:79.95pt;margin-top:4.2pt;width:233.25pt;height:30pt;flip:x;z-index:251687936" o:connectortype="straight">
            <v:stroke endarrow="block"/>
          </v:shape>
        </w:pict>
      </w:r>
      <w:r>
        <w:rPr>
          <w:noProof/>
          <w:sz w:val="28"/>
        </w:rPr>
        <w:pict>
          <v:shape id="_x0000_s1073" type="#_x0000_t32" style="position:absolute;left:0;text-align:left;margin-left:118.95pt;margin-top:4.2pt;width:248.25pt;height:30pt;z-index:251686912" o:connectortype="straight">
            <v:stroke endarrow="block"/>
          </v:shape>
        </w:pict>
      </w:r>
      <w:r>
        <w:rPr>
          <w:noProof/>
          <w:sz w:val="28"/>
        </w:rPr>
        <w:pict>
          <v:shape id="_x0000_s1072" type="#_x0000_t32" style="position:absolute;left:0;text-align:left;margin-left:118.95pt;margin-top:4.2pt;width:135pt;height:30pt;z-index:251685888" o:connectortype="straight">
            <v:stroke endarrow="block"/>
          </v:shape>
        </w:pict>
      </w:r>
      <w:r>
        <w:rPr>
          <w:noProof/>
          <w:sz w:val="28"/>
        </w:rPr>
        <w:pict>
          <v:shape id="_x0000_s1071" type="#_x0000_t32" style="position:absolute;left:0;text-align:left;margin-left:118.95pt;margin-top:4.2pt;width:54.75pt;height:30pt;z-index:251684864" o:connectortype="straight">
            <v:stroke endarrow="block"/>
          </v:shape>
        </w:pict>
      </w:r>
      <w:r>
        <w:rPr>
          <w:noProof/>
          <w:sz w:val="28"/>
        </w:rPr>
        <w:pict>
          <v:shape id="_x0000_s1070" type="#_x0000_t32" style="position:absolute;left:0;text-align:left;margin-left:73.95pt;margin-top:4.2pt;width:45pt;height:30pt;flip:x;z-index:251683840" o:connectortype="straight">
            <v:stroke endarrow="block"/>
          </v:shape>
        </w:pict>
      </w:r>
      <w:r>
        <w:rPr>
          <w:noProof/>
          <w:sz w:val="28"/>
        </w:rPr>
        <w:pict>
          <v:shape id="_x0000_s1069" type="#_x0000_t32" style="position:absolute;left:0;text-align:left;margin-left:20.7pt;margin-top:4.2pt;width:346.5pt;height:30pt;z-index:251682816" o:connectortype="straight">
            <v:stroke endarrow="block"/>
          </v:shape>
        </w:pict>
      </w:r>
      <w:r>
        <w:rPr>
          <w:noProof/>
          <w:sz w:val="28"/>
        </w:rPr>
        <w:pict>
          <v:shape id="_x0000_s1068" type="#_x0000_t32" style="position:absolute;left:0;text-align:left;margin-left:20.7pt;margin-top:4.2pt;width:233.25pt;height:30pt;z-index:251681792" o:connectortype="straight">
            <v:stroke endarrow="block"/>
          </v:shape>
        </w:pict>
      </w:r>
      <w:r>
        <w:rPr>
          <w:noProof/>
          <w:sz w:val="28"/>
        </w:rPr>
        <w:pict>
          <v:shape id="_x0000_s1067" type="#_x0000_t32" style="position:absolute;left:0;text-align:left;margin-left:20.7pt;margin-top:4.2pt;width:153pt;height:30pt;z-index:251680768" o:connectortype="straight">
            <v:stroke endarrow="block"/>
          </v:shape>
        </w:pict>
      </w:r>
      <w:r>
        <w:rPr>
          <w:noProof/>
          <w:sz w:val="28"/>
        </w:rPr>
        <w:pict>
          <v:shape id="_x0000_s1066" type="#_x0000_t32" style="position:absolute;left:0;text-align:left;margin-left:20.7pt;margin-top:4.2pt;width:53.25pt;height:30pt;z-index:251679744" o:connectortype="straight">
            <v:stroke endarrow="block"/>
          </v:shape>
        </w:pict>
      </w:r>
      <w:r>
        <w:rPr>
          <w:noProof/>
          <w:sz w:val="28"/>
        </w:rPr>
        <w:pict>
          <v:shape id="_x0000_s1065" type="#_x0000_t32" style="position:absolute;left:0;text-align:left;margin-left:73.95pt;margin-top:4.2pt;width:139.5pt;height:30pt;flip:x;z-index:251678720" o:connectortype="straight">
            <v:stroke endarrow="block"/>
          </v:shape>
        </w:pict>
      </w:r>
      <w:r>
        <w:rPr>
          <w:noProof/>
          <w:sz w:val="28"/>
        </w:rPr>
        <w:pict>
          <v:shape id="_x0000_s1064" type="#_x0000_t32" style="position:absolute;left:0;text-align:left;margin-left:213.45pt;margin-top:4.2pt;width:160.5pt;height:30pt;z-index:251677696" o:connectortype="straight">
            <v:stroke endarrow="block"/>
          </v:shape>
        </w:pict>
      </w:r>
      <w:r>
        <w:rPr>
          <w:noProof/>
          <w:sz w:val="28"/>
        </w:rPr>
        <w:pict>
          <v:shape id="_x0000_s1063" type="#_x0000_t32" style="position:absolute;left:0;text-align:left;margin-left:213.45pt;margin-top:4.2pt;width:45.75pt;height:30pt;z-index:251676672" o:connectortype="straight">
            <v:stroke endarrow="block"/>
          </v:shape>
        </w:pict>
      </w:r>
      <w:r>
        <w:rPr>
          <w:noProof/>
          <w:sz w:val="28"/>
        </w:rPr>
        <w:pict>
          <v:shape id="_x0000_s1062" type="#_x0000_t32" style="position:absolute;left:0;text-align:left;margin-left:173.7pt;margin-top:4.2pt;width:39.75pt;height:30pt;flip:x;z-index:251675648" o:connectortype="straight">
            <v:stroke endarrow="block"/>
          </v:shape>
        </w:pict>
      </w:r>
    </w:p>
    <w:p w:rsidR="002171B4" w:rsidRDefault="002171B4" w:rsidP="002171B4">
      <w:pPr>
        <w:jc w:val="both"/>
        <w:rPr>
          <w:sz w:val="28"/>
        </w:rPr>
      </w:pPr>
    </w:p>
    <w:p w:rsidR="002171B4" w:rsidRDefault="00E94FEC" w:rsidP="002171B4">
      <w:pPr>
        <w:jc w:val="both"/>
        <w:rPr>
          <w:sz w:val="28"/>
        </w:rPr>
      </w:pPr>
      <w:r>
        <w:rPr>
          <w:noProof/>
          <w:sz w:val="28"/>
        </w:rPr>
        <w:pict>
          <v:rect id="_x0000_s1056" style="position:absolute;left:0;text-align:left;margin-left:326.7pt;margin-top:2pt;width:85.5pt;height:51pt;z-index:251669504">
            <v:textbox>
              <w:txbxContent>
                <w:p w:rsidR="002171B4" w:rsidRDefault="002171B4" w:rsidP="002171B4">
                  <w:pPr>
                    <w:spacing w:before="240"/>
                    <w:jc w:val="center"/>
                  </w:pPr>
                  <w:r>
                    <w:rPr>
                      <w:lang w:val="en-US"/>
                    </w:rPr>
                    <w:t>Z-telecom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5" style="position:absolute;left:0;text-align:left;margin-left:227.7pt;margin-top:2pt;width:85.5pt;height:51pt;z-index:251668480">
            <v:textbox>
              <w:txbxContent>
                <w:p w:rsidR="002171B4" w:rsidRDefault="002171B4" w:rsidP="002171B4">
                  <w:pPr>
                    <w:spacing w:before="240"/>
                    <w:jc w:val="center"/>
                  </w:pPr>
                  <w:r>
                    <w:rPr>
                      <w:lang w:val="en-US"/>
                    </w:rPr>
                    <w:t>Y-telecom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4" style="position:absolute;left:0;text-align:left;margin-left:127.95pt;margin-top:2pt;width:85.5pt;height:51pt;z-index:251667456">
            <v:textbox>
              <w:txbxContent>
                <w:p w:rsidR="002171B4" w:rsidRDefault="002171B4" w:rsidP="002171B4">
                  <w:pPr>
                    <w:spacing w:before="240"/>
                    <w:jc w:val="center"/>
                  </w:pPr>
                  <w:r>
                    <w:rPr>
                      <w:lang w:val="en-US"/>
                    </w:rPr>
                    <w:t>X-telecom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3" style="position:absolute;left:0;text-align:left;margin-left:29.7pt;margin-top:2pt;width:85.5pt;height:51pt;z-index:251666432">
            <v:textbox>
              <w:txbxContent>
                <w:p w:rsidR="002171B4" w:rsidRPr="00D752FF" w:rsidRDefault="002171B4" w:rsidP="002171B4">
                  <w:pPr>
                    <w:spacing w:before="240"/>
                    <w:jc w:val="center"/>
                  </w:pPr>
                  <w:r>
                    <w:t>Альфа</w:t>
                  </w:r>
                </w:p>
              </w:txbxContent>
            </v:textbox>
          </v:rect>
        </w:pict>
      </w:r>
    </w:p>
    <w:p w:rsidR="002171B4" w:rsidRPr="004F4954" w:rsidRDefault="002171B4" w:rsidP="002171B4">
      <w:pPr>
        <w:pStyle w:val="21"/>
        <w:spacing w:after="0" w:line="240" w:lineRule="auto"/>
        <w:ind w:left="0" w:firstLine="426"/>
        <w:jc w:val="both"/>
        <w:rPr>
          <w:iCs/>
          <w:sz w:val="28"/>
        </w:rPr>
      </w:pPr>
    </w:p>
    <w:p w:rsidR="002171B4" w:rsidRPr="004F4954" w:rsidRDefault="002171B4" w:rsidP="002171B4">
      <w:pPr>
        <w:pStyle w:val="21"/>
        <w:spacing w:after="0" w:line="240" w:lineRule="auto"/>
        <w:ind w:left="0" w:firstLine="426"/>
        <w:jc w:val="both"/>
        <w:rPr>
          <w:iCs/>
          <w:sz w:val="28"/>
        </w:rPr>
      </w:pPr>
    </w:p>
    <w:p w:rsidR="002171B4" w:rsidRPr="004F4954" w:rsidRDefault="002171B4" w:rsidP="002171B4">
      <w:pPr>
        <w:pStyle w:val="21"/>
        <w:spacing w:after="0" w:line="240" w:lineRule="auto"/>
        <w:ind w:left="0" w:firstLine="426"/>
        <w:jc w:val="both"/>
        <w:rPr>
          <w:iCs/>
          <w:sz w:val="28"/>
        </w:rPr>
      </w:pPr>
    </w:p>
    <w:p w:rsidR="002171B4" w:rsidRDefault="00CC531F" w:rsidP="002171B4">
      <w:pPr>
        <w:pStyle w:val="21"/>
        <w:spacing w:after="0" w:line="240" w:lineRule="auto"/>
        <w:ind w:left="0" w:firstLine="426"/>
        <w:jc w:val="center"/>
        <w:rPr>
          <w:iCs/>
          <w:sz w:val="28"/>
        </w:rPr>
      </w:pPr>
      <w:r>
        <w:rPr>
          <w:iCs/>
          <w:sz w:val="28"/>
        </w:rPr>
        <w:t>Рисунок 2</w:t>
      </w:r>
      <w:r w:rsidR="002171B4">
        <w:rPr>
          <w:iCs/>
          <w:sz w:val="28"/>
        </w:rPr>
        <w:t xml:space="preserve"> – Декомпозиция задачи в иерархию</w:t>
      </w:r>
    </w:p>
    <w:p w:rsidR="002171B4" w:rsidRPr="004F4954" w:rsidRDefault="002171B4" w:rsidP="002171B4">
      <w:pPr>
        <w:pStyle w:val="21"/>
        <w:spacing w:after="0" w:line="240" w:lineRule="auto"/>
        <w:ind w:left="0" w:firstLine="426"/>
        <w:jc w:val="center"/>
        <w:rPr>
          <w:iCs/>
          <w:sz w:val="28"/>
        </w:rPr>
      </w:pPr>
    </w:p>
    <w:p w:rsidR="002171B4" w:rsidRDefault="002171B4" w:rsidP="002171B4">
      <w:pPr>
        <w:pStyle w:val="21"/>
        <w:spacing w:after="0" w:line="240" w:lineRule="auto"/>
        <w:ind w:left="0" w:firstLine="426"/>
        <w:jc w:val="both"/>
        <w:rPr>
          <w:iCs/>
          <w:sz w:val="28"/>
        </w:rPr>
      </w:pPr>
      <w:r w:rsidRPr="00833700">
        <w:rPr>
          <w:iCs/>
          <w:sz w:val="28"/>
        </w:rPr>
        <w:t>Необходимо заметить, что каждый из перечисленных факторов имеет разную степень значимости. С</w:t>
      </w:r>
      <w:r>
        <w:rPr>
          <w:iCs/>
          <w:sz w:val="28"/>
        </w:rPr>
        <w:t>оответственно, на первом этапе необходимо оценить значимость каждого из критериев с точки зрения членов экспертной группы.</w:t>
      </w:r>
    </w:p>
    <w:p w:rsidR="002171B4" w:rsidRDefault="002171B4" w:rsidP="002171B4">
      <w:pPr>
        <w:pStyle w:val="21"/>
        <w:spacing w:after="0" w:line="240" w:lineRule="auto"/>
        <w:ind w:left="-426" w:firstLine="426"/>
        <w:rPr>
          <w:iCs/>
          <w:sz w:val="28"/>
        </w:rPr>
      </w:pPr>
    </w:p>
    <w:p w:rsidR="002171B4" w:rsidRPr="004F4954" w:rsidRDefault="002171B4" w:rsidP="002171B4">
      <w:pPr>
        <w:pStyle w:val="21"/>
        <w:spacing w:after="0" w:line="240" w:lineRule="auto"/>
        <w:ind w:left="-426" w:firstLine="426"/>
        <w:rPr>
          <w:b/>
          <w:sz w:val="28"/>
          <w:szCs w:val="32"/>
        </w:rPr>
      </w:pPr>
      <w:r w:rsidRPr="004F4954">
        <w:rPr>
          <w:b/>
          <w:sz w:val="28"/>
          <w:szCs w:val="32"/>
        </w:rPr>
        <w:t>Этап 1 – Определение значимости критериев</w:t>
      </w:r>
    </w:p>
    <w:p w:rsidR="002171B4" w:rsidRPr="004F4954" w:rsidRDefault="002171B4" w:rsidP="002171B4">
      <w:pPr>
        <w:pStyle w:val="21"/>
        <w:spacing w:after="0" w:line="240" w:lineRule="auto"/>
        <w:ind w:left="-426" w:firstLine="426"/>
        <w:rPr>
          <w:iCs/>
          <w:sz w:val="28"/>
        </w:rPr>
      </w:pPr>
    </w:p>
    <w:p w:rsidR="002171B4" w:rsidRDefault="002171B4" w:rsidP="002171B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строится матрица парных сравнений критериев. Пример такой матрицы представлен ниже:</w:t>
      </w:r>
    </w:p>
    <w:p w:rsidR="002171B4" w:rsidRDefault="002171B4" w:rsidP="002171B4">
      <w:pPr>
        <w:jc w:val="both"/>
        <w:rPr>
          <w:sz w:val="28"/>
          <w:szCs w:val="28"/>
        </w:rPr>
      </w:pPr>
    </w:p>
    <w:p w:rsidR="002171B4" w:rsidRDefault="002171B4" w:rsidP="002171B4">
      <w:pPr>
        <w:jc w:val="center"/>
        <w:rPr>
          <w:sz w:val="28"/>
          <w:lang w:val="en-GB"/>
        </w:rPr>
      </w:pPr>
      <w:r>
        <w:rPr>
          <w:noProof/>
          <w:sz w:val="28"/>
        </w:rPr>
        <w:drawing>
          <wp:inline distT="0" distB="0" distL="0" distR="0">
            <wp:extent cx="4371975" cy="1924050"/>
            <wp:effectExtent l="19050" t="0" r="9525" b="0"/>
            <wp:docPr id="24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Pr="004309CF" w:rsidRDefault="002171B4" w:rsidP="002171B4">
      <w:pPr>
        <w:jc w:val="center"/>
        <w:rPr>
          <w:sz w:val="28"/>
          <w:lang w:val="en-GB"/>
        </w:rPr>
      </w:pPr>
    </w:p>
    <w:p w:rsidR="002171B4" w:rsidRDefault="00CC531F" w:rsidP="002171B4">
      <w:pPr>
        <w:jc w:val="center"/>
        <w:rPr>
          <w:sz w:val="28"/>
        </w:rPr>
      </w:pPr>
      <w:r>
        <w:rPr>
          <w:sz w:val="28"/>
        </w:rPr>
        <w:t>Рисунок 3</w:t>
      </w:r>
      <w:r w:rsidR="002171B4">
        <w:rPr>
          <w:sz w:val="28"/>
        </w:rPr>
        <w:t xml:space="preserve"> - Матрица парных сравнений 1-ого эксперта</w:t>
      </w:r>
    </w:p>
    <w:p w:rsidR="002171B4" w:rsidRDefault="002171B4" w:rsidP="002171B4">
      <w:pPr>
        <w:rPr>
          <w:sz w:val="28"/>
        </w:rPr>
      </w:pPr>
    </w:p>
    <w:p w:rsidR="002171B4" w:rsidRPr="003D2865" w:rsidRDefault="002171B4" w:rsidP="002171B4">
      <w:pPr>
        <w:ind w:firstLine="708"/>
        <w:jc w:val="both"/>
        <w:rPr>
          <w:iCs/>
          <w:sz w:val="28"/>
        </w:rPr>
      </w:pPr>
      <w:r>
        <w:rPr>
          <w:sz w:val="28"/>
        </w:rPr>
        <w:t xml:space="preserve">Для оценки значимости используется шкала относительной важности </w:t>
      </w:r>
      <w:r w:rsidRPr="008D7E79">
        <w:rPr>
          <w:sz w:val="28"/>
        </w:rPr>
        <w:t>(см.</w:t>
      </w:r>
      <w:r>
        <w:rPr>
          <w:sz w:val="28"/>
        </w:rPr>
        <w:t xml:space="preserve"> </w:t>
      </w:r>
      <w:r w:rsidRPr="008D7E79">
        <w:rPr>
          <w:sz w:val="28"/>
        </w:rPr>
        <w:t>табл.</w:t>
      </w:r>
      <w:r w:rsidR="00CC531F">
        <w:rPr>
          <w:sz w:val="28"/>
        </w:rPr>
        <w:t>2</w:t>
      </w:r>
      <w:r w:rsidRPr="008D7E79">
        <w:rPr>
          <w:sz w:val="28"/>
        </w:rPr>
        <w:t>)</w:t>
      </w:r>
      <w:r>
        <w:rPr>
          <w:sz w:val="28"/>
        </w:rPr>
        <w:t xml:space="preserve">. </w:t>
      </w:r>
      <w:r w:rsidRPr="003D2865">
        <w:rPr>
          <w:iCs/>
          <w:sz w:val="28"/>
        </w:rPr>
        <w:t xml:space="preserve">Если степень значимости критерия </w:t>
      </w:r>
      <w:r>
        <w:rPr>
          <w:iCs/>
          <w:sz w:val="28"/>
        </w:rPr>
        <w:t>К</w:t>
      </w:r>
      <w:r w:rsidRPr="003D2865">
        <w:rPr>
          <w:iCs/>
          <w:sz w:val="28"/>
        </w:rPr>
        <w:t xml:space="preserve">1 значительно превосходит значимость критерия </w:t>
      </w:r>
      <w:r>
        <w:rPr>
          <w:iCs/>
          <w:sz w:val="28"/>
        </w:rPr>
        <w:t>К3</w:t>
      </w:r>
      <w:r w:rsidRPr="003D2865">
        <w:rPr>
          <w:iCs/>
          <w:sz w:val="28"/>
        </w:rPr>
        <w:t xml:space="preserve">, то </w:t>
      </w:r>
      <w:r>
        <w:rPr>
          <w:iCs/>
          <w:sz w:val="28"/>
        </w:rPr>
        <w:t xml:space="preserve">в ячейке с адресом </w:t>
      </w:r>
      <w:r>
        <w:rPr>
          <w:iCs/>
          <w:sz w:val="28"/>
          <w:lang w:val="en-GB"/>
        </w:rPr>
        <w:t>G</w:t>
      </w:r>
      <w:r w:rsidRPr="003D2865">
        <w:rPr>
          <w:iCs/>
          <w:sz w:val="28"/>
        </w:rPr>
        <w:t>4 ставим 7. Если</w:t>
      </w:r>
      <w:r>
        <w:rPr>
          <w:iCs/>
          <w:sz w:val="28"/>
        </w:rPr>
        <w:t xml:space="preserve"> бы</w:t>
      </w:r>
      <w:r w:rsidRPr="003D2865">
        <w:rPr>
          <w:iCs/>
          <w:sz w:val="28"/>
        </w:rPr>
        <w:t xml:space="preserve"> значимость критерия </w:t>
      </w:r>
      <w:r>
        <w:rPr>
          <w:iCs/>
          <w:sz w:val="28"/>
          <w:lang w:val="en-GB"/>
        </w:rPr>
        <w:t>K</w:t>
      </w:r>
      <w:r w:rsidRPr="003D2865">
        <w:rPr>
          <w:iCs/>
          <w:sz w:val="28"/>
        </w:rPr>
        <w:t xml:space="preserve">3 значительно </w:t>
      </w:r>
      <w:r>
        <w:rPr>
          <w:iCs/>
          <w:sz w:val="28"/>
        </w:rPr>
        <w:t xml:space="preserve">превышала значимость </w:t>
      </w:r>
      <w:r w:rsidRPr="003D2865">
        <w:rPr>
          <w:iCs/>
          <w:sz w:val="28"/>
        </w:rPr>
        <w:t xml:space="preserve">критерия </w:t>
      </w:r>
      <w:r>
        <w:rPr>
          <w:iCs/>
          <w:sz w:val="28"/>
          <w:lang w:val="en-GB"/>
        </w:rPr>
        <w:t>K</w:t>
      </w:r>
      <w:r w:rsidRPr="003D2865">
        <w:rPr>
          <w:iCs/>
          <w:sz w:val="28"/>
        </w:rPr>
        <w:t xml:space="preserve">1, то </w:t>
      </w:r>
      <w:r>
        <w:rPr>
          <w:iCs/>
          <w:sz w:val="28"/>
        </w:rPr>
        <w:t xml:space="preserve">в клетке </w:t>
      </w:r>
      <w:r>
        <w:rPr>
          <w:iCs/>
          <w:sz w:val="28"/>
          <w:lang w:val="en-GB"/>
        </w:rPr>
        <w:t>G</w:t>
      </w:r>
      <w:r w:rsidRPr="003D2865">
        <w:rPr>
          <w:iCs/>
          <w:sz w:val="28"/>
        </w:rPr>
        <w:t>4</w:t>
      </w:r>
      <w:r>
        <w:rPr>
          <w:iCs/>
          <w:sz w:val="28"/>
        </w:rPr>
        <w:t xml:space="preserve"> была бы поставлена обратная оценка (</w:t>
      </w:r>
      <w:r w:rsidRPr="003D2865">
        <w:rPr>
          <w:iCs/>
          <w:sz w:val="28"/>
        </w:rPr>
        <w:t>1/7</w:t>
      </w:r>
      <w:r>
        <w:rPr>
          <w:iCs/>
          <w:sz w:val="28"/>
        </w:rPr>
        <w:t>)</w:t>
      </w:r>
      <w:r w:rsidRPr="003D2865">
        <w:rPr>
          <w:iCs/>
          <w:sz w:val="28"/>
        </w:rPr>
        <w:t>.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 xml:space="preserve">В матрице парных сравнений заполняется только верхний правый треугольник. В нижнем левом треугольнике вводятся расчетные формулы (см. рис. </w:t>
      </w:r>
      <w:r w:rsidR="00CC531F">
        <w:rPr>
          <w:sz w:val="28"/>
        </w:rPr>
        <w:t>4</w:t>
      </w:r>
      <w:r>
        <w:rPr>
          <w:sz w:val="28"/>
        </w:rPr>
        <w:t>)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200650" cy="1914525"/>
            <wp:effectExtent l="19050" t="0" r="0" b="0"/>
            <wp:docPr id="249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4</w:t>
      </w:r>
      <w:r>
        <w:rPr>
          <w:sz w:val="28"/>
        </w:rPr>
        <w:t xml:space="preserve"> – Формирование матрицы парных сравнений (ввод формул)</w:t>
      </w:r>
    </w:p>
    <w:p w:rsidR="002171B4" w:rsidRDefault="002171B4" w:rsidP="002171B4">
      <w:pPr>
        <w:rPr>
          <w:sz w:val="28"/>
        </w:rPr>
      </w:pPr>
    </w:p>
    <w:p w:rsidR="002171B4" w:rsidRPr="008C0743" w:rsidRDefault="002171B4" w:rsidP="002171B4">
      <w:pPr>
        <w:pStyle w:val="23"/>
        <w:spacing w:after="0" w:line="240" w:lineRule="auto"/>
        <w:jc w:val="both"/>
        <w:rPr>
          <w:iCs/>
          <w:sz w:val="28"/>
        </w:rPr>
      </w:pPr>
      <w:r w:rsidRPr="008C0743">
        <w:rPr>
          <w:iCs/>
          <w:sz w:val="28"/>
        </w:rPr>
        <w:t>Далее необходимо рассчитать собственный вектор матрицы (А) и вектор приоритетов (Х).</w:t>
      </w:r>
      <w:r>
        <w:rPr>
          <w:iCs/>
          <w:sz w:val="28"/>
        </w:rPr>
        <w:t xml:space="preserve"> </w:t>
      </w:r>
      <w:r w:rsidRPr="008C0743">
        <w:rPr>
          <w:iCs/>
          <w:sz w:val="28"/>
        </w:rPr>
        <w:t>Компоненты собственного вектора матрицы рассчитываются по</w:t>
      </w:r>
      <w:r>
        <w:rPr>
          <w:iCs/>
          <w:sz w:val="28"/>
        </w:rPr>
        <w:t xml:space="preserve"> формуле средней геометрической, соответственно, в ячейку с адресом </w:t>
      </w:r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 xml:space="preserve">4 </w:t>
      </w:r>
      <w:r>
        <w:rPr>
          <w:iCs/>
          <w:sz w:val="28"/>
        </w:rPr>
        <w:t xml:space="preserve">необходимо ввести формулу </w:t>
      </w:r>
      <w:r w:rsidRPr="008C0743">
        <w:rPr>
          <w:iCs/>
          <w:sz w:val="28"/>
        </w:rPr>
        <w:t>=</w:t>
      </w:r>
      <w:proofErr w:type="gramStart"/>
      <w:r w:rsidRPr="008C0743">
        <w:rPr>
          <w:iCs/>
          <w:sz w:val="28"/>
        </w:rPr>
        <w:t>СРГЕОМ(</w:t>
      </w:r>
      <w:proofErr w:type="gramEnd"/>
      <w:r w:rsidRPr="008C0743">
        <w:rPr>
          <w:iCs/>
          <w:sz w:val="28"/>
        </w:rPr>
        <w:t>E4:I4)</w:t>
      </w:r>
      <w:r>
        <w:rPr>
          <w:iCs/>
          <w:sz w:val="28"/>
        </w:rPr>
        <w:t xml:space="preserve">, а затем растянуть ее на весь диапазон ячеек </w:t>
      </w:r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>5</w:t>
      </w:r>
      <w:r>
        <w:rPr>
          <w:iCs/>
          <w:sz w:val="28"/>
        </w:rPr>
        <w:t>:</w:t>
      </w:r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>8.</w:t>
      </w:r>
    </w:p>
    <w:p w:rsidR="002171B4" w:rsidRPr="00890F04" w:rsidRDefault="002171B4" w:rsidP="002171B4">
      <w:pPr>
        <w:pStyle w:val="23"/>
        <w:spacing w:after="0" w:line="240" w:lineRule="auto"/>
        <w:rPr>
          <w:iCs/>
          <w:sz w:val="28"/>
        </w:rPr>
      </w:pPr>
    </w:p>
    <w:p w:rsidR="002171B4" w:rsidRPr="008C0743" w:rsidRDefault="002171B4" w:rsidP="002171B4">
      <w:pPr>
        <w:pStyle w:val="23"/>
        <w:spacing w:after="0" w:line="240" w:lineRule="auto"/>
        <w:rPr>
          <w:iCs/>
          <w:sz w:val="28"/>
        </w:rPr>
      </w:pPr>
      <w:r>
        <w:rPr>
          <w:iCs/>
          <w:sz w:val="28"/>
        </w:rPr>
        <w:t>В итоговой строке данного столбца используется функция =</w:t>
      </w:r>
      <w:proofErr w:type="gramStart"/>
      <w:r>
        <w:rPr>
          <w:iCs/>
          <w:sz w:val="28"/>
        </w:rPr>
        <w:t>СУММ(</w:t>
      </w:r>
      <w:proofErr w:type="gramEnd"/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>4</w:t>
      </w:r>
      <w:r>
        <w:rPr>
          <w:iCs/>
          <w:sz w:val="28"/>
        </w:rPr>
        <w:t>:</w:t>
      </w:r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>8</w:t>
      </w:r>
      <w:r>
        <w:rPr>
          <w:iCs/>
          <w:sz w:val="28"/>
        </w:rPr>
        <w:t>)</w:t>
      </w:r>
    </w:p>
    <w:p w:rsidR="002171B4" w:rsidRPr="008C0743" w:rsidRDefault="002171B4" w:rsidP="002171B4">
      <w:pPr>
        <w:jc w:val="center"/>
        <w:rPr>
          <w:sz w:val="28"/>
          <w:szCs w:val="28"/>
        </w:rPr>
      </w:pPr>
    </w:p>
    <w:p w:rsidR="002171B4" w:rsidRDefault="002171B4" w:rsidP="002171B4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10200" cy="192405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5</w:t>
      </w:r>
      <w:r>
        <w:rPr>
          <w:sz w:val="28"/>
        </w:rPr>
        <w:t xml:space="preserve"> – Расчет собственного вектора матрицы</w:t>
      </w:r>
    </w:p>
    <w:p w:rsidR="002171B4" w:rsidRDefault="002171B4" w:rsidP="002171B4">
      <w:pPr>
        <w:jc w:val="both"/>
        <w:rPr>
          <w:sz w:val="28"/>
        </w:rPr>
      </w:pPr>
    </w:p>
    <w:p w:rsidR="002171B4" w:rsidRPr="007E3C42" w:rsidRDefault="002171B4" w:rsidP="002171B4">
      <w:pPr>
        <w:jc w:val="both"/>
        <w:rPr>
          <w:sz w:val="28"/>
        </w:rPr>
      </w:pPr>
      <w:r>
        <w:rPr>
          <w:sz w:val="28"/>
        </w:rPr>
        <w:t xml:space="preserve">Далее необходимо определить вектор локальных приоритетов, </w:t>
      </w:r>
      <w:r>
        <w:rPr>
          <w:sz w:val="28"/>
          <w:szCs w:val="28"/>
        </w:rPr>
        <w:t xml:space="preserve">который и будет показывать значимость сравниваемых критериев с точки зрения данного эксперта. </w:t>
      </w:r>
      <w:r w:rsidRPr="008C0743">
        <w:rPr>
          <w:sz w:val="28"/>
        </w:rPr>
        <w:t xml:space="preserve">Компонента вектора приоритетов определяется как отношение компоненты </w:t>
      </w:r>
      <w:r w:rsidRPr="008D7E79">
        <w:rPr>
          <w:sz w:val="28"/>
        </w:rPr>
        <w:t>собственного вектора матрицы к сумме значений его компонент (см.</w:t>
      </w:r>
      <w:r>
        <w:rPr>
          <w:sz w:val="28"/>
        </w:rPr>
        <w:t xml:space="preserve"> </w:t>
      </w:r>
      <w:r w:rsidRPr="008D7E79">
        <w:rPr>
          <w:sz w:val="28"/>
        </w:rPr>
        <w:t>формул</w:t>
      </w:r>
      <w:r w:rsidR="00CC531F">
        <w:rPr>
          <w:sz w:val="28"/>
        </w:rPr>
        <w:t xml:space="preserve">у </w:t>
      </w:r>
      <w:r w:rsidRPr="008D7E79">
        <w:rPr>
          <w:sz w:val="28"/>
        </w:rPr>
        <w:t>5).</w:t>
      </w:r>
      <w:r>
        <w:rPr>
          <w:sz w:val="28"/>
        </w:rPr>
        <w:t xml:space="preserve"> Соответственно, в ячейку К4 необходимо ввести </w:t>
      </w:r>
      <w:proofErr w:type="gramStart"/>
      <w:r>
        <w:rPr>
          <w:sz w:val="28"/>
        </w:rPr>
        <w:t xml:space="preserve">формулу:  </w:t>
      </w:r>
      <w:r w:rsidRPr="007E3C42">
        <w:rPr>
          <w:sz w:val="28"/>
        </w:rPr>
        <w:t>=</w:t>
      </w:r>
      <w:proofErr w:type="gramEnd"/>
      <w:r w:rsidRPr="007E3C42">
        <w:rPr>
          <w:sz w:val="28"/>
        </w:rPr>
        <w:t>J4/$J$9</w:t>
      </w:r>
      <w:r>
        <w:rPr>
          <w:sz w:val="28"/>
        </w:rPr>
        <w:t>, а затем растянуть ее на весь блок ячеек.</w:t>
      </w:r>
    </w:p>
    <w:p w:rsidR="002171B4" w:rsidRDefault="002171B4" w:rsidP="002171B4">
      <w:pPr>
        <w:jc w:val="center"/>
        <w:rPr>
          <w:b/>
          <w:sz w:val="28"/>
          <w:szCs w:val="28"/>
          <w:vertAlign w:val="subscript"/>
        </w:rPr>
      </w:pPr>
    </w:p>
    <w:p w:rsidR="002171B4" w:rsidRDefault="00E94FEC" w:rsidP="002171B4">
      <w:pPr>
        <w:jc w:val="center"/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vertAlign w:val="subscript"/>
        </w:rPr>
        <w:lastRenderedPageBreak/>
        <w:pict>
          <v:roundrect id="_x0000_s1082" style="position:absolute;left:0;text-align:left;margin-left:350.6pt;margin-top:51.1pt;width:75pt;height:80.25pt;z-index:251696128" arcsize="10923f" filled="f" strokecolor="red" strokeweight="2pt">
            <v:stroke dashstyle="1 1"/>
          </v:roundrect>
        </w:pict>
      </w:r>
      <w:r w:rsidR="002171B4"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5029200" cy="19240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  <w:szCs w:val="28"/>
        </w:rPr>
      </w:pPr>
    </w:p>
    <w:p w:rsidR="002171B4" w:rsidRDefault="002171B4" w:rsidP="002171B4">
      <w:pPr>
        <w:jc w:val="center"/>
        <w:rPr>
          <w:sz w:val="28"/>
          <w:szCs w:val="28"/>
        </w:rPr>
      </w:pPr>
      <w:r w:rsidRPr="00D20082">
        <w:rPr>
          <w:sz w:val="28"/>
          <w:szCs w:val="28"/>
        </w:rPr>
        <w:t xml:space="preserve">Рисунок </w:t>
      </w:r>
      <w:r w:rsidR="00CC531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20082">
        <w:rPr>
          <w:sz w:val="28"/>
          <w:szCs w:val="28"/>
        </w:rPr>
        <w:t>– Расчет вектора приоритетов</w:t>
      </w:r>
    </w:p>
    <w:p w:rsidR="002171B4" w:rsidRPr="00D20082" w:rsidRDefault="002171B4" w:rsidP="002171B4">
      <w:pPr>
        <w:jc w:val="center"/>
        <w:rPr>
          <w:sz w:val="28"/>
          <w:szCs w:val="28"/>
        </w:rPr>
      </w:pPr>
    </w:p>
    <w:p w:rsidR="002171B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расчетов представлены на рисунке </w:t>
      </w:r>
      <w:r w:rsidR="00CC531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2171B4" w:rsidRPr="00DB6752" w:rsidRDefault="002171B4" w:rsidP="002171B4">
      <w:pPr>
        <w:rPr>
          <w:sz w:val="28"/>
          <w:szCs w:val="28"/>
        </w:rPr>
      </w:pPr>
    </w:p>
    <w:p w:rsidR="002171B4" w:rsidRDefault="002171B4" w:rsidP="002171B4">
      <w:pPr>
        <w:jc w:val="center"/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4029075" cy="1990725"/>
            <wp:effectExtent l="19050" t="0" r="9525" b="0"/>
            <wp:docPr id="25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Pr="00D20082" w:rsidRDefault="002171B4" w:rsidP="00217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CC531F">
        <w:rPr>
          <w:sz w:val="28"/>
          <w:szCs w:val="28"/>
        </w:rPr>
        <w:t>7</w:t>
      </w:r>
      <w:r>
        <w:rPr>
          <w:sz w:val="28"/>
          <w:szCs w:val="28"/>
        </w:rPr>
        <w:t xml:space="preserve"> – Значения вектора приоритетов</w:t>
      </w:r>
    </w:p>
    <w:p w:rsidR="002171B4" w:rsidRDefault="002171B4" w:rsidP="002171B4">
      <w:pPr>
        <w:rPr>
          <w:b/>
          <w:sz w:val="28"/>
          <w:szCs w:val="28"/>
          <w:vertAlign w:val="subscript"/>
        </w:rPr>
      </w:pPr>
    </w:p>
    <w:p w:rsidR="002171B4" w:rsidRDefault="002171B4" w:rsidP="002171B4">
      <w:pPr>
        <w:pStyle w:val="23"/>
        <w:spacing w:after="0" w:line="240" w:lineRule="auto"/>
        <w:jc w:val="both"/>
        <w:rPr>
          <w:sz w:val="28"/>
          <w:szCs w:val="28"/>
        </w:rPr>
      </w:pPr>
      <w:r w:rsidRPr="007E3C42">
        <w:rPr>
          <w:sz w:val="28"/>
          <w:szCs w:val="28"/>
        </w:rPr>
        <w:t xml:space="preserve">Далее определяется согласованность проведенных оценок, путем </w:t>
      </w:r>
      <w:r w:rsidRPr="008D7E79">
        <w:rPr>
          <w:sz w:val="28"/>
          <w:szCs w:val="28"/>
        </w:rPr>
        <w:t>определения отношения согласованности (формул</w:t>
      </w:r>
      <w:r w:rsidR="00CC531F">
        <w:rPr>
          <w:sz w:val="28"/>
          <w:szCs w:val="28"/>
        </w:rPr>
        <w:t xml:space="preserve">а </w:t>
      </w:r>
      <w:r w:rsidRPr="008D7E79">
        <w:rPr>
          <w:sz w:val="28"/>
          <w:szCs w:val="28"/>
        </w:rPr>
        <w:t>7). Для упрощения</w:t>
      </w:r>
      <w:r>
        <w:rPr>
          <w:sz w:val="28"/>
          <w:szCs w:val="28"/>
        </w:rPr>
        <w:t xml:space="preserve"> расчетов рекомендуется создать блок вспомогательных ячеек, в который ввести соответствующие расчетные формулы:</w:t>
      </w:r>
    </w:p>
    <w:p w:rsidR="002171B4" w:rsidRPr="007E3C42" w:rsidRDefault="002171B4" w:rsidP="002171B4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2171B4" w:rsidRDefault="002171B4" w:rsidP="002171B4">
      <w:pPr>
        <w:jc w:val="both"/>
        <w:rPr>
          <w:sz w:val="28"/>
        </w:rPr>
      </w:pPr>
      <w:r w:rsidRPr="002340FC">
        <w:rPr>
          <w:noProof/>
          <w:sz w:val="28"/>
        </w:rPr>
        <w:drawing>
          <wp:inline distT="0" distB="0" distL="0" distR="0">
            <wp:extent cx="5857875" cy="1905000"/>
            <wp:effectExtent l="19050" t="0" r="9525" b="0"/>
            <wp:docPr id="252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8</w:t>
      </w:r>
      <w:r>
        <w:rPr>
          <w:sz w:val="28"/>
        </w:rPr>
        <w:t>– Оценка согласованности мнения эксперта</w:t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 w:rsidRPr="002340FC">
        <w:rPr>
          <w:noProof/>
          <w:sz w:val="28"/>
        </w:rPr>
        <w:lastRenderedPageBreak/>
        <w:drawing>
          <wp:inline distT="0" distB="0" distL="0" distR="0">
            <wp:extent cx="3762375" cy="1533525"/>
            <wp:effectExtent l="19050" t="0" r="9525" b="0"/>
            <wp:docPr id="25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9</w:t>
      </w:r>
      <w:r>
        <w:rPr>
          <w:sz w:val="28"/>
        </w:rPr>
        <w:t xml:space="preserve"> – Формирование блока оценки согласованности мнений экспертов</w:t>
      </w:r>
    </w:p>
    <w:p w:rsidR="002171B4" w:rsidRPr="00D20082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Поскольку ОС не превышает 20%, то результаты опроса эксперта 1 могут быть использованы в дальнейших расчетах. Аналогичным образом проводится опрос других экспертов и оценивается согласованность их мнений. Затем результаты опросов усредняются и формируется коллективное мнение членов экспертной группы (по формуле средней арифметической простой).</w:t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43425" cy="1514475"/>
            <wp:effectExtent l="19050" t="0" r="9525" b="0"/>
            <wp:docPr id="25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10</w:t>
      </w:r>
      <w:r>
        <w:rPr>
          <w:sz w:val="28"/>
        </w:rPr>
        <w:t xml:space="preserve"> – Определение общего мнения членов экспертной группы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Этап 2 – Определение приоритетов компаний по критерию К1 (гибкость тарифной политики)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sz w:val="28"/>
        </w:rPr>
        <w:t>Для определения приоритетов компаний по критерию «гибкость тарифной политики» необходимо провести их парное сравнение и расставить оценки, заполняя только правый верхний треугольник матрицы.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sz w:val="28"/>
        </w:rPr>
        <w:t>Перед экспертом ставится вопрос: «Как Вы считаете, у какой компании Х или Y более гибкая тарифная политика? В какой степени (превосходство слабое, значительное, очень сильное)?»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62650" cy="300990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11</w:t>
      </w:r>
      <w:r>
        <w:rPr>
          <w:sz w:val="28"/>
        </w:rPr>
        <w:t>– Расчет локальных приоритетов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Аналогичным образом заполняются матрицы для остальных экспертов и определяет</w:t>
      </w:r>
      <w:r>
        <w:rPr>
          <w:sz w:val="28"/>
          <w:lang w:val="en-GB"/>
        </w:rPr>
        <w:t>c</w:t>
      </w:r>
      <w:r>
        <w:rPr>
          <w:sz w:val="28"/>
        </w:rPr>
        <w:t xml:space="preserve">я обобщенная оценка членов экспертной группы. На 3,4, 5и 6 этапах проводятся аналогичные опросы экспертов по остальным критериям. 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 xml:space="preserve">На 7-ом этапе определяется глобальный приоритет рассматриваемых компаний по всем критериям с учетом их значимости. 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3600" cy="10763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12</w:t>
      </w:r>
      <w:r>
        <w:rPr>
          <w:sz w:val="28"/>
        </w:rPr>
        <w:t xml:space="preserve"> – Динамические связи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419600" cy="11906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13</w:t>
      </w:r>
      <w:r>
        <w:rPr>
          <w:sz w:val="28"/>
        </w:rPr>
        <w:t xml:space="preserve"> – Расчет глобального приоритета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sz w:val="28"/>
        </w:rPr>
        <w:t>Для упрощения интерпретации результатов анализа рекомендуется построить лепестковую диаграмму сравнительного анализа и итоговую столбиковую диаграмму компонент вектора глобального приоритета.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 w:rsidRPr="0016258D">
        <w:rPr>
          <w:noProof/>
          <w:sz w:val="28"/>
        </w:rPr>
        <w:lastRenderedPageBreak/>
        <w:drawing>
          <wp:inline distT="0" distB="0" distL="0" distR="0">
            <wp:extent cx="5724525" cy="4010025"/>
            <wp:effectExtent l="19050" t="0" r="9525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  <w:lang w:val="en-GB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14</w:t>
      </w:r>
      <w:r>
        <w:rPr>
          <w:sz w:val="28"/>
        </w:rPr>
        <w:t xml:space="preserve"> – Результаты оценки конкурентных позиций</w:t>
      </w:r>
    </w:p>
    <w:p w:rsidR="00DA2C7A" w:rsidRDefault="00DA2C7A" w:rsidP="002171B4">
      <w:pPr>
        <w:jc w:val="center"/>
        <w:rPr>
          <w:sz w:val="28"/>
        </w:rPr>
      </w:pPr>
    </w:p>
    <w:p w:rsidR="00DA2C7A" w:rsidRDefault="00DA2C7A" w:rsidP="002171B4">
      <w:pPr>
        <w:jc w:val="center"/>
        <w:rPr>
          <w:sz w:val="28"/>
        </w:rPr>
      </w:pPr>
    </w:p>
    <w:p w:rsidR="00DA2C7A" w:rsidRDefault="00DA2C7A" w:rsidP="00DA2C7A">
      <w:pPr>
        <w:rPr>
          <w:sz w:val="28"/>
        </w:rPr>
      </w:pP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 w:rsidRPr="004C79C7">
        <w:rPr>
          <w:noProof/>
          <w:sz w:val="28"/>
        </w:rPr>
        <w:drawing>
          <wp:inline distT="0" distB="0" distL="0" distR="0">
            <wp:extent cx="4848225" cy="2781300"/>
            <wp:effectExtent l="19050" t="0" r="9525" b="0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DA2C7A" w:rsidRPr="00DA2C7A">
        <w:rPr>
          <w:sz w:val="28"/>
        </w:rPr>
        <w:t>15</w:t>
      </w:r>
      <w:r>
        <w:rPr>
          <w:sz w:val="28"/>
        </w:rPr>
        <w:t xml:space="preserve"> – Значения компонент вектора глобального приоритета</w:t>
      </w:r>
    </w:p>
    <w:p w:rsidR="004D136C" w:rsidRPr="00F20EBF" w:rsidRDefault="004D136C"/>
    <w:p w:rsidR="00DA2C7A" w:rsidRPr="00F20EBF" w:rsidRDefault="00DA2C7A"/>
    <w:p w:rsidR="00DA2C7A" w:rsidRPr="00F20EBF" w:rsidRDefault="00DA2C7A"/>
    <w:sectPr w:rsidR="00DA2C7A" w:rsidRPr="00F20EBF" w:rsidSect="004D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18D7"/>
    <w:multiLevelType w:val="hybridMultilevel"/>
    <w:tmpl w:val="4350D896"/>
    <w:lvl w:ilvl="0" w:tplc="4E0465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02184"/>
    <w:multiLevelType w:val="multilevel"/>
    <w:tmpl w:val="CDEC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78295B"/>
    <w:multiLevelType w:val="hybridMultilevel"/>
    <w:tmpl w:val="6A02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95974"/>
    <w:multiLevelType w:val="multilevel"/>
    <w:tmpl w:val="02EC8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616CC8"/>
    <w:multiLevelType w:val="multilevel"/>
    <w:tmpl w:val="832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4911ED"/>
    <w:multiLevelType w:val="multilevel"/>
    <w:tmpl w:val="805834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1B4"/>
    <w:rsid w:val="000301CB"/>
    <w:rsid w:val="001452A5"/>
    <w:rsid w:val="002171B4"/>
    <w:rsid w:val="00284B83"/>
    <w:rsid w:val="004D136C"/>
    <w:rsid w:val="004F56C8"/>
    <w:rsid w:val="006F1E81"/>
    <w:rsid w:val="00780993"/>
    <w:rsid w:val="00911F0C"/>
    <w:rsid w:val="00924A05"/>
    <w:rsid w:val="00B062A8"/>
    <w:rsid w:val="00C563FE"/>
    <w:rsid w:val="00CC531F"/>
    <w:rsid w:val="00CE67D8"/>
    <w:rsid w:val="00DA2C7A"/>
    <w:rsid w:val="00E94FEC"/>
    <w:rsid w:val="00F16AB5"/>
    <w:rsid w:val="00F20EBF"/>
    <w:rsid w:val="00F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61"/>
        <o:r id="V:Rule2" type="connector" idref="#_x0000_s1072"/>
        <o:r id="V:Rule3" type="connector" idref="#_x0000_s1041">
          <o:proxy start="" idref="#_x0000_s1029" connectloc="2"/>
          <o:proxy end="" idref="#_x0000_s1032" connectloc="0"/>
        </o:r>
        <o:r id="V:Rule4" type="connector" idref="#_x0000_s1037">
          <o:proxy start="" idref="#_x0000_s1028" connectloc="2"/>
          <o:proxy end="" idref="#_x0000_s1031" connectloc="0"/>
        </o:r>
        <o:r id="V:Rule5" type="connector" idref="#_x0000_s1067"/>
        <o:r id="V:Rule6" type="connector" idref="#_x0000_s1062"/>
        <o:r id="V:Rule7" type="connector" idref="#_x0000_s1059"/>
        <o:r id="V:Rule8" type="connector" idref="#_x0000_s1060"/>
        <o:r id="V:Rule9" type="connector" idref="#_x0000_s1076"/>
        <o:r id="V:Rule10" type="connector" idref="#_x0000_s1057"/>
        <o:r id="V:Rule11" type="connector" idref="#_x0000_s1035">
          <o:proxy start="" idref="#_x0000_s1028" connectloc="2"/>
          <o:proxy end="" idref="#_x0000_s1029" connectloc="0"/>
        </o:r>
        <o:r id="V:Rule12" type="connector" idref="#_x0000_s1042">
          <o:proxy start="" idref="#_x0000_s1029" connectloc="2"/>
          <o:proxy end="" idref="#_x0000_s1033" connectloc="0"/>
        </o:r>
        <o:r id="V:Rule13" type="connector" idref="#_x0000_s1070"/>
        <o:r id="V:Rule14" type="connector" idref="#_x0000_s1081"/>
        <o:r id="V:Rule15" type="connector" idref="#_x0000_s1078"/>
        <o:r id="V:Rule16" type="connector" idref="#_x0000_s1058"/>
        <o:r id="V:Rule17" type="connector" idref="#_x0000_s1066"/>
        <o:r id="V:Rule18" type="connector" idref="#_x0000_s1039">
          <o:proxy start="" idref="#_x0000_s1030" connectloc="2"/>
          <o:proxy end="" idref="#_x0000_s1033" connectloc="0"/>
        </o:r>
        <o:r id="V:Rule19" type="connector" idref="#_x0000_s1043">
          <o:proxy start="" idref="#_x0000_s1029" connectloc="2"/>
          <o:proxy end="" idref="#_x0000_s1034" connectloc="0"/>
        </o:r>
        <o:r id="V:Rule20" type="connector" idref="#_x0000_s1079"/>
        <o:r id="V:Rule21" type="connector" idref="#_x0000_s1040">
          <o:proxy start="" idref="#_x0000_s1030" connectloc="2"/>
          <o:proxy end="" idref="#_x0000_s1034" connectloc="0"/>
        </o:r>
        <o:r id="V:Rule22" type="connector" idref="#_x0000_s1036">
          <o:proxy start="" idref="#_x0000_s1028" connectloc="2"/>
          <o:proxy end="" idref="#_x0000_s1030" connectloc="0"/>
        </o:r>
        <o:r id="V:Rule23" type="connector" idref="#_x0000_s1069"/>
        <o:r id="V:Rule24" type="connector" idref="#_x0000_s1074"/>
        <o:r id="V:Rule25" type="connector" idref="#_x0000_s1068"/>
        <o:r id="V:Rule26" type="connector" idref="#_x0000_s1046">
          <o:proxy start="" idref="#_x0000_s1031" connectloc="2"/>
          <o:proxy end="" idref="#_x0000_s1032" connectloc="0"/>
        </o:r>
        <o:r id="V:Rule27" type="connector" idref="#_x0000_s1045">
          <o:proxy start="" idref="#_x0000_s1031" connectloc="2"/>
          <o:proxy end="" idref="#_x0000_s1033" connectloc="0"/>
        </o:r>
        <o:r id="V:Rule28" type="connector" idref="#_x0000_s1065"/>
        <o:r id="V:Rule29" type="connector" idref="#_x0000_s1044">
          <o:proxy start="" idref="#_x0000_s1031" connectloc="2"/>
          <o:proxy end="" idref="#_x0000_s1034" connectloc="0"/>
        </o:r>
        <o:r id="V:Rule30" type="connector" idref="#_x0000_s1077"/>
        <o:r id="V:Rule31" type="connector" idref="#_x0000_s1073"/>
        <o:r id="V:Rule32" type="connector" idref="#_x0000_s1063"/>
        <o:r id="V:Rule33" type="connector" idref="#_x0000_s1038">
          <o:proxy start="" idref="#_x0000_s1030" connectloc="2"/>
          <o:proxy end="" idref="#_x0000_s1032" connectloc="0"/>
        </o:r>
        <o:r id="V:Rule34" type="connector" idref="#_x0000_s1064"/>
        <o:r id="V:Rule35" type="connector" idref="#_x0000_s1075"/>
        <o:r id="V:Rule36" type="connector" idref="#_x0000_s1080"/>
        <o:r id="V:Rule37" type="connector" idref="#_x0000_s1071"/>
      </o:rules>
    </o:shapelayout>
  </w:shapeDefaults>
  <w:decimalSymbol w:val=","/>
  <w:listSeparator w:val=";"/>
  <w14:docId w14:val="09881A2B"/>
  <w15:docId w15:val="{0C7CCB5D-6830-415C-90EC-316B9127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71B4"/>
    <w:pPr>
      <w:keepNext/>
      <w:jc w:val="center"/>
      <w:outlineLvl w:val="1"/>
    </w:pPr>
    <w:rPr>
      <w:rFonts w:eastAsia="SimSun"/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1B4"/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171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171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1B4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171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1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171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1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171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171B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2171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7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B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E94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image" Target="media/image1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freeanalogs.ru/OpenOfficeCalc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7.png"/><Relationship Id="rId37" Type="http://schemas.openxmlformats.org/officeDocument/2006/relationships/chart" Target="charts/chart2.xml"/><Relationship Id="rId5" Type="http://schemas.openxmlformats.org/officeDocument/2006/relationships/hyperlink" Target="http://freeanalogs.ru/OpenOfficeCalc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36" Type="http://schemas.openxmlformats.org/officeDocument/2006/relationships/chart" Target="charts/chart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%20WORK\&#1090;&#1077;&#1086;&#1088;&#1080;&#1103;%20&#1091;&#1087;&#1088;&#1072;&#1074;&#1083;&#1077;&#1085;&#1080;&#1103;\&#1090;&#1077;&#1086;&#1088;&#1080;&#1103;%20&#1084;&#1077;&#1085;&#1077;&#1076;&#1078;&#1084;&#1077;&#1085;&#1090;&#1072;\&#1044;&#1080;&#1085;&#1072;&#1084;&#1080;&#1095;&#1077;&#1089;&#1082;&#1072;&#1103;%20&#1084;&#1086;&#1076;&#1077;&#1083;&#1100;%20(&#1052;&#1040;&#1048;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%20WORK\&#1090;&#1077;&#1086;&#1088;&#1080;&#1103;%20&#1091;&#1087;&#1088;&#1072;&#1074;&#1083;&#1077;&#1085;&#1080;&#1103;\&#1090;&#1077;&#1086;&#1088;&#1080;&#1103;%20&#1084;&#1077;&#1085;&#1077;&#1076;&#1078;&#1084;&#1077;&#1085;&#1090;&#1072;\&#1044;&#1080;&#1085;&#1072;&#1084;&#1080;&#1095;&#1077;&#1089;&#1082;&#1072;&#1103;%20&#1084;&#1086;&#1076;&#1077;&#1083;&#1100;%20(&#1052;&#1040;&#1048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42559109874828"/>
          <c:y val="0.20242914979757637"/>
          <c:w val="0.39638386648123652"/>
          <c:h val="0.57692307692310596"/>
        </c:manualLayout>
      </c:layout>
      <c:radarChart>
        <c:radarStyle val="marker"/>
        <c:varyColors val="0"/>
        <c:ser>
          <c:idx val="0"/>
          <c:order val="0"/>
          <c:tx>
            <c:strRef>
              <c:f>ОГП!$A$32</c:f>
              <c:strCache>
                <c:ptCount val="1"/>
                <c:pt idx="0">
                  <c:v>Alfa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ОГП!$B$31:$F$31</c:f>
              <c:strCache>
                <c:ptCount val="5"/>
                <c:pt idx="0">
                  <c:v>Гибкость тарифной политики</c:v>
                </c:pt>
                <c:pt idx="1">
                  <c:v>Качество разговорного тракта</c:v>
                </c:pt>
                <c:pt idx="2">
                  <c:v>Зона покрытия</c:v>
                </c:pt>
                <c:pt idx="3">
                  <c:v>Сервис</c:v>
                </c:pt>
                <c:pt idx="4">
                  <c:v>Известность торговой марки</c:v>
                </c:pt>
              </c:strCache>
            </c:strRef>
          </c:cat>
          <c:val>
            <c:numRef>
              <c:f>ОГП!$B$32:$F$32</c:f>
              <c:numCache>
                <c:formatCode>General</c:formatCode>
                <c:ptCount val="5"/>
                <c:pt idx="0">
                  <c:v>0.58047874018885959</c:v>
                </c:pt>
                <c:pt idx="1">
                  <c:v>0.53916621437026757</c:v>
                </c:pt>
                <c:pt idx="2">
                  <c:v>0.55250296548104039</c:v>
                </c:pt>
                <c:pt idx="3">
                  <c:v>0.36983300506166888</c:v>
                </c:pt>
                <c:pt idx="4">
                  <c:v>0.43041084524399503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DF-4B7F-B41E-DDCAA80C094B}"/>
            </c:ext>
          </c:extLst>
        </c:ser>
        <c:ser>
          <c:idx val="1"/>
          <c:order val="1"/>
          <c:tx>
            <c:strRef>
              <c:f>ОГП!$A$33</c:f>
              <c:strCache>
                <c:ptCount val="1"/>
                <c:pt idx="0">
                  <c:v>X-telecom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FFFFFF"/>
              </a:solidFill>
              <a:ln>
                <a:solidFill>
                  <a:srgbClr val="FF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cat>
            <c:strRef>
              <c:f>ОГП!$B$31:$F$31</c:f>
              <c:strCache>
                <c:ptCount val="5"/>
                <c:pt idx="0">
                  <c:v>Гибкость тарифной политики</c:v>
                </c:pt>
                <c:pt idx="1">
                  <c:v>Качество разговорного тракта</c:v>
                </c:pt>
                <c:pt idx="2">
                  <c:v>Зона покрытия</c:v>
                </c:pt>
                <c:pt idx="3">
                  <c:v>Сервис</c:v>
                </c:pt>
                <c:pt idx="4">
                  <c:v>Известность торговой марки</c:v>
                </c:pt>
              </c:strCache>
            </c:strRef>
          </c:cat>
          <c:val>
            <c:numRef>
              <c:f>ОГП!$B$33:$F$33</c:f>
              <c:numCache>
                <c:formatCode>General</c:formatCode>
                <c:ptCount val="5"/>
                <c:pt idx="0">
                  <c:v>0.26413529240465011</c:v>
                </c:pt>
                <c:pt idx="1">
                  <c:v>0.2527939312642144</c:v>
                </c:pt>
                <c:pt idx="2">
                  <c:v>0.28772370477537534</c:v>
                </c:pt>
                <c:pt idx="3">
                  <c:v>0.41368373108693052</c:v>
                </c:pt>
                <c:pt idx="4">
                  <c:v>0.34195941718615935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DF-4B7F-B41E-DDCAA80C094B}"/>
            </c:ext>
          </c:extLst>
        </c:ser>
        <c:ser>
          <c:idx val="2"/>
          <c:order val="2"/>
          <c:tx>
            <c:strRef>
              <c:f>ОГП!$A$34</c:f>
              <c:strCache>
                <c:ptCount val="1"/>
                <c:pt idx="0">
                  <c:v>Y-telecom</c:v>
                </c:pt>
              </c:strCache>
            </c:strRef>
          </c:tx>
          <c:spPr>
            <a:ln w="38100">
              <a:solidFill>
                <a:srgbClr val="0080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FFFF"/>
              </a:solidFill>
              <a:ln>
                <a:solidFill>
                  <a:srgbClr val="008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cat>
            <c:strRef>
              <c:f>ОГП!$B$31:$F$31</c:f>
              <c:strCache>
                <c:ptCount val="5"/>
                <c:pt idx="0">
                  <c:v>Гибкость тарифной политики</c:v>
                </c:pt>
                <c:pt idx="1">
                  <c:v>Качество разговорного тракта</c:v>
                </c:pt>
                <c:pt idx="2">
                  <c:v>Зона покрытия</c:v>
                </c:pt>
                <c:pt idx="3">
                  <c:v>Сервис</c:v>
                </c:pt>
                <c:pt idx="4">
                  <c:v>Известность торговой марки</c:v>
                </c:pt>
              </c:strCache>
            </c:strRef>
          </c:cat>
          <c:val>
            <c:numRef>
              <c:f>ОГП!$B$34:$F$34</c:f>
              <c:numCache>
                <c:formatCode>General</c:formatCode>
                <c:ptCount val="5"/>
                <c:pt idx="0">
                  <c:v>0.11388890961494402</c:v>
                </c:pt>
                <c:pt idx="1">
                  <c:v>0.15422715655091027</c:v>
                </c:pt>
                <c:pt idx="2">
                  <c:v>0.11709988011329132</c:v>
                </c:pt>
                <c:pt idx="3">
                  <c:v>0.16608890350918606</c:v>
                </c:pt>
                <c:pt idx="4">
                  <c:v>0.18705142634352664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DF-4B7F-B41E-DDCAA80C094B}"/>
            </c:ext>
          </c:extLst>
        </c:ser>
        <c:ser>
          <c:idx val="3"/>
          <c:order val="3"/>
          <c:tx>
            <c:strRef>
              <c:f>ОГП!$A$35</c:f>
              <c:strCache>
                <c:ptCount val="1"/>
                <c:pt idx="0">
                  <c:v>Z-telecom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00008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cat>
            <c:strRef>
              <c:f>ОГП!$B$31:$F$31</c:f>
              <c:strCache>
                <c:ptCount val="5"/>
                <c:pt idx="0">
                  <c:v>Гибкость тарифной политики</c:v>
                </c:pt>
                <c:pt idx="1">
                  <c:v>Качество разговорного тракта</c:v>
                </c:pt>
                <c:pt idx="2">
                  <c:v>Зона покрытия</c:v>
                </c:pt>
                <c:pt idx="3">
                  <c:v>Сервис</c:v>
                </c:pt>
                <c:pt idx="4">
                  <c:v>Известность торговой марки</c:v>
                </c:pt>
              </c:strCache>
            </c:strRef>
          </c:cat>
          <c:val>
            <c:numRef>
              <c:f>ОГП!$B$35:$F$35</c:f>
              <c:numCache>
                <c:formatCode>General</c:formatCode>
                <c:ptCount val="5"/>
                <c:pt idx="0">
                  <c:v>4.1497057791540712E-2</c:v>
                </c:pt>
                <c:pt idx="1">
                  <c:v>5.3812697814618636E-2</c:v>
                </c:pt>
                <c:pt idx="2">
                  <c:v>4.2673449630268041E-2</c:v>
                </c:pt>
                <c:pt idx="3">
                  <c:v>5.0394360342217434E-2</c:v>
                </c:pt>
                <c:pt idx="4">
                  <c:v>4.0578311226333083E-2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DF-4B7F-B41E-DDCAA80C0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3200256"/>
        <c:axId val="123201792"/>
      </c:radarChart>
      <c:catAx>
        <c:axId val="123200256"/>
        <c:scaling>
          <c:orientation val="minMax"/>
        </c:scaling>
        <c:delete val="0"/>
        <c:axPos val="b"/>
        <c:majorGridlines>
          <c:spPr>
            <a:ln w="3175">
              <a:solidFill>
                <a:srgbClr val="008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3201792"/>
        <c:crosses val="autoZero"/>
        <c:auto val="0"/>
        <c:lblAlgn val="ctr"/>
        <c:lblOffset val="100"/>
        <c:noMultiLvlLbl val="0"/>
      </c:catAx>
      <c:valAx>
        <c:axId val="1232017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3175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23200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7802499046594025"/>
          <c:y val="0.88259120566227411"/>
          <c:w val="0.6286509485459616"/>
          <c:h val="6.275300420352450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468568940397565E-2"/>
          <c:y val="7.530252928395742E-2"/>
          <c:w val="0.83218863011490385"/>
          <c:h val="0.7463370559317383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val="FF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ОГП!$A$3:$A$6</c:f>
              <c:strCache>
                <c:ptCount val="4"/>
                <c:pt idx="0">
                  <c:v>Alfa</c:v>
                </c:pt>
                <c:pt idx="1">
                  <c:v>X-telecom</c:v>
                </c:pt>
                <c:pt idx="2">
                  <c:v>Y-telecom</c:v>
                </c:pt>
                <c:pt idx="3">
                  <c:v>Z-telecom</c:v>
                </c:pt>
              </c:strCache>
            </c:strRef>
          </c:cat>
          <c:val>
            <c:numRef>
              <c:f>ОГП!$G$3:$G$6</c:f>
              <c:numCache>
                <c:formatCode>0.000</c:formatCode>
                <c:ptCount val="4"/>
                <c:pt idx="0">
                  <c:v>0.54579455146830025</c:v>
                </c:pt>
                <c:pt idx="1">
                  <c:v>0.27741740299475826</c:v>
                </c:pt>
                <c:pt idx="2">
                  <c:v>0.13263738003717856</c:v>
                </c:pt>
                <c:pt idx="3">
                  <c:v>4.4150665499804197E-2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BD-46E7-87A2-D828778352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384576"/>
        <c:axId val="123387264"/>
      </c:barChart>
      <c:catAx>
        <c:axId val="12338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b="1"/>
            </a:pPr>
            <a:endParaRPr lang="ru-RU"/>
          </a:p>
        </c:txPr>
        <c:crossAx val="123387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3872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23384576"/>
        <c:crosses val="autoZero"/>
        <c:crossBetween val="between"/>
      </c:valAx>
      <c:spPr>
        <a:gradFill rotWithShape="0">
          <a:gsLst>
            <a:gs pos="0">
              <a:srgbClr val="C0C0C0"/>
            </a:gs>
            <a:gs pos="100000">
              <a:srgbClr val="FF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Меленцова Надежда Анатольевна</cp:lastModifiedBy>
  <cp:revision>6</cp:revision>
  <dcterms:created xsi:type="dcterms:W3CDTF">2012-06-28T06:53:00Z</dcterms:created>
  <dcterms:modified xsi:type="dcterms:W3CDTF">2019-03-05T03:32:00Z</dcterms:modified>
</cp:coreProperties>
</file>