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9B" w:rsidRPr="00DB5B9B" w:rsidRDefault="00870605" w:rsidP="00DB5B9B">
      <w:pPr>
        <w:ind w:firstLine="0"/>
        <w:jc w:val="center"/>
        <w:rPr>
          <w:b/>
          <w:caps/>
        </w:rPr>
      </w:pPr>
      <w:bookmarkStart w:id="0" w:name="_Toc18614830"/>
      <w:r w:rsidRPr="00DB5B9B">
        <w:rPr>
          <w:b/>
          <w:caps/>
        </w:rPr>
        <w:t>Требования к оформлению</w:t>
      </w:r>
      <w:bookmarkEnd w:id="0"/>
      <w:r w:rsidR="00DB5B9B" w:rsidRPr="00DB5B9B">
        <w:rPr>
          <w:b/>
          <w:caps/>
        </w:rPr>
        <w:t xml:space="preserve"> </w:t>
      </w:r>
      <w:r w:rsidR="00DB5B9B" w:rsidRPr="00DB5B9B">
        <w:rPr>
          <w:b/>
          <w:caps/>
        </w:rPr>
        <w:t>КУРСОВОЙ РАБОТЫ</w:t>
      </w:r>
    </w:p>
    <w:p w:rsidR="00DC7C6E" w:rsidRDefault="00DB5B9B" w:rsidP="00DB5B9B">
      <w:pPr>
        <w:pStyle w:val="1"/>
      </w:pPr>
      <w:r>
        <w:t xml:space="preserve"> </w:t>
      </w:r>
    </w:p>
    <w:p w:rsidR="00344E92" w:rsidRPr="00344E92" w:rsidRDefault="00344E92" w:rsidP="003169DF">
      <w:r w:rsidRPr="00344E92">
        <w:t>Текст и графические рисунки, схемы выполняются на компьютере (в исключительных случаях допускается четкий рукописный вариант)</w:t>
      </w:r>
      <w:r w:rsidR="00DB5B9B">
        <w:t xml:space="preserve"> </w:t>
      </w:r>
      <w:r w:rsidRPr="00344E92">
        <w:t>на</w:t>
      </w:r>
      <w:r w:rsidRPr="00344E92">
        <w:rPr>
          <w:spacing w:val="53"/>
        </w:rPr>
        <w:t xml:space="preserve"> </w:t>
      </w:r>
      <w:r w:rsidRPr="00344E92">
        <w:t>о</w:t>
      </w:r>
      <w:r w:rsidRPr="00344E92">
        <w:rPr>
          <w:spacing w:val="-1"/>
        </w:rPr>
        <w:t>дно</w:t>
      </w:r>
      <w:r w:rsidRPr="00344E92">
        <w:t>й с</w:t>
      </w:r>
      <w:r w:rsidRPr="00344E92">
        <w:rPr>
          <w:spacing w:val="-1"/>
        </w:rPr>
        <w:t>торон</w:t>
      </w:r>
      <w:r w:rsidRPr="00344E92">
        <w:t>е</w:t>
      </w:r>
      <w:r w:rsidRPr="00344E92">
        <w:rPr>
          <w:spacing w:val="5"/>
        </w:rPr>
        <w:t xml:space="preserve"> </w:t>
      </w:r>
      <w:r w:rsidRPr="00344E92">
        <w:t>лис</w:t>
      </w:r>
      <w:r w:rsidRPr="00344E92">
        <w:rPr>
          <w:spacing w:val="-1"/>
        </w:rPr>
        <w:t>т</w:t>
      </w:r>
      <w:r w:rsidRPr="00344E92">
        <w:t>а</w:t>
      </w:r>
      <w:r w:rsidRPr="00344E92">
        <w:rPr>
          <w:spacing w:val="5"/>
        </w:rPr>
        <w:t xml:space="preserve"> </w:t>
      </w:r>
      <w:r w:rsidRPr="00344E92">
        <w:t>б</w:t>
      </w:r>
      <w:r w:rsidRPr="00344E92">
        <w:rPr>
          <w:spacing w:val="-1"/>
        </w:rPr>
        <w:t>ело</w:t>
      </w:r>
      <w:r w:rsidRPr="00344E92">
        <w:t>й</w:t>
      </w:r>
      <w:r w:rsidRPr="00344E92">
        <w:rPr>
          <w:spacing w:val="6"/>
        </w:rPr>
        <w:t xml:space="preserve"> </w:t>
      </w:r>
      <w:r w:rsidRPr="00344E92">
        <w:rPr>
          <w:spacing w:val="-1"/>
        </w:rPr>
        <w:t>б</w:t>
      </w:r>
      <w:r w:rsidRPr="00344E92">
        <w:t>ум</w:t>
      </w:r>
      <w:r w:rsidRPr="00344E92">
        <w:rPr>
          <w:spacing w:val="-1"/>
        </w:rPr>
        <w:t>аг</w:t>
      </w:r>
      <w:r w:rsidRPr="00344E92">
        <w:t>и</w:t>
      </w:r>
      <w:r w:rsidRPr="00344E92">
        <w:rPr>
          <w:spacing w:val="6"/>
        </w:rPr>
        <w:t xml:space="preserve"> </w:t>
      </w:r>
      <w:r w:rsidRPr="00344E92">
        <w:t>ф</w:t>
      </w:r>
      <w:r w:rsidRPr="00344E92">
        <w:rPr>
          <w:spacing w:val="-1"/>
        </w:rPr>
        <w:t>ормат</w:t>
      </w:r>
      <w:r w:rsidRPr="00344E92">
        <w:t>а</w:t>
      </w:r>
      <w:r w:rsidRPr="00344E92">
        <w:rPr>
          <w:spacing w:val="6"/>
        </w:rPr>
        <w:t xml:space="preserve"> </w:t>
      </w:r>
      <w:r w:rsidRPr="00344E92">
        <w:t>А4</w:t>
      </w:r>
      <w:r w:rsidRPr="00344E92">
        <w:rPr>
          <w:spacing w:val="5"/>
        </w:rPr>
        <w:t xml:space="preserve"> </w:t>
      </w:r>
      <w:r w:rsidRPr="00344E92">
        <w:t>че</w:t>
      </w:r>
      <w:r w:rsidRPr="00344E92">
        <w:rPr>
          <w:spacing w:val="-1"/>
        </w:rPr>
        <w:t>ре</w:t>
      </w:r>
      <w:r w:rsidRPr="00344E92">
        <w:t>з</w:t>
      </w:r>
      <w:r w:rsidRPr="00344E92">
        <w:rPr>
          <w:spacing w:val="5"/>
        </w:rPr>
        <w:t xml:space="preserve"> </w:t>
      </w:r>
      <w:r w:rsidRPr="00344E92">
        <w:t>п</w:t>
      </w:r>
      <w:r w:rsidRPr="00344E92">
        <w:rPr>
          <w:spacing w:val="-1"/>
        </w:rPr>
        <w:t>ол</w:t>
      </w:r>
      <w:r w:rsidRPr="00344E92">
        <w:t>т</w:t>
      </w:r>
      <w:r w:rsidRPr="00344E92">
        <w:rPr>
          <w:spacing w:val="-1"/>
        </w:rPr>
        <w:t>ор</w:t>
      </w:r>
      <w:r w:rsidRPr="00344E92">
        <w:t>а</w:t>
      </w:r>
      <w:r w:rsidRPr="00344E92">
        <w:rPr>
          <w:spacing w:val="5"/>
        </w:rPr>
        <w:t xml:space="preserve"> </w:t>
      </w:r>
      <w:r w:rsidRPr="00344E92">
        <w:t>и</w:t>
      </w:r>
      <w:r w:rsidRPr="00344E92">
        <w:rPr>
          <w:spacing w:val="-1"/>
        </w:rPr>
        <w:t>н</w:t>
      </w:r>
      <w:r w:rsidRPr="00344E92">
        <w:t>т</w:t>
      </w:r>
      <w:r w:rsidRPr="00344E92">
        <w:rPr>
          <w:spacing w:val="-1"/>
        </w:rPr>
        <w:t>ервала</w:t>
      </w:r>
      <w:r w:rsidRPr="00344E92">
        <w:t>.</w:t>
      </w:r>
      <w:r w:rsidRPr="00344E92">
        <w:rPr>
          <w:spacing w:val="6"/>
        </w:rPr>
        <w:t xml:space="preserve"> </w:t>
      </w:r>
      <w:r w:rsidRPr="00344E92">
        <w:t>Цв</w:t>
      </w:r>
      <w:r w:rsidRPr="00344E92">
        <w:rPr>
          <w:spacing w:val="-2"/>
        </w:rPr>
        <w:t>е</w:t>
      </w:r>
      <w:r w:rsidRPr="00344E92">
        <w:t>т шриф</w:t>
      </w:r>
      <w:r w:rsidRPr="00344E92">
        <w:rPr>
          <w:spacing w:val="1"/>
        </w:rPr>
        <w:t>т</w:t>
      </w:r>
      <w:r w:rsidRPr="00344E92">
        <w:t>а</w:t>
      </w:r>
      <w:r w:rsidRPr="00344E92">
        <w:rPr>
          <w:spacing w:val="30"/>
        </w:rPr>
        <w:t xml:space="preserve"> </w:t>
      </w:r>
      <w:r w:rsidRPr="00344E92">
        <w:t>должен</w:t>
      </w:r>
      <w:r w:rsidRPr="00344E92">
        <w:rPr>
          <w:spacing w:val="32"/>
        </w:rPr>
        <w:t xml:space="preserve"> </w:t>
      </w:r>
      <w:r w:rsidRPr="00344E92">
        <w:t>бы</w:t>
      </w:r>
      <w:r w:rsidRPr="00344E92">
        <w:rPr>
          <w:spacing w:val="1"/>
        </w:rPr>
        <w:t>т</w:t>
      </w:r>
      <w:r w:rsidRPr="00344E92">
        <w:t>ь</w:t>
      </w:r>
      <w:r w:rsidRPr="00344E92">
        <w:rPr>
          <w:spacing w:val="29"/>
        </w:rPr>
        <w:t xml:space="preserve"> </w:t>
      </w:r>
      <w:r w:rsidRPr="00344E92">
        <w:rPr>
          <w:spacing w:val="1"/>
        </w:rPr>
        <w:t>ч</w:t>
      </w:r>
      <w:r w:rsidRPr="00344E92">
        <w:t>е</w:t>
      </w:r>
      <w:r w:rsidRPr="00344E92">
        <w:rPr>
          <w:spacing w:val="1"/>
        </w:rPr>
        <w:t>р</w:t>
      </w:r>
      <w:r w:rsidRPr="00344E92">
        <w:t>н</w:t>
      </w:r>
      <w:r w:rsidRPr="00344E92">
        <w:rPr>
          <w:spacing w:val="1"/>
        </w:rPr>
        <w:t>ы</w:t>
      </w:r>
      <w:r w:rsidRPr="00344E92">
        <w:t>м,</w:t>
      </w:r>
      <w:r w:rsidRPr="00344E92">
        <w:rPr>
          <w:spacing w:val="31"/>
        </w:rPr>
        <w:t xml:space="preserve"> </w:t>
      </w:r>
      <w:r w:rsidRPr="00344E92">
        <w:t xml:space="preserve">шрифт </w:t>
      </w:r>
      <w:r w:rsidRPr="00344E92">
        <w:rPr>
          <w:lang w:val="en-US"/>
        </w:rPr>
        <w:t>Times</w:t>
      </w:r>
      <w:r w:rsidRPr="00344E92">
        <w:t xml:space="preserve"> </w:t>
      </w:r>
      <w:r w:rsidRPr="00344E92">
        <w:rPr>
          <w:lang w:val="en-US"/>
        </w:rPr>
        <w:t>New</w:t>
      </w:r>
      <w:r w:rsidRPr="00344E92">
        <w:t xml:space="preserve"> </w:t>
      </w:r>
      <w:r w:rsidRPr="00344E92">
        <w:rPr>
          <w:lang w:val="en-US"/>
        </w:rPr>
        <w:t>Roman</w:t>
      </w:r>
      <w:r w:rsidRPr="00344E92">
        <w:t>, кегль 14, интервал 1,5 (в таблице допускается кегль – не менее 12, интервал 1). Выравнивание текста работы – по ширине.</w:t>
      </w:r>
      <w:r w:rsidR="00CA2008">
        <w:t xml:space="preserve"> Отступ красной строки - 1 см.</w:t>
      </w:r>
    </w:p>
    <w:p w:rsidR="00344E92" w:rsidRPr="00CA2008" w:rsidRDefault="00344E92" w:rsidP="003169DF">
      <w:r w:rsidRPr="00CA2008">
        <w:t>Размеры полей:</w:t>
      </w:r>
      <w:r w:rsidR="00CA2008" w:rsidRPr="00CA2008">
        <w:t xml:space="preserve"> </w:t>
      </w:r>
      <w:r w:rsidRPr="00CA2008">
        <w:t xml:space="preserve">левое – 3 </w:t>
      </w:r>
      <w:r w:rsidR="00CA2008" w:rsidRPr="00CA2008">
        <w:t>с</w:t>
      </w:r>
      <w:r w:rsidR="00DB5B9B">
        <w:t xml:space="preserve">м, </w:t>
      </w:r>
      <w:r w:rsidRPr="00CA2008">
        <w:t>верхнее</w:t>
      </w:r>
      <w:r w:rsidR="00CA2008" w:rsidRPr="00CA2008">
        <w:t xml:space="preserve"> и нижнее</w:t>
      </w:r>
      <w:r w:rsidRPr="00CA2008">
        <w:t xml:space="preserve"> – 2 </w:t>
      </w:r>
      <w:r w:rsidR="00CA2008" w:rsidRPr="00CA2008">
        <w:t>с</w:t>
      </w:r>
      <w:r w:rsidRPr="00CA2008">
        <w:t xml:space="preserve">м, правое – 1 </w:t>
      </w:r>
      <w:r w:rsidR="00CA2008" w:rsidRPr="00CA2008">
        <w:t>с</w:t>
      </w:r>
      <w:r w:rsidRPr="00CA2008">
        <w:t>м.</w:t>
      </w:r>
    </w:p>
    <w:p w:rsidR="00344E92" w:rsidRPr="00CA2008" w:rsidRDefault="00344E92" w:rsidP="003169DF">
      <w:r w:rsidRPr="00CA2008">
        <w:t>Страницы работы должны быть пронумерованы арабскими цифрами. Номер страницы проставляют в центре нижней части листа без точки.</w:t>
      </w:r>
    </w:p>
    <w:p w:rsidR="00344E92" w:rsidRPr="00CA2008" w:rsidRDefault="00344E92" w:rsidP="003169DF">
      <w:r w:rsidRPr="00CA2008">
        <w:t>Титульный лист</w:t>
      </w:r>
      <w:r w:rsidR="00CA2008" w:rsidRPr="00CA2008">
        <w:t xml:space="preserve"> и</w:t>
      </w:r>
      <w:r w:rsidRPr="00CA2008">
        <w:t xml:space="preserve"> Содержание включают в общую нумерацию, но номер на страницах не проставляют.</w:t>
      </w:r>
    </w:p>
    <w:p w:rsidR="00344E92" w:rsidRPr="00CA2008" w:rsidRDefault="00344E92" w:rsidP="003169DF">
      <w:r w:rsidRPr="00CA2008">
        <w:t xml:space="preserve">Иллюстрации и таблицы, расположенные на отдельных листах, включают в общую нумерацию страниц </w:t>
      </w:r>
      <w:r w:rsidR="00211B31">
        <w:t>работы</w:t>
      </w:r>
      <w:r w:rsidRPr="00CA2008">
        <w:t>.</w:t>
      </w:r>
    </w:p>
    <w:p w:rsidR="00344E92" w:rsidRPr="00CA2008" w:rsidRDefault="00344E92" w:rsidP="003169DF">
      <w:r w:rsidRPr="00CA2008">
        <w:t xml:space="preserve">Заголовки </w:t>
      </w:r>
      <w:r w:rsidR="00CA2008" w:rsidRPr="00CA2008">
        <w:t>разделов</w:t>
      </w:r>
      <w:r w:rsidRPr="00CA2008">
        <w:t xml:space="preserve"> </w:t>
      </w:r>
      <w:r w:rsidR="00211B31">
        <w:t>курсовой работы</w:t>
      </w:r>
      <w:r w:rsidRPr="00CA2008">
        <w:t xml:space="preserve"> следует располагать в середине строки без точки в конце и печатать прописными буквами, не подчеркивая</w:t>
      </w:r>
      <w:r w:rsidR="003169DF">
        <w:t>.</w:t>
      </w:r>
    </w:p>
    <w:p w:rsidR="00344E92" w:rsidRDefault="00CB6F71" w:rsidP="00CB6F71">
      <w:r>
        <w:t xml:space="preserve">Такие разделы как: </w:t>
      </w:r>
      <w:r w:rsidR="001E2840">
        <w:t>в</w:t>
      </w:r>
      <w:r>
        <w:t xml:space="preserve">ведение, </w:t>
      </w:r>
      <w:r w:rsidR="00DB5B9B">
        <w:t xml:space="preserve">заключение, список литературы, </w:t>
      </w:r>
      <w:r w:rsidR="001E2840">
        <w:t>п</w:t>
      </w:r>
      <w:r>
        <w:t>риложения</w:t>
      </w:r>
      <w:r w:rsidR="001E2840">
        <w:t xml:space="preserve"> и каждая новая глава </w:t>
      </w:r>
      <w:r>
        <w:t xml:space="preserve">  ̶  начинаются с новой страницы</w:t>
      </w:r>
      <w:r w:rsidR="00211B31">
        <w:t xml:space="preserve">. </w:t>
      </w:r>
    </w:p>
    <w:p w:rsidR="00B90133" w:rsidRDefault="00B90133" w:rsidP="00B90133">
      <w:pPr>
        <w:ind w:right="-19" w:firstLine="339"/>
        <w:rPr>
          <w:color w:val="000000"/>
        </w:rPr>
      </w:pPr>
      <w:r>
        <w:rPr>
          <w:color w:val="000000"/>
        </w:rPr>
        <w:t>При оформлении т</w:t>
      </w:r>
      <w:r w:rsidRPr="00C2339A">
        <w:rPr>
          <w:color w:val="000000"/>
          <w:spacing w:val="-1"/>
        </w:rPr>
        <w:t>аблиц</w:t>
      </w:r>
      <w:r>
        <w:rPr>
          <w:color w:val="000000"/>
          <w:spacing w:val="-1"/>
        </w:rPr>
        <w:t>ы ее следует</w:t>
      </w:r>
      <w:r w:rsidRPr="00C2339A">
        <w:rPr>
          <w:color w:val="000000"/>
          <w:spacing w:val="9"/>
        </w:rPr>
        <w:t xml:space="preserve"> </w:t>
      </w:r>
      <w:r w:rsidRPr="00C2339A">
        <w:rPr>
          <w:color w:val="000000"/>
        </w:rPr>
        <w:t>р</w:t>
      </w:r>
      <w:r w:rsidRPr="00C2339A">
        <w:rPr>
          <w:color w:val="000000"/>
          <w:spacing w:val="-1"/>
        </w:rPr>
        <w:t>а</w:t>
      </w:r>
      <w:r w:rsidRPr="00C2339A">
        <w:rPr>
          <w:color w:val="000000"/>
        </w:rPr>
        <w:t>с</w:t>
      </w:r>
      <w:r w:rsidRPr="00C2339A">
        <w:rPr>
          <w:color w:val="000000"/>
          <w:spacing w:val="-1"/>
        </w:rPr>
        <w:t>п</w:t>
      </w:r>
      <w:r w:rsidRPr="00C2339A">
        <w:rPr>
          <w:color w:val="000000"/>
        </w:rPr>
        <w:t>о</w:t>
      </w:r>
      <w:r w:rsidRPr="00C2339A">
        <w:rPr>
          <w:color w:val="000000"/>
          <w:spacing w:val="-1"/>
        </w:rPr>
        <w:t>ла</w:t>
      </w:r>
      <w:r w:rsidRPr="00C2339A">
        <w:rPr>
          <w:color w:val="000000"/>
        </w:rPr>
        <w:t>гат</w:t>
      </w:r>
      <w:r>
        <w:rPr>
          <w:color w:val="000000"/>
        </w:rPr>
        <w:t>ь</w:t>
      </w:r>
      <w:r w:rsidRPr="00C2339A">
        <w:rPr>
          <w:color w:val="000000"/>
          <w:spacing w:val="9"/>
        </w:rPr>
        <w:t xml:space="preserve"> </w:t>
      </w:r>
      <w:r w:rsidRPr="00C2339A">
        <w:rPr>
          <w:color w:val="000000"/>
        </w:rPr>
        <w:t>ср</w:t>
      </w:r>
      <w:r w:rsidRPr="00C2339A">
        <w:rPr>
          <w:color w:val="000000"/>
          <w:spacing w:val="-1"/>
        </w:rPr>
        <w:t>а</w:t>
      </w:r>
      <w:r w:rsidRPr="00C2339A">
        <w:rPr>
          <w:color w:val="000000"/>
          <w:spacing w:val="-2"/>
        </w:rPr>
        <w:t>з</w:t>
      </w:r>
      <w:r w:rsidRPr="00C2339A">
        <w:rPr>
          <w:color w:val="000000"/>
        </w:rPr>
        <w:t>у</w:t>
      </w:r>
      <w:r w:rsidRPr="00C2339A">
        <w:rPr>
          <w:color w:val="000000"/>
          <w:spacing w:val="11"/>
        </w:rPr>
        <w:t xml:space="preserve"> </w:t>
      </w:r>
      <w:r w:rsidRPr="00C2339A">
        <w:rPr>
          <w:color w:val="000000"/>
        </w:rPr>
        <w:t>п</w:t>
      </w:r>
      <w:r w:rsidRPr="00C2339A">
        <w:rPr>
          <w:color w:val="000000"/>
          <w:spacing w:val="-1"/>
        </w:rPr>
        <w:t>осл</w:t>
      </w:r>
      <w:r w:rsidRPr="00C2339A">
        <w:rPr>
          <w:color w:val="000000"/>
        </w:rPr>
        <w:t>е</w:t>
      </w:r>
      <w:r w:rsidRPr="00C2339A">
        <w:rPr>
          <w:color w:val="000000"/>
          <w:spacing w:val="10"/>
        </w:rPr>
        <w:t xml:space="preserve"> </w:t>
      </w:r>
      <w:r w:rsidRPr="00C2339A">
        <w:rPr>
          <w:color w:val="000000"/>
        </w:rPr>
        <w:t>а</w:t>
      </w:r>
      <w:r w:rsidRPr="00C2339A">
        <w:rPr>
          <w:color w:val="000000"/>
          <w:spacing w:val="-1"/>
        </w:rPr>
        <w:t>б</w:t>
      </w:r>
      <w:r w:rsidRPr="00C2339A">
        <w:rPr>
          <w:color w:val="000000"/>
        </w:rPr>
        <w:t>з</w:t>
      </w:r>
      <w:r w:rsidRPr="00C2339A">
        <w:rPr>
          <w:color w:val="000000"/>
          <w:spacing w:val="-2"/>
        </w:rPr>
        <w:t>а</w:t>
      </w:r>
      <w:r w:rsidRPr="00C2339A">
        <w:rPr>
          <w:color w:val="000000"/>
          <w:spacing w:val="-1"/>
        </w:rPr>
        <w:t>ца</w:t>
      </w:r>
      <w:r w:rsidRPr="00C2339A">
        <w:rPr>
          <w:color w:val="000000"/>
        </w:rPr>
        <w:t>,</w:t>
      </w:r>
      <w:r w:rsidRPr="00C2339A">
        <w:rPr>
          <w:color w:val="000000"/>
          <w:spacing w:val="10"/>
        </w:rPr>
        <w:t xml:space="preserve"> </w:t>
      </w:r>
      <w:r w:rsidRPr="00C2339A">
        <w:rPr>
          <w:color w:val="000000"/>
        </w:rPr>
        <w:t>где</w:t>
      </w:r>
      <w:r w:rsidRPr="00C2339A">
        <w:rPr>
          <w:color w:val="000000"/>
          <w:spacing w:val="9"/>
        </w:rPr>
        <w:t xml:space="preserve"> </w:t>
      </w:r>
      <w:r w:rsidRPr="00C2339A">
        <w:rPr>
          <w:color w:val="000000"/>
        </w:rPr>
        <w:t>стоит</w:t>
      </w:r>
      <w:r w:rsidRPr="00C2339A">
        <w:rPr>
          <w:color w:val="000000"/>
          <w:spacing w:val="8"/>
        </w:rPr>
        <w:t xml:space="preserve"> </w:t>
      </w:r>
      <w:r w:rsidRPr="00C2339A">
        <w:rPr>
          <w:color w:val="000000"/>
        </w:rPr>
        <w:t>на</w:t>
      </w:r>
      <w:r w:rsidRPr="00C2339A">
        <w:rPr>
          <w:color w:val="000000"/>
          <w:spacing w:val="10"/>
        </w:rPr>
        <w:t xml:space="preserve"> </w:t>
      </w:r>
      <w:r w:rsidRPr="00C2339A">
        <w:rPr>
          <w:color w:val="000000"/>
        </w:rPr>
        <w:t>неё</w:t>
      </w:r>
      <w:r w:rsidRPr="00C2339A">
        <w:rPr>
          <w:color w:val="000000"/>
          <w:spacing w:val="10"/>
        </w:rPr>
        <w:t xml:space="preserve"> </w:t>
      </w:r>
      <w:r w:rsidRPr="00C2339A">
        <w:rPr>
          <w:color w:val="000000"/>
        </w:rPr>
        <w:t>сс</w:t>
      </w:r>
      <w:r w:rsidRPr="00C2339A">
        <w:rPr>
          <w:color w:val="000000"/>
          <w:spacing w:val="-1"/>
        </w:rPr>
        <w:t>ылка</w:t>
      </w:r>
      <w:r>
        <w:rPr>
          <w:color w:val="000000"/>
          <w:spacing w:val="-1"/>
        </w:rPr>
        <w:t xml:space="preserve"> или на следующей странице</w:t>
      </w:r>
      <w:r w:rsidRPr="00C2339A">
        <w:rPr>
          <w:color w:val="000000"/>
        </w:rPr>
        <w:t xml:space="preserve">. </w:t>
      </w:r>
      <w:r>
        <w:rPr>
          <w:color w:val="000000"/>
        </w:rPr>
        <w:t>Нумерация может быть сквозная (через всю работу).</w:t>
      </w:r>
      <w:r w:rsidR="003B4321">
        <w:rPr>
          <w:color w:val="000000"/>
        </w:rPr>
        <w:t xml:space="preserve"> Если таблица объемная, то ее следуе</w:t>
      </w:r>
      <w:r w:rsidR="00211B31">
        <w:rPr>
          <w:color w:val="000000"/>
        </w:rPr>
        <w:t>т вынести в отдельное Приложение</w:t>
      </w:r>
      <w:r w:rsidR="003B4321">
        <w:rPr>
          <w:color w:val="000000"/>
        </w:rPr>
        <w:t>.</w:t>
      </w:r>
    </w:p>
    <w:p w:rsidR="003B4321" w:rsidRPr="00E536A6" w:rsidRDefault="003B4321" w:rsidP="00B90133">
      <w:pPr>
        <w:ind w:right="-19" w:firstLine="339"/>
        <w:rPr>
          <w:b/>
          <w:i/>
          <w:color w:val="000000"/>
        </w:rPr>
      </w:pPr>
      <w:r w:rsidRPr="00E536A6">
        <w:rPr>
          <w:b/>
          <w:i/>
          <w:color w:val="000000"/>
        </w:rPr>
        <w:t>Пример:</w:t>
      </w:r>
    </w:p>
    <w:p w:rsidR="003B4321" w:rsidRPr="00784ACF" w:rsidRDefault="003B4321" w:rsidP="003B4321">
      <w:pPr>
        <w:spacing w:before="240"/>
        <w:rPr>
          <w:rFonts w:eastAsia="Calibri"/>
          <w:lang w:eastAsia="en-US"/>
        </w:rPr>
      </w:pPr>
      <w:r w:rsidRPr="00784ACF">
        <w:rPr>
          <w:rFonts w:eastAsia="Calibri"/>
          <w:lang w:eastAsia="en-US"/>
        </w:rPr>
        <w:t xml:space="preserve">Таблица 2.2 - Досье </w:t>
      </w:r>
      <w:r>
        <w:rPr>
          <w:rFonts w:eastAsia="Calibri"/>
          <w:lang w:eastAsia="en-US"/>
        </w:rPr>
        <w:t>на</w:t>
      </w:r>
      <w:r w:rsidRPr="00784ACF">
        <w:rPr>
          <w:rFonts w:eastAsia="Calibri"/>
          <w:lang w:eastAsia="en-US"/>
        </w:rPr>
        <w:t xml:space="preserve"> конкурент</w:t>
      </w:r>
      <w:r>
        <w:rPr>
          <w:rFonts w:eastAsia="Calibri"/>
          <w:lang w:eastAsia="en-US"/>
        </w:rPr>
        <w:t>ов</w:t>
      </w:r>
      <w:r w:rsidRPr="00784ACF">
        <w:rPr>
          <w:rFonts w:eastAsia="Calibri"/>
          <w:lang w:eastAsia="en-US"/>
        </w:rPr>
        <w:t xml:space="preserve"> магазина </w:t>
      </w:r>
      <w:r w:rsidRPr="00784ACF">
        <w:rPr>
          <w:rFonts w:eastAsia="Calibri"/>
          <w:lang w:val="en-US" w:eastAsia="en-US"/>
        </w:rPr>
        <w:t>Reserved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3306"/>
      </w:tblGrid>
      <w:tr w:rsidR="003B4321" w:rsidRPr="00784ACF" w:rsidTr="003B4321">
        <w:tc>
          <w:tcPr>
            <w:tcW w:w="567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3402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4321">
              <w:rPr>
                <w:rFonts w:eastAsia="Calibri"/>
                <w:sz w:val="24"/>
                <w:szCs w:val="24"/>
                <w:lang w:val="en-US" w:eastAsia="en-US"/>
              </w:rPr>
              <w:t>Inditex Group,</w:t>
            </w:r>
            <w:r w:rsidRPr="003B4321">
              <w:rPr>
                <w:rFonts w:eastAsia="Calibri"/>
                <w:sz w:val="24"/>
                <w:szCs w:val="24"/>
                <w:lang w:eastAsia="en-US"/>
              </w:rPr>
              <w:t xml:space="preserve"> магазин </w:t>
            </w:r>
            <w:r w:rsidRPr="003B4321">
              <w:rPr>
                <w:rFonts w:eastAsia="Calibri"/>
                <w:sz w:val="24"/>
                <w:szCs w:val="24"/>
                <w:lang w:val="en-US" w:eastAsia="en-US"/>
              </w:rPr>
              <w:t>Zara</w:t>
            </w:r>
          </w:p>
        </w:tc>
        <w:tc>
          <w:tcPr>
            <w:tcW w:w="3306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4321">
              <w:rPr>
                <w:rFonts w:eastAsia="Calibri"/>
                <w:sz w:val="24"/>
                <w:szCs w:val="24"/>
                <w:lang w:val="en-US" w:eastAsia="en-US"/>
              </w:rPr>
              <w:t>Mango</w:t>
            </w:r>
          </w:p>
        </w:tc>
      </w:tr>
      <w:tr w:rsidR="003B4321" w:rsidRPr="00784ACF" w:rsidTr="003B4321">
        <w:tc>
          <w:tcPr>
            <w:tcW w:w="567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06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B4321" w:rsidRPr="00784ACF" w:rsidTr="003B4321">
        <w:tc>
          <w:tcPr>
            <w:tcW w:w="567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Место нахождение главного офиса</w:t>
            </w:r>
          </w:p>
        </w:tc>
        <w:tc>
          <w:tcPr>
            <w:tcW w:w="3402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город Ла – Корунья, Испания</w:t>
            </w:r>
          </w:p>
        </w:tc>
        <w:tc>
          <w:tcPr>
            <w:tcW w:w="3306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город Барселона, Испания</w:t>
            </w:r>
          </w:p>
        </w:tc>
      </w:tr>
      <w:tr w:rsidR="003B4321" w:rsidRPr="00784ACF" w:rsidTr="003B4321">
        <w:tc>
          <w:tcPr>
            <w:tcW w:w="567" w:type="dxa"/>
            <w:vAlign w:val="center"/>
          </w:tcPr>
          <w:p w:rsidR="003B4321" w:rsidRPr="003B4321" w:rsidRDefault="00BA35F0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Промышленность</w:t>
            </w:r>
          </w:p>
        </w:tc>
        <w:tc>
          <w:tcPr>
            <w:tcW w:w="3402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Розничная торговля</w:t>
            </w:r>
          </w:p>
        </w:tc>
        <w:tc>
          <w:tcPr>
            <w:tcW w:w="3306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Розничная торговля</w:t>
            </w:r>
          </w:p>
        </w:tc>
      </w:tr>
      <w:tr w:rsidR="003B4321" w:rsidRPr="00784ACF" w:rsidTr="003B4321">
        <w:tc>
          <w:tcPr>
            <w:tcW w:w="567" w:type="dxa"/>
            <w:vAlign w:val="center"/>
          </w:tcPr>
          <w:p w:rsidR="003B4321" w:rsidRPr="003B4321" w:rsidRDefault="00BA35F0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Количество магазинов в России</w:t>
            </w:r>
          </w:p>
        </w:tc>
        <w:tc>
          <w:tcPr>
            <w:tcW w:w="3402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111 магазинов</w:t>
            </w:r>
          </w:p>
        </w:tc>
        <w:tc>
          <w:tcPr>
            <w:tcW w:w="3306" w:type="dxa"/>
            <w:vAlign w:val="center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150 магазинов</w:t>
            </w:r>
          </w:p>
        </w:tc>
      </w:tr>
    </w:tbl>
    <w:p w:rsidR="003B4321" w:rsidRDefault="003B4321" w:rsidP="00CB6F71">
      <w:r>
        <w:lastRenderedPageBreak/>
        <w:t xml:space="preserve">При переносе таблицы на другой лист обязательно указываю "Продолжение таблицы №" </w:t>
      </w:r>
      <w:r w:rsidR="00BA35F0">
        <w:t>и проставляют нумерацию колонок.</w:t>
      </w:r>
    </w:p>
    <w:p w:rsidR="00BA35F0" w:rsidRPr="00E536A6" w:rsidRDefault="00BA35F0" w:rsidP="00CB6F71">
      <w:pPr>
        <w:rPr>
          <w:b/>
          <w:i/>
        </w:rPr>
      </w:pPr>
      <w:r w:rsidRPr="00E536A6">
        <w:rPr>
          <w:b/>
          <w:i/>
        </w:rPr>
        <w:t>Пример:</w:t>
      </w:r>
    </w:p>
    <w:p w:rsidR="003B4321" w:rsidRDefault="003B4321" w:rsidP="003B4321">
      <w:pPr>
        <w:ind w:right="-1" w:firstLine="567"/>
        <w:jc w:val="right"/>
        <w:rPr>
          <w:rFonts w:eastAsia="Calibri"/>
          <w:lang w:eastAsia="en-US"/>
        </w:rPr>
      </w:pPr>
      <w:r w:rsidRPr="00784ACF">
        <w:rPr>
          <w:rFonts w:eastAsia="Calibri"/>
          <w:lang w:eastAsia="en-US"/>
        </w:rPr>
        <w:t>Продолжение таблицы 2.2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3402"/>
      </w:tblGrid>
      <w:tr w:rsidR="003B4321" w:rsidRPr="00784ACF" w:rsidTr="003B4321">
        <w:tc>
          <w:tcPr>
            <w:tcW w:w="567" w:type="dxa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B4321" w:rsidRPr="00784ACF" w:rsidTr="003B4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BA35F0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Торговая площадь магазина в СТЦ «Мега»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200 м2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200 м2</w:t>
            </w:r>
          </w:p>
        </w:tc>
      </w:tr>
      <w:tr w:rsidR="003B4321" w:rsidRPr="00784ACF" w:rsidTr="003B4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BA35F0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Адрес и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г. Новосибирск, ул. Ватутина, д. 107</w:t>
            </w:r>
          </w:p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телефон: + 7 (383) 230 – 08 -92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г. Новосибирск, ул. Ватутина, д. 107</w:t>
            </w:r>
          </w:p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телефон: + 7 (383) 227 89 67</w:t>
            </w:r>
          </w:p>
        </w:tc>
      </w:tr>
      <w:tr w:rsidR="003B4321" w:rsidRPr="00784ACF" w:rsidTr="003B4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BA35F0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Ежедневно 10:00 – 22:00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1" w:rsidRPr="003B4321" w:rsidRDefault="003B4321" w:rsidP="003B4321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4321">
              <w:rPr>
                <w:rFonts w:eastAsia="Calibri"/>
                <w:sz w:val="24"/>
                <w:szCs w:val="24"/>
                <w:lang w:eastAsia="en-US"/>
              </w:rPr>
              <w:t>Ежедневно 10:00 – 22:00</w:t>
            </w:r>
          </w:p>
        </w:tc>
      </w:tr>
    </w:tbl>
    <w:p w:rsidR="001E2840" w:rsidRDefault="001E2840" w:rsidP="003B4321"/>
    <w:p w:rsidR="003B4321" w:rsidRDefault="003B4321" w:rsidP="003B4321">
      <w:r w:rsidRPr="00C2339A">
        <w:t>Илл</w:t>
      </w:r>
      <w:r w:rsidRPr="00784ACF">
        <w:t>ю</w:t>
      </w:r>
      <w:r w:rsidRPr="00C2339A">
        <w:t>страции</w:t>
      </w:r>
      <w:r w:rsidRPr="00784ACF">
        <w:t xml:space="preserve"> </w:t>
      </w:r>
      <w:r w:rsidRPr="00C2339A">
        <w:t>н</w:t>
      </w:r>
      <w:r w:rsidRPr="00784ACF">
        <w:t>у</w:t>
      </w:r>
      <w:r w:rsidRPr="00C2339A">
        <w:t>мер</w:t>
      </w:r>
      <w:r w:rsidRPr="00784ACF">
        <w:t>у</w:t>
      </w:r>
      <w:r w:rsidRPr="00C2339A">
        <w:t>ются</w:t>
      </w:r>
      <w:r w:rsidRPr="00784ACF">
        <w:t xml:space="preserve"> </w:t>
      </w:r>
      <w:r w:rsidRPr="00C2339A">
        <w:t>ар</w:t>
      </w:r>
      <w:r w:rsidRPr="00784ACF">
        <w:t>а</w:t>
      </w:r>
      <w:r w:rsidRPr="00C2339A">
        <w:t>бс</w:t>
      </w:r>
      <w:r w:rsidRPr="00784ACF">
        <w:t>к</w:t>
      </w:r>
      <w:r w:rsidRPr="00C2339A">
        <w:t>ими</w:t>
      </w:r>
      <w:r w:rsidRPr="00784ACF">
        <w:t xml:space="preserve"> </w:t>
      </w:r>
      <w:r w:rsidRPr="00C2339A">
        <w:t>циф</w:t>
      </w:r>
      <w:r w:rsidRPr="00784ACF">
        <w:t>р</w:t>
      </w:r>
      <w:r w:rsidRPr="00C2339A">
        <w:t>ами,</w:t>
      </w:r>
      <w:r w:rsidRPr="00784ACF">
        <w:t xml:space="preserve"> </w:t>
      </w:r>
      <w:r w:rsidRPr="00C2339A">
        <w:t>прим</w:t>
      </w:r>
      <w:r w:rsidRPr="00784ACF">
        <w:t>е</w:t>
      </w:r>
      <w:r w:rsidRPr="00C2339A">
        <w:t>няется сквозная</w:t>
      </w:r>
      <w:r w:rsidRPr="00C2339A">
        <w:rPr>
          <w:spacing w:val="17"/>
        </w:rPr>
        <w:t xml:space="preserve"> </w:t>
      </w:r>
      <w:r w:rsidRPr="00C2339A">
        <w:t>н</w:t>
      </w:r>
      <w:r w:rsidRPr="00C2339A">
        <w:rPr>
          <w:spacing w:val="2"/>
        </w:rPr>
        <w:t>у</w:t>
      </w:r>
      <w:r w:rsidRPr="00C2339A">
        <w:t>мерация.</w:t>
      </w:r>
      <w:r w:rsidRPr="00C2339A">
        <w:rPr>
          <w:spacing w:val="17"/>
        </w:rPr>
        <w:t xml:space="preserve"> </w:t>
      </w:r>
      <w:r w:rsidRPr="00C2339A">
        <w:rPr>
          <w:spacing w:val="1"/>
        </w:rPr>
        <w:t>Н</w:t>
      </w:r>
      <w:r w:rsidRPr="00C2339A">
        <w:t>а</w:t>
      </w:r>
      <w:r w:rsidRPr="00C2339A">
        <w:rPr>
          <w:spacing w:val="17"/>
        </w:rPr>
        <w:t xml:space="preserve"> </w:t>
      </w:r>
      <w:r w:rsidRPr="00C2339A">
        <w:t>все</w:t>
      </w:r>
      <w:r w:rsidRPr="00C2339A">
        <w:rPr>
          <w:spacing w:val="17"/>
        </w:rPr>
        <w:t xml:space="preserve"> </w:t>
      </w:r>
      <w:r w:rsidRPr="00C2339A">
        <w:t>рис</w:t>
      </w:r>
      <w:r w:rsidRPr="00C2339A">
        <w:rPr>
          <w:spacing w:val="2"/>
        </w:rPr>
        <w:t>у</w:t>
      </w:r>
      <w:r w:rsidRPr="00C2339A">
        <w:t>нки</w:t>
      </w:r>
      <w:r w:rsidRPr="00C2339A">
        <w:rPr>
          <w:spacing w:val="18"/>
        </w:rPr>
        <w:t xml:space="preserve"> </w:t>
      </w:r>
      <w:r w:rsidRPr="00C2339A">
        <w:t>в</w:t>
      </w:r>
      <w:r w:rsidRPr="00C2339A">
        <w:rPr>
          <w:spacing w:val="16"/>
        </w:rPr>
        <w:t xml:space="preserve"> </w:t>
      </w:r>
      <w:r w:rsidRPr="00C2339A">
        <w:t>т</w:t>
      </w:r>
      <w:r w:rsidRPr="00C2339A">
        <w:rPr>
          <w:spacing w:val="1"/>
        </w:rPr>
        <w:t>е</w:t>
      </w:r>
      <w:r w:rsidRPr="00C2339A">
        <w:t>сте дел</w:t>
      </w:r>
      <w:r w:rsidRPr="00C2339A">
        <w:rPr>
          <w:spacing w:val="-1"/>
        </w:rPr>
        <w:t>а</w:t>
      </w:r>
      <w:r w:rsidRPr="00C2339A">
        <w:rPr>
          <w:spacing w:val="1"/>
        </w:rPr>
        <w:t>ю</w:t>
      </w:r>
      <w:r w:rsidRPr="00C2339A">
        <w:t>тся</w:t>
      </w:r>
      <w:r w:rsidRPr="00C2339A">
        <w:rPr>
          <w:spacing w:val="24"/>
        </w:rPr>
        <w:t xml:space="preserve"> </w:t>
      </w:r>
      <w:r w:rsidRPr="00C2339A">
        <w:t>с</w:t>
      </w:r>
      <w:r w:rsidRPr="00C2339A">
        <w:rPr>
          <w:spacing w:val="1"/>
        </w:rPr>
        <w:t>сы</w:t>
      </w:r>
      <w:r w:rsidRPr="00C2339A">
        <w:t>лки,</w:t>
      </w:r>
      <w:r w:rsidRPr="00C2339A">
        <w:rPr>
          <w:spacing w:val="24"/>
        </w:rPr>
        <w:t xml:space="preserve"> </w:t>
      </w:r>
      <w:r w:rsidR="00DB5B9B" w:rsidRPr="00C2339A">
        <w:t>напр</w:t>
      </w:r>
      <w:r w:rsidR="00DB5B9B" w:rsidRPr="00C2339A">
        <w:rPr>
          <w:spacing w:val="1"/>
        </w:rPr>
        <w:t>и</w:t>
      </w:r>
      <w:r w:rsidR="00DB5B9B" w:rsidRPr="00C2339A">
        <w:t>мер,</w:t>
      </w:r>
      <w:r w:rsidRPr="00C2339A">
        <w:rPr>
          <w:spacing w:val="25"/>
        </w:rPr>
        <w:t xml:space="preserve"> </w:t>
      </w:r>
      <w:r w:rsidRPr="00C2339A">
        <w:t>(</w:t>
      </w:r>
      <w:r w:rsidRPr="00784ACF">
        <w:rPr>
          <w:iCs/>
          <w:spacing w:val="1"/>
        </w:rPr>
        <w:t>р</w:t>
      </w:r>
      <w:r w:rsidRPr="00784ACF">
        <w:rPr>
          <w:iCs/>
        </w:rPr>
        <w:t>ис</w:t>
      </w:r>
      <w:r w:rsidRPr="00784ACF">
        <w:rPr>
          <w:iCs/>
          <w:spacing w:val="1"/>
        </w:rPr>
        <w:t>у</w:t>
      </w:r>
      <w:r w:rsidRPr="00784ACF">
        <w:rPr>
          <w:iCs/>
        </w:rPr>
        <w:t>нок</w:t>
      </w:r>
      <w:r w:rsidRPr="00784ACF">
        <w:rPr>
          <w:spacing w:val="24"/>
        </w:rPr>
        <w:t xml:space="preserve"> </w:t>
      </w:r>
      <w:r w:rsidRPr="00784ACF">
        <w:rPr>
          <w:iCs/>
          <w:spacing w:val="1"/>
        </w:rPr>
        <w:t>5</w:t>
      </w:r>
      <w:r w:rsidRPr="00C2339A">
        <w:t>).</w:t>
      </w:r>
      <w:r w:rsidRPr="00C2339A">
        <w:rPr>
          <w:spacing w:val="24"/>
        </w:rPr>
        <w:t xml:space="preserve"> </w:t>
      </w:r>
      <w:r w:rsidRPr="00C2339A">
        <w:t>Если</w:t>
      </w:r>
      <w:r w:rsidRPr="00C2339A">
        <w:rPr>
          <w:spacing w:val="23"/>
        </w:rPr>
        <w:t xml:space="preserve"> </w:t>
      </w:r>
      <w:r w:rsidRPr="00C2339A">
        <w:t>рис</w:t>
      </w:r>
      <w:r w:rsidRPr="00C2339A">
        <w:rPr>
          <w:spacing w:val="1"/>
        </w:rPr>
        <w:t>у</w:t>
      </w:r>
      <w:r w:rsidRPr="00C2339A">
        <w:t>нок</w:t>
      </w:r>
      <w:r w:rsidRPr="00C2339A">
        <w:rPr>
          <w:spacing w:val="6"/>
        </w:rPr>
        <w:t xml:space="preserve"> </w:t>
      </w:r>
      <w:r w:rsidRPr="00C2339A">
        <w:t>в</w:t>
      </w:r>
      <w:r w:rsidRPr="00C2339A">
        <w:rPr>
          <w:spacing w:val="6"/>
        </w:rPr>
        <w:t xml:space="preserve"> </w:t>
      </w:r>
      <w:r w:rsidRPr="00C2339A">
        <w:t>ра</w:t>
      </w:r>
      <w:r w:rsidRPr="00C2339A">
        <w:rPr>
          <w:spacing w:val="1"/>
        </w:rPr>
        <w:t>б</w:t>
      </w:r>
      <w:r w:rsidRPr="00C2339A">
        <w:t>оте</w:t>
      </w:r>
      <w:r w:rsidRPr="00C2339A">
        <w:rPr>
          <w:spacing w:val="7"/>
        </w:rPr>
        <w:t xml:space="preserve"> </w:t>
      </w:r>
      <w:r w:rsidRPr="00C2339A">
        <w:t>од</w:t>
      </w:r>
      <w:r w:rsidRPr="00C2339A">
        <w:rPr>
          <w:spacing w:val="1"/>
        </w:rPr>
        <w:t>и</w:t>
      </w:r>
      <w:r w:rsidRPr="00C2339A">
        <w:t>н,</w:t>
      </w:r>
      <w:r w:rsidRPr="00C2339A">
        <w:rPr>
          <w:spacing w:val="6"/>
        </w:rPr>
        <w:t xml:space="preserve"> </w:t>
      </w:r>
      <w:r w:rsidRPr="00C2339A">
        <w:t>то</w:t>
      </w:r>
      <w:r w:rsidRPr="00C2339A">
        <w:rPr>
          <w:spacing w:val="7"/>
        </w:rPr>
        <w:t xml:space="preserve"> </w:t>
      </w:r>
      <w:r w:rsidRPr="00C2339A">
        <w:t>его</w:t>
      </w:r>
      <w:r w:rsidRPr="00C2339A">
        <w:rPr>
          <w:spacing w:val="8"/>
        </w:rPr>
        <w:t xml:space="preserve"> </w:t>
      </w:r>
      <w:r w:rsidRPr="00C2339A">
        <w:t>н</w:t>
      </w:r>
      <w:r w:rsidRPr="00C2339A">
        <w:rPr>
          <w:spacing w:val="2"/>
        </w:rPr>
        <w:t>у</w:t>
      </w:r>
      <w:r w:rsidRPr="00C2339A">
        <w:t>мер</w:t>
      </w:r>
      <w:r w:rsidRPr="00C2339A">
        <w:rPr>
          <w:spacing w:val="1"/>
        </w:rPr>
        <w:t>у</w:t>
      </w:r>
      <w:r w:rsidRPr="00C2339A">
        <w:t>ют,</w:t>
      </w:r>
      <w:r w:rsidRPr="00C2339A">
        <w:rPr>
          <w:spacing w:val="7"/>
        </w:rPr>
        <w:t xml:space="preserve"> </w:t>
      </w:r>
      <w:r w:rsidRPr="00C2339A">
        <w:t>а</w:t>
      </w:r>
      <w:r w:rsidRPr="00C2339A">
        <w:rPr>
          <w:spacing w:val="4"/>
        </w:rPr>
        <w:t xml:space="preserve"> </w:t>
      </w:r>
      <w:r w:rsidRPr="00C2339A">
        <w:t>сс</w:t>
      </w:r>
      <w:r w:rsidRPr="00C2339A">
        <w:rPr>
          <w:spacing w:val="1"/>
        </w:rPr>
        <w:t>ы</w:t>
      </w:r>
      <w:r w:rsidRPr="00C2339A">
        <w:t>лку</w:t>
      </w:r>
      <w:bookmarkStart w:id="1" w:name="_GoBack"/>
      <w:bookmarkEnd w:id="1"/>
      <w:r w:rsidRPr="00C2339A">
        <w:rPr>
          <w:spacing w:val="8"/>
        </w:rPr>
        <w:t xml:space="preserve"> </w:t>
      </w:r>
      <w:r w:rsidRPr="00C2339A">
        <w:t>в</w:t>
      </w:r>
      <w:r w:rsidRPr="00C2339A">
        <w:rPr>
          <w:spacing w:val="5"/>
        </w:rPr>
        <w:t xml:space="preserve"> </w:t>
      </w:r>
      <w:r w:rsidRPr="00C2339A">
        <w:rPr>
          <w:spacing w:val="1"/>
        </w:rPr>
        <w:t>т</w:t>
      </w:r>
      <w:r w:rsidRPr="00C2339A">
        <w:t>ексте</w:t>
      </w:r>
      <w:r w:rsidRPr="00C2339A">
        <w:rPr>
          <w:spacing w:val="7"/>
        </w:rPr>
        <w:t xml:space="preserve"> </w:t>
      </w:r>
      <w:r w:rsidRPr="00C2339A">
        <w:t>д</w:t>
      </w:r>
      <w:r w:rsidRPr="00C2339A">
        <w:rPr>
          <w:spacing w:val="1"/>
        </w:rPr>
        <w:t>е</w:t>
      </w:r>
      <w:r w:rsidRPr="00C2339A">
        <w:t>лают</w:t>
      </w:r>
      <w:r w:rsidRPr="00C2339A">
        <w:rPr>
          <w:spacing w:val="7"/>
        </w:rPr>
        <w:t xml:space="preserve"> </w:t>
      </w:r>
      <w:r w:rsidRPr="00C2339A">
        <w:t>так:</w:t>
      </w:r>
      <w:r w:rsidRPr="00C2339A">
        <w:rPr>
          <w:spacing w:val="6"/>
        </w:rPr>
        <w:t xml:space="preserve"> </w:t>
      </w:r>
      <w:r w:rsidRPr="00C2339A">
        <w:t>(</w:t>
      </w:r>
      <w:r w:rsidRPr="00C2339A">
        <w:rPr>
          <w:i/>
          <w:iCs/>
        </w:rPr>
        <w:t>с</w:t>
      </w:r>
      <w:r w:rsidRPr="00C2339A">
        <w:rPr>
          <w:i/>
          <w:iCs/>
          <w:spacing w:val="2"/>
        </w:rPr>
        <w:t>м</w:t>
      </w:r>
      <w:r w:rsidRPr="00C2339A">
        <w:rPr>
          <w:i/>
          <w:iCs/>
        </w:rPr>
        <w:t>.</w:t>
      </w:r>
      <w:r w:rsidRPr="00C2339A">
        <w:t xml:space="preserve"> </w:t>
      </w:r>
      <w:r w:rsidRPr="00784ACF">
        <w:rPr>
          <w:iCs/>
        </w:rPr>
        <w:t>рис</w:t>
      </w:r>
      <w:r w:rsidRPr="00784ACF">
        <w:rPr>
          <w:iCs/>
          <w:spacing w:val="1"/>
        </w:rPr>
        <w:t>у</w:t>
      </w:r>
      <w:r w:rsidRPr="00784ACF">
        <w:rPr>
          <w:iCs/>
        </w:rPr>
        <w:t>нок</w:t>
      </w:r>
      <w:r w:rsidRPr="00C2339A">
        <w:t>).</w:t>
      </w:r>
    </w:p>
    <w:p w:rsidR="003B4321" w:rsidRPr="00E536A6" w:rsidRDefault="003B4321" w:rsidP="003B4321">
      <w:pPr>
        <w:pStyle w:val="a4"/>
        <w:ind w:left="709"/>
        <w:rPr>
          <w:b/>
          <w:i/>
          <w:color w:val="000000"/>
        </w:rPr>
      </w:pPr>
      <w:r w:rsidRPr="00E536A6">
        <w:rPr>
          <w:b/>
          <w:i/>
          <w:color w:val="000000"/>
        </w:rPr>
        <w:t>Пример:</w:t>
      </w:r>
    </w:p>
    <w:p w:rsidR="00DD735D" w:rsidRDefault="00A933F8" w:rsidP="003B4321">
      <w:pPr>
        <w:pStyle w:val="a4"/>
        <w:ind w:left="709"/>
        <w:rPr>
          <w:color w:val="000000"/>
        </w:rPr>
      </w:pPr>
      <w:r>
        <w:rPr>
          <w:noProof/>
          <w:color w:val="000000"/>
          <w:lang w:bidi="ar-SA"/>
        </w:rPr>
        <w:drawing>
          <wp:inline distT="0" distB="0" distL="0" distR="0">
            <wp:extent cx="5551714" cy="2521131"/>
            <wp:effectExtent l="0" t="0" r="0" b="0"/>
            <wp:docPr id="49" name="Организационная диаграмма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E31B2" w:rsidRPr="00C2339A" w:rsidRDefault="00AE31B2" w:rsidP="00DD735D">
      <w:pPr>
        <w:pStyle w:val="a4"/>
        <w:ind w:left="709" w:firstLine="1276"/>
        <w:rPr>
          <w:color w:val="000000"/>
        </w:rPr>
      </w:pPr>
    </w:p>
    <w:p w:rsidR="003B4321" w:rsidRPr="00784ACF" w:rsidRDefault="003B4321" w:rsidP="003B4321">
      <w:pPr>
        <w:jc w:val="center"/>
        <w:rPr>
          <w:rFonts w:eastAsia="Calibri"/>
          <w:lang w:eastAsia="en-US"/>
        </w:rPr>
      </w:pPr>
    </w:p>
    <w:p w:rsidR="003B4321" w:rsidRPr="00784ACF" w:rsidRDefault="003B4321" w:rsidP="003B4321">
      <w:pPr>
        <w:ind w:firstLine="567"/>
        <w:jc w:val="center"/>
        <w:rPr>
          <w:rFonts w:eastAsia="Calibri"/>
          <w:i/>
          <w:lang w:eastAsia="en-US"/>
        </w:rPr>
      </w:pPr>
      <w:r w:rsidRPr="00784ACF">
        <w:rPr>
          <w:rFonts w:eastAsia="Calibri"/>
          <w:lang w:eastAsia="en-US"/>
        </w:rPr>
        <w:t xml:space="preserve">Рисунок </w:t>
      </w:r>
      <w:r>
        <w:rPr>
          <w:rFonts w:eastAsia="Calibri"/>
          <w:lang w:eastAsia="en-US"/>
        </w:rPr>
        <w:t>5</w:t>
      </w:r>
      <w:r w:rsidRPr="00784ACF">
        <w:rPr>
          <w:rFonts w:eastAsia="Calibri"/>
          <w:lang w:eastAsia="en-US"/>
        </w:rPr>
        <w:t xml:space="preserve"> - Модель управления изменениями Курта Левина</w:t>
      </w:r>
    </w:p>
    <w:p w:rsidR="00BA35F0" w:rsidRDefault="00BA35F0" w:rsidP="00CB6F71"/>
    <w:p w:rsidR="0054075F" w:rsidRDefault="00CB6F71" w:rsidP="00CB6F71">
      <w:r>
        <w:t>Следует обратить внимание на </w:t>
      </w:r>
      <w:r w:rsidRPr="00CB6F71">
        <w:rPr>
          <w:iCs/>
        </w:rPr>
        <w:t>необходимость ссылок</w:t>
      </w:r>
      <w:r w:rsidRPr="00CB6F71">
        <w:t> </w:t>
      </w:r>
      <w:r>
        <w:t xml:space="preserve">на источники литературы при использовании цитат, цифровых данных, таблиц, графиков и пр. Цитируя отрывок из книги, статьи журнала (или газеты), необходимо дать </w:t>
      </w:r>
      <w:r>
        <w:lastRenderedPageBreak/>
        <w:t>библиографические ссылки. Например, запись [7, с. 13] означает, что материал находится в списке литературы под номером 7 на 13-й странице. Сама цитата заключается в кавычки («…»).</w:t>
      </w:r>
    </w:p>
    <w:p w:rsidR="001E2840" w:rsidRDefault="001E2840" w:rsidP="00CB6F71">
      <w:r>
        <w:t>Объем работы не менее 25 страниц. Список литературы не менее 10-15 источников.</w:t>
      </w:r>
    </w:p>
    <w:p w:rsidR="00E536A6" w:rsidRPr="00E536A6" w:rsidRDefault="00E536A6" w:rsidP="00E536A6">
      <w:pPr>
        <w:rPr>
          <w:b/>
          <w:i/>
        </w:rPr>
      </w:pPr>
      <w:r w:rsidRPr="00E536A6">
        <w:rPr>
          <w:b/>
          <w:i/>
        </w:rPr>
        <w:t>Пример оформления источников:</w:t>
      </w:r>
    </w:p>
    <w:p w:rsidR="00E536A6" w:rsidRDefault="00E536A6" w:rsidP="00E536A6">
      <w:pPr>
        <w:rPr>
          <w:color w:val="000000" w:themeColor="text1"/>
          <w:shd w:val="clear" w:color="auto" w:fill="FFFFFF"/>
        </w:rPr>
      </w:pPr>
      <w:r>
        <w:t xml:space="preserve">1. </w:t>
      </w:r>
      <w:r w:rsidRPr="008026CD">
        <w:rPr>
          <w:color w:val="000000" w:themeColor="text1"/>
          <w:shd w:val="clear" w:color="auto" w:fill="FFFFFF"/>
        </w:rPr>
        <w:t>Журавлева Л.А., Слободкин В.С. Рынок телекоммуникационных услуг России: оценка и перспективы развития // АВАЛЬ. Сибирская финансовая школа. - 2006. - №3. - С. 37-41.</w:t>
      </w:r>
    </w:p>
    <w:p w:rsidR="00E536A6" w:rsidRPr="00E536A6" w:rsidRDefault="00E536A6" w:rsidP="00E536A6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2. </w:t>
      </w:r>
      <w:r w:rsidRPr="008026CD">
        <w:rPr>
          <w:color w:val="000000" w:themeColor="text1"/>
          <w:shd w:val="clear" w:color="auto" w:fill="FFFFFF"/>
        </w:rPr>
        <w:t xml:space="preserve">ПАО «Ростелеком» [Электронный ресурс]. - Режим доступа: </w:t>
      </w:r>
      <w:hyperlink r:id="rId12" w:history="1">
        <w:r w:rsidRPr="008026CD">
          <w:rPr>
            <w:rStyle w:val="ae"/>
            <w:color w:val="000000" w:themeColor="text1"/>
            <w:shd w:val="clear" w:color="auto" w:fill="FFFFFF"/>
          </w:rPr>
          <w:t>http://www.rostelecom.ru/</w:t>
        </w:r>
      </w:hyperlink>
      <w:r>
        <w:t xml:space="preserve"> (дата доступа: 27.05.2020 г.)</w:t>
      </w:r>
    </w:p>
    <w:p w:rsidR="00BA35F0" w:rsidRDefault="00FD2770" w:rsidP="006D2CF8">
      <w:pPr>
        <w:spacing w:before="0"/>
      </w:pPr>
      <w:r>
        <w:t>Курсовая работа должна содержать 2 главы:</w:t>
      </w:r>
    </w:p>
    <w:p w:rsidR="00FD2770" w:rsidRDefault="00FD2770" w:rsidP="006D2CF8">
      <w:pPr>
        <w:spacing w:before="0"/>
      </w:pPr>
      <w:r>
        <w:t>1. Теоретическая часть</w:t>
      </w:r>
    </w:p>
    <w:p w:rsidR="00FD2770" w:rsidRDefault="00FD2770" w:rsidP="006D2CF8">
      <w:pPr>
        <w:spacing w:before="0"/>
      </w:pPr>
      <w:r>
        <w:t>2. Анализ предприятия и рекомендации по улучшению деятельности (практическая часть)</w:t>
      </w:r>
    </w:p>
    <w:p w:rsidR="00254A41" w:rsidRPr="00E536A6" w:rsidRDefault="00E536A6" w:rsidP="006D2CF8">
      <w:pPr>
        <w:spacing w:before="0"/>
        <w:rPr>
          <w:b/>
          <w:i/>
        </w:rPr>
      </w:pPr>
      <w:r w:rsidRPr="00E536A6">
        <w:rPr>
          <w:b/>
          <w:i/>
        </w:rPr>
        <w:t>Примеры содержания</w:t>
      </w:r>
      <w:r w:rsidR="00254A41" w:rsidRPr="00E536A6">
        <w:rPr>
          <w:b/>
          <w:i/>
        </w:rPr>
        <w:t>:</w:t>
      </w:r>
    </w:p>
    <w:p w:rsidR="00254A41" w:rsidRDefault="00254A41" w:rsidP="00254A41">
      <w:pPr>
        <w:spacing w:before="0"/>
        <w:ind w:firstLine="0"/>
      </w:pPr>
      <w:r>
        <w:t>Тема: Организация управления качеством услуг на предприятии</w:t>
      </w:r>
    </w:p>
    <w:p w:rsidR="00254A41" w:rsidRDefault="00254A41" w:rsidP="00254A41">
      <w:pPr>
        <w:spacing w:before="0"/>
        <w:ind w:firstLine="0"/>
      </w:pPr>
      <w:r>
        <w:t>ВВЕДЕНИЕ</w:t>
      </w:r>
      <w:r>
        <w:tab/>
      </w:r>
    </w:p>
    <w:p w:rsidR="00254A41" w:rsidRDefault="00254A41" w:rsidP="00254A41">
      <w:pPr>
        <w:spacing w:before="0"/>
        <w:ind w:firstLine="0"/>
      </w:pPr>
      <w:r>
        <w:t>1 Теоретические основы управления качеством продукции</w:t>
      </w:r>
      <w:r>
        <w:tab/>
      </w:r>
    </w:p>
    <w:p w:rsidR="00254A41" w:rsidRDefault="00254A41" w:rsidP="00254A41">
      <w:pPr>
        <w:spacing w:before="0"/>
        <w:ind w:firstLine="284"/>
      </w:pPr>
      <w:r>
        <w:t xml:space="preserve"> 1.1 Понятие качества и его показатели</w:t>
      </w:r>
      <w:r>
        <w:tab/>
      </w:r>
    </w:p>
    <w:p w:rsidR="00254A41" w:rsidRDefault="00254A41" w:rsidP="00254A41">
      <w:pPr>
        <w:spacing w:before="0"/>
        <w:ind w:firstLine="284"/>
      </w:pPr>
      <w:r>
        <w:t>1.2 Методика оценки качества услуг</w:t>
      </w:r>
      <w:r>
        <w:tab/>
      </w:r>
    </w:p>
    <w:p w:rsidR="00254A41" w:rsidRDefault="00254A41" w:rsidP="00254A41">
      <w:pPr>
        <w:spacing w:before="0"/>
        <w:ind w:firstLine="284"/>
      </w:pPr>
      <w:r>
        <w:t>1.3 Особенности управления качеством услуг</w:t>
      </w:r>
      <w:r>
        <w:tab/>
      </w:r>
    </w:p>
    <w:p w:rsidR="00254A41" w:rsidRDefault="00254A41" w:rsidP="00254A41">
      <w:pPr>
        <w:spacing w:before="0"/>
        <w:ind w:firstLine="284"/>
      </w:pPr>
      <w:r>
        <w:t>1.4 Функции и субъекты управления качеством</w:t>
      </w:r>
      <w:r>
        <w:tab/>
      </w:r>
    </w:p>
    <w:p w:rsidR="00254A41" w:rsidRDefault="00254A41" w:rsidP="00254A41">
      <w:pPr>
        <w:spacing w:before="0"/>
        <w:ind w:firstLine="284"/>
      </w:pPr>
      <w:r>
        <w:t>1.5 Значение стандартизации продукции</w:t>
      </w:r>
      <w:r>
        <w:tab/>
      </w:r>
    </w:p>
    <w:p w:rsidR="00254A41" w:rsidRDefault="00254A41" w:rsidP="00254A41">
      <w:pPr>
        <w:spacing w:before="0"/>
        <w:ind w:firstLine="0"/>
      </w:pPr>
      <w:r>
        <w:t>2 Организация управления качеством услуг в компании ИКЕА</w:t>
      </w:r>
      <w:r>
        <w:tab/>
      </w:r>
    </w:p>
    <w:p w:rsidR="00254A41" w:rsidRDefault="00254A41" w:rsidP="00254A41">
      <w:pPr>
        <w:spacing w:before="0"/>
        <w:ind w:firstLine="284"/>
      </w:pPr>
      <w:r>
        <w:t>2.1 Краткая характеристика компании IKEA</w:t>
      </w:r>
      <w:r>
        <w:tab/>
      </w:r>
    </w:p>
    <w:p w:rsidR="00254A41" w:rsidRDefault="00254A41" w:rsidP="00254A41">
      <w:pPr>
        <w:spacing w:before="0"/>
        <w:ind w:firstLine="284"/>
      </w:pPr>
      <w:r>
        <w:t>2.2 Система управления качеством услуг в компании IKEA</w:t>
      </w:r>
      <w:r>
        <w:tab/>
      </w:r>
    </w:p>
    <w:p w:rsidR="00254A41" w:rsidRDefault="00254A41" w:rsidP="00254A41">
      <w:pPr>
        <w:spacing w:before="0"/>
        <w:ind w:firstLine="284"/>
      </w:pPr>
      <w:r>
        <w:t>2.3 Анализ результатов внедрения ИСО в компанию IKEA</w:t>
      </w:r>
      <w:r>
        <w:tab/>
      </w:r>
    </w:p>
    <w:p w:rsidR="00254A41" w:rsidRDefault="00254A41" w:rsidP="00254A41">
      <w:pPr>
        <w:spacing w:before="0"/>
        <w:ind w:firstLine="0"/>
      </w:pPr>
      <w:r>
        <w:t>ЗАКЛЮЧЕНИЕ</w:t>
      </w:r>
      <w:r>
        <w:tab/>
      </w:r>
    </w:p>
    <w:p w:rsidR="00254A41" w:rsidRDefault="00254A41" w:rsidP="00254A41">
      <w:pPr>
        <w:spacing w:before="0"/>
        <w:ind w:firstLine="0"/>
      </w:pPr>
      <w:r>
        <w:t>СПИСОК ИСПОЛЬЗОВАННОЙ ЛИТЕРАТУРЫ</w:t>
      </w:r>
    </w:p>
    <w:p w:rsidR="00254A41" w:rsidRDefault="00254A41" w:rsidP="00254A41">
      <w:pPr>
        <w:spacing w:before="0"/>
        <w:ind w:firstLine="0"/>
      </w:pPr>
      <w:r>
        <w:lastRenderedPageBreak/>
        <w:t xml:space="preserve">Тема: </w:t>
      </w:r>
      <w:r w:rsidRPr="00254A41">
        <w:t>Особенности оказания услуг связи на примере ПАО "Ростелеком"</w:t>
      </w:r>
    </w:p>
    <w:p w:rsidR="00254A41" w:rsidRDefault="00254A41" w:rsidP="00254A41">
      <w:pPr>
        <w:spacing w:before="0"/>
        <w:ind w:firstLine="0"/>
      </w:pPr>
      <w:r>
        <w:t xml:space="preserve">ВВЕДЕНИЕ </w:t>
      </w:r>
    </w:p>
    <w:p w:rsidR="00254A41" w:rsidRDefault="00254A41" w:rsidP="00254A41">
      <w:pPr>
        <w:spacing w:before="0"/>
        <w:ind w:firstLine="0"/>
      </w:pPr>
      <w:r>
        <w:t>1. Общая характеристика деятельности по оказанию услуг связи</w:t>
      </w:r>
      <w:r>
        <w:tab/>
      </w:r>
    </w:p>
    <w:p w:rsidR="00254A41" w:rsidRDefault="00254A41" w:rsidP="00254A41">
      <w:pPr>
        <w:spacing w:before="0"/>
        <w:ind w:firstLine="0"/>
      </w:pPr>
      <w:r>
        <w:t>1.1</w:t>
      </w:r>
      <w:r>
        <w:tab/>
        <w:t>Понятие услуг связи и классификация видов</w:t>
      </w:r>
    </w:p>
    <w:p w:rsidR="00254A41" w:rsidRDefault="00254A41" w:rsidP="00254A41">
      <w:pPr>
        <w:spacing w:before="0"/>
        <w:ind w:firstLine="0"/>
      </w:pPr>
      <w:r>
        <w:t>1.2    Особенности указания услуг связи в Российской Федерации</w:t>
      </w:r>
    </w:p>
    <w:p w:rsidR="00254A41" w:rsidRDefault="00254A41" w:rsidP="00254A41">
      <w:pPr>
        <w:spacing w:before="0"/>
        <w:ind w:firstLine="0"/>
      </w:pPr>
      <w:r>
        <w:t>2. Особенности оказания услуг связи на примере ПАО «Ростелеком»</w:t>
      </w:r>
      <w:r>
        <w:tab/>
      </w:r>
    </w:p>
    <w:p w:rsidR="00254A41" w:rsidRDefault="00254A41" w:rsidP="00254A41">
      <w:pPr>
        <w:spacing w:before="0"/>
        <w:ind w:firstLine="0"/>
      </w:pPr>
      <w:r>
        <w:t>2.1 Организационно-правовая характеристика деятельности «Ростелеком»</w:t>
      </w:r>
      <w:r>
        <w:tab/>
      </w:r>
    </w:p>
    <w:p w:rsidR="00254A41" w:rsidRDefault="00254A41" w:rsidP="00254A41">
      <w:pPr>
        <w:spacing w:before="0"/>
        <w:ind w:firstLine="0"/>
      </w:pPr>
      <w:r>
        <w:t>2.2 Особенности оказания услуг связи на примере «Ростелеком»</w:t>
      </w:r>
      <w:r>
        <w:tab/>
      </w:r>
    </w:p>
    <w:p w:rsidR="00254A41" w:rsidRDefault="00254A41" w:rsidP="00254A41">
      <w:pPr>
        <w:spacing w:before="0"/>
        <w:ind w:firstLine="0"/>
      </w:pPr>
      <w:r>
        <w:t>2.3 Позиционирование «Ростелеком» на рынке услуг связи</w:t>
      </w:r>
      <w:r>
        <w:tab/>
      </w:r>
    </w:p>
    <w:p w:rsidR="00254A41" w:rsidRDefault="00254A41" w:rsidP="00254A41">
      <w:pPr>
        <w:spacing w:before="0"/>
        <w:ind w:firstLine="0"/>
      </w:pPr>
      <w:r>
        <w:t>ЗАКЛЮЧЕНИЕ</w:t>
      </w:r>
      <w:r>
        <w:tab/>
      </w:r>
    </w:p>
    <w:p w:rsidR="00254A41" w:rsidRDefault="00254A41" w:rsidP="00254A41">
      <w:pPr>
        <w:spacing w:before="0"/>
        <w:ind w:firstLine="0"/>
      </w:pPr>
      <w:r>
        <w:t>СПИСОК ИСПОЛЬЗОВАННОЙ ЛИТЕРАТУРЫ</w:t>
      </w:r>
    </w:p>
    <w:p w:rsidR="00E536A6" w:rsidRDefault="00E536A6" w:rsidP="00254A41">
      <w:pPr>
        <w:spacing w:before="0"/>
        <w:ind w:firstLine="0"/>
      </w:pPr>
    </w:p>
    <w:sectPr w:rsidR="00E536A6" w:rsidSect="00211B31">
      <w:type w:val="continuous"/>
      <w:pgSz w:w="11910" w:h="16840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05" w:rsidRDefault="00882105" w:rsidP="003169DF">
      <w:r>
        <w:separator/>
      </w:r>
    </w:p>
  </w:endnote>
  <w:endnote w:type="continuationSeparator" w:id="0">
    <w:p w:rsidR="00882105" w:rsidRDefault="00882105" w:rsidP="0031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05" w:rsidRDefault="00882105" w:rsidP="003169DF">
      <w:r>
        <w:separator/>
      </w:r>
    </w:p>
  </w:footnote>
  <w:footnote w:type="continuationSeparator" w:id="0">
    <w:p w:rsidR="00882105" w:rsidRDefault="00882105" w:rsidP="0031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A4B"/>
    <w:multiLevelType w:val="hybridMultilevel"/>
    <w:tmpl w:val="D5BC0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31261"/>
    <w:multiLevelType w:val="hybridMultilevel"/>
    <w:tmpl w:val="D7882FEA"/>
    <w:lvl w:ilvl="0" w:tplc="740A119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C8A15C">
      <w:numFmt w:val="bullet"/>
      <w:lvlText w:val="•"/>
      <w:lvlJc w:val="left"/>
      <w:pPr>
        <w:ind w:left="1844" w:hanging="360"/>
      </w:pPr>
      <w:rPr>
        <w:rFonts w:hint="default"/>
        <w:lang w:val="ru-RU" w:eastAsia="ru-RU" w:bidi="ru-RU"/>
      </w:rPr>
    </w:lvl>
    <w:lvl w:ilvl="2" w:tplc="B69CF806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99E808E6">
      <w:numFmt w:val="bullet"/>
      <w:lvlText w:val="•"/>
      <w:lvlJc w:val="left"/>
      <w:pPr>
        <w:ind w:left="3653" w:hanging="360"/>
      </w:pPr>
      <w:rPr>
        <w:rFonts w:hint="default"/>
        <w:lang w:val="ru-RU" w:eastAsia="ru-RU" w:bidi="ru-RU"/>
      </w:rPr>
    </w:lvl>
    <w:lvl w:ilvl="4" w:tplc="D95AE486">
      <w:numFmt w:val="bullet"/>
      <w:lvlText w:val="•"/>
      <w:lvlJc w:val="left"/>
      <w:pPr>
        <w:ind w:left="4558" w:hanging="360"/>
      </w:pPr>
      <w:rPr>
        <w:rFonts w:hint="default"/>
        <w:lang w:val="ru-RU" w:eastAsia="ru-RU" w:bidi="ru-RU"/>
      </w:rPr>
    </w:lvl>
    <w:lvl w:ilvl="5" w:tplc="9D8C80C6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89EE08D0">
      <w:numFmt w:val="bullet"/>
      <w:lvlText w:val="•"/>
      <w:lvlJc w:val="left"/>
      <w:pPr>
        <w:ind w:left="6367" w:hanging="360"/>
      </w:pPr>
      <w:rPr>
        <w:rFonts w:hint="default"/>
        <w:lang w:val="ru-RU" w:eastAsia="ru-RU" w:bidi="ru-RU"/>
      </w:rPr>
    </w:lvl>
    <w:lvl w:ilvl="7" w:tplc="644AD82A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 w:tplc="709C7E6A">
      <w:numFmt w:val="bullet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19B16BA"/>
    <w:multiLevelType w:val="hybridMultilevel"/>
    <w:tmpl w:val="0C9AC554"/>
    <w:lvl w:ilvl="0" w:tplc="9EB61CC6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D63A72">
      <w:numFmt w:val="bullet"/>
      <w:lvlText w:val="•"/>
      <w:lvlJc w:val="left"/>
      <w:pPr>
        <w:ind w:left="2168" w:hanging="360"/>
      </w:pPr>
      <w:rPr>
        <w:rFonts w:hint="default"/>
        <w:lang w:val="ru-RU" w:eastAsia="ru-RU" w:bidi="ru-RU"/>
      </w:rPr>
    </w:lvl>
    <w:lvl w:ilvl="2" w:tplc="90EE766A">
      <w:numFmt w:val="bullet"/>
      <w:lvlText w:val="•"/>
      <w:lvlJc w:val="left"/>
      <w:pPr>
        <w:ind w:left="3037" w:hanging="360"/>
      </w:pPr>
      <w:rPr>
        <w:rFonts w:hint="default"/>
        <w:lang w:val="ru-RU" w:eastAsia="ru-RU" w:bidi="ru-RU"/>
      </w:rPr>
    </w:lvl>
    <w:lvl w:ilvl="3" w:tplc="3AFC4164">
      <w:numFmt w:val="bullet"/>
      <w:lvlText w:val="•"/>
      <w:lvlJc w:val="left"/>
      <w:pPr>
        <w:ind w:left="3905" w:hanging="360"/>
      </w:pPr>
      <w:rPr>
        <w:rFonts w:hint="default"/>
        <w:lang w:val="ru-RU" w:eastAsia="ru-RU" w:bidi="ru-RU"/>
      </w:rPr>
    </w:lvl>
    <w:lvl w:ilvl="4" w:tplc="120232AC">
      <w:numFmt w:val="bullet"/>
      <w:lvlText w:val="•"/>
      <w:lvlJc w:val="left"/>
      <w:pPr>
        <w:ind w:left="4774" w:hanging="360"/>
      </w:pPr>
      <w:rPr>
        <w:rFonts w:hint="default"/>
        <w:lang w:val="ru-RU" w:eastAsia="ru-RU" w:bidi="ru-RU"/>
      </w:rPr>
    </w:lvl>
    <w:lvl w:ilvl="5" w:tplc="6FCE8DDE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E2440F6E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47D65102">
      <w:numFmt w:val="bullet"/>
      <w:lvlText w:val="•"/>
      <w:lvlJc w:val="left"/>
      <w:pPr>
        <w:ind w:left="7380" w:hanging="360"/>
      </w:pPr>
      <w:rPr>
        <w:rFonts w:hint="default"/>
        <w:lang w:val="ru-RU" w:eastAsia="ru-RU" w:bidi="ru-RU"/>
      </w:rPr>
    </w:lvl>
    <w:lvl w:ilvl="8" w:tplc="4116654C">
      <w:numFmt w:val="bullet"/>
      <w:lvlText w:val="•"/>
      <w:lvlJc w:val="left"/>
      <w:pPr>
        <w:ind w:left="824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2532D1C"/>
    <w:multiLevelType w:val="multilevel"/>
    <w:tmpl w:val="7732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7164"/>
    <w:multiLevelType w:val="hybridMultilevel"/>
    <w:tmpl w:val="CDF0133C"/>
    <w:lvl w:ilvl="0" w:tplc="9EB61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2503F3"/>
    <w:multiLevelType w:val="hybridMultilevel"/>
    <w:tmpl w:val="7DB02644"/>
    <w:lvl w:ilvl="0" w:tplc="6B5404E6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A2E334">
      <w:numFmt w:val="bullet"/>
      <w:lvlText w:val="•"/>
      <w:lvlJc w:val="left"/>
      <w:pPr>
        <w:ind w:left="1560" w:hanging="428"/>
      </w:pPr>
      <w:rPr>
        <w:rFonts w:hint="default"/>
        <w:lang w:val="ru-RU" w:eastAsia="ru-RU" w:bidi="ru-RU"/>
      </w:rPr>
    </w:lvl>
    <w:lvl w:ilvl="2" w:tplc="F27C38D4">
      <w:numFmt w:val="bullet"/>
      <w:lvlText w:val="•"/>
      <w:lvlJc w:val="left"/>
      <w:pPr>
        <w:ind w:left="2496" w:hanging="428"/>
      </w:pPr>
      <w:rPr>
        <w:rFonts w:hint="default"/>
        <w:lang w:val="ru-RU" w:eastAsia="ru-RU" w:bidi="ru-RU"/>
      </w:rPr>
    </w:lvl>
    <w:lvl w:ilvl="3" w:tplc="7B087CD2">
      <w:numFmt w:val="bullet"/>
      <w:lvlText w:val="•"/>
      <w:lvlJc w:val="left"/>
      <w:pPr>
        <w:ind w:left="3432" w:hanging="428"/>
      </w:pPr>
      <w:rPr>
        <w:rFonts w:hint="default"/>
        <w:lang w:val="ru-RU" w:eastAsia="ru-RU" w:bidi="ru-RU"/>
      </w:rPr>
    </w:lvl>
    <w:lvl w:ilvl="4" w:tplc="05F49B26">
      <w:numFmt w:val="bullet"/>
      <w:lvlText w:val="•"/>
      <w:lvlJc w:val="left"/>
      <w:pPr>
        <w:ind w:left="4368" w:hanging="428"/>
      </w:pPr>
      <w:rPr>
        <w:rFonts w:hint="default"/>
        <w:lang w:val="ru-RU" w:eastAsia="ru-RU" w:bidi="ru-RU"/>
      </w:rPr>
    </w:lvl>
    <w:lvl w:ilvl="5" w:tplc="93B052B4">
      <w:numFmt w:val="bullet"/>
      <w:lvlText w:val="•"/>
      <w:lvlJc w:val="left"/>
      <w:pPr>
        <w:ind w:left="5305" w:hanging="428"/>
      </w:pPr>
      <w:rPr>
        <w:rFonts w:hint="default"/>
        <w:lang w:val="ru-RU" w:eastAsia="ru-RU" w:bidi="ru-RU"/>
      </w:rPr>
    </w:lvl>
    <w:lvl w:ilvl="6" w:tplc="4E488968">
      <w:numFmt w:val="bullet"/>
      <w:lvlText w:val="•"/>
      <w:lvlJc w:val="left"/>
      <w:pPr>
        <w:ind w:left="6241" w:hanging="428"/>
      </w:pPr>
      <w:rPr>
        <w:rFonts w:hint="default"/>
        <w:lang w:val="ru-RU" w:eastAsia="ru-RU" w:bidi="ru-RU"/>
      </w:rPr>
    </w:lvl>
    <w:lvl w:ilvl="7" w:tplc="F9363000">
      <w:numFmt w:val="bullet"/>
      <w:lvlText w:val="•"/>
      <w:lvlJc w:val="left"/>
      <w:pPr>
        <w:ind w:left="7177" w:hanging="428"/>
      </w:pPr>
      <w:rPr>
        <w:rFonts w:hint="default"/>
        <w:lang w:val="ru-RU" w:eastAsia="ru-RU" w:bidi="ru-RU"/>
      </w:rPr>
    </w:lvl>
    <w:lvl w:ilvl="8" w:tplc="F990B37C">
      <w:numFmt w:val="bullet"/>
      <w:lvlText w:val="•"/>
      <w:lvlJc w:val="left"/>
      <w:pPr>
        <w:ind w:left="8113" w:hanging="428"/>
      </w:pPr>
      <w:rPr>
        <w:rFonts w:hint="default"/>
        <w:lang w:val="ru-RU" w:eastAsia="ru-RU" w:bidi="ru-RU"/>
      </w:rPr>
    </w:lvl>
  </w:abstractNum>
  <w:abstractNum w:abstractNumId="6" w15:restartNumberingAfterBreak="0">
    <w:nsid w:val="29222A53"/>
    <w:multiLevelType w:val="hybridMultilevel"/>
    <w:tmpl w:val="CE5E8814"/>
    <w:lvl w:ilvl="0" w:tplc="F1EC9AA2">
      <w:numFmt w:val="bullet"/>
      <w:lvlText w:val="-"/>
      <w:lvlJc w:val="left"/>
      <w:pPr>
        <w:ind w:left="22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E871FA">
      <w:numFmt w:val="bullet"/>
      <w:lvlText w:val="•"/>
      <w:lvlJc w:val="left"/>
      <w:pPr>
        <w:ind w:left="1196" w:hanging="514"/>
      </w:pPr>
      <w:rPr>
        <w:rFonts w:hint="default"/>
        <w:lang w:val="ru-RU" w:eastAsia="ru-RU" w:bidi="ru-RU"/>
      </w:rPr>
    </w:lvl>
    <w:lvl w:ilvl="2" w:tplc="F4FE6274">
      <w:numFmt w:val="bullet"/>
      <w:lvlText w:val="•"/>
      <w:lvlJc w:val="left"/>
      <w:pPr>
        <w:ind w:left="2173" w:hanging="514"/>
      </w:pPr>
      <w:rPr>
        <w:rFonts w:hint="default"/>
        <w:lang w:val="ru-RU" w:eastAsia="ru-RU" w:bidi="ru-RU"/>
      </w:rPr>
    </w:lvl>
    <w:lvl w:ilvl="3" w:tplc="8B4EC07C">
      <w:numFmt w:val="bullet"/>
      <w:lvlText w:val="•"/>
      <w:lvlJc w:val="left"/>
      <w:pPr>
        <w:ind w:left="3149" w:hanging="514"/>
      </w:pPr>
      <w:rPr>
        <w:rFonts w:hint="default"/>
        <w:lang w:val="ru-RU" w:eastAsia="ru-RU" w:bidi="ru-RU"/>
      </w:rPr>
    </w:lvl>
    <w:lvl w:ilvl="4" w:tplc="E89662F4">
      <w:numFmt w:val="bullet"/>
      <w:lvlText w:val="•"/>
      <w:lvlJc w:val="left"/>
      <w:pPr>
        <w:ind w:left="4126" w:hanging="514"/>
      </w:pPr>
      <w:rPr>
        <w:rFonts w:hint="default"/>
        <w:lang w:val="ru-RU" w:eastAsia="ru-RU" w:bidi="ru-RU"/>
      </w:rPr>
    </w:lvl>
    <w:lvl w:ilvl="5" w:tplc="B288B090">
      <w:numFmt w:val="bullet"/>
      <w:lvlText w:val="•"/>
      <w:lvlJc w:val="left"/>
      <w:pPr>
        <w:ind w:left="5103" w:hanging="514"/>
      </w:pPr>
      <w:rPr>
        <w:rFonts w:hint="default"/>
        <w:lang w:val="ru-RU" w:eastAsia="ru-RU" w:bidi="ru-RU"/>
      </w:rPr>
    </w:lvl>
    <w:lvl w:ilvl="6" w:tplc="14241492">
      <w:numFmt w:val="bullet"/>
      <w:lvlText w:val="•"/>
      <w:lvlJc w:val="left"/>
      <w:pPr>
        <w:ind w:left="6079" w:hanging="514"/>
      </w:pPr>
      <w:rPr>
        <w:rFonts w:hint="default"/>
        <w:lang w:val="ru-RU" w:eastAsia="ru-RU" w:bidi="ru-RU"/>
      </w:rPr>
    </w:lvl>
    <w:lvl w:ilvl="7" w:tplc="89980E56">
      <w:numFmt w:val="bullet"/>
      <w:lvlText w:val="•"/>
      <w:lvlJc w:val="left"/>
      <w:pPr>
        <w:ind w:left="7056" w:hanging="514"/>
      </w:pPr>
      <w:rPr>
        <w:rFonts w:hint="default"/>
        <w:lang w:val="ru-RU" w:eastAsia="ru-RU" w:bidi="ru-RU"/>
      </w:rPr>
    </w:lvl>
    <w:lvl w:ilvl="8" w:tplc="39AC03C0">
      <w:numFmt w:val="bullet"/>
      <w:lvlText w:val="•"/>
      <w:lvlJc w:val="left"/>
      <w:pPr>
        <w:ind w:left="8033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29DB5F5B"/>
    <w:multiLevelType w:val="hybridMultilevel"/>
    <w:tmpl w:val="F23A22EC"/>
    <w:lvl w:ilvl="0" w:tplc="9EB61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0B1E03"/>
    <w:multiLevelType w:val="hybridMultilevel"/>
    <w:tmpl w:val="19CE5648"/>
    <w:lvl w:ilvl="0" w:tplc="A086B9A2">
      <w:start w:val="1"/>
      <w:numFmt w:val="decimal"/>
      <w:lvlText w:val="%1."/>
      <w:lvlJc w:val="left"/>
      <w:pPr>
        <w:ind w:left="82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D04308C">
      <w:start w:val="1"/>
      <w:numFmt w:val="decimal"/>
      <w:lvlText w:val="%2."/>
      <w:lvlJc w:val="left"/>
      <w:pPr>
        <w:ind w:left="38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D818A2EE">
      <w:numFmt w:val="bullet"/>
      <w:lvlText w:val="•"/>
      <w:lvlJc w:val="left"/>
      <w:pPr>
        <w:ind w:left="4505" w:hanging="281"/>
      </w:pPr>
      <w:rPr>
        <w:rFonts w:hint="default"/>
        <w:lang w:val="ru-RU" w:eastAsia="ru-RU" w:bidi="ru-RU"/>
      </w:rPr>
    </w:lvl>
    <w:lvl w:ilvl="3" w:tplc="15FE1CD6">
      <w:numFmt w:val="bullet"/>
      <w:lvlText w:val="•"/>
      <w:lvlJc w:val="left"/>
      <w:pPr>
        <w:ind w:left="5190" w:hanging="281"/>
      </w:pPr>
      <w:rPr>
        <w:rFonts w:hint="default"/>
        <w:lang w:val="ru-RU" w:eastAsia="ru-RU" w:bidi="ru-RU"/>
      </w:rPr>
    </w:lvl>
    <w:lvl w:ilvl="4" w:tplc="A0E02028">
      <w:numFmt w:val="bullet"/>
      <w:lvlText w:val="•"/>
      <w:lvlJc w:val="left"/>
      <w:pPr>
        <w:ind w:left="5875" w:hanging="281"/>
      </w:pPr>
      <w:rPr>
        <w:rFonts w:hint="default"/>
        <w:lang w:val="ru-RU" w:eastAsia="ru-RU" w:bidi="ru-RU"/>
      </w:rPr>
    </w:lvl>
    <w:lvl w:ilvl="5" w:tplc="1D92D9C0">
      <w:numFmt w:val="bullet"/>
      <w:lvlText w:val="•"/>
      <w:lvlJc w:val="left"/>
      <w:pPr>
        <w:ind w:left="6560" w:hanging="281"/>
      </w:pPr>
      <w:rPr>
        <w:rFonts w:hint="default"/>
        <w:lang w:val="ru-RU" w:eastAsia="ru-RU" w:bidi="ru-RU"/>
      </w:rPr>
    </w:lvl>
    <w:lvl w:ilvl="6" w:tplc="3E24376A">
      <w:numFmt w:val="bullet"/>
      <w:lvlText w:val="•"/>
      <w:lvlJc w:val="left"/>
      <w:pPr>
        <w:ind w:left="7245" w:hanging="281"/>
      </w:pPr>
      <w:rPr>
        <w:rFonts w:hint="default"/>
        <w:lang w:val="ru-RU" w:eastAsia="ru-RU" w:bidi="ru-RU"/>
      </w:rPr>
    </w:lvl>
    <w:lvl w:ilvl="7" w:tplc="59C2F21E">
      <w:numFmt w:val="bullet"/>
      <w:lvlText w:val="•"/>
      <w:lvlJc w:val="left"/>
      <w:pPr>
        <w:ind w:left="7930" w:hanging="281"/>
      </w:pPr>
      <w:rPr>
        <w:rFonts w:hint="default"/>
        <w:lang w:val="ru-RU" w:eastAsia="ru-RU" w:bidi="ru-RU"/>
      </w:rPr>
    </w:lvl>
    <w:lvl w:ilvl="8" w:tplc="2EC6B56E">
      <w:numFmt w:val="bullet"/>
      <w:lvlText w:val="•"/>
      <w:lvlJc w:val="left"/>
      <w:pPr>
        <w:ind w:left="8616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2A0B2290"/>
    <w:multiLevelType w:val="hybridMultilevel"/>
    <w:tmpl w:val="62106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5C6EE0"/>
    <w:multiLevelType w:val="multilevel"/>
    <w:tmpl w:val="A3CA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974C2"/>
    <w:multiLevelType w:val="hybridMultilevel"/>
    <w:tmpl w:val="349CB4EC"/>
    <w:lvl w:ilvl="0" w:tplc="34284C3E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FCA9132">
      <w:start w:val="1"/>
      <w:numFmt w:val="decimal"/>
      <w:lvlText w:val="%2)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F28E82C">
      <w:numFmt w:val="bullet"/>
      <w:lvlText w:val="•"/>
      <w:lvlJc w:val="left"/>
      <w:pPr>
        <w:ind w:left="2265" w:hanging="360"/>
      </w:pPr>
      <w:rPr>
        <w:rFonts w:hint="default"/>
        <w:lang w:val="ru-RU" w:eastAsia="ru-RU" w:bidi="ru-RU"/>
      </w:rPr>
    </w:lvl>
    <w:lvl w:ilvl="3" w:tplc="5C3A9FD4">
      <w:numFmt w:val="bullet"/>
      <w:lvlText w:val="•"/>
      <w:lvlJc w:val="left"/>
      <w:pPr>
        <w:ind w:left="3230" w:hanging="360"/>
      </w:pPr>
      <w:rPr>
        <w:rFonts w:hint="default"/>
        <w:lang w:val="ru-RU" w:eastAsia="ru-RU" w:bidi="ru-RU"/>
      </w:rPr>
    </w:lvl>
    <w:lvl w:ilvl="4" w:tplc="F9C0FB56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5" w:tplc="C31A6DF4">
      <w:numFmt w:val="bullet"/>
      <w:lvlText w:val="•"/>
      <w:lvlJc w:val="left"/>
      <w:pPr>
        <w:ind w:left="5160" w:hanging="360"/>
      </w:pPr>
      <w:rPr>
        <w:rFonts w:hint="default"/>
        <w:lang w:val="ru-RU" w:eastAsia="ru-RU" w:bidi="ru-RU"/>
      </w:rPr>
    </w:lvl>
    <w:lvl w:ilvl="6" w:tplc="87D683DA">
      <w:numFmt w:val="bullet"/>
      <w:lvlText w:val="•"/>
      <w:lvlJc w:val="left"/>
      <w:pPr>
        <w:ind w:left="6125" w:hanging="360"/>
      </w:pPr>
      <w:rPr>
        <w:rFonts w:hint="default"/>
        <w:lang w:val="ru-RU" w:eastAsia="ru-RU" w:bidi="ru-RU"/>
      </w:rPr>
    </w:lvl>
    <w:lvl w:ilvl="7" w:tplc="CAF22F40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0B643C36">
      <w:numFmt w:val="bullet"/>
      <w:lvlText w:val="•"/>
      <w:lvlJc w:val="left"/>
      <w:pPr>
        <w:ind w:left="8056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4B5C3BB8"/>
    <w:multiLevelType w:val="hybridMultilevel"/>
    <w:tmpl w:val="6A5CD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68203F"/>
    <w:multiLevelType w:val="hybridMultilevel"/>
    <w:tmpl w:val="9E967D0A"/>
    <w:lvl w:ilvl="0" w:tplc="0419000F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62C155A3"/>
    <w:multiLevelType w:val="hybridMultilevel"/>
    <w:tmpl w:val="09DED884"/>
    <w:lvl w:ilvl="0" w:tplc="9EB61CC6">
      <w:numFmt w:val="bullet"/>
      <w:lvlText w:val="-"/>
      <w:lvlJc w:val="left"/>
      <w:pPr>
        <w:ind w:left="16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5" w15:restartNumberingAfterBreak="0">
    <w:nsid w:val="6A367ACB"/>
    <w:multiLevelType w:val="hybridMultilevel"/>
    <w:tmpl w:val="7AF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2986"/>
    <w:multiLevelType w:val="hybridMultilevel"/>
    <w:tmpl w:val="79C4BEE2"/>
    <w:lvl w:ilvl="0" w:tplc="9EB61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05625F"/>
    <w:multiLevelType w:val="hybridMultilevel"/>
    <w:tmpl w:val="67B63FA8"/>
    <w:lvl w:ilvl="0" w:tplc="9EB61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756008"/>
    <w:multiLevelType w:val="hybridMultilevel"/>
    <w:tmpl w:val="D966D5AC"/>
    <w:lvl w:ilvl="0" w:tplc="9EB61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8D120B"/>
    <w:multiLevelType w:val="hybridMultilevel"/>
    <w:tmpl w:val="C1AC7932"/>
    <w:lvl w:ilvl="0" w:tplc="9EB61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9"/>
  </w:num>
  <w:num w:numId="10">
    <w:abstractNumId w:val="16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12"/>
  </w:num>
  <w:num w:numId="16">
    <w:abstractNumId w:val="19"/>
  </w:num>
  <w:num w:numId="17">
    <w:abstractNumId w:val="14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4333"/>
    <w:rsid w:val="00013E28"/>
    <w:rsid w:val="00062540"/>
    <w:rsid w:val="0007333E"/>
    <w:rsid w:val="00090CF9"/>
    <w:rsid w:val="000B2C55"/>
    <w:rsid w:val="000D5A7A"/>
    <w:rsid w:val="00106B7B"/>
    <w:rsid w:val="00131FDA"/>
    <w:rsid w:val="00154E1F"/>
    <w:rsid w:val="001C5206"/>
    <w:rsid w:val="001C7E61"/>
    <w:rsid w:val="001D479D"/>
    <w:rsid w:val="001E2840"/>
    <w:rsid w:val="001E7756"/>
    <w:rsid w:val="00211B31"/>
    <w:rsid w:val="00254A41"/>
    <w:rsid w:val="00284333"/>
    <w:rsid w:val="002D1A67"/>
    <w:rsid w:val="003169DF"/>
    <w:rsid w:val="00344E92"/>
    <w:rsid w:val="003B1D00"/>
    <w:rsid w:val="003B2BDF"/>
    <w:rsid w:val="003B4321"/>
    <w:rsid w:val="00413FF7"/>
    <w:rsid w:val="004169E4"/>
    <w:rsid w:val="0043367A"/>
    <w:rsid w:val="00445163"/>
    <w:rsid w:val="00473EB2"/>
    <w:rsid w:val="004E121F"/>
    <w:rsid w:val="004F4A60"/>
    <w:rsid w:val="00523723"/>
    <w:rsid w:val="00526B4A"/>
    <w:rsid w:val="0054075F"/>
    <w:rsid w:val="00563988"/>
    <w:rsid w:val="005C3401"/>
    <w:rsid w:val="005F317A"/>
    <w:rsid w:val="00606BAA"/>
    <w:rsid w:val="006128E2"/>
    <w:rsid w:val="00613630"/>
    <w:rsid w:val="00633769"/>
    <w:rsid w:val="00636E31"/>
    <w:rsid w:val="00672595"/>
    <w:rsid w:val="006956E1"/>
    <w:rsid w:val="006D2CF8"/>
    <w:rsid w:val="006F35D8"/>
    <w:rsid w:val="007050D0"/>
    <w:rsid w:val="007261EB"/>
    <w:rsid w:val="00730024"/>
    <w:rsid w:val="0073024A"/>
    <w:rsid w:val="00765B1E"/>
    <w:rsid w:val="00791AEB"/>
    <w:rsid w:val="007B5519"/>
    <w:rsid w:val="007F73E1"/>
    <w:rsid w:val="00831E14"/>
    <w:rsid w:val="00835BDC"/>
    <w:rsid w:val="00870605"/>
    <w:rsid w:val="00882105"/>
    <w:rsid w:val="008910DE"/>
    <w:rsid w:val="00941539"/>
    <w:rsid w:val="00947CA3"/>
    <w:rsid w:val="0095301D"/>
    <w:rsid w:val="009A29DA"/>
    <w:rsid w:val="009C6A36"/>
    <w:rsid w:val="00A933F8"/>
    <w:rsid w:val="00AE31B2"/>
    <w:rsid w:val="00AF7931"/>
    <w:rsid w:val="00B50075"/>
    <w:rsid w:val="00B56A28"/>
    <w:rsid w:val="00B858D5"/>
    <w:rsid w:val="00B90133"/>
    <w:rsid w:val="00BA35F0"/>
    <w:rsid w:val="00BA3997"/>
    <w:rsid w:val="00C63610"/>
    <w:rsid w:val="00CA2008"/>
    <w:rsid w:val="00CB05EB"/>
    <w:rsid w:val="00CB6F71"/>
    <w:rsid w:val="00D80569"/>
    <w:rsid w:val="00D97BAA"/>
    <w:rsid w:val="00DA3A95"/>
    <w:rsid w:val="00DB5B9B"/>
    <w:rsid w:val="00DC7C6E"/>
    <w:rsid w:val="00DD735D"/>
    <w:rsid w:val="00E368D8"/>
    <w:rsid w:val="00E536A6"/>
    <w:rsid w:val="00E75287"/>
    <w:rsid w:val="00EA168E"/>
    <w:rsid w:val="00EC4BC7"/>
    <w:rsid w:val="00ED073D"/>
    <w:rsid w:val="00F4172F"/>
    <w:rsid w:val="00F83F8C"/>
    <w:rsid w:val="00FB0ED8"/>
    <w:rsid w:val="00FD2770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00E9"/>
  <w15:docId w15:val="{465E4010-80B3-4341-8717-99E7AAE0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69DF"/>
    <w:pPr>
      <w:spacing w:before="1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106B7B"/>
    <w:pPr>
      <w:keepNext/>
      <w:spacing w:before="0"/>
      <w:ind w:firstLine="0"/>
      <w:jc w:val="center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E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33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84333"/>
    <w:pPr>
      <w:spacing w:before="3" w:line="229" w:lineRule="exact"/>
      <w:ind w:left="222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284333"/>
    <w:pPr>
      <w:ind w:left="421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284333"/>
    <w:pPr>
      <w:ind w:left="6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284333"/>
  </w:style>
  <w:style w:type="paragraph" w:customStyle="1" w:styleId="110">
    <w:name w:val="Заголовок 11"/>
    <w:basedOn w:val="a"/>
    <w:uiPriority w:val="1"/>
    <w:qFormat/>
    <w:rsid w:val="00284333"/>
    <w:pPr>
      <w:ind w:left="222"/>
      <w:outlineLvl w:val="1"/>
    </w:pPr>
    <w:rPr>
      <w:b/>
      <w:bCs/>
    </w:rPr>
  </w:style>
  <w:style w:type="paragraph" w:styleId="a4">
    <w:name w:val="List Paragraph"/>
    <w:basedOn w:val="a"/>
    <w:uiPriority w:val="34"/>
    <w:qFormat/>
    <w:rsid w:val="00284333"/>
    <w:pPr>
      <w:ind w:left="1302" w:hanging="360"/>
    </w:pPr>
  </w:style>
  <w:style w:type="paragraph" w:customStyle="1" w:styleId="TableParagraph">
    <w:name w:val="Table Paragraph"/>
    <w:basedOn w:val="a"/>
    <w:uiPriority w:val="1"/>
    <w:qFormat/>
    <w:rsid w:val="0028433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23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23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523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6B7B"/>
    <w:rPr>
      <w:rFonts w:ascii="Times New Roman" w:eastAsia="Times New Roman" w:hAnsi="Times New Roman"/>
      <w:b/>
      <w:bCs/>
      <w:caps/>
      <w:kern w:val="32"/>
      <w:sz w:val="28"/>
      <w:szCs w:val="32"/>
      <w:lang w:bidi="ru-RU"/>
    </w:rPr>
  </w:style>
  <w:style w:type="paragraph" w:styleId="a8">
    <w:name w:val="Normal (Web)"/>
    <w:basedOn w:val="a"/>
    <w:uiPriority w:val="99"/>
    <w:semiHidden/>
    <w:unhideWhenUsed/>
    <w:rsid w:val="003B2BDF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3B1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1D00"/>
    <w:rPr>
      <w:rFonts w:ascii="Times New Roman" w:eastAsia="Times New Roman" w:hAnsi="Times New Roman"/>
      <w:sz w:val="28"/>
      <w:szCs w:val="28"/>
      <w:lang w:bidi="ru-RU"/>
    </w:rPr>
  </w:style>
  <w:style w:type="paragraph" w:styleId="ab">
    <w:name w:val="footer"/>
    <w:basedOn w:val="a"/>
    <w:link w:val="ac"/>
    <w:uiPriority w:val="99"/>
    <w:unhideWhenUsed/>
    <w:rsid w:val="003B1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1D00"/>
    <w:rPr>
      <w:rFonts w:ascii="Times New Roman" w:eastAsia="Times New Roman" w:hAnsi="Times New Roman"/>
      <w:sz w:val="28"/>
      <w:szCs w:val="28"/>
      <w:lang w:bidi="ru-RU"/>
    </w:rPr>
  </w:style>
  <w:style w:type="table" w:customStyle="1" w:styleId="7">
    <w:name w:val="Сетка таблицы7"/>
    <w:basedOn w:val="a1"/>
    <w:uiPriority w:val="39"/>
    <w:rsid w:val="003B43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3B43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3024A"/>
    <w:rPr>
      <w:rFonts w:ascii="Cambria" w:eastAsia="Times New Roman" w:hAnsi="Cambria" w:cs="Times New Roman"/>
      <w:b/>
      <w:bCs/>
      <w:sz w:val="26"/>
      <w:szCs w:val="26"/>
      <w:lang w:bidi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EC4BC7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caps w:val="0"/>
      <w:color w:val="365F91"/>
      <w:kern w:val="0"/>
      <w:szCs w:val="28"/>
      <w:lang w:eastAsia="en-US" w:bidi="ar-SA"/>
    </w:rPr>
  </w:style>
  <w:style w:type="paragraph" w:styleId="12">
    <w:name w:val="toc 1"/>
    <w:basedOn w:val="a"/>
    <w:next w:val="a"/>
    <w:autoRedefine/>
    <w:uiPriority w:val="39"/>
    <w:unhideWhenUsed/>
    <w:rsid w:val="00870605"/>
    <w:pPr>
      <w:tabs>
        <w:tab w:val="right" w:leader="dot" w:pos="9915"/>
      </w:tabs>
      <w:ind w:firstLine="0"/>
    </w:pPr>
  </w:style>
  <w:style w:type="character" w:styleId="ae">
    <w:name w:val="Hyperlink"/>
    <w:basedOn w:val="a0"/>
    <w:uiPriority w:val="99"/>
    <w:unhideWhenUsed/>
    <w:rsid w:val="00EC4BC7"/>
    <w:rPr>
      <w:color w:val="0000FF"/>
      <w:u w:val="single"/>
    </w:rPr>
  </w:style>
  <w:style w:type="character" w:customStyle="1" w:styleId="ft0">
    <w:name w:val="ft0"/>
    <w:basedOn w:val="a0"/>
    <w:rsid w:val="00D80569"/>
  </w:style>
  <w:style w:type="character" w:customStyle="1" w:styleId="20">
    <w:name w:val="Заголовок 2 Знак"/>
    <w:basedOn w:val="a0"/>
    <w:link w:val="2"/>
    <w:uiPriority w:val="9"/>
    <w:semiHidden/>
    <w:rsid w:val="00CB05EB"/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rostele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E03DEC-7BD5-4F4D-863B-3E9A4159ABD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73A89E03-185E-4F39-AE75-95275626195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«Размораживание»</a:t>
          </a:r>
        </a:p>
        <a:p>
          <a:pPr marR="0" algn="ctr" rtl="0"/>
          <a:r>
            <a:rPr lang="ru-RU" baseline="0" smtClean="0">
              <a:latin typeface="Calibri"/>
            </a:rPr>
            <a:t>(расшатывание групповых стандартов)</a:t>
          </a:r>
          <a:endParaRPr lang="ru-RU" smtClean="0"/>
        </a:p>
      </dgm:t>
    </dgm:pt>
    <dgm:pt modelId="{44DE102E-E369-4EA6-8F4F-08427EBD89BF}" type="parTrans" cxnId="{3296E0D0-C712-4EA9-8094-DF6E9AD63401}">
      <dgm:prSet/>
      <dgm:spPr/>
      <dgm:t>
        <a:bodyPr/>
        <a:lstStyle/>
        <a:p>
          <a:endParaRPr lang="ru-RU"/>
        </a:p>
      </dgm:t>
    </dgm:pt>
    <dgm:pt modelId="{69097F80-59D2-4796-A4C2-F165CA5B0600}" type="sibTrans" cxnId="{3296E0D0-C712-4EA9-8094-DF6E9AD63401}">
      <dgm:prSet/>
      <dgm:spPr/>
      <dgm:t>
        <a:bodyPr/>
        <a:lstStyle/>
        <a:p>
          <a:endParaRPr lang="ru-RU"/>
        </a:p>
      </dgm:t>
    </dgm:pt>
    <dgm:pt modelId="{81691BA2-E688-4AFC-A651-012E021FA96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Изменение </a:t>
          </a:r>
        </a:p>
        <a:p>
          <a:pPr marR="0" algn="ctr" rtl="0"/>
          <a:r>
            <a:rPr lang="ru-RU" baseline="0" smtClean="0">
              <a:latin typeface="Calibri"/>
            </a:rPr>
            <a:t>(переход)</a:t>
          </a:r>
        </a:p>
      </dgm:t>
    </dgm:pt>
    <dgm:pt modelId="{394E5970-2EA7-4139-AFF7-7A3AAA1DD609}" type="parTrans" cxnId="{6C97A076-CE1D-4BD9-9D46-E3096FB09742}">
      <dgm:prSet/>
      <dgm:spPr/>
      <dgm:t>
        <a:bodyPr/>
        <a:lstStyle/>
        <a:p>
          <a:endParaRPr lang="ru-RU"/>
        </a:p>
      </dgm:t>
    </dgm:pt>
    <dgm:pt modelId="{86105629-59B7-4756-96F6-C1ACA81775B7}" type="sibTrans" cxnId="{6C97A076-CE1D-4BD9-9D46-E3096FB09742}">
      <dgm:prSet/>
      <dgm:spPr/>
      <dgm:t>
        <a:bodyPr/>
        <a:lstStyle/>
        <a:p>
          <a:endParaRPr lang="ru-RU"/>
        </a:p>
      </dgm:t>
    </dgm:pt>
    <dgm:pt modelId="{685F7C5B-CA1E-4133-8D93-D1431828A35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«Замораживание»</a:t>
          </a:r>
        </a:p>
        <a:p>
          <a:pPr marR="0" algn="ctr" rtl="0"/>
          <a:r>
            <a:rPr lang="ru-RU" baseline="0" smtClean="0">
              <a:latin typeface="Calibri"/>
            </a:rPr>
            <a:t>(фиксация на новом уровне)</a:t>
          </a:r>
        </a:p>
      </dgm:t>
    </dgm:pt>
    <dgm:pt modelId="{668BD421-D4CF-4417-BFAA-29C137710E25}" type="parTrans" cxnId="{2E4E861E-C801-4799-AEA7-9E2FB3803972}">
      <dgm:prSet/>
      <dgm:spPr/>
      <dgm:t>
        <a:bodyPr/>
        <a:lstStyle/>
        <a:p>
          <a:endParaRPr lang="ru-RU"/>
        </a:p>
      </dgm:t>
    </dgm:pt>
    <dgm:pt modelId="{E66121BA-B880-4053-9CCB-86253A9D2412}" type="sibTrans" cxnId="{2E4E861E-C801-4799-AEA7-9E2FB3803972}">
      <dgm:prSet/>
      <dgm:spPr/>
      <dgm:t>
        <a:bodyPr/>
        <a:lstStyle/>
        <a:p>
          <a:endParaRPr lang="ru-RU"/>
        </a:p>
      </dgm:t>
    </dgm:pt>
    <dgm:pt modelId="{A47ED789-F796-4124-88DF-308273E0D839}" type="pres">
      <dgm:prSet presAssocID="{C4E03DEC-7BD5-4F4D-863B-3E9A4159AB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0432D3-E1A0-4675-AB2E-C7DD347F70A8}" type="pres">
      <dgm:prSet presAssocID="{73A89E03-185E-4F39-AE75-952756261959}" presName="hierRoot1" presStyleCnt="0">
        <dgm:presLayoutVars>
          <dgm:hierBranch/>
        </dgm:presLayoutVars>
      </dgm:prSet>
      <dgm:spPr/>
    </dgm:pt>
    <dgm:pt modelId="{804FE6E0-7EA8-44EE-8F8B-89529329B251}" type="pres">
      <dgm:prSet presAssocID="{73A89E03-185E-4F39-AE75-952756261959}" presName="rootComposite1" presStyleCnt="0"/>
      <dgm:spPr/>
    </dgm:pt>
    <dgm:pt modelId="{245CEAE9-776D-4106-9819-563D3F2E9C25}" type="pres">
      <dgm:prSet presAssocID="{73A89E03-185E-4F39-AE75-95275626195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F6C9F3-C859-497C-B3ED-79EFBF29D49B}" type="pres">
      <dgm:prSet presAssocID="{73A89E03-185E-4F39-AE75-95275626195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7E6C662-EBEE-4B3F-B530-91D0EBAE7AF8}" type="pres">
      <dgm:prSet presAssocID="{73A89E03-185E-4F39-AE75-952756261959}" presName="hierChild2" presStyleCnt="0"/>
      <dgm:spPr/>
    </dgm:pt>
    <dgm:pt modelId="{CC1D9DA4-74DA-4CB0-BBA7-680A35105EC4}" type="pres">
      <dgm:prSet presAssocID="{394E5970-2EA7-4139-AFF7-7A3AAA1DD609}" presName="Name35" presStyleLbl="parChTrans1D2" presStyleIdx="0" presStyleCnt="1"/>
      <dgm:spPr/>
      <dgm:t>
        <a:bodyPr/>
        <a:lstStyle/>
        <a:p>
          <a:endParaRPr lang="ru-RU"/>
        </a:p>
      </dgm:t>
    </dgm:pt>
    <dgm:pt modelId="{DAB44CD1-2CA1-41C1-8616-FF068BF924DB}" type="pres">
      <dgm:prSet presAssocID="{81691BA2-E688-4AFC-A651-012E021FA962}" presName="hierRoot2" presStyleCnt="0">
        <dgm:presLayoutVars>
          <dgm:hierBranch/>
        </dgm:presLayoutVars>
      </dgm:prSet>
      <dgm:spPr/>
    </dgm:pt>
    <dgm:pt modelId="{868B9E24-32B7-4D10-9503-575726B225CA}" type="pres">
      <dgm:prSet presAssocID="{81691BA2-E688-4AFC-A651-012E021FA962}" presName="rootComposite" presStyleCnt="0"/>
      <dgm:spPr/>
    </dgm:pt>
    <dgm:pt modelId="{4492C94B-D2B4-4308-939D-02F0574BF747}" type="pres">
      <dgm:prSet presAssocID="{81691BA2-E688-4AFC-A651-012E021FA962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D32F9A-F435-4561-90F0-C8A3C72A1451}" type="pres">
      <dgm:prSet presAssocID="{81691BA2-E688-4AFC-A651-012E021FA962}" presName="rootConnector" presStyleLbl="node2" presStyleIdx="0" presStyleCnt="1"/>
      <dgm:spPr/>
      <dgm:t>
        <a:bodyPr/>
        <a:lstStyle/>
        <a:p>
          <a:endParaRPr lang="ru-RU"/>
        </a:p>
      </dgm:t>
    </dgm:pt>
    <dgm:pt modelId="{C738F18F-079A-4DC5-B12B-614DFD53762D}" type="pres">
      <dgm:prSet presAssocID="{81691BA2-E688-4AFC-A651-012E021FA962}" presName="hierChild4" presStyleCnt="0"/>
      <dgm:spPr/>
    </dgm:pt>
    <dgm:pt modelId="{E21327EA-6319-4612-AC93-33372ABAD42C}" type="pres">
      <dgm:prSet presAssocID="{668BD421-D4CF-4417-BFAA-29C137710E25}" presName="Name35" presStyleLbl="parChTrans1D3" presStyleIdx="0" presStyleCnt="1"/>
      <dgm:spPr/>
      <dgm:t>
        <a:bodyPr/>
        <a:lstStyle/>
        <a:p>
          <a:endParaRPr lang="ru-RU"/>
        </a:p>
      </dgm:t>
    </dgm:pt>
    <dgm:pt modelId="{E59BF1CF-F0E4-4121-BED7-BECFFA31583D}" type="pres">
      <dgm:prSet presAssocID="{685F7C5B-CA1E-4133-8D93-D1431828A35C}" presName="hierRoot2" presStyleCnt="0">
        <dgm:presLayoutVars>
          <dgm:hierBranch val="r"/>
        </dgm:presLayoutVars>
      </dgm:prSet>
      <dgm:spPr/>
    </dgm:pt>
    <dgm:pt modelId="{26988BC9-CBE1-43B6-B253-5D94181AC89C}" type="pres">
      <dgm:prSet presAssocID="{685F7C5B-CA1E-4133-8D93-D1431828A35C}" presName="rootComposite" presStyleCnt="0"/>
      <dgm:spPr/>
    </dgm:pt>
    <dgm:pt modelId="{4135ADB1-3085-4905-935C-ABF5BC80D7BA}" type="pres">
      <dgm:prSet presAssocID="{685F7C5B-CA1E-4133-8D93-D1431828A35C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BA036F-8249-45C9-A113-AF3AC313B014}" type="pres">
      <dgm:prSet presAssocID="{685F7C5B-CA1E-4133-8D93-D1431828A35C}" presName="rootConnector" presStyleLbl="node3" presStyleIdx="0" presStyleCnt="1"/>
      <dgm:spPr/>
      <dgm:t>
        <a:bodyPr/>
        <a:lstStyle/>
        <a:p>
          <a:endParaRPr lang="ru-RU"/>
        </a:p>
      </dgm:t>
    </dgm:pt>
    <dgm:pt modelId="{5BAD1612-3759-4AD4-B5F2-CC91458DE71E}" type="pres">
      <dgm:prSet presAssocID="{685F7C5B-CA1E-4133-8D93-D1431828A35C}" presName="hierChild4" presStyleCnt="0"/>
      <dgm:spPr/>
    </dgm:pt>
    <dgm:pt modelId="{6D28CD15-67BC-4E4F-84A1-E93931A69FB8}" type="pres">
      <dgm:prSet presAssocID="{685F7C5B-CA1E-4133-8D93-D1431828A35C}" presName="hierChild5" presStyleCnt="0"/>
      <dgm:spPr/>
    </dgm:pt>
    <dgm:pt modelId="{10F8B0AB-F268-4F26-802B-EF284FD59304}" type="pres">
      <dgm:prSet presAssocID="{81691BA2-E688-4AFC-A651-012E021FA962}" presName="hierChild5" presStyleCnt="0"/>
      <dgm:spPr/>
    </dgm:pt>
    <dgm:pt modelId="{F94B5B21-8E1D-49C9-A757-424E2C3D864B}" type="pres">
      <dgm:prSet presAssocID="{73A89E03-185E-4F39-AE75-952756261959}" presName="hierChild3" presStyleCnt="0"/>
      <dgm:spPr/>
    </dgm:pt>
  </dgm:ptLst>
  <dgm:cxnLst>
    <dgm:cxn modelId="{3296E0D0-C712-4EA9-8094-DF6E9AD63401}" srcId="{C4E03DEC-7BD5-4F4D-863B-3E9A4159ABDB}" destId="{73A89E03-185E-4F39-AE75-952756261959}" srcOrd="0" destOrd="0" parTransId="{44DE102E-E369-4EA6-8F4F-08427EBD89BF}" sibTransId="{69097F80-59D2-4796-A4C2-F165CA5B0600}"/>
    <dgm:cxn modelId="{2A24A766-5B10-4102-9D14-564C4662F84F}" type="presOf" srcId="{685F7C5B-CA1E-4133-8D93-D1431828A35C}" destId="{4135ADB1-3085-4905-935C-ABF5BC80D7BA}" srcOrd="0" destOrd="0" presId="urn:microsoft.com/office/officeart/2005/8/layout/orgChart1"/>
    <dgm:cxn modelId="{2E4E861E-C801-4799-AEA7-9E2FB3803972}" srcId="{81691BA2-E688-4AFC-A651-012E021FA962}" destId="{685F7C5B-CA1E-4133-8D93-D1431828A35C}" srcOrd="0" destOrd="0" parTransId="{668BD421-D4CF-4417-BFAA-29C137710E25}" sibTransId="{E66121BA-B880-4053-9CCB-86253A9D2412}"/>
    <dgm:cxn modelId="{E518821B-0E79-4154-87FE-BA08677C229A}" type="presOf" srcId="{668BD421-D4CF-4417-BFAA-29C137710E25}" destId="{E21327EA-6319-4612-AC93-33372ABAD42C}" srcOrd="0" destOrd="0" presId="urn:microsoft.com/office/officeart/2005/8/layout/orgChart1"/>
    <dgm:cxn modelId="{E54A9B5C-DBF4-4A7C-9C74-EE900C429CA5}" type="presOf" srcId="{394E5970-2EA7-4139-AFF7-7A3AAA1DD609}" destId="{CC1D9DA4-74DA-4CB0-BBA7-680A35105EC4}" srcOrd="0" destOrd="0" presId="urn:microsoft.com/office/officeart/2005/8/layout/orgChart1"/>
    <dgm:cxn modelId="{6C97A076-CE1D-4BD9-9D46-E3096FB09742}" srcId="{73A89E03-185E-4F39-AE75-952756261959}" destId="{81691BA2-E688-4AFC-A651-012E021FA962}" srcOrd="0" destOrd="0" parTransId="{394E5970-2EA7-4139-AFF7-7A3AAA1DD609}" sibTransId="{86105629-59B7-4756-96F6-C1ACA81775B7}"/>
    <dgm:cxn modelId="{C2AAD56B-F245-4CDB-8BCD-F0F209CE7852}" type="presOf" srcId="{73A89E03-185E-4F39-AE75-952756261959}" destId="{D9F6C9F3-C859-497C-B3ED-79EFBF29D49B}" srcOrd="1" destOrd="0" presId="urn:microsoft.com/office/officeart/2005/8/layout/orgChart1"/>
    <dgm:cxn modelId="{3FA2A776-D996-4EDB-9F0A-892EB5BE4C40}" type="presOf" srcId="{C4E03DEC-7BD5-4F4D-863B-3E9A4159ABDB}" destId="{A47ED789-F796-4124-88DF-308273E0D839}" srcOrd="0" destOrd="0" presId="urn:microsoft.com/office/officeart/2005/8/layout/orgChart1"/>
    <dgm:cxn modelId="{2ED1D66A-3B09-48BE-AD9A-507DAD7999E6}" type="presOf" srcId="{81691BA2-E688-4AFC-A651-012E021FA962}" destId="{28D32F9A-F435-4561-90F0-C8A3C72A1451}" srcOrd="1" destOrd="0" presId="urn:microsoft.com/office/officeart/2005/8/layout/orgChart1"/>
    <dgm:cxn modelId="{01DDC765-391D-407A-9BDF-BD80A030195E}" type="presOf" srcId="{73A89E03-185E-4F39-AE75-952756261959}" destId="{245CEAE9-776D-4106-9819-563D3F2E9C25}" srcOrd="0" destOrd="0" presId="urn:microsoft.com/office/officeart/2005/8/layout/orgChart1"/>
    <dgm:cxn modelId="{0FD01DF3-C72D-4C5E-8D5F-16A8EA476285}" type="presOf" srcId="{685F7C5B-CA1E-4133-8D93-D1431828A35C}" destId="{E0BA036F-8249-45C9-A113-AF3AC313B014}" srcOrd="1" destOrd="0" presId="urn:microsoft.com/office/officeart/2005/8/layout/orgChart1"/>
    <dgm:cxn modelId="{EEC83F18-F0BC-4819-AFAE-A371C19BFB62}" type="presOf" srcId="{81691BA2-E688-4AFC-A651-012E021FA962}" destId="{4492C94B-D2B4-4308-939D-02F0574BF747}" srcOrd="0" destOrd="0" presId="urn:microsoft.com/office/officeart/2005/8/layout/orgChart1"/>
    <dgm:cxn modelId="{43978800-9CC3-4FC8-BB32-F3F8A8125F60}" type="presParOf" srcId="{A47ED789-F796-4124-88DF-308273E0D839}" destId="{350432D3-E1A0-4675-AB2E-C7DD347F70A8}" srcOrd="0" destOrd="0" presId="urn:microsoft.com/office/officeart/2005/8/layout/orgChart1"/>
    <dgm:cxn modelId="{B8697D05-4CBA-4208-BA25-4336E65F9E54}" type="presParOf" srcId="{350432D3-E1A0-4675-AB2E-C7DD347F70A8}" destId="{804FE6E0-7EA8-44EE-8F8B-89529329B251}" srcOrd="0" destOrd="0" presId="urn:microsoft.com/office/officeart/2005/8/layout/orgChart1"/>
    <dgm:cxn modelId="{432D710F-A705-4FDD-850C-ECEA3E4B9A20}" type="presParOf" srcId="{804FE6E0-7EA8-44EE-8F8B-89529329B251}" destId="{245CEAE9-776D-4106-9819-563D3F2E9C25}" srcOrd="0" destOrd="0" presId="urn:microsoft.com/office/officeart/2005/8/layout/orgChart1"/>
    <dgm:cxn modelId="{C57445D8-C50F-4497-BFB0-5B3F982E8EC5}" type="presParOf" srcId="{804FE6E0-7EA8-44EE-8F8B-89529329B251}" destId="{D9F6C9F3-C859-497C-B3ED-79EFBF29D49B}" srcOrd="1" destOrd="0" presId="urn:microsoft.com/office/officeart/2005/8/layout/orgChart1"/>
    <dgm:cxn modelId="{F82812BD-E426-448C-AC99-86DE9F7B508C}" type="presParOf" srcId="{350432D3-E1A0-4675-AB2E-C7DD347F70A8}" destId="{17E6C662-EBEE-4B3F-B530-91D0EBAE7AF8}" srcOrd="1" destOrd="0" presId="urn:microsoft.com/office/officeart/2005/8/layout/orgChart1"/>
    <dgm:cxn modelId="{76EBD6AD-5E00-4644-B285-CED299237A61}" type="presParOf" srcId="{17E6C662-EBEE-4B3F-B530-91D0EBAE7AF8}" destId="{CC1D9DA4-74DA-4CB0-BBA7-680A35105EC4}" srcOrd="0" destOrd="0" presId="urn:microsoft.com/office/officeart/2005/8/layout/orgChart1"/>
    <dgm:cxn modelId="{05108C0B-4E50-417B-B577-0576FCF15CA6}" type="presParOf" srcId="{17E6C662-EBEE-4B3F-B530-91D0EBAE7AF8}" destId="{DAB44CD1-2CA1-41C1-8616-FF068BF924DB}" srcOrd="1" destOrd="0" presId="urn:microsoft.com/office/officeart/2005/8/layout/orgChart1"/>
    <dgm:cxn modelId="{93EBEFD2-858C-4DB5-AAAE-DEF57BB7BF38}" type="presParOf" srcId="{DAB44CD1-2CA1-41C1-8616-FF068BF924DB}" destId="{868B9E24-32B7-4D10-9503-575726B225CA}" srcOrd="0" destOrd="0" presId="urn:microsoft.com/office/officeart/2005/8/layout/orgChart1"/>
    <dgm:cxn modelId="{586EAE27-4171-4E3C-9A30-019101194735}" type="presParOf" srcId="{868B9E24-32B7-4D10-9503-575726B225CA}" destId="{4492C94B-D2B4-4308-939D-02F0574BF747}" srcOrd="0" destOrd="0" presId="urn:microsoft.com/office/officeart/2005/8/layout/orgChart1"/>
    <dgm:cxn modelId="{0CA9EA43-F8D6-4854-8BCF-0EB5BF875E7E}" type="presParOf" srcId="{868B9E24-32B7-4D10-9503-575726B225CA}" destId="{28D32F9A-F435-4561-90F0-C8A3C72A1451}" srcOrd="1" destOrd="0" presId="urn:microsoft.com/office/officeart/2005/8/layout/orgChart1"/>
    <dgm:cxn modelId="{0A2C0FC5-BA5D-498F-AEAD-BFDDA1C17A15}" type="presParOf" srcId="{DAB44CD1-2CA1-41C1-8616-FF068BF924DB}" destId="{C738F18F-079A-4DC5-B12B-614DFD53762D}" srcOrd="1" destOrd="0" presId="urn:microsoft.com/office/officeart/2005/8/layout/orgChart1"/>
    <dgm:cxn modelId="{D68EA6F0-1BC8-4E59-B08B-0C2A9C0D57A2}" type="presParOf" srcId="{C738F18F-079A-4DC5-B12B-614DFD53762D}" destId="{E21327EA-6319-4612-AC93-33372ABAD42C}" srcOrd="0" destOrd="0" presId="urn:microsoft.com/office/officeart/2005/8/layout/orgChart1"/>
    <dgm:cxn modelId="{95D8E5E5-6C9E-451F-8EA0-F0B3A0C6E548}" type="presParOf" srcId="{C738F18F-079A-4DC5-B12B-614DFD53762D}" destId="{E59BF1CF-F0E4-4121-BED7-BECFFA31583D}" srcOrd="1" destOrd="0" presId="urn:microsoft.com/office/officeart/2005/8/layout/orgChart1"/>
    <dgm:cxn modelId="{6A7AF9FA-AE13-4BE6-A7E2-8AE762C205C1}" type="presParOf" srcId="{E59BF1CF-F0E4-4121-BED7-BECFFA31583D}" destId="{26988BC9-CBE1-43B6-B253-5D94181AC89C}" srcOrd="0" destOrd="0" presId="urn:microsoft.com/office/officeart/2005/8/layout/orgChart1"/>
    <dgm:cxn modelId="{C86E52AD-CDE9-4714-B5BF-70F2DD9C531D}" type="presParOf" srcId="{26988BC9-CBE1-43B6-B253-5D94181AC89C}" destId="{4135ADB1-3085-4905-935C-ABF5BC80D7BA}" srcOrd="0" destOrd="0" presId="urn:microsoft.com/office/officeart/2005/8/layout/orgChart1"/>
    <dgm:cxn modelId="{AABBDE17-C061-4378-83C6-DD189872D37A}" type="presParOf" srcId="{26988BC9-CBE1-43B6-B253-5D94181AC89C}" destId="{E0BA036F-8249-45C9-A113-AF3AC313B014}" srcOrd="1" destOrd="0" presId="urn:microsoft.com/office/officeart/2005/8/layout/orgChart1"/>
    <dgm:cxn modelId="{EFCEF318-C376-4419-A0CA-90D95106DD8E}" type="presParOf" srcId="{E59BF1CF-F0E4-4121-BED7-BECFFA31583D}" destId="{5BAD1612-3759-4AD4-B5F2-CC91458DE71E}" srcOrd="1" destOrd="0" presId="urn:microsoft.com/office/officeart/2005/8/layout/orgChart1"/>
    <dgm:cxn modelId="{E93F9140-7B12-4245-AB9E-B6CF5EC5ECD9}" type="presParOf" srcId="{E59BF1CF-F0E4-4121-BED7-BECFFA31583D}" destId="{6D28CD15-67BC-4E4F-84A1-E93931A69FB8}" srcOrd="2" destOrd="0" presId="urn:microsoft.com/office/officeart/2005/8/layout/orgChart1"/>
    <dgm:cxn modelId="{0FA2333C-79DC-410D-9DC3-51338D0E75E7}" type="presParOf" srcId="{DAB44CD1-2CA1-41C1-8616-FF068BF924DB}" destId="{10F8B0AB-F268-4F26-802B-EF284FD59304}" srcOrd="2" destOrd="0" presId="urn:microsoft.com/office/officeart/2005/8/layout/orgChart1"/>
    <dgm:cxn modelId="{B3FBF78C-D7D4-4186-A890-B36C793F88F2}" type="presParOf" srcId="{350432D3-E1A0-4675-AB2E-C7DD347F70A8}" destId="{F94B5B21-8E1D-49C9-A757-424E2C3D86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1327EA-6319-4612-AC93-33372ABAD42C}">
      <dsp:nvSpPr>
        <dsp:cNvPr id="0" name=""/>
        <dsp:cNvSpPr/>
      </dsp:nvSpPr>
      <dsp:spPr>
        <a:xfrm>
          <a:off x="2730137" y="1588826"/>
          <a:ext cx="91440" cy="275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7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D9DA4-74DA-4CB0-BBA7-680A35105EC4}">
      <dsp:nvSpPr>
        <dsp:cNvPr id="0" name=""/>
        <dsp:cNvSpPr/>
      </dsp:nvSpPr>
      <dsp:spPr>
        <a:xfrm>
          <a:off x="2730137" y="656565"/>
          <a:ext cx="91440" cy="275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7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CEAE9-776D-4106-9819-563D3F2E9C25}">
      <dsp:nvSpPr>
        <dsp:cNvPr id="0" name=""/>
        <dsp:cNvSpPr/>
      </dsp:nvSpPr>
      <dsp:spPr>
        <a:xfrm>
          <a:off x="2119335" y="44"/>
          <a:ext cx="1313042" cy="6565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«Размораживание»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(расшатывание групповых стандартов)</a:t>
          </a:r>
          <a:endParaRPr lang="ru-RU" sz="1000" kern="1200" smtClean="0"/>
        </a:p>
      </dsp:txBody>
      <dsp:txXfrm>
        <a:off x="2119335" y="44"/>
        <a:ext cx="1313042" cy="656521"/>
      </dsp:txXfrm>
    </dsp:sp>
    <dsp:sp modelId="{4492C94B-D2B4-4308-939D-02F0574BF747}">
      <dsp:nvSpPr>
        <dsp:cNvPr id="0" name=""/>
        <dsp:cNvSpPr/>
      </dsp:nvSpPr>
      <dsp:spPr>
        <a:xfrm>
          <a:off x="2119335" y="932304"/>
          <a:ext cx="1313042" cy="6565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Изменение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(переход)</a:t>
          </a:r>
        </a:p>
      </dsp:txBody>
      <dsp:txXfrm>
        <a:off x="2119335" y="932304"/>
        <a:ext cx="1313042" cy="656521"/>
      </dsp:txXfrm>
    </dsp:sp>
    <dsp:sp modelId="{4135ADB1-3085-4905-935C-ABF5BC80D7BA}">
      <dsp:nvSpPr>
        <dsp:cNvPr id="0" name=""/>
        <dsp:cNvSpPr/>
      </dsp:nvSpPr>
      <dsp:spPr>
        <a:xfrm>
          <a:off x="2119335" y="1864565"/>
          <a:ext cx="1313042" cy="6565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«Замораживание»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(фиксация на новом уровне)</a:t>
          </a:r>
        </a:p>
      </dsp:txBody>
      <dsp:txXfrm>
        <a:off x="2119335" y="1864565"/>
        <a:ext cx="1313042" cy="656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4515</CharactersWithSpaces>
  <SharedDoc>false</SharedDoc>
  <HLinks>
    <vt:vector size="36" baseType="variant"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_Toc18614833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_Toc18614832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_Toc18614831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_Toc18614830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_Toc18614829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_Toc18614828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Киселева</dc:creator>
  <cp:lastModifiedBy>User</cp:lastModifiedBy>
  <cp:revision>7</cp:revision>
  <dcterms:created xsi:type="dcterms:W3CDTF">2020-05-02T05:40:00Z</dcterms:created>
  <dcterms:modified xsi:type="dcterms:W3CDTF">2021-01-29T07:12:00Z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