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2E">
        <w:rPr>
          <w:rFonts w:ascii="Times New Roman" w:hAnsi="Times New Roman" w:cs="Times New Roman"/>
          <w:sz w:val="28"/>
          <w:szCs w:val="28"/>
        </w:rPr>
        <w:t>Для электрической цепи, вариант которой соответствует последней цифре учебного шифра студента и изображенной на рис. 1, выполнить следующее:</w:t>
      </w:r>
    </w:p>
    <w:p w:rsidR="00996E2E" w:rsidRPr="00996E2E" w:rsidRDefault="00996E2E" w:rsidP="00996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 xml:space="preserve"> Составить уравнения для определения токов путем непосредственного применения законов Кирхгофа (указав, для каких узлов и контуров эти уравнения записаны). Решать эту систему уравнений не следует.</w:t>
      </w:r>
    </w:p>
    <w:p w:rsidR="00996E2E" w:rsidRPr="00996E2E" w:rsidRDefault="00996E2E" w:rsidP="00996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 xml:space="preserve"> Определить токи в ветвях методом контурных токов.</w:t>
      </w:r>
    </w:p>
    <w:p w:rsidR="00996E2E" w:rsidRPr="00996E2E" w:rsidRDefault="00996E2E" w:rsidP="00996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 xml:space="preserve"> Определить режимы работы активных элементов и составить баланс мощностей.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 xml:space="preserve">Значения ЭДС источников и сопротивлений приемников </w:t>
      </w:r>
      <w:proofErr w:type="gramStart"/>
      <w:r w:rsidRPr="00996E2E">
        <w:rPr>
          <w:rFonts w:ascii="Times New Roman" w:hAnsi="Times New Roman" w:cs="Times New Roman"/>
          <w:sz w:val="28"/>
          <w:szCs w:val="28"/>
        </w:rPr>
        <w:t>для вар</w:t>
      </w:r>
      <w:proofErr w:type="gramEnd"/>
      <w:r w:rsidRPr="00996E2E">
        <w:rPr>
          <w:rFonts w:ascii="Times New Roman" w:hAnsi="Times New Roman" w:cs="Times New Roman"/>
          <w:sz w:val="28"/>
          <w:szCs w:val="28"/>
        </w:rPr>
        <w:t xml:space="preserve">. 6 </w:t>
      </w:r>
    </w:p>
    <w:p w:rsid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Е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110 В, Е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150 В, </w:t>
      </w:r>
      <w:r w:rsidRPr="00996E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17 Ом, </w:t>
      </w:r>
      <w:r w:rsidRPr="00996E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12 Ом, </w:t>
      </w:r>
      <w:r w:rsidRPr="00996E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9 Ом, </w:t>
      </w:r>
      <w:r w:rsidRPr="00996E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14 Ом, </w:t>
      </w:r>
      <w:r w:rsidRPr="00996E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996E2E">
        <w:rPr>
          <w:rFonts w:ascii="Times New Roman" w:hAnsi="Times New Roman" w:cs="Times New Roman"/>
          <w:sz w:val="28"/>
          <w:szCs w:val="28"/>
        </w:rPr>
        <w:t xml:space="preserve">= 20 Ом, </w:t>
      </w:r>
      <w:r w:rsidRPr="00996E2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6E2E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996E2E">
        <w:rPr>
          <w:rFonts w:ascii="Times New Roman" w:hAnsi="Times New Roman" w:cs="Times New Roman"/>
          <w:sz w:val="28"/>
          <w:szCs w:val="28"/>
        </w:rPr>
        <w:t xml:space="preserve"> = 15 Ом.</w:t>
      </w:r>
    </w:p>
    <w:p w:rsidR="00996E2E" w:rsidRPr="00996E2E" w:rsidRDefault="00996E2E" w:rsidP="00996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4C6122">
            <wp:extent cx="3279775" cy="18408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b/>
          <w:sz w:val="28"/>
          <w:szCs w:val="28"/>
        </w:rPr>
        <w:t>Задача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2E">
        <w:rPr>
          <w:rFonts w:ascii="Times New Roman" w:hAnsi="Times New Roman" w:cs="Times New Roman"/>
          <w:sz w:val="28"/>
          <w:szCs w:val="28"/>
        </w:rPr>
        <w:t>Напряжение на зажимах цепи, вариант которой соответствует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последней цифре учебного шифра студента и изображенной на рис. 2,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изменяется по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2E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E2BCA8A" wp14:editId="38EB3766">
            <wp:extent cx="151447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96E2E">
        <w:rPr>
          <w:rFonts w:ascii="Times New Roman" w:hAnsi="Times New Roman" w:cs="Times New Roman"/>
          <w:sz w:val="28"/>
          <w:szCs w:val="28"/>
        </w:rPr>
        <w:t>Амплитудное значение напряжения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сопротивлений r1 и r2, индуктивностей катушек L1 и L2, емкостей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конденсаторов С1 и С2 приведены в табл. 1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Частота питающего напряжения f = 50 Гц.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Необходимо: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1 Определить показания приборов, указанных на схеме рис. 2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2 Построить векторную диаграмму токов и напряжений.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3 Определить закон изменения тока в цепи.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4 Определить закон изменения напряжения между точками, к которым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lastRenderedPageBreak/>
        <w:t>подключен вольтметр.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5 Определить активную, реактивную и полную мощности источника,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активную, реактивную и полную мощности приемников. Составить и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оценить баланс мощностей. Рассчитать коэффициент мощности.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6 Определить характер (индуктивность, емкость) и параметры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элемента, который должен быть включен в электрическую цепь для того,</w:t>
      </w:r>
    </w:p>
    <w:p w:rsidR="00996E2E" w:rsidRPr="00996E2E" w:rsidRDefault="00996E2E" w:rsidP="00996E2E">
      <w:pPr>
        <w:rPr>
          <w:rFonts w:ascii="Times New Roman" w:hAnsi="Times New Roman" w:cs="Times New Roman"/>
          <w:sz w:val="28"/>
          <w:szCs w:val="28"/>
        </w:rPr>
      </w:pPr>
      <w:r w:rsidRPr="00996E2E">
        <w:rPr>
          <w:rFonts w:ascii="Times New Roman" w:hAnsi="Times New Roman" w:cs="Times New Roman"/>
          <w:sz w:val="28"/>
          <w:szCs w:val="28"/>
        </w:rPr>
        <w:t>чтобы в ней имел место резонанс напряжений.</w:t>
      </w:r>
    </w:p>
    <w:p w:rsidR="00DF136B" w:rsidRDefault="00CE0439" w:rsidP="00DF13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цепи: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CE043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E0439">
        <w:rPr>
          <w:rFonts w:ascii="Times New Roman" w:hAnsi="Times New Roman" w:cs="Times New Roman"/>
          <w:sz w:val="28"/>
          <w:szCs w:val="28"/>
        </w:rPr>
        <w:t xml:space="preserve">= 260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E0439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CE0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E0439">
        <w:rPr>
          <w:rFonts w:ascii="Times New Roman" w:hAnsi="Times New Roman" w:cs="Times New Roman"/>
          <w:sz w:val="28"/>
          <w:szCs w:val="28"/>
        </w:rPr>
        <w:t xml:space="preserve">1 = 4 </w:t>
      </w:r>
      <w:r>
        <w:rPr>
          <w:rFonts w:ascii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E0439">
        <w:rPr>
          <w:rFonts w:ascii="Times New Roman" w:hAnsi="Times New Roman" w:cs="Times New Roman"/>
          <w:sz w:val="28"/>
          <w:szCs w:val="28"/>
        </w:rPr>
        <w:t>2 = 5 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E0439">
        <w:rPr>
          <w:rFonts w:ascii="Times New Roman" w:hAnsi="Times New Roman" w:cs="Times New Roman"/>
          <w:sz w:val="28"/>
          <w:szCs w:val="28"/>
        </w:rPr>
        <w:t xml:space="preserve">1 = 0,03 </w:t>
      </w:r>
      <w:r>
        <w:rPr>
          <w:rFonts w:ascii="Times New Roman" w:hAnsi="Times New Roman" w:cs="Times New Roman"/>
          <w:sz w:val="28"/>
          <w:szCs w:val="28"/>
        </w:rPr>
        <w:t xml:space="preserve">Гн, </w:t>
      </w:r>
      <w:r w:rsidRPr="00CE0439"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2 = 0,01 Гн, С1 = </w:t>
      </w:r>
      <w:r w:rsidR="00201364">
        <w:rPr>
          <w:rFonts w:ascii="Times New Roman" w:hAnsi="Times New Roman" w:cs="Times New Roman"/>
          <w:sz w:val="28"/>
          <w:szCs w:val="28"/>
        </w:rPr>
        <w:t>350 мкФ, С2 = 500 мкФ.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Примечание. Из табл. 2 записываются данные только тех параметров,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которые обозначены на выбранной схеме (рис. 2).</w:t>
      </w:r>
    </w:p>
    <w:p w:rsidR="00201364" w:rsidRPr="00CE0439" w:rsidRDefault="00201364" w:rsidP="002013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B08698" wp14:editId="68ECEC78">
            <wp:extent cx="2724150" cy="152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b/>
          <w:sz w:val="28"/>
          <w:szCs w:val="28"/>
        </w:rPr>
        <w:t>Задача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Потребители электрической энергии питаются от трехфазного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01364">
        <w:rPr>
          <w:rFonts w:ascii="Times New Roman" w:hAnsi="Times New Roman" w:cs="Times New Roman"/>
          <w:sz w:val="28"/>
          <w:szCs w:val="28"/>
        </w:rPr>
        <w:t>двухобмоточного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понижающего трансформатора с номинальной мощностью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S1ном при номинальных первичном U1ном и вторичном U2ном линейных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напряжениях с номинальной частотой f = 50 Гц.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Технические данные трансформатора: потери мощности при холостом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ходе Р0, потери мощности при коротком замыкании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>, напряжение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короткого замыкания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Uк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% при токах в обмотках I1ном и I2ном, равных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номинальным. Способ соединения обмоток трансформатора «звезда».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Принимая во внимание паспортные данные трансформатора,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приведенные для соответствующего варианта задания в табл. 3, определить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коэффициент трансформации n, коэффициент полезного действия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ηном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номинальной нагрузке,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φ2 = 0,8, токи в первичной I1ном и во вторичной I2ном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lastRenderedPageBreak/>
        <w:t>обмотках, фазные первичное U10 и вторичное U20 напряжения при холостом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ходе, сопротивления короткого замыкания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Rк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Хк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>, активные R1 и R2 и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реактивные Х1 и Х2 сопротивления обмоток, активное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UкR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и индуктивное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UкL</w:t>
      </w:r>
      <w:proofErr w:type="spellEnd"/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падения напряжения при коротком замыкании, вторичное напряжение U2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при токе нагрузки I2 = 2I2ном и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φ2 = 0,7.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Дополнительное задание. Построить зависимость ∆U2 % (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φ2)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процентного изменения напряжения на вторичной обмотке трансформатора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при номинальной нагрузке и изменении коэффициента мощности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φ2.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Примечание. Структура обозначения трансформаторов серии ТМ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показана на примере трансформатора типа ТМ-25/6-10. Буквенное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обозначение: Т - трехфазный; М - масляный (С - сухой). Цифровое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 xml:space="preserve">обозначение: числитель - номинальная полная мощность S1ном = 25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2013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01364">
        <w:rPr>
          <w:rFonts w:ascii="Times New Roman" w:hAnsi="Times New Roman" w:cs="Times New Roman"/>
          <w:sz w:val="28"/>
          <w:szCs w:val="28"/>
        </w:rPr>
        <w:t>;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знаменатель - высшее (первичное) номинальное напряжение U1ном = 6... 10</w:t>
      </w:r>
    </w:p>
    <w:p w:rsidR="00DF136B" w:rsidRDefault="00201364" w:rsidP="00DF13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201364" w:rsidRDefault="00201364" w:rsidP="00DF136B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351D19E" wp14:editId="1B9B656A">
            <wp:extent cx="5940425" cy="2052320"/>
            <wp:effectExtent l="0" t="0" r="317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b/>
          <w:sz w:val="28"/>
          <w:szCs w:val="28"/>
        </w:rPr>
        <w:t>Задача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01364">
        <w:rPr>
          <w:rFonts w:ascii="Times New Roman" w:hAnsi="Times New Roman" w:cs="Times New Roman"/>
          <w:sz w:val="28"/>
          <w:szCs w:val="28"/>
        </w:rPr>
        <w:t>Рабочая машина (агрегат, установка, рабочий механизм) приводится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движение с помощью передаточного устройства трехфазным асинхронным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двигателем с короткозамкнутым ротором. Двигатель питается от сети с линейным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 xml:space="preserve">напряжением </w:t>
      </w:r>
      <w:proofErr w:type="spellStart"/>
      <w:r w:rsidRPr="00201364">
        <w:rPr>
          <w:rFonts w:ascii="Times New Roman" w:hAnsi="Times New Roman" w:cs="Times New Roman"/>
          <w:sz w:val="28"/>
          <w:szCs w:val="28"/>
        </w:rPr>
        <w:t>Uном</w:t>
      </w:r>
      <w:proofErr w:type="spellEnd"/>
      <w:r w:rsidRPr="00201364">
        <w:rPr>
          <w:rFonts w:ascii="Times New Roman" w:hAnsi="Times New Roman" w:cs="Times New Roman"/>
          <w:sz w:val="28"/>
          <w:szCs w:val="28"/>
        </w:rPr>
        <w:t xml:space="preserve"> = 380 </w:t>
      </w:r>
      <w:proofErr w:type="gramStart"/>
      <w:r w:rsidRPr="002013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1364">
        <w:rPr>
          <w:rFonts w:ascii="Times New Roman" w:hAnsi="Times New Roman" w:cs="Times New Roman"/>
          <w:sz w:val="28"/>
          <w:szCs w:val="28"/>
        </w:rPr>
        <w:t xml:space="preserve"> при частоте f1 = 50 Гц.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По заданным в таблице 4.1, потребляемой мощности на валу рабочей машины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передаточного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расчетную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мощность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электродвигателя. По таблице 4.3 выбрать электродвигатель, расшифровать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364">
        <w:rPr>
          <w:rFonts w:ascii="Times New Roman" w:hAnsi="Times New Roman" w:cs="Times New Roman"/>
          <w:sz w:val="28"/>
          <w:szCs w:val="28"/>
        </w:rPr>
        <w:t>условное обозначение и определить: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364">
        <w:rPr>
          <w:rFonts w:ascii="Times New Roman" w:hAnsi="Times New Roman" w:cs="Times New Roman"/>
          <w:sz w:val="28"/>
          <w:szCs w:val="28"/>
        </w:rPr>
        <w:t xml:space="preserve"> номинальный ток в фазе обмотки статора</w:t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364">
        <w:rPr>
          <w:rFonts w:ascii="Times New Roman" w:hAnsi="Times New Roman" w:cs="Times New Roman"/>
          <w:sz w:val="28"/>
          <w:szCs w:val="28"/>
        </w:rPr>
        <w:t xml:space="preserve"> номинальное и критическое скольжение</w:t>
      </w:r>
    </w:p>
    <w:p w:rsid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1364">
        <w:rPr>
          <w:rFonts w:ascii="Times New Roman" w:hAnsi="Times New Roman" w:cs="Times New Roman"/>
          <w:sz w:val="28"/>
          <w:szCs w:val="28"/>
        </w:rPr>
        <w:t xml:space="preserve"> номинальный, максимальный и пусковой моменты двигателя</w:t>
      </w:r>
    </w:p>
    <w:p w:rsidR="001C4E00" w:rsidRDefault="001C4E00" w:rsidP="0020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передачи: Коническая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зубчато</w:t>
      </w:r>
      <w:proofErr w:type="spellEnd"/>
      <w:r>
        <w:rPr>
          <w:rFonts w:ascii="Times New Roman" w:hAnsi="Times New Roman" w:cs="Times New Roman"/>
          <w:sz w:val="28"/>
          <w:szCs w:val="28"/>
        </w:rPr>
        <w:t>-червячная, КПД: 0,88…0,92</w:t>
      </w:r>
      <w:bookmarkStart w:id="0" w:name="_GoBack"/>
      <w:bookmarkEnd w:id="0"/>
    </w:p>
    <w:p w:rsid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4.1</w:t>
      </w:r>
    </w:p>
    <w:p w:rsid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 w:rsidRPr="0020136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3E41AFB" wp14:editId="4520F427">
            <wp:extent cx="3253154" cy="3036277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60413" cy="304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364" w:rsidRPr="00201364" w:rsidRDefault="00201364" w:rsidP="0020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 4.3</w:t>
      </w:r>
    </w:p>
    <w:p w:rsidR="00C166EB" w:rsidRPr="00DF136B" w:rsidRDefault="00201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8CC751">
            <wp:extent cx="5266592" cy="4433823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818" cy="4451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66EB" w:rsidRPr="00DF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B63FC"/>
    <w:multiLevelType w:val="hybridMultilevel"/>
    <w:tmpl w:val="24AE9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7A"/>
    <w:rsid w:val="001C4E00"/>
    <w:rsid w:val="00201364"/>
    <w:rsid w:val="00996E2E"/>
    <w:rsid w:val="00C166EB"/>
    <w:rsid w:val="00CA397A"/>
    <w:rsid w:val="00CE0439"/>
    <w:rsid w:val="00D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3DA6"/>
  <w15:chartTrackingRefBased/>
  <w15:docId w15:val="{EA0837F6-236F-4FDF-9ABB-60168D18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F1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F136B"/>
  </w:style>
  <w:style w:type="character" w:styleId="a5">
    <w:name w:val="page number"/>
    <w:basedOn w:val="a0"/>
    <w:uiPriority w:val="99"/>
    <w:semiHidden/>
    <w:unhideWhenUsed/>
    <w:rsid w:val="00DF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623A-6426-457A-AA43-A50F9462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2022-11-12T14:34:00Z</dcterms:created>
  <dcterms:modified xsi:type="dcterms:W3CDTF">2022-11-14T15:28:00Z</dcterms:modified>
</cp:coreProperties>
</file>