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AD11D" w14:textId="77777777" w:rsidR="002439BB" w:rsidRPr="002439BB" w:rsidRDefault="002439BB" w:rsidP="002439BB">
      <w:pPr>
        <w:tabs>
          <w:tab w:val="left" w:pos="708"/>
        </w:tabs>
        <w:spacing w:after="0"/>
        <w:jc w:val="right"/>
        <w:rPr>
          <w:rFonts w:ascii="Times New Roman" w:hAnsi="Times New Roman"/>
          <w:b/>
          <w:bCs/>
        </w:rPr>
      </w:pPr>
      <w:r w:rsidRPr="002439BB">
        <w:rPr>
          <w:rFonts w:ascii="Times New Roman" w:hAnsi="Times New Roman"/>
          <w:b/>
          <w:bCs/>
        </w:rPr>
        <w:t>Приложение 6</w:t>
      </w:r>
    </w:p>
    <w:p w14:paraId="44152B83" w14:textId="77777777" w:rsidR="002439BB" w:rsidRPr="002439BB" w:rsidRDefault="002439BB" w:rsidP="002439BB">
      <w:pPr>
        <w:tabs>
          <w:tab w:val="left" w:pos="708"/>
        </w:tabs>
        <w:spacing w:after="0"/>
        <w:jc w:val="right"/>
        <w:rPr>
          <w:rFonts w:ascii="Times New Roman" w:hAnsi="Times New Roman"/>
          <w:b/>
          <w:bCs/>
        </w:rPr>
      </w:pPr>
      <w:r w:rsidRPr="002439BB">
        <w:rPr>
          <w:rFonts w:ascii="Times New Roman" w:hAnsi="Times New Roman"/>
          <w:b/>
          <w:bCs/>
        </w:rPr>
        <w:t xml:space="preserve"> к рабочей программе</w:t>
      </w:r>
    </w:p>
    <w:p w14:paraId="7B3322AB" w14:textId="77777777" w:rsidR="002439BB" w:rsidRPr="002439BB" w:rsidRDefault="002439BB" w:rsidP="002439BB">
      <w:pPr>
        <w:tabs>
          <w:tab w:val="left" w:pos="708"/>
        </w:tabs>
        <w:spacing w:after="0"/>
        <w:jc w:val="center"/>
        <w:rPr>
          <w:rFonts w:ascii="Times New Roman" w:hAnsi="Times New Roman"/>
        </w:rPr>
      </w:pPr>
    </w:p>
    <w:p w14:paraId="73C5F167" w14:textId="77777777" w:rsidR="002439BB" w:rsidRPr="002439BB" w:rsidRDefault="002439BB" w:rsidP="002439BB">
      <w:pPr>
        <w:keepNext/>
        <w:spacing w:after="0"/>
        <w:jc w:val="center"/>
        <w:outlineLvl w:val="0"/>
        <w:rPr>
          <w:rFonts w:ascii="Times New Roman" w:hAnsi="Times New Roman"/>
          <w:sz w:val="20"/>
          <w:szCs w:val="20"/>
        </w:rPr>
      </w:pPr>
      <w:r w:rsidRPr="002439BB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14:paraId="0BCB0338" w14:textId="77777777" w:rsidR="002439BB" w:rsidRPr="002439BB" w:rsidRDefault="002439BB" w:rsidP="002439BB">
      <w:pPr>
        <w:spacing w:after="0" w:line="280" w:lineRule="exact"/>
        <w:jc w:val="center"/>
        <w:rPr>
          <w:rFonts w:ascii="Times New Roman" w:hAnsi="Times New Roman"/>
          <w:b/>
          <w:spacing w:val="30"/>
          <w:sz w:val="20"/>
          <w:szCs w:val="20"/>
        </w:rPr>
      </w:pPr>
      <w:r w:rsidRPr="002439BB">
        <w:rPr>
          <w:rFonts w:ascii="Times New Roman" w:hAnsi="Times New Roman"/>
          <w:b/>
          <w:sz w:val="20"/>
          <w:szCs w:val="20"/>
        </w:rPr>
        <w:t>УРАЛЬСКИЙ ГОСУДАРСТВЕННЫЙ ЭКОНОМИЧЕСКИЙ УНИВЕРСИТЕТ</w:t>
      </w:r>
    </w:p>
    <w:p w14:paraId="06472622" w14:textId="77777777" w:rsidR="002439BB" w:rsidRPr="002439BB" w:rsidRDefault="002439BB" w:rsidP="002439BB">
      <w:pPr>
        <w:spacing w:after="0"/>
        <w:rPr>
          <w:rFonts w:ascii="Times New Roman" w:hAnsi="Times New Roman"/>
          <w:sz w:val="20"/>
          <w:szCs w:val="20"/>
        </w:rPr>
      </w:pPr>
    </w:p>
    <w:p w14:paraId="728E8EF6" w14:textId="77777777" w:rsidR="002439BB" w:rsidRPr="002439BB" w:rsidRDefault="002439BB" w:rsidP="002439BB">
      <w:pPr>
        <w:spacing w:after="0"/>
        <w:rPr>
          <w:rFonts w:ascii="Times New Roman" w:hAnsi="Times New Roman"/>
          <w:sz w:val="20"/>
          <w:szCs w:val="20"/>
        </w:rPr>
      </w:pPr>
    </w:p>
    <w:p w14:paraId="620F5E70" w14:textId="77777777" w:rsidR="002439BB" w:rsidRPr="002439BB" w:rsidRDefault="002439BB" w:rsidP="002439BB">
      <w:pPr>
        <w:spacing w:after="0"/>
        <w:rPr>
          <w:rFonts w:ascii="Times New Roman" w:hAnsi="Times New Roman"/>
          <w:sz w:val="20"/>
          <w:szCs w:val="20"/>
        </w:rPr>
      </w:pPr>
    </w:p>
    <w:p w14:paraId="02A6DE43" w14:textId="77777777" w:rsidR="002439BB" w:rsidRPr="002439BB" w:rsidRDefault="002439BB" w:rsidP="002439BB">
      <w:pPr>
        <w:spacing w:after="0"/>
        <w:ind w:firstLine="4536"/>
        <w:rPr>
          <w:rFonts w:ascii="Times New Roman" w:hAnsi="Times New Roman"/>
          <w:sz w:val="20"/>
          <w:szCs w:val="20"/>
        </w:rPr>
      </w:pPr>
      <w:r w:rsidRPr="002439BB">
        <w:rPr>
          <w:rFonts w:ascii="Times New Roman" w:hAnsi="Times New Roman"/>
          <w:sz w:val="20"/>
          <w:szCs w:val="20"/>
        </w:rPr>
        <w:t>УТВЕРЖДЕНЫ</w:t>
      </w:r>
    </w:p>
    <w:p w14:paraId="38509E2A" w14:textId="752A5640" w:rsidR="002439BB" w:rsidRPr="002439BB" w:rsidRDefault="002439BB" w:rsidP="002439BB">
      <w:pPr>
        <w:spacing w:after="0"/>
        <w:ind w:firstLine="4536"/>
        <w:rPr>
          <w:rFonts w:ascii="Times New Roman" w:hAnsi="Times New Roman"/>
          <w:color w:val="000000"/>
          <w:sz w:val="20"/>
          <w:szCs w:val="20"/>
        </w:rPr>
      </w:pPr>
      <w:r w:rsidRPr="002439BB">
        <w:rPr>
          <w:rFonts w:ascii="Times New Roman" w:hAnsi="Times New Roman"/>
          <w:sz w:val="20"/>
          <w:szCs w:val="20"/>
        </w:rPr>
        <w:t xml:space="preserve">на заседании </w:t>
      </w:r>
      <w:proofErr w:type="gramStart"/>
      <w:r w:rsidRPr="002439BB">
        <w:rPr>
          <w:rFonts w:ascii="Times New Roman" w:hAnsi="Times New Roman"/>
          <w:sz w:val="20"/>
          <w:szCs w:val="20"/>
        </w:rPr>
        <w:t xml:space="preserve">кафедры </w:t>
      </w:r>
      <w:r>
        <w:rPr>
          <w:rFonts w:ascii="Times New Roman" w:hAnsi="Times New Roman"/>
          <w:sz w:val="20"/>
          <w:szCs w:val="20"/>
        </w:rPr>
        <w:t xml:space="preserve"> публичного</w:t>
      </w:r>
      <w:proofErr w:type="gramEnd"/>
      <w:r>
        <w:rPr>
          <w:rFonts w:ascii="Times New Roman" w:hAnsi="Times New Roman"/>
          <w:sz w:val="20"/>
          <w:szCs w:val="20"/>
        </w:rPr>
        <w:t xml:space="preserve"> права</w:t>
      </w:r>
    </w:p>
    <w:p w14:paraId="07D0900C" w14:textId="77777777" w:rsidR="002439BB" w:rsidRPr="002439BB" w:rsidRDefault="002439BB" w:rsidP="002439BB">
      <w:pPr>
        <w:tabs>
          <w:tab w:val="left" w:pos="708"/>
        </w:tabs>
        <w:spacing w:after="0"/>
        <w:jc w:val="center"/>
        <w:rPr>
          <w:rFonts w:ascii="Times New Roman" w:hAnsi="Times New Roman"/>
        </w:rPr>
      </w:pPr>
    </w:p>
    <w:p w14:paraId="6732C737" w14:textId="77777777" w:rsidR="002439BB" w:rsidRPr="002439BB" w:rsidRDefault="002439BB" w:rsidP="002439BB">
      <w:pPr>
        <w:widowControl w:val="0"/>
        <w:spacing w:after="0"/>
        <w:jc w:val="center"/>
        <w:rPr>
          <w:rFonts w:ascii="Times New Roman" w:hAnsi="Times New Roman"/>
          <w:b/>
          <w:szCs w:val="28"/>
        </w:rPr>
      </w:pPr>
    </w:p>
    <w:p w14:paraId="2211854A" w14:textId="77777777" w:rsidR="002439BB" w:rsidRPr="002439BB" w:rsidRDefault="002439BB" w:rsidP="002439BB">
      <w:pPr>
        <w:widowControl w:val="0"/>
        <w:spacing w:after="0"/>
        <w:jc w:val="center"/>
        <w:rPr>
          <w:rFonts w:ascii="Times New Roman" w:hAnsi="Times New Roman"/>
          <w:b/>
          <w:szCs w:val="28"/>
        </w:rPr>
      </w:pPr>
    </w:p>
    <w:p w14:paraId="15332879" w14:textId="77777777" w:rsidR="002439BB" w:rsidRPr="002439BB" w:rsidRDefault="002439BB" w:rsidP="002439BB">
      <w:pPr>
        <w:widowControl w:val="0"/>
        <w:spacing w:after="0"/>
        <w:jc w:val="center"/>
        <w:rPr>
          <w:rFonts w:ascii="Times New Roman" w:hAnsi="Times New Roman"/>
          <w:b/>
          <w:szCs w:val="28"/>
        </w:rPr>
      </w:pPr>
    </w:p>
    <w:p w14:paraId="66A47376" w14:textId="77777777" w:rsidR="002439BB" w:rsidRPr="002439BB" w:rsidRDefault="002439BB" w:rsidP="002439BB">
      <w:pPr>
        <w:widowControl w:val="0"/>
        <w:spacing w:after="0"/>
        <w:jc w:val="center"/>
        <w:rPr>
          <w:rFonts w:ascii="Times New Roman" w:hAnsi="Times New Roman"/>
          <w:b/>
          <w:szCs w:val="28"/>
        </w:rPr>
      </w:pPr>
    </w:p>
    <w:p w14:paraId="4DEE56F9" w14:textId="77777777" w:rsidR="002439BB" w:rsidRPr="002439BB" w:rsidRDefault="002439BB" w:rsidP="002439BB">
      <w:pPr>
        <w:widowControl w:val="0"/>
        <w:spacing w:after="0"/>
        <w:jc w:val="center"/>
        <w:rPr>
          <w:rFonts w:ascii="Times New Roman" w:hAnsi="Times New Roman"/>
          <w:b/>
          <w:szCs w:val="28"/>
        </w:rPr>
      </w:pPr>
    </w:p>
    <w:p w14:paraId="4B8B77E1" w14:textId="77777777" w:rsidR="002439BB" w:rsidRPr="002439BB" w:rsidRDefault="002439BB" w:rsidP="002439BB">
      <w:pPr>
        <w:widowControl w:val="0"/>
        <w:spacing w:after="0"/>
        <w:jc w:val="center"/>
        <w:rPr>
          <w:rFonts w:ascii="Times New Roman" w:hAnsi="Times New Roman"/>
          <w:b/>
          <w:szCs w:val="28"/>
        </w:rPr>
      </w:pPr>
    </w:p>
    <w:p w14:paraId="4082E262" w14:textId="77777777" w:rsidR="002439BB" w:rsidRPr="002439BB" w:rsidRDefault="002439BB" w:rsidP="002439BB">
      <w:pPr>
        <w:widowControl w:val="0"/>
        <w:spacing w:after="0"/>
        <w:jc w:val="center"/>
        <w:rPr>
          <w:rFonts w:ascii="Times New Roman" w:hAnsi="Times New Roman"/>
          <w:b/>
          <w:szCs w:val="28"/>
        </w:rPr>
      </w:pPr>
    </w:p>
    <w:p w14:paraId="783395CD" w14:textId="77777777" w:rsidR="002439BB" w:rsidRPr="002439BB" w:rsidRDefault="002439BB" w:rsidP="002439BB">
      <w:pPr>
        <w:widowControl w:val="0"/>
        <w:spacing w:after="0"/>
        <w:jc w:val="center"/>
        <w:rPr>
          <w:rFonts w:ascii="Times New Roman" w:hAnsi="Times New Roman"/>
          <w:b/>
          <w:szCs w:val="28"/>
        </w:rPr>
      </w:pPr>
    </w:p>
    <w:p w14:paraId="6E06CF42" w14:textId="77777777" w:rsidR="002439BB" w:rsidRPr="002439BB" w:rsidRDefault="002439BB" w:rsidP="002439BB">
      <w:pPr>
        <w:widowControl w:val="0"/>
        <w:spacing w:after="0"/>
        <w:jc w:val="center"/>
        <w:rPr>
          <w:rFonts w:ascii="Times New Roman" w:hAnsi="Times New Roman"/>
          <w:b/>
          <w:szCs w:val="28"/>
        </w:rPr>
      </w:pPr>
    </w:p>
    <w:p w14:paraId="164A0580" w14:textId="77777777" w:rsidR="002439BB" w:rsidRPr="002439BB" w:rsidRDefault="002439BB" w:rsidP="002439BB">
      <w:pPr>
        <w:widowControl w:val="0"/>
        <w:spacing w:after="0"/>
        <w:jc w:val="center"/>
        <w:rPr>
          <w:rFonts w:ascii="Times New Roman" w:hAnsi="Times New Roman"/>
          <w:b/>
          <w:szCs w:val="28"/>
        </w:rPr>
      </w:pPr>
      <w:r w:rsidRPr="002439BB">
        <w:rPr>
          <w:rFonts w:ascii="Times New Roman" w:hAnsi="Times New Roman"/>
          <w:b/>
          <w:szCs w:val="28"/>
        </w:rPr>
        <w:t xml:space="preserve">  </w:t>
      </w:r>
    </w:p>
    <w:p w14:paraId="30C1AFFB" w14:textId="77777777" w:rsidR="002439BB" w:rsidRPr="002439BB" w:rsidRDefault="002439BB" w:rsidP="002439BB">
      <w:pPr>
        <w:widowControl w:val="0"/>
        <w:spacing w:after="0"/>
        <w:jc w:val="center"/>
        <w:rPr>
          <w:rFonts w:ascii="Times New Roman" w:hAnsi="Times New Roman"/>
          <w:b/>
        </w:rPr>
      </w:pPr>
      <w:r w:rsidRPr="002439BB">
        <w:rPr>
          <w:rFonts w:ascii="Times New Roman" w:hAnsi="Times New Roman"/>
          <w:b/>
          <w:szCs w:val="28"/>
        </w:rPr>
        <w:t xml:space="preserve"> </w:t>
      </w:r>
      <w:r w:rsidRPr="002439BB">
        <w:rPr>
          <w:rFonts w:ascii="Times New Roman" w:hAnsi="Times New Roman"/>
          <w:b/>
        </w:rPr>
        <w:t>МЕТОДИЧЕСКИЕ РЕКОМЕНДАЦИИ ПО ВЫПОЛНЕНИЮ</w:t>
      </w:r>
    </w:p>
    <w:p w14:paraId="1188F7AB" w14:textId="77777777" w:rsidR="002439BB" w:rsidRPr="002439BB" w:rsidRDefault="002439BB" w:rsidP="002439BB">
      <w:pPr>
        <w:widowControl w:val="0"/>
        <w:spacing w:after="0"/>
        <w:jc w:val="center"/>
        <w:rPr>
          <w:rFonts w:ascii="Times New Roman" w:hAnsi="Times New Roman"/>
          <w:b/>
        </w:rPr>
      </w:pPr>
      <w:r w:rsidRPr="002439BB">
        <w:rPr>
          <w:rFonts w:ascii="Times New Roman" w:hAnsi="Times New Roman"/>
          <w:b/>
        </w:rPr>
        <w:t xml:space="preserve"> КОНТРОЛЬНОЙ РАБОТЫ</w:t>
      </w:r>
    </w:p>
    <w:p w14:paraId="55EA825F" w14:textId="77777777" w:rsidR="002439BB" w:rsidRPr="002439BB" w:rsidRDefault="002439BB" w:rsidP="002439BB">
      <w:pPr>
        <w:widowControl w:val="0"/>
        <w:spacing w:after="0"/>
        <w:jc w:val="center"/>
        <w:rPr>
          <w:rFonts w:ascii="Times New Roman" w:hAnsi="Times New Roman"/>
        </w:rPr>
      </w:pPr>
    </w:p>
    <w:p w14:paraId="20985C0B" w14:textId="77777777" w:rsidR="002439BB" w:rsidRPr="002439BB" w:rsidRDefault="002439BB" w:rsidP="002439BB">
      <w:pPr>
        <w:widowControl w:val="0"/>
        <w:spacing w:after="0"/>
        <w:jc w:val="center"/>
        <w:rPr>
          <w:rFonts w:ascii="Times New Roman" w:hAnsi="Times New Roman"/>
          <w:b/>
        </w:rPr>
      </w:pPr>
      <w:r w:rsidRPr="002439BB">
        <w:rPr>
          <w:rFonts w:ascii="Times New Roman" w:hAnsi="Times New Roman"/>
          <w:b/>
        </w:rPr>
        <w:t>по дисциплине</w:t>
      </w:r>
    </w:p>
    <w:p w14:paraId="48CC9C7B" w14:textId="7D7AA97E" w:rsidR="002439BB" w:rsidRPr="002439BB" w:rsidRDefault="002439BB" w:rsidP="002439BB">
      <w:pPr>
        <w:spacing w:after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Налоговое право</w:t>
      </w:r>
    </w:p>
    <w:p w14:paraId="6C9BFCFD" w14:textId="77777777" w:rsidR="002439BB" w:rsidRDefault="002439BB" w:rsidP="002439BB">
      <w:pPr>
        <w:ind w:firstLine="709"/>
        <w:jc w:val="both"/>
        <w:rPr>
          <w:szCs w:val="28"/>
        </w:rPr>
      </w:pPr>
    </w:p>
    <w:p w14:paraId="37455BBD" w14:textId="77777777" w:rsidR="002439BB" w:rsidRDefault="002439BB" w:rsidP="002439BB">
      <w:pPr>
        <w:ind w:firstLine="709"/>
        <w:jc w:val="both"/>
        <w:rPr>
          <w:szCs w:val="28"/>
        </w:rPr>
      </w:pPr>
    </w:p>
    <w:p w14:paraId="7ADD35CD" w14:textId="77777777" w:rsidR="002439BB" w:rsidRDefault="002439BB" w:rsidP="002439BB">
      <w:pPr>
        <w:ind w:firstLine="709"/>
        <w:jc w:val="both"/>
        <w:rPr>
          <w:szCs w:val="28"/>
        </w:rPr>
      </w:pPr>
    </w:p>
    <w:p w14:paraId="1365F901" w14:textId="77777777" w:rsidR="002439BB" w:rsidRDefault="002439BB" w:rsidP="002439BB">
      <w:pPr>
        <w:ind w:firstLine="709"/>
        <w:jc w:val="both"/>
        <w:rPr>
          <w:szCs w:val="28"/>
        </w:rPr>
      </w:pPr>
    </w:p>
    <w:p w14:paraId="4A0E54D5" w14:textId="77777777" w:rsidR="002439BB" w:rsidRDefault="002439BB" w:rsidP="002439BB">
      <w:pPr>
        <w:ind w:firstLine="709"/>
        <w:jc w:val="both"/>
        <w:rPr>
          <w:szCs w:val="28"/>
        </w:rPr>
      </w:pPr>
    </w:p>
    <w:p w14:paraId="47C53F2D" w14:textId="270120FA" w:rsidR="00111429" w:rsidRPr="00C6604C" w:rsidRDefault="002439BB" w:rsidP="00C66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111429" w:rsidRPr="00C6604C">
        <w:rPr>
          <w:rFonts w:ascii="Times New Roman" w:hAnsi="Times New Roman"/>
          <w:b/>
          <w:sz w:val="24"/>
          <w:szCs w:val="24"/>
        </w:rPr>
        <w:lastRenderedPageBreak/>
        <w:t>Задания к контрольной работе по дисциплине «Налоговое право»</w:t>
      </w:r>
    </w:p>
    <w:p w14:paraId="7515768A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717A20" w14:textId="77777777" w:rsidR="00111429" w:rsidRPr="00C6604C" w:rsidRDefault="00111429" w:rsidP="00C66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04C">
        <w:rPr>
          <w:rFonts w:ascii="Times New Roman" w:hAnsi="Times New Roman"/>
          <w:b/>
          <w:sz w:val="24"/>
          <w:szCs w:val="24"/>
        </w:rPr>
        <w:t>Оформление контрольной работы.</w:t>
      </w:r>
    </w:p>
    <w:p w14:paraId="43671057" w14:textId="77777777" w:rsidR="00111429" w:rsidRPr="00C6604C" w:rsidRDefault="00111429" w:rsidP="00C66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EAB6F7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Работа должна иметь титульный лист и список использованных источников.   Текст работы печатается шрифтом №14, с полуторным межстрочным интервалом. Тексты выровнять по ширине. Страницы работы должны быть пронумерованы. </w:t>
      </w:r>
    </w:p>
    <w:p w14:paraId="3E7A0802" w14:textId="6DA26B5F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>Учебные пособия в списке источников должны быть 2015 – 2</w:t>
      </w:r>
      <w:r w:rsidR="00526DD3">
        <w:rPr>
          <w:rFonts w:ascii="Times New Roman" w:hAnsi="Times New Roman"/>
          <w:sz w:val="24"/>
          <w:szCs w:val="24"/>
        </w:rPr>
        <w:t>020</w:t>
      </w:r>
      <w:r w:rsidRPr="00C6604C">
        <w:rPr>
          <w:rFonts w:ascii="Times New Roman" w:hAnsi="Times New Roman"/>
          <w:sz w:val="24"/>
          <w:szCs w:val="24"/>
        </w:rPr>
        <w:t xml:space="preserve"> гг. </w:t>
      </w:r>
    </w:p>
    <w:p w14:paraId="6A920C3E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C6604C">
        <w:rPr>
          <w:rFonts w:ascii="Times New Roman" w:hAnsi="Times New Roman"/>
          <w:sz w:val="24"/>
          <w:szCs w:val="24"/>
        </w:rPr>
        <w:t>оформлении  списка</w:t>
      </w:r>
      <w:proofErr w:type="gramEnd"/>
      <w:r w:rsidRPr="00C6604C">
        <w:rPr>
          <w:rFonts w:ascii="Times New Roman" w:hAnsi="Times New Roman"/>
          <w:sz w:val="24"/>
          <w:szCs w:val="24"/>
        </w:rPr>
        <w:t xml:space="preserve"> источников рекомендуется придерживаться следующих правил.</w:t>
      </w:r>
    </w:p>
    <w:p w14:paraId="7FEC865A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EB371D" w14:textId="77777777" w:rsidR="00111429" w:rsidRPr="00C6604C" w:rsidRDefault="00111429" w:rsidP="00C660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1. Налоговый кодекс Российской Федерации (часть первая): </w:t>
      </w:r>
      <w:proofErr w:type="spellStart"/>
      <w:r w:rsidRPr="00C6604C">
        <w:rPr>
          <w:rFonts w:ascii="Times New Roman" w:hAnsi="Times New Roman"/>
          <w:sz w:val="24"/>
          <w:szCs w:val="24"/>
        </w:rPr>
        <w:t>федер</w:t>
      </w:r>
      <w:proofErr w:type="spellEnd"/>
      <w:r w:rsidRPr="00C6604C">
        <w:rPr>
          <w:rFonts w:ascii="Times New Roman" w:hAnsi="Times New Roman"/>
          <w:sz w:val="24"/>
          <w:szCs w:val="24"/>
        </w:rPr>
        <w:t>. закон от 31.07.1998 № 146-ФЗ   - Режим доступа: КонсультантПлюс, в локальной сети вуза.</w:t>
      </w:r>
    </w:p>
    <w:p w14:paraId="6DAE164B" w14:textId="77777777" w:rsidR="00111429" w:rsidRPr="00C6604C" w:rsidRDefault="00111429" w:rsidP="00C6604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>2. Об установлении и введении в действие транспортного налога на территории Свердловской области: областной закон от 29.11.2002 № 43-</w:t>
      </w:r>
      <w:proofErr w:type="gramStart"/>
      <w:r w:rsidRPr="00C6604C">
        <w:rPr>
          <w:rFonts w:ascii="Times New Roman" w:hAnsi="Times New Roman"/>
          <w:sz w:val="24"/>
          <w:szCs w:val="24"/>
        </w:rPr>
        <w:t>ОЗ  -</w:t>
      </w:r>
      <w:proofErr w:type="gramEnd"/>
      <w:r w:rsidRPr="00C6604C">
        <w:rPr>
          <w:rFonts w:ascii="Times New Roman" w:hAnsi="Times New Roman"/>
          <w:sz w:val="24"/>
          <w:szCs w:val="24"/>
        </w:rPr>
        <w:t xml:space="preserve"> Режим доступа: КонсультантПлюс, в локальной сети вуза.</w:t>
      </w:r>
    </w:p>
    <w:p w14:paraId="4A9A3561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FEA714" w14:textId="77777777" w:rsidR="00111429" w:rsidRPr="00C6604C" w:rsidRDefault="00111429" w:rsidP="00C66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04C">
        <w:rPr>
          <w:rFonts w:ascii="Times New Roman" w:hAnsi="Times New Roman"/>
          <w:b/>
          <w:sz w:val="24"/>
          <w:szCs w:val="24"/>
        </w:rPr>
        <w:t>Порядок выбора заданий.</w:t>
      </w:r>
    </w:p>
    <w:p w14:paraId="7C5C5FC3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D2B033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Для выполнения контрольной работы необходимо выбрать по одному из заданий (задач) в каждом разделе. Всего в рамках контрольной работы должно быть представлено 5 заданий (задач). </w:t>
      </w:r>
    </w:p>
    <w:p w14:paraId="73BE982C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E0D5BB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604C">
        <w:rPr>
          <w:rFonts w:ascii="Times New Roman" w:hAnsi="Times New Roman"/>
          <w:b/>
          <w:sz w:val="24"/>
          <w:szCs w:val="24"/>
        </w:rPr>
        <w:t xml:space="preserve">Работы возвращаются на доработку в случаях: </w:t>
      </w:r>
    </w:p>
    <w:p w14:paraId="5974499D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- неверного решения задач или выполнения заданий; </w:t>
      </w:r>
    </w:p>
    <w:p w14:paraId="5D38EE6A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- использования недействующих нормативно-правовых актов; </w:t>
      </w:r>
    </w:p>
    <w:p w14:paraId="6C1F454D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- отсутствия списка источников; </w:t>
      </w:r>
    </w:p>
    <w:p w14:paraId="06B2914A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- полного повтора текста заданий с работами других студентов. Так как в каждом разделе студент имеет право выбрать задания самостоятельно, идентичные работы будут возвращены на доработку. </w:t>
      </w:r>
    </w:p>
    <w:p w14:paraId="0B7C702B" w14:textId="771388A0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Замечания по контрольной работе должны быть устранены до </w:t>
      </w:r>
      <w:r w:rsidR="00526DD3">
        <w:rPr>
          <w:rFonts w:ascii="Times New Roman" w:hAnsi="Times New Roman"/>
          <w:sz w:val="24"/>
          <w:szCs w:val="24"/>
        </w:rPr>
        <w:t>зачета (экзамена)</w:t>
      </w:r>
    </w:p>
    <w:p w14:paraId="3FE7E282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E97A9B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115CEF" w14:textId="77777777" w:rsidR="00111429" w:rsidRPr="00C6604C" w:rsidRDefault="00111429" w:rsidP="00C66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04C">
        <w:rPr>
          <w:rFonts w:ascii="Times New Roman" w:hAnsi="Times New Roman"/>
          <w:b/>
          <w:sz w:val="24"/>
          <w:szCs w:val="24"/>
        </w:rPr>
        <w:t>Задания и задачи</w:t>
      </w:r>
    </w:p>
    <w:p w14:paraId="52270162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6CEE29" w14:textId="77777777" w:rsidR="00111429" w:rsidRPr="00C6604C" w:rsidRDefault="00111429" w:rsidP="00C66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04C">
        <w:rPr>
          <w:rFonts w:ascii="Times New Roman" w:hAnsi="Times New Roman"/>
          <w:b/>
          <w:sz w:val="24"/>
          <w:szCs w:val="24"/>
        </w:rPr>
        <w:t>Раздел 1.  Участники налоговых правоотношений, их права и обязанности.</w:t>
      </w:r>
    </w:p>
    <w:p w14:paraId="16F96168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Выполните одно из представленных заданий (задач). </w:t>
      </w:r>
    </w:p>
    <w:p w14:paraId="781A8355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2D48B2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1. Индивидуальный предприниматель Алексеев открыл расчетный счет в коммерческом банке для осуществления своей деятельности. Обязан </w:t>
      </w:r>
      <w:proofErr w:type="gramStart"/>
      <w:r w:rsidRPr="00C6604C">
        <w:rPr>
          <w:rFonts w:ascii="Times New Roman" w:hAnsi="Times New Roman"/>
          <w:sz w:val="24"/>
          <w:szCs w:val="24"/>
        </w:rPr>
        <w:t>ли  предприниматель</w:t>
      </w:r>
      <w:proofErr w:type="gramEnd"/>
      <w:r w:rsidRPr="00C6604C">
        <w:rPr>
          <w:rFonts w:ascii="Times New Roman" w:hAnsi="Times New Roman"/>
          <w:sz w:val="24"/>
          <w:szCs w:val="24"/>
        </w:rPr>
        <w:t xml:space="preserve"> сообщать в  налоговый орган об открытии счета в банке? </w:t>
      </w:r>
    </w:p>
    <w:p w14:paraId="604A8F08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2. Гражданин Петров обратился в налоговую инспекцию по месту жительства для получения разъяснений по порядку заполнения декларации по налогам на доходы физических лиц. Налоговый инспектор устно рекомендовал обратиться в аудиторскую организацию для получения платной консультации. Правомерно ли это? Какие права имеет налогоплательщик в данной ситуации? </w:t>
      </w:r>
    </w:p>
    <w:p w14:paraId="275E12DB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3. Какие документы необходимы жене, чтобы представлять интересы своего супруга в налоговых органах? </w:t>
      </w:r>
    </w:p>
    <w:p w14:paraId="5F061314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4. Какие документы необходимы главному бухгалтеру, чтобы представлять интересы организации в налоговом органе? </w:t>
      </w:r>
    </w:p>
    <w:p w14:paraId="0716D6F6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5.  Иванов работает по трудовому договору в ООО «Спектр». Какой статус имеет ООО «Спектр» в части уплаты налога на доходы физических лиц с заработной платы Иванова. Каковы права и обязанности такого лица? </w:t>
      </w:r>
    </w:p>
    <w:p w14:paraId="1241560A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8E79B9" w14:textId="77777777" w:rsidR="00111429" w:rsidRPr="00C6604C" w:rsidRDefault="00111429" w:rsidP="00C66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04C">
        <w:rPr>
          <w:rFonts w:ascii="Times New Roman" w:hAnsi="Times New Roman"/>
          <w:b/>
          <w:sz w:val="24"/>
          <w:szCs w:val="24"/>
        </w:rPr>
        <w:t>Раздел 2.  Исполнение налоговой обязанности. Налоговая декларация.</w:t>
      </w:r>
    </w:p>
    <w:p w14:paraId="47E0A1F9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B2995D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Выполните одно из представленных заданий (задач). </w:t>
      </w:r>
    </w:p>
    <w:p w14:paraId="51B23856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2813E2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>1. Составьте схему «Способы обеспечения исполнения обязанностей по уплате налогов и сборов», используя положения ст. 72–77 НК РФ.</w:t>
      </w:r>
    </w:p>
    <w:p w14:paraId="458F9A5F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>2.</w:t>
      </w:r>
      <w:r w:rsidRPr="00C6604C">
        <w:rPr>
          <w:sz w:val="24"/>
          <w:szCs w:val="24"/>
        </w:rPr>
        <w:t> </w:t>
      </w:r>
      <w:r w:rsidRPr="00C6604C">
        <w:rPr>
          <w:rFonts w:ascii="Times New Roman" w:hAnsi="Times New Roman"/>
          <w:sz w:val="24"/>
          <w:szCs w:val="24"/>
        </w:rPr>
        <w:t>Составьте схему «Основания предоставления рассрочки или отсрочки по уплате налогов и сборов», используя положения ст. 64 НК РФ.</w:t>
      </w:r>
    </w:p>
    <w:p w14:paraId="3121FD1D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>3. ООО «</w:t>
      </w:r>
      <w:proofErr w:type="gramStart"/>
      <w:r w:rsidRPr="00C6604C">
        <w:rPr>
          <w:rFonts w:ascii="Times New Roman" w:hAnsi="Times New Roman"/>
          <w:sz w:val="24"/>
          <w:szCs w:val="24"/>
        </w:rPr>
        <w:t>Ресурс»  отправила</w:t>
      </w:r>
      <w:proofErr w:type="gramEnd"/>
      <w:r w:rsidRPr="00C6604C">
        <w:rPr>
          <w:rFonts w:ascii="Times New Roman" w:hAnsi="Times New Roman"/>
          <w:sz w:val="24"/>
          <w:szCs w:val="24"/>
        </w:rPr>
        <w:t xml:space="preserve"> заказным письмом единую упрощенную налоговую декларацию в налоговые органы  20 апреля. В налоговый орган декларация поступила 3 мая. В какой срок налогоплательщик обязан подавать единую упрощенную налоговую декларацию? Считается ли в данном случае срок пропущенным? </w:t>
      </w:r>
    </w:p>
    <w:p w14:paraId="7FF809C3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4.  При проведении выездной налоговой проверки ООО «Лев» отказалось допускать налоговых инспекторов в офис, где хранились документы. Какие права имеют налоговые органы в данной ситуации? Укажите основные правовые последствия для ООО «Лев». </w:t>
      </w:r>
    </w:p>
    <w:p w14:paraId="699B81F0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5. В каких случаях налоговые органы вправе приостановить операции по счетам налогоплательщиков в банке? Распространяется ли данная мера на физических лиц, не являющихся индивидуальными предпринимателями? </w:t>
      </w:r>
    </w:p>
    <w:p w14:paraId="0DD4B705" w14:textId="77777777" w:rsidR="00111429" w:rsidRPr="00C6604C" w:rsidRDefault="00111429" w:rsidP="00C66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7E04B2" w14:textId="77777777" w:rsidR="00111429" w:rsidRPr="00C6604C" w:rsidRDefault="00111429" w:rsidP="00C66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04C">
        <w:rPr>
          <w:rFonts w:ascii="Times New Roman" w:hAnsi="Times New Roman"/>
          <w:b/>
          <w:sz w:val="24"/>
          <w:szCs w:val="24"/>
        </w:rPr>
        <w:t>Раздел 3. Налоговый контроль.</w:t>
      </w:r>
    </w:p>
    <w:p w14:paraId="6186FE3F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Выполните одно из представленных заданий (задач). </w:t>
      </w:r>
    </w:p>
    <w:p w14:paraId="12D4B212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C027B2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>1. Проведите сравнительную характеристику камеральной и выездной налоговой проверки 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9"/>
        <w:gridCol w:w="3157"/>
        <w:gridCol w:w="3225"/>
      </w:tblGrid>
      <w:tr w:rsidR="00111429" w:rsidRPr="00C6604C" w14:paraId="589CD691" w14:textId="77777777" w:rsidTr="00487CD8">
        <w:tc>
          <w:tcPr>
            <w:tcW w:w="1666" w:type="pct"/>
          </w:tcPr>
          <w:p w14:paraId="5ABF9242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04C">
              <w:rPr>
                <w:rFonts w:ascii="Times New Roman" w:hAnsi="Times New Roman"/>
                <w:sz w:val="24"/>
                <w:szCs w:val="24"/>
              </w:rPr>
              <w:t xml:space="preserve">Основание сравнения </w:t>
            </w:r>
          </w:p>
        </w:tc>
        <w:tc>
          <w:tcPr>
            <w:tcW w:w="1649" w:type="pct"/>
          </w:tcPr>
          <w:p w14:paraId="025AC978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04C">
              <w:rPr>
                <w:rFonts w:ascii="Times New Roman" w:hAnsi="Times New Roman"/>
                <w:sz w:val="24"/>
                <w:szCs w:val="24"/>
              </w:rPr>
              <w:t xml:space="preserve">Камеральная проверка </w:t>
            </w:r>
          </w:p>
        </w:tc>
        <w:tc>
          <w:tcPr>
            <w:tcW w:w="1685" w:type="pct"/>
          </w:tcPr>
          <w:p w14:paraId="6FEFABC0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04C">
              <w:rPr>
                <w:rFonts w:ascii="Times New Roman" w:hAnsi="Times New Roman"/>
                <w:sz w:val="24"/>
                <w:szCs w:val="24"/>
              </w:rPr>
              <w:t xml:space="preserve">Выездная проверка </w:t>
            </w:r>
          </w:p>
        </w:tc>
      </w:tr>
      <w:tr w:rsidR="00111429" w:rsidRPr="00C6604C" w14:paraId="0CEC0D4E" w14:textId="77777777" w:rsidTr="00487CD8">
        <w:tc>
          <w:tcPr>
            <w:tcW w:w="1666" w:type="pct"/>
          </w:tcPr>
          <w:p w14:paraId="13E06626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04C">
              <w:rPr>
                <w:rFonts w:ascii="Times New Roman" w:hAnsi="Times New Roman"/>
                <w:sz w:val="24"/>
                <w:szCs w:val="24"/>
              </w:rPr>
              <w:t xml:space="preserve">Место проведения проверки </w:t>
            </w:r>
          </w:p>
        </w:tc>
        <w:tc>
          <w:tcPr>
            <w:tcW w:w="1649" w:type="pct"/>
          </w:tcPr>
          <w:p w14:paraId="22BB81BE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pct"/>
          </w:tcPr>
          <w:p w14:paraId="0E6D29DF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29" w:rsidRPr="00C6604C" w14:paraId="6CD8A816" w14:textId="77777777" w:rsidTr="00487CD8">
        <w:tc>
          <w:tcPr>
            <w:tcW w:w="1666" w:type="pct"/>
          </w:tcPr>
          <w:p w14:paraId="56C73324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04C">
              <w:rPr>
                <w:rFonts w:ascii="Times New Roman" w:hAnsi="Times New Roman"/>
                <w:sz w:val="24"/>
                <w:szCs w:val="24"/>
              </w:rPr>
              <w:t xml:space="preserve">Дата начала проведения </w:t>
            </w:r>
          </w:p>
        </w:tc>
        <w:tc>
          <w:tcPr>
            <w:tcW w:w="1649" w:type="pct"/>
          </w:tcPr>
          <w:p w14:paraId="3301C2B2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pct"/>
          </w:tcPr>
          <w:p w14:paraId="6596FF9A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29" w:rsidRPr="00C6604C" w14:paraId="70AF6F71" w14:textId="77777777" w:rsidTr="00487CD8">
        <w:tc>
          <w:tcPr>
            <w:tcW w:w="1666" w:type="pct"/>
          </w:tcPr>
          <w:p w14:paraId="4EB53878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04C">
              <w:rPr>
                <w:rFonts w:ascii="Times New Roman" w:hAnsi="Times New Roman"/>
                <w:sz w:val="24"/>
                <w:szCs w:val="24"/>
              </w:rPr>
              <w:t xml:space="preserve">Решение на проведение проверки от руководителя налогового органа </w:t>
            </w:r>
          </w:p>
        </w:tc>
        <w:tc>
          <w:tcPr>
            <w:tcW w:w="1649" w:type="pct"/>
          </w:tcPr>
          <w:p w14:paraId="194443C4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pct"/>
          </w:tcPr>
          <w:p w14:paraId="6AE86674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29" w:rsidRPr="00C6604C" w14:paraId="4ECB1035" w14:textId="77777777" w:rsidTr="00487CD8">
        <w:tc>
          <w:tcPr>
            <w:tcW w:w="1666" w:type="pct"/>
          </w:tcPr>
          <w:p w14:paraId="15533345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04C">
              <w:rPr>
                <w:rFonts w:ascii="Times New Roman" w:hAnsi="Times New Roman"/>
                <w:sz w:val="24"/>
                <w:szCs w:val="24"/>
              </w:rPr>
              <w:t xml:space="preserve">Срок проведения проверки </w:t>
            </w:r>
          </w:p>
        </w:tc>
        <w:tc>
          <w:tcPr>
            <w:tcW w:w="1649" w:type="pct"/>
          </w:tcPr>
          <w:p w14:paraId="33E2A33A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pct"/>
          </w:tcPr>
          <w:p w14:paraId="189CB4A6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29" w:rsidRPr="00C6604C" w14:paraId="2B8C5346" w14:textId="77777777" w:rsidTr="00487CD8">
        <w:tc>
          <w:tcPr>
            <w:tcW w:w="1666" w:type="pct"/>
          </w:tcPr>
          <w:p w14:paraId="5F399B2B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04C">
              <w:rPr>
                <w:rFonts w:ascii="Times New Roman" w:hAnsi="Times New Roman"/>
                <w:sz w:val="24"/>
                <w:szCs w:val="24"/>
              </w:rPr>
              <w:t xml:space="preserve">Документы, оформляемые по окончании проверки </w:t>
            </w:r>
          </w:p>
        </w:tc>
        <w:tc>
          <w:tcPr>
            <w:tcW w:w="1649" w:type="pct"/>
          </w:tcPr>
          <w:p w14:paraId="40029943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5" w:type="pct"/>
          </w:tcPr>
          <w:p w14:paraId="3EBE749C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636CA9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C6D22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2. В каких случаях может быть приостановлена выездная налоговая проверка? Какими документами оформляются приостановление и возобновление налоговой проверки? </w:t>
      </w:r>
    </w:p>
    <w:p w14:paraId="75036DBE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3. В каких случаях проводится </w:t>
      </w:r>
      <w:proofErr w:type="gramStart"/>
      <w:r w:rsidRPr="00C6604C">
        <w:rPr>
          <w:rFonts w:ascii="Times New Roman" w:hAnsi="Times New Roman"/>
          <w:sz w:val="24"/>
          <w:szCs w:val="24"/>
        </w:rPr>
        <w:t>повторная  налоговая</w:t>
      </w:r>
      <w:proofErr w:type="gramEnd"/>
      <w:r w:rsidRPr="00C6604C">
        <w:rPr>
          <w:rFonts w:ascii="Times New Roman" w:hAnsi="Times New Roman"/>
          <w:sz w:val="24"/>
          <w:szCs w:val="24"/>
        </w:rPr>
        <w:t xml:space="preserve"> проверка? </w:t>
      </w:r>
    </w:p>
    <w:p w14:paraId="1F95FB4D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4. Укажите отличия выемки документов от истребования. </w:t>
      </w:r>
    </w:p>
    <w:p w14:paraId="57D67464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5.  Охарактеризуйте процедуру налогового контроля в форме налогового мониторинга. </w:t>
      </w:r>
    </w:p>
    <w:p w14:paraId="593BFBBD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 </w:t>
      </w:r>
    </w:p>
    <w:p w14:paraId="6D357293" w14:textId="77777777" w:rsidR="00111429" w:rsidRPr="00C6604C" w:rsidRDefault="00111429" w:rsidP="00C66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04C">
        <w:rPr>
          <w:rFonts w:ascii="Times New Roman" w:hAnsi="Times New Roman"/>
          <w:b/>
          <w:sz w:val="24"/>
          <w:szCs w:val="24"/>
        </w:rPr>
        <w:t>Раздел 4.  Налоговые правонарушения и ответственность за их совершение</w:t>
      </w:r>
    </w:p>
    <w:p w14:paraId="36796757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7E4AD8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Выполните одно из представленных заданий (задач). </w:t>
      </w:r>
    </w:p>
    <w:p w14:paraId="0A0A434C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C473A1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1. Какие обстоятельства исключают привлечение налогоплательщика к ответственности за совершение налогового правонарушения? </w:t>
      </w:r>
    </w:p>
    <w:p w14:paraId="7994CA17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2. Какие обстоятельства смягчают ответственность за совершение налогового правонарушения?  Как влияют смягчающие обстоятельства на величину штрафа? </w:t>
      </w:r>
    </w:p>
    <w:p w14:paraId="5C19D60E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3. Какие обстоятельства </w:t>
      </w:r>
      <w:proofErr w:type="gramStart"/>
      <w:r w:rsidRPr="00C6604C">
        <w:rPr>
          <w:rFonts w:ascii="Times New Roman" w:hAnsi="Times New Roman"/>
          <w:sz w:val="24"/>
          <w:szCs w:val="24"/>
        </w:rPr>
        <w:t>отягчают  ответственность</w:t>
      </w:r>
      <w:proofErr w:type="gramEnd"/>
      <w:r w:rsidRPr="00C6604C">
        <w:rPr>
          <w:rFonts w:ascii="Times New Roman" w:hAnsi="Times New Roman"/>
          <w:sz w:val="24"/>
          <w:szCs w:val="24"/>
        </w:rPr>
        <w:t xml:space="preserve"> за совершение налогового правонарушения?  Как влияют отягчающие обстоятельства на величину штрафа?</w:t>
      </w:r>
    </w:p>
    <w:p w14:paraId="6635C11C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lastRenderedPageBreak/>
        <w:t xml:space="preserve">4. Какая ответственность установлена за умышленную неуплату налога?  Рассчитайте размер штрафа в случае, если гражданин умышленно не </w:t>
      </w:r>
      <w:proofErr w:type="gramStart"/>
      <w:r w:rsidRPr="00C6604C">
        <w:rPr>
          <w:rFonts w:ascii="Times New Roman" w:hAnsi="Times New Roman"/>
          <w:sz w:val="24"/>
          <w:szCs w:val="24"/>
        </w:rPr>
        <w:t>уплатил  НДФЛ</w:t>
      </w:r>
      <w:proofErr w:type="gramEnd"/>
      <w:r w:rsidRPr="00C6604C">
        <w:rPr>
          <w:rFonts w:ascii="Times New Roman" w:hAnsi="Times New Roman"/>
          <w:sz w:val="24"/>
          <w:szCs w:val="24"/>
        </w:rPr>
        <w:t xml:space="preserve"> на сумму 100 тыс. руб. Как изменится санкция, если эти действия совершены по неосторожности? </w:t>
      </w:r>
    </w:p>
    <w:p w14:paraId="373E29D6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5.  У налогоплательщика Иванова имеется в собственности транспортное средство, однако налоговое уведомление по транспортному налогу за истекший год он не получил. Иванов был привлечен к ответственности за неуплату транспортного налога. В своей жалобе Иванов указал, что налог он не уплатил из-за того, что не получил уведомление, а обязанность по расчету налога лежит на налоговом органе.  Какое решение примет суд? </w:t>
      </w:r>
    </w:p>
    <w:p w14:paraId="66D7C856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2D8406" w14:textId="77777777" w:rsidR="00111429" w:rsidRPr="00C6604C" w:rsidRDefault="00111429" w:rsidP="00C660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604C">
        <w:rPr>
          <w:rFonts w:ascii="Times New Roman" w:hAnsi="Times New Roman"/>
          <w:b/>
          <w:sz w:val="24"/>
          <w:szCs w:val="24"/>
        </w:rPr>
        <w:t>Раздел 5.  Система налогов и сборов в РФ</w:t>
      </w:r>
    </w:p>
    <w:p w14:paraId="102ED2E4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5D4047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Из представленного списка налогов выберите один и заполните таблицу </w:t>
      </w:r>
    </w:p>
    <w:p w14:paraId="6777E09F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>а) налог на добавленную стоимость,</w:t>
      </w:r>
    </w:p>
    <w:p w14:paraId="7CF12546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>б) акцизы</w:t>
      </w:r>
    </w:p>
    <w:p w14:paraId="4A2FF5C0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604C">
        <w:rPr>
          <w:rFonts w:ascii="Times New Roman" w:hAnsi="Times New Roman"/>
          <w:sz w:val="24"/>
          <w:szCs w:val="24"/>
        </w:rPr>
        <w:t>в)  налог</w:t>
      </w:r>
      <w:proofErr w:type="gramEnd"/>
      <w:r w:rsidRPr="00C6604C">
        <w:rPr>
          <w:rFonts w:ascii="Times New Roman" w:hAnsi="Times New Roman"/>
          <w:sz w:val="24"/>
          <w:szCs w:val="24"/>
        </w:rPr>
        <w:t xml:space="preserve"> на прибыль организаций,</w:t>
      </w:r>
    </w:p>
    <w:p w14:paraId="2CF3A264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6604C">
        <w:rPr>
          <w:rFonts w:ascii="Times New Roman" w:hAnsi="Times New Roman"/>
          <w:sz w:val="24"/>
          <w:szCs w:val="24"/>
        </w:rPr>
        <w:t>г)  налог</w:t>
      </w:r>
      <w:proofErr w:type="gramEnd"/>
      <w:r w:rsidRPr="00C6604C">
        <w:rPr>
          <w:rFonts w:ascii="Times New Roman" w:hAnsi="Times New Roman"/>
          <w:sz w:val="24"/>
          <w:szCs w:val="24"/>
        </w:rPr>
        <w:t xml:space="preserve"> на игорный бизнес, </w:t>
      </w:r>
    </w:p>
    <w:p w14:paraId="19A98F6D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д) налог на имущество организаций </w:t>
      </w:r>
    </w:p>
    <w:p w14:paraId="18F00BD0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89"/>
        <w:gridCol w:w="1596"/>
        <w:gridCol w:w="4786"/>
      </w:tblGrid>
      <w:tr w:rsidR="00111429" w:rsidRPr="00C6604C" w14:paraId="4E7D6AD9" w14:textId="77777777" w:rsidTr="00487CD8">
        <w:tc>
          <w:tcPr>
            <w:tcW w:w="1666" w:type="pct"/>
          </w:tcPr>
          <w:p w14:paraId="4C01DB6A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04C">
              <w:rPr>
                <w:rFonts w:ascii="Times New Roman" w:hAnsi="Times New Roman"/>
                <w:sz w:val="24"/>
                <w:szCs w:val="24"/>
              </w:rPr>
              <w:t xml:space="preserve">Элемент налога </w:t>
            </w:r>
          </w:p>
        </w:tc>
        <w:tc>
          <w:tcPr>
            <w:tcW w:w="834" w:type="pct"/>
          </w:tcPr>
          <w:p w14:paraId="7E4B5BD4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04C">
              <w:rPr>
                <w:rFonts w:ascii="Times New Roman" w:hAnsi="Times New Roman"/>
                <w:sz w:val="24"/>
                <w:szCs w:val="24"/>
              </w:rPr>
              <w:t xml:space="preserve">Статья НК РФ </w:t>
            </w:r>
          </w:p>
        </w:tc>
        <w:tc>
          <w:tcPr>
            <w:tcW w:w="2500" w:type="pct"/>
          </w:tcPr>
          <w:p w14:paraId="2C0ECA8E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04C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</w:tr>
      <w:tr w:rsidR="00111429" w:rsidRPr="00C6604C" w14:paraId="12B984A9" w14:textId="77777777" w:rsidTr="00487CD8">
        <w:tc>
          <w:tcPr>
            <w:tcW w:w="1666" w:type="pct"/>
          </w:tcPr>
          <w:p w14:paraId="3C78E8B0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04C">
              <w:rPr>
                <w:rFonts w:ascii="Times New Roman" w:hAnsi="Times New Roman"/>
                <w:sz w:val="24"/>
                <w:szCs w:val="24"/>
              </w:rPr>
              <w:t xml:space="preserve">Налогоплательщик </w:t>
            </w:r>
          </w:p>
        </w:tc>
        <w:tc>
          <w:tcPr>
            <w:tcW w:w="834" w:type="pct"/>
          </w:tcPr>
          <w:p w14:paraId="05838A52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25E3239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29" w:rsidRPr="00C6604C" w14:paraId="5EBFD628" w14:textId="77777777" w:rsidTr="00487CD8">
        <w:tc>
          <w:tcPr>
            <w:tcW w:w="1666" w:type="pct"/>
          </w:tcPr>
          <w:p w14:paraId="7222F399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04C">
              <w:rPr>
                <w:rFonts w:ascii="Times New Roman" w:hAnsi="Times New Roman"/>
                <w:sz w:val="24"/>
                <w:szCs w:val="24"/>
              </w:rPr>
              <w:t xml:space="preserve">Объект налогообложения </w:t>
            </w:r>
          </w:p>
        </w:tc>
        <w:tc>
          <w:tcPr>
            <w:tcW w:w="834" w:type="pct"/>
          </w:tcPr>
          <w:p w14:paraId="41E83B3A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53509A6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29" w:rsidRPr="00C6604C" w14:paraId="002F5BAF" w14:textId="77777777" w:rsidTr="00487CD8">
        <w:tc>
          <w:tcPr>
            <w:tcW w:w="1666" w:type="pct"/>
          </w:tcPr>
          <w:p w14:paraId="0087A6DC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04C">
              <w:rPr>
                <w:rFonts w:ascii="Times New Roman" w:hAnsi="Times New Roman"/>
                <w:sz w:val="24"/>
                <w:szCs w:val="24"/>
              </w:rPr>
              <w:t xml:space="preserve">Налоговая база </w:t>
            </w:r>
          </w:p>
        </w:tc>
        <w:tc>
          <w:tcPr>
            <w:tcW w:w="834" w:type="pct"/>
          </w:tcPr>
          <w:p w14:paraId="6F18EFBB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AB1C06A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29" w:rsidRPr="00C6604C" w14:paraId="29F9BCA6" w14:textId="77777777" w:rsidTr="00487CD8">
        <w:tc>
          <w:tcPr>
            <w:tcW w:w="1666" w:type="pct"/>
          </w:tcPr>
          <w:p w14:paraId="33DCEC64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04C">
              <w:rPr>
                <w:rFonts w:ascii="Times New Roman" w:hAnsi="Times New Roman"/>
                <w:sz w:val="24"/>
                <w:szCs w:val="24"/>
              </w:rPr>
              <w:t xml:space="preserve">Примеры налоговых ставок  </w:t>
            </w:r>
          </w:p>
        </w:tc>
        <w:tc>
          <w:tcPr>
            <w:tcW w:w="834" w:type="pct"/>
          </w:tcPr>
          <w:p w14:paraId="3D658B6D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BA2A751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29" w:rsidRPr="00C6604C" w14:paraId="7090EE86" w14:textId="77777777" w:rsidTr="00487CD8">
        <w:tc>
          <w:tcPr>
            <w:tcW w:w="1666" w:type="pct"/>
          </w:tcPr>
          <w:p w14:paraId="6CC6E745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04C">
              <w:rPr>
                <w:rFonts w:ascii="Times New Roman" w:hAnsi="Times New Roman"/>
                <w:sz w:val="24"/>
                <w:szCs w:val="24"/>
              </w:rPr>
              <w:t xml:space="preserve">Налоговый период </w:t>
            </w:r>
          </w:p>
        </w:tc>
        <w:tc>
          <w:tcPr>
            <w:tcW w:w="834" w:type="pct"/>
          </w:tcPr>
          <w:p w14:paraId="25A34066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02EA4620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429" w:rsidRPr="00C6604C" w14:paraId="32AC665F" w14:textId="77777777" w:rsidTr="00487CD8">
        <w:tc>
          <w:tcPr>
            <w:tcW w:w="1666" w:type="pct"/>
          </w:tcPr>
          <w:p w14:paraId="031B6DAB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604C">
              <w:rPr>
                <w:rFonts w:ascii="Times New Roman" w:hAnsi="Times New Roman"/>
                <w:sz w:val="24"/>
                <w:szCs w:val="24"/>
              </w:rPr>
              <w:t xml:space="preserve">Сроки уплаты налога </w:t>
            </w:r>
          </w:p>
        </w:tc>
        <w:tc>
          <w:tcPr>
            <w:tcW w:w="834" w:type="pct"/>
          </w:tcPr>
          <w:p w14:paraId="4E4ADB37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28C89943" w14:textId="77777777" w:rsidR="00111429" w:rsidRPr="00C6604C" w:rsidRDefault="00111429" w:rsidP="00C660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AE02BD9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 </w:t>
      </w:r>
    </w:p>
    <w:p w14:paraId="24FED570" w14:textId="77777777" w:rsidR="00111429" w:rsidRPr="00C6604C" w:rsidRDefault="00111429" w:rsidP="00C660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604C">
        <w:rPr>
          <w:rFonts w:ascii="Times New Roman" w:hAnsi="Times New Roman"/>
          <w:sz w:val="24"/>
          <w:szCs w:val="24"/>
        </w:rPr>
        <w:t xml:space="preserve">Примечание: если по выбранному налогу много ставок, привести 3-5 примеров. </w:t>
      </w:r>
    </w:p>
    <w:p w14:paraId="5F4EE69A" w14:textId="77777777" w:rsidR="00111429" w:rsidRPr="007E050A" w:rsidRDefault="00111429" w:rsidP="00C6604C">
      <w:pPr>
        <w:spacing w:line="240" w:lineRule="auto"/>
        <w:rPr>
          <w:sz w:val="24"/>
          <w:szCs w:val="24"/>
        </w:rPr>
      </w:pPr>
    </w:p>
    <w:p w14:paraId="70F195A2" w14:textId="77777777" w:rsidR="00111429" w:rsidRPr="00C6604C" w:rsidRDefault="00111429" w:rsidP="00C6604C"/>
    <w:sectPr w:rsidR="00111429" w:rsidRPr="00C6604C" w:rsidSect="00500DE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43C2"/>
    <w:rsid w:val="00111429"/>
    <w:rsid w:val="001743C2"/>
    <w:rsid w:val="002439BB"/>
    <w:rsid w:val="002646CC"/>
    <w:rsid w:val="003A0219"/>
    <w:rsid w:val="00487CD8"/>
    <w:rsid w:val="004A5A93"/>
    <w:rsid w:val="00500DE1"/>
    <w:rsid w:val="00526DD3"/>
    <w:rsid w:val="007E050A"/>
    <w:rsid w:val="00903E50"/>
    <w:rsid w:val="00B916A2"/>
    <w:rsid w:val="00BA51E3"/>
    <w:rsid w:val="00C6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FA46E"/>
  <w15:docId w15:val="{5D6927AD-061D-4649-8659-00FC8529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2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5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980</Words>
  <Characters>5587</Characters>
  <Application>Microsoft Office Word</Application>
  <DocSecurity>0</DocSecurity>
  <Lines>46</Lines>
  <Paragraphs>13</Paragraphs>
  <ScaleCrop>false</ScaleCrop>
  <Company>Microsoft</Company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k011651@yandex.ru</dc:creator>
  <cp:keywords/>
  <dc:description/>
  <cp:lastModifiedBy>Чудиновских Марина</cp:lastModifiedBy>
  <cp:revision>6</cp:revision>
  <dcterms:created xsi:type="dcterms:W3CDTF">2017-10-15T15:04:00Z</dcterms:created>
  <dcterms:modified xsi:type="dcterms:W3CDTF">2020-04-14T07:49:00Z</dcterms:modified>
</cp:coreProperties>
</file>