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564"/>
        <w:rPr>
          <w:sz w:val="20"/>
        </w:rPr>
      </w:pPr>
      <w:r>
        <w:rPr>
          <w:sz w:val="20"/>
        </w:rPr>
        <w:pict>
          <v:group style="width:446.4pt;height:153.6pt;mso-position-horizontal-relative:char;mso-position-vertical-relative:line" id="docshapegroup1" coordorigin="0,0" coordsize="8928,3072">
            <v:shape style="position:absolute;left:0;top:0;width:8928;height:3072" type="#_x0000_t75" id="docshape2" stroked="false">
              <v:imagedata r:id="rId5" o:title=""/>
            </v:shape>
            <v:shape style="position:absolute;left:348;top:160;width:1318;height:406" type="#_x0000_t202" id="docshape3" filled="false" stroked="false">
              <v:textbox inset="0,0,0,0">
                <w:txbxContent>
                  <w:p>
                    <w:pPr>
                      <w:spacing w:line="196" w:lineRule="auto" w:before="32"/>
                      <w:ind w:left="0" w:right="8" w:firstLine="120"/>
                      <w:jc w:val="left"/>
                      <w:rPr>
                        <w:rFonts w:ascii="Cambria" w:hAnsi="Cambria"/>
                        <w:sz w:val="19"/>
                      </w:rPr>
                    </w:pPr>
                    <w:r>
                      <w:rPr>
                        <w:rFonts w:ascii="Cambria" w:hAnsi="Cambria"/>
                        <w:spacing w:val="-2"/>
                        <w:w w:val="105"/>
                        <w:sz w:val="19"/>
                      </w:rPr>
                      <w:t>ГЕНЕРАТОР ПОСТОЯННЫХ</w:t>
                    </w:r>
                  </w:p>
                </w:txbxContent>
              </v:textbox>
              <w10:wrap type="none"/>
            </v:shape>
            <v:shape style="position:absolute;left:5545;top:269;width:326;height:241" type="#_x0000_t202" id="docshape4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Arial Narrow" w:hAnsi="Arial Narrow"/>
                        <w:sz w:val="21"/>
                      </w:rPr>
                    </w:pPr>
                    <w:r>
                      <w:rPr>
                        <w:rFonts w:ascii="Arial Narrow" w:hAnsi="Arial Narrow"/>
                        <w:spacing w:val="-5"/>
                        <w:sz w:val="21"/>
                      </w:rPr>
                      <w:t>РА1</w:t>
                    </w:r>
                  </w:p>
                </w:txbxContent>
              </v:textbox>
              <w10:wrap type="none"/>
            </v:shape>
            <v:shape style="position:absolute;left:6823;top:192;width:389;height:322" type="#_x0000_t202" id="docshape5" filled="false" stroked="false">
              <v:textbox inset="0,0,0,0">
                <w:txbxContent>
                  <w:p>
                    <w:pPr>
                      <w:spacing w:line="321" w:lineRule="exact" w:before="0"/>
                      <w:ind w:left="0" w:right="0" w:firstLine="0"/>
                      <w:jc w:val="left"/>
                      <w:rPr>
                        <w:sz w:val="29"/>
                      </w:rPr>
                    </w:pPr>
                    <w:r>
                      <w:rPr>
                        <w:spacing w:val="-5"/>
                        <w:w w:val="110"/>
                        <w:sz w:val="29"/>
                      </w:rPr>
                      <w:t>Л2</w:t>
                    </w:r>
                  </w:p>
                </w:txbxContent>
              </v:textbox>
              <w10:wrap type="none"/>
            </v:shape>
            <v:shape style="position:absolute;left:8364;top:48;width:387;height:322" type="#_x0000_t202" id="docshape6" filled="false" stroked="false">
              <v:textbox inset="0,0,0,0">
                <w:txbxContent>
                  <w:p>
                    <w:pPr>
                      <w:spacing w:line="321" w:lineRule="exact" w:before="0"/>
                      <w:ind w:left="0" w:right="0" w:firstLine="0"/>
                      <w:jc w:val="left"/>
                      <w:rPr>
                        <w:sz w:val="29"/>
                      </w:rPr>
                    </w:pPr>
                    <w:r>
                      <w:rPr>
                        <w:w w:val="105"/>
                        <w:sz w:val="29"/>
                      </w:rPr>
                      <w:t>'</w:t>
                    </w:r>
                    <w:r>
                      <w:rPr>
                        <w:spacing w:val="57"/>
                        <w:w w:val="150"/>
                        <w:sz w:val="29"/>
                      </w:rPr>
                      <w:t> </w:t>
                    </w:r>
                    <w:r>
                      <w:rPr>
                        <w:spacing w:val="-10"/>
                        <w:w w:val="105"/>
                        <w:sz w:val="29"/>
                      </w:rPr>
                      <w:t>2</w:t>
                    </w:r>
                  </w:p>
                </w:txbxContent>
              </v:textbox>
              <w10:wrap type="none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</v:group>
        </w:pict>
      </w:r>
      <w:r>
        <w:rPr>
          <w:sz w:val="20"/>
        </w:rPr>
      </w:r>
    </w:p>
    <w:p>
      <w:pPr>
        <w:pStyle w:val="BodyText"/>
        <w:spacing w:before="1"/>
        <w:rPr>
          <w:sz w:val="13"/>
        </w:rPr>
      </w:pPr>
    </w:p>
    <w:p>
      <w:pPr>
        <w:pStyle w:val="BodyText"/>
        <w:spacing w:line="228" w:lineRule="auto" w:before="101"/>
        <w:ind w:left="3018" w:hanging="1293"/>
      </w:pPr>
      <w:r>
        <w:rPr>
          <w:w w:val="95"/>
        </w:rPr>
        <w:t>Рисунок</w:t>
      </w:r>
      <w:r>
        <w:rPr>
          <w:spacing w:val="-10"/>
          <w:w w:val="95"/>
        </w:rPr>
        <w:t> </w:t>
      </w:r>
      <w:r>
        <w:rPr>
          <w:w w:val="95"/>
        </w:rPr>
        <w:t>Г.2</w:t>
      </w:r>
      <w:r>
        <w:rPr>
          <w:spacing w:val="-11"/>
          <w:w w:val="95"/>
        </w:rPr>
        <w:t> </w:t>
      </w:r>
      <w:r>
        <w:rPr>
          <w:w w:val="90"/>
        </w:rPr>
        <w:t>—</w:t>
      </w:r>
      <w:r>
        <w:rPr>
          <w:spacing w:val="-11"/>
          <w:w w:val="90"/>
        </w:rPr>
        <w:t> </w:t>
      </w:r>
      <w:r>
        <w:rPr>
          <w:w w:val="95"/>
        </w:rPr>
        <w:t>Монтажная схема</w:t>
      </w:r>
      <w:r>
        <w:rPr>
          <w:spacing w:val="-12"/>
          <w:w w:val="95"/>
        </w:rPr>
        <w:t> </w:t>
      </w:r>
      <w:r>
        <w:rPr>
          <w:w w:val="95"/>
        </w:rPr>
        <w:t>для</w:t>
      </w:r>
      <w:r>
        <w:rPr>
          <w:spacing w:val="-9"/>
          <w:w w:val="95"/>
        </w:rPr>
        <w:t> </w:t>
      </w:r>
      <w:r>
        <w:rPr>
          <w:w w:val="95"/>
        </w:rPr>
        <w:t>определения</w:t>
      </w:r>
      <w:r>
        <w:rPr/>
        <w:t> </w:t>
      </w:r>
      <w:r>
        <w:rPr>
          <w:w w:val="95"/>
        </w:rPr>
        <w:t>вольтамперной </w:t>
      </w:r>
      <w:r>
        <w:rPr/>
        <w:t>характеристики</w:t>
      </w:r>
      <w:r>
        <w:rPr>
          <w:spacing w:val="-19"/>
        </w:rPr>
        <w:t> </w:t>
      </w:r>
      <w:r>
        <w:rPr/>
        <w:t>полупроводникового</w:t>
      </w:r>
      <w:r>
        <w:rPr>
          <w:spacing w:val="-18"/>
        </w:rPr>
        <w:t> </w:t>
      </w:r>
      <w:r>
        <w:rPr/>
        <w:t>диода</w:t>
      </w:r>
    </w:p>
    <w:p>
      <w:pPr>
        <w:pStyle w:val="BodyText"/>
        <w:spacing w:before="8"/>
        <w:rPr>
          <w:sz w:val="39"/>
        </w:rPr>
      </w:pPr>
    </w:p>
    <w:p>
      <w:pPr>
        <w:spacing w:before="0" w:after="50"/>
        <w:ind w:left="417" w:right="0" w:firstLine="0"/>
        <w:jc w:val="left"/>
        <w:rPr>
          <w:sz w:val="28"/>
        </w:rPr>
      </w:pPr>
      <w:r>
        <w:rPr/>
        <w:drawing>
          <wp:anchor distT="0" distB="0" distL="0" distR="0" allowOverlap="1" layoutInCell="1" locked="0" behindDoc="1" simplePos="0" relativeHeight="487523840">
            <wp:simplePos x="0" y="0"/>
            <wp:positionH relativeFrom="page">
              <wp:posOffset>1776983</wp:posOffset>
            </wp:positionH>
            <wp:positionV relativeFrom="paragraph">
              <wp:posOffset>281816</wp:posOffset>
            </wp:positionV>
            <wp:extent cx="3108959" cy="131064"/>
            <wp:effectExtent l="0" t="0" r="0" b="0"/>
            <wp:wrapNone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8959" cy="131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8"/>
        </w:rPr>
        <w:t>Таблица</w:t>
      </w:r>
      <w:r>
        <w:rPr>
          <w:spacing w:val="34"/>
          <w:sz w:val="28"/>
        </w:rPr>
        <w:t> </w:t>
      </w:r>
      <w:r>
        <w:rPr>
          <w:w w:val="95"/>
          <w:sz w:val="28"/>
        </w:rPr>
        <w:t>Г.4</w:t>
      </w:r>
      <w:r>
        <w:rPr>
          <w:spacing w:val="22"/>
          <w:sz w:val="28"/>
        </w:rPr>
        <w:t> </w:t>
      </w:r>
      <w:r>
        <w:rPr>
          <w:w w:val="90"/>
          <w:sz w:val="28"/>
        </w:rPr>
        <w:t>—</w:t>
      </w:r>
      <w:r>
        <w:rPr>
          <w:spacing w:val="13"/>
          <w:sz w:val="28"/>
        </w:rPr>
        <w:t> </w:t>
      </w:r>
      <w:r>
        <w:rPr>
          <w:w w:val="95"/>
          <w:sz w:val="28"/>
        </w:rPr>
        <w:t>Результаты</w:t>
      </w:r>
      <w:r>
        <w:rPr>
          <w:spacing w:val="49"/>
          <w:sz w:val="28"/>
        </w:rPr>
        <w:t> </w:t>
      </w:r>
      <w:r>
        <w:rPr>
          <w:w w:val="95"/>
          <w:sz w:val="28"/>
        </w:rPr>
        <w:t>графо-аналитического</w:t>
      </w:r>
      <w:r>
        <w:rPr>
          <w:spacing w:val="19"/>
          <w:sz w:val="28"/>
        </w:rPr>
        <w:t> </w:t>
      </w:r>
      <w:r>
        <w:rPr>
          <w:spacing w:val="-2"/>
          <w:w w:val="95"/>
          <w:sz w:val="28"/>
        </w:rPr>
        <w:t>расчёта</w:t>
      </w:r>
    </w:p>
    <w:p>
      <w:pPr>
        <w:pStyle w:val="BodyText"/>
        <w:rPr>
          <w:sz w:val="30"/>
        </w:rPr>
      </w:pPr>
    </w:p>
    <w:p>
      <w:pPr>
        <w:spacing w:before="214"/>
        <w:ind w:left="1386" w:right="1102" w:firstLine="0"/>
        <w:jc w:val="center"/>
        <w:rPr>
          <w:rFonts w:ascii="Cambria" w:hAnsi="Cambria"/>
          <w:sz w:val="26"/>
        </w:rPr>
      </w:pPr>
      <w:r>
        <w:rPr/>
        <w:pict>
          <v:group style="position:absolute;margin-left:112.32pt;margin-top:38.412544pt;width:474.75pt;height:161.8pt;mso-position-horizontal-relative:page;mso-position-vertical-relative:paragraph;z-index:15729664" id="docshapegroup7" coordorigin="2246,768" coordsize="9495,3236">
            <v:shape style="position:absolute;left:2246;top:768;width:9495;height:3236" type="#_x0000_t75" id="docshape8" stroked="false">
              <v:imagedata r:id="rId8" o:title=""/>
            </v:shape>
            <v:shape style="position:absolute;left:9144;top:3307;width:528;height:197" type="#_x0000_t75" id="docshape9" stroked="false">
              <v:imagedata r:id="rId9" o:title=""/>
            </v:shape>
            <v:shape style="position:absolute;left:6355;top:1051;width:250;height:164" type="#_x0000_t75" id="docshape10" stroked="false">
              <v:imagedata r:id="rId10" o:title=""/>
            </v:shape>
            <v:shape style="position:absolute;left:2548;top:923;width:1208;height:385" type="#_x0000_t202" id="docshape11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17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pacing w:val="-2"/>
                        <w:sz w:val="17"/>
                      </w:rPr>
                      <w:t>PEHEPATOP</w:t>
                    </w:r>
                  </w:p>
                  <w:p>
                    <w:pPr>
                      <w:spacing w:line="211" w:lineRule="exact" w:before="0"/>
                      <w:ind w:left="0" w:right="18" w:firstLine="0"/>
                      <w:jc w:val="center"/>
                      <w:rPr>
                        <w:rFonts w:ascii="Courier New" w:hAnsi="Courier New"/>
                        <w:sz w:val="20"/>
                      </w:rPr>
                    </w:pPr>
                    <w:r>
                      <w:rPr>
                        <w:rFonts w:ascii="Courier New" w:hAnsi="Courier New"/>
                        <w:spacing w:val="-14"/>
                        <w:sz w:val="20"/>
                      </w:rPr>
                      <w:t>ПОСТОАННЪІХ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Cambria" w:hAnsi="Cambria"/>
          <w:w w:val="105"/>
          <w:sz w:val="26"/>
        </w:rPr>
        <w:t>Г.2.3</w:t>
      </w:r>
      <w:r>
        <w:rPr>
          <w:rFonts w:ascii="Cambria" w:hAnsi="Cambria"/>
          <w:spacing w:val="3"/>
          <w:w w:val="105"/>
          <w:sz w:val="26"/>
        </w:rPr>
        <w:t> </w:t>
      </w:r>
      <w:r>
        <w:rPr>
          <w:rFonts w:ascii="Cambria" w:hAnsi="Cambria"/>
          <w:w w:val="105"/>
          <w:sz w:val="26"/>
        </w:rPr>
        <w:t>Определенне</w:t>
      </w:r>
      <w:r>
        <w:rPr>
          <w:rFonts w:ascii="Cambria" w:hAnsi="Cambria"/>
          <w:spacing w:val="57"/>
          <w:w w:val="105"/>
          <w:sz w:val="26"/>
        </w:rPr>
        <w:t> </w:t>
      </w:r>
      <w:r>
        <w:rPr>
          <w:rFonts w:ascii="Cambria" w:hAnsi="Cambria"/>
          <w:w w:val="105"/>
          <w:sz w:val="26"/>
        </w:rPr>
        <w:t>результирующей</w:t>
      </w:r>
      <w:r>
        <w:rPr>
          <w:rFonts w:ascii="Cambria" w:hAnsi="Cambria"/>
          <w:spacing w:val="-1"/>
          <w:w w:val="105"/>
          <w:sz w:val="26"/>
        </w:rPr>
        <w:t> </w:t>
      </w:r>
      <w:r>
        <w:rPr>
          <w:rFonts w:ascii="Cambria" w:hAnsi="Cambria"/>
          <w:w w:val="105"/>
          <w:sz w:val="26"/>
        </w:rPr>
        <w:t>BAX</w:t>
      </w:r>
      <w:r>
        <w:rPr>
          <w:rFonts w:ascii="Cambria" w:hAnsi="Cambria"/>
          <w:spacing w:val="30"/>
          <w:w w:val="105"/>
          <w:sz w:val="26"/>
        </w:rPr>
        <w:t>  </w:t>
      </w:r>
      <w:r>
        <w:rPr>
          <w:rFonts w:ascii="Cambria" w:hAnsi="Cambria"/>
          <w:w w:val="105"/>
          <w:sz w:val="26"/>
        </w:rPr>
        <w:t>смешанной</w:t>
      </w:r>
      <w:r>
        <w:rPr>
          <w:rFonts w:ascii="Cambria" w:hAnsi="Cambria"/>
          <w:spacing w:val="37"/>
          <w:w w:val="105"/>
          <w:sz w:val="26"/>
        </w:rPr>
        <w:t> </w:t>
      </w:r>
      <w:r>
        <w:rPr>
          <w:rFonts w:ascii="Cambria" w:hAnsi="Cambria"/>
          <w:spacing w:val="-4"/>
          <w:w w:val="105"/>
          <w:sz w:val="26"/>
        </w:rPr>
        <w:t>цепи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11"/>
        <w:rPr>
          <w:rFonts w:ascii="Cambria"/>
          <w:sz w:val="21"/>
        </w:rPr>
      </w:pPr>
    </w:p>
    <w:p>
      <w:pPr>
        <w:pStyle w:val="BodyText"/>
        <w:spacing w:line="235" w:lineRule="auto" w:before="94"/>
        <w:ind w:left="2921" w:hanging="2241"/>
      </w:pPr>
      <w:r>
        <w:rPr>
          <w:w w:val="95"/>
        </w:rPr>
        <w:t>Рисунок</w:t>
      </w:r>
      <w:r>
        <w:rPr>
          <w:spacing w:val="-6"/>
          <w:w w:val="95"/>
        </w:rPr>
        <w:t> </w:t>
      </w:r>
      <w:r>
        <w:rPr>
          <w:w w:val="95"/>
        </w:rPr>
        <w:t>Г.3</w:t>
      </w:r>
      <w:r>
        <w:rPr>
          <w:spacing w:val="-6"/>
          <w:w w:val="95"/>
        </w:rPr>
        <w:t> </w:t>
      </w:r>
      <w:r>
        <w:rPr>
          <w:w w:val="90"/>
        </w:rPr>
        <w:t>—</w:t>
      </w:r>
      <w:r>
        <w:rPr>
          <w:spacing w:val="-11"/>
          <w:w w:val="90"/>
        </w:rPr>
        <w:t> </w:t>
      </w:r>
      <w:r>
        <w:rPr>
          <w:w w:val="95"/>
        </w:rPr>
        <w:t>Монтажная схема для</w:t>
      </w:r>
      <w:r>
        <w:rPr>
          <w:spacing w:val="-7"/>
          <w:w w:val="95"/>
        </w:rPr>
        <w:t> </w:t>
      </w:r>
      <w:r>
        <w:rPr>
          <w:w w:val="95"/>
        </w:rPr>
        <w:t>исследования электрической</w:t>
      </w:r>
      <w:r>
        <w:rPr>
          <w:spacing w:val="14"/>
        </w:rPr>
        <w:t> </w:t>
      </w:r>
      <w:r>
        <w:rPr>
          <w:w w:val="95"/>
        </w:rPr>
        <w:t>цепи</w:t>
      </w:r>
      <w:r>
        <w:rPr>
          <w:spacing w:val="-9"/>
          <w:w w:val="95"/>
        </w:rPr>
        <w:t> </w:t>
      </w:r>
      <w:r>
        <w:rPr>
          <w:w w:val="95"/>
        </w:rPr>
        <w:t>со </w:t>
      </w:r>
      <w:r>
        <w:rPr/>
        <w:t>смешанным</w:t>
      </w:r>
      <w:r>
        <w:rPr>
          <w:spacing w:val="-11"/>
        </w:rPr>
        <w:t> </w:t>
      </w:r>
      <w:r>
        <w:rPr/>
        <w:t>соединением</w:t>
      </w:r>
      <w:r>
        <w:rPr>
          <w:spacing w:val="-11"/>
        </w:rPr>
        <w:t> </w:t>
      </w:r>
      <w:r>
        <w:rPr/>
        <w:t>элементов</w:t>
      </w:r>
    </w:p>
    <w:p>
      <w:pPr>
        <w:pStyle w:val="BodyText"/>
        <w:spacing w:before="2"/>
        <w:rPr>
          <w:sz w:val="38"/>
        </w:rPr>
      </w:pPr>
    </w:p>
    <w:p>
      <w:pPr>
        <w:spacing w:before="0"/>
        <w:ind w:left="417" w:right="0" w:firstLine="0"/>
        <w:jc w:val="left"/>
        <w:rPr>
          <w:sz w:val="28"/>
        </w:rPr>
      </w:pPr>
      <w:r>
        <w:rPr>
          <w:w w:val="95"/>
          <w:sz w:val="28"/>
        </w:rPr>
        <w:t>Таблица</w:t>
      </w:r>
      <w:r>
        <w:rPr>
          <w:spacing w:val="19"/>
          <w:sz w:val="28"/>
        </w:rPr>
        <w:t> </w:t>
      </w:r>
      <w:r>
        <w:rPr>
          <w:w w:val="95"/>
          <w:sz w:val="28"/>
        </w:rPr>
        <w:t>Г.5</w:t>
      </w:r>
      <w:r>
        <w:rPr>
          <w:spacing w:val="23"/>
          <w:sz w:val="28"/>
        </w:rPr>
        <w:t> </w:t>
      </w:r>
      <w:r>
        <w:rPr>
          <w:w w:val="90"/>
          <w:sz w:val="28"/>
        </w:rPr>
        <w:t>—</w:t>
      </w:r>
      <w:r>
        <w:rPr>
          <w:spacing w:val="6"/>
          <w:sz w:val="28"/>
        </w:rPr>
        <w:t> </w:t>
      </w:r>
      <w:r>
        <w:rPr>
          <w:w w:val="95"/>
          <w:sz w:val="28"/>
        </w:rPr>
        <w:t>Результаты</w:t>
      </w:r>
      <w:r>
        <w:rPr>
          <w:spacing w:val="44"/>
          <w:sz w:val="28"/>
        </w:rPr>
        <w:t> </w:t>
      </w:r>
      <w:r>
        <w:rPr>
          <w:w w:val="95"/>
          <w:sz w:val="28"/>
        </w:rPr>
        <w:t>измерений</w:t>
      </w:r>
      <w:r>
        <w:rPr>
          <w:spacing w:val="35"/>
          <w:sz w:val="28"/>
        </w:rPr>
        <w:t> </w:t>
      </w:r>
      <w:r>
        <w:rPr>
          <w:w w:val="95"/>
          <w:sz w:val="28"/>
        </w:rPr>
        <w:t>параметров</w:t>
      </w:r>
      <w:r>
        <w:rPr>
          <w:spacing w:val="40"/>
          <w:sz w:val="28"/>
        </w:rPr>
        <w:t> </w:t>
      </w:r>
      <w:r>
        <w:rPr>
          <w:w w:val="95"/>
          <w:sz w:val="28"/>
        </w:rPr>
        <w:t>смешанной</w:t>
      </w:r>
      <w:r>
        <w:rPr>
          <w:spacing w:val="39"/>
          <w:sz w:val="28"/>
        </w:rPr>
        <w:t> </w:t>
      </w:r>
      <w:r>
        <w:rPr>
          <w:w w:val="95"/>
          <w:sz w:val="28"/>
        </w:rPr>
        <w:t>цепи(</w:t>
      </w:r>
      <w:r>
        <w:rPr>
          <w:spacing w:val="26"/>
          <w:sz w:val="28"/>
        </w:rPr>
        <w:t> </w:t>
      </w:r>
      <w:r>
        <w:rPr>
          <w:spacing w:val="-2"/>
          <w:w w:val="95"/>
          <w:sz w:val="28"/>
        </w:rPr>
        <w:t>рисунок</w:t>
      </w:r>
    </w:p>
    <w:p>
      <w:pPr>
        <w:pStyle w:val="BodyText"/>
        <w:spacing w:before="4"/>
        <w:rPr>
          <w:sz w:val="4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1359408</wp:posOffset>
            </wp:positionH>
            <wp:positionV relativeFrom="paragraph">
              <wp:posOffset>46987</wp:posOffset>
            </wp:positionV>
            <wp:extent cx="5949695" cy="609600"/>
            <wp:effectExtent l="0" t="0" r="0" b="0"/>
            <wp:wrapTopAndBottom/>
            <wp:docPr id="5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969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522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73"/>
        <w:gridCol w:w="1618"/>
        <w:gridCol w:w="1599"/>
        <w:gridCol w:w="1575"/>
        <w:gridCol w:w="1594"/>
        <w:gridCol w:w="1508"/>
      </w:tblGrid>
      <w:tr>
        <w:trPr>
          <w:trHeight w:val="292" w:hRule="atLeast"/>
        </w:trPr>
        <w:tc>
          <w:tcPr>
            <w:tcW w:w="13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11"/>
              <w:rPr>
                <w:sz w:val="4"/>
              </w:rPr>
            </w:pPr>
          </w:p>
          <w:p>
            <w:pPr>
              <w:pStyle w:val="TableParagraph"/>
              <w:spacing w:line="187" w:lineRule="exact"/>
              <w:ind w:left="720"/>
              <w:rPr>
                <w:sz w:val="18"/>
              </w:rPr>
            </w:pPr>
            <w:r>
              <w:rPr>
                <w:position w:val="-3"/>
                <w:sz w:val="18"/>
              </w:rPr>
              <w:drawing>
                <wp:inline distT="0" distB="0" distL="0" distR="0">
                  <wp:extent cx="115824" cy="118872"/>
                  <wp:effectExtent l="0" t="0" r="0" b="0"/>
                  <wp:docPr id="3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8"/>
              </w:rPr>
            </w:r>
          </w:p>
        </w:tc>
        <w:tc>
          <w:tcPr>
            <w:tcW w:w="1508" w:type="dxa"/>
          </w:tcPr>
          <w:p>
            <w:pPr>
              <w:pStyle w:val="TableParagraph"/>
              <w:spacing w:before="19"/>
              <w:ind w:left="627" w:right="626"/>
              <w:jc w:val="center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13</w:t>
            </w:r>
          </w:p>
        </w:tc>
      </w:tr>
      <w:tr>
        <w:trPr>
          <w:trHeight w:val="277" w:hRule="atLeast"/>
        </w:trPr>
        <w:tc>
          <w:tcPr>
            <w:tcW w:w="13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sectPr>
      <w:type w:val="continuous"/>
      <w:pgSz w:w="12220" w:h="16820"/>
      <w:pgMar w:top="1300" w:bottom="280" w:left="1720" w:right="600" w:header="0" w:footer="0"/>
      <w:headerReference w:type="default" r:id="rId12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Tahoma">
    <w:altName w:val="Tahoma"/>
    <w:charset w:val="CC"/>
    <w:family w:val="swiss"/>
    <w:pitch w:val="variable"/>
  </w:font>
  <w:font w:name="Cambria">
    <w:altName w:val="Cambria"/>
    <w:charset w:val="CC"/>
    <w:family w:val="roman"/>
    <w:pitch w:val="variable"/>
  </w:font>
  <w:font w:name="Arial Narrow">
    <w:altName w:val="Arial Narrow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  <w:r>
      <w:rPr/>
      <w:drawing>
        <wp:anchor distT="0" distB="0" distL="0" distR="0" allowOverlap="1" layoutInCell="1" locked="0" behindDoc="1" simplePos="0" relativeHeight="487518720">
          <wp:simplePos x="0" y="0"/>
          <wp:positionH relativeFrom="page">
            <wp:posOffset>2910205</wp:posOffset>
          </wp:positionH>
          <wp:positionV relativeFrom="page">
            <wp:posOffset>4370705</wp:posOffset>
          </wp:positionV>
          <wp:extent cx="1939925" cy="1939925"/>
          <wp:effectExtent l="0" t="0" r="0" b="0"/>
          <wp:wrapNone/>
          <wp:docPr id="1" name="watermark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watermark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193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9"/>
      <w:szCs w:val="29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header" Target="header1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watermark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2022-12-12T18:11:36Z</dcterms:created>
  <dcterms:modified xsi:type="dcterms:W3CDTF">2022-12-12T18:11:36Z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Creator">
    <vt:lpwstr>Canon SC1011</vt:lpwstr>
  </property>
  <property fmtid="{D5CDD505-2E9C-101B-9397-08002B2CF9AE}" pid="4" name="Producer">
    <vt:lpwstr>My Image Garden</vt:lpwstr>
  </property>
  <property fmtid="{D5CDD505-2E9C-101B-9397-08002B2CF9AE}" pid="5" name="LastSaved">
    <vt:filetime>2022-12-12T00:00:00Z</vt:filetime>
  </property>
</Properties>
</file>