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94" w:rsidRPr="006E5C94" w:rsidRDefault="006E5C94">
      <w:pPr>
        <w:rPr>
          <w:rFonts w:ascii="Times New Roman" w:hAnsi="Times New Roman" w:cs="Times New Roman"/>
          <w:sz w:val="28"/>
          <w:szCs w:val="28"/>
        </w:rPr>
      </w:pPr>
      <w:r w:rsidRPr="006E5C94">
        <w:rPr>
          <w:rFonts w:ascii="Times New Roman" w:hAnsi="Times New Roman" w:cs="Times New Roman"/>
          <w:sz w:val="28"/>
          <w:szCs w:val="28"/>
        </w:rPr>
        <w:t>Постройте и детально опишите современное пространство социализации, которое сегодня включает цифровое и обыденное измерения.</w:t>
      </w:r>
      <w:bookmarkStart w:id="0" w:name="_GoBack"/>
      <w:bookmarkEnd w:id="0"/>
    </w:p>
    <w:sectPr w:rsidR="006E5C94" w:rsidRPr="006E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94"/>
    <w:rsid w:val="006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31F5"/>
  <w15:chartTrackingRefBased/>
  <w15:docId w15:val="{5D03511E-D907-4ED0-83DB-03928B47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diakov.net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2022-12-13T22:28:00Z</dcterms:created>
  <dcterms:modified xsi:type="dcterms:W3CDTF">2022-12-13T22:28:00Z</dcterms:modified>
</cp:coreProperties>
</file>