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40" w:rsidRDefault="00623340" w:rsidP="002471BB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095266"/>
            <wp:effectExtent l="0" t="0" r="0" b="0"/>
            <wp:docPr id="3" name="Рисунок 3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40" w:rsidRP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FDA" w:rsidRPr="00EC2FDA" w:rsidRDefault="00EC2FDA" w:rsidP="00EC2FDA">
      <w:pPr>
        <w:tabs>
          <w:tab w:val="left" w:pos="2055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EC2FDA">
        <w:rPr>
          <w:rFonts w:ascii="Times New Roman" w:eastAsia="FranklinGothicBook" w:hAnsi="Times New Roman" w:cs="Times New Roman"/>
          <w:b/>
          <w:sz w:val="28"/>
          <w:szCs w:val="28"/>
        </w:rPr>
        <w:t>Факультет экономики и финансов</w:t>
      </w: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>
        <w:rPr>
          <w:rFonts w:ascii="Times New Roman" w:eastAsia="FranklinGothicBook" w:hAnsi="Times New Roman" w:cs="Times New Roman"/>
          <w:b/>
          <w:sz w:val="28"/>
          <w:szCs w:val="28"/>
        </w:rPr>
        <w:t>Кафедра Финансового учета</w:t>
      </w: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A57F1E" w:rsidRDefault="00A57F1E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A57F1E" w:rsidRDefault="00A57F1E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EC2FDA" w:rsidRPr="00A57F1E" w:rsidRDefault="00623340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7F1E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МЕТОДИЧЕСКИЕ УКАЗАНИЯ </w:t>
      </w: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FDA" w:rsidRDefault="00623340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FDA">
        <w:rPr>
          <w:rFonts w:ascii="Times New Roman" w:eastAsia="Times New Roman" w:hAnsi="Times New Roman" w:cs="Times New Roman"/>
          <w:sz w:val="28"/>
          <w:szCs w:val="28"/>
        </w:rPr>
        <w:t xml:space="preserve">по выполнению рейтинговой работы </w:t>
      </w:r>
    </w:p>
    <w:p w:rsidR="00EC2FDA" w:rsidRDefault="00623340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DA"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и управленческий учет</w:t>
      </w: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Default="00A57F1E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FDA" w:rsidRDefault="00EC2FDA" w:rsidP="00EC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Default="00EC2FDA" w:rsidP="00A5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F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23340" w:rsidRPr="00EC2FDA">
        <w:rPr>
          <w:rFonts w:ascii="Times New Roman" w:eastAsia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7F1E" w:rsidRDefault="00623340" w:rsidP="00A5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C2FDA">
        <w:rPr>
          <w:rFonts w:ascii="Times New Roman" w:eastAsia="Times New Roman" w:hAnsi="Times New Roman" w:cs="Times New Roman"/>
          <w:i/>
          <w:sz w:val="28"/>
          <w:szCs w:val="28"/>
        </w:rPr>
        <w:t>Бакалавриат</w:t>
      </w:r>
      <w:proofErr w:type="spellEnd"/>
    </w:p>
    <w:p w:rsidR="00A57F1E" w:rsidRPr="00A57F1E" w:rsidRDefault="00A57F1E" w:rsidP="00A57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Pr="00A57F1E" w:rsidRDefault="00A57F1E" w:rsidP="00A57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Pr="00A57F1E" w:rsidRDefault="00A57F1E" w:rsidP="00A57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Pr="00A57F1E" w:rsidRDefault="00A57F1E" w:rsidP="00A57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Pr="00A57F1E" w:rsidRDefault="00A57F1E" w:rsidP="00A57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Default="00A57F1E" w:rsidP="00A57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Default="00A57F1E" w:rsidP="00A57F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Москва 2022</w:t>
      </w: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Pr="00A57F1E" w:rsidRDefault="00A57F1E" w:rsidP="00A5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A57F1E" w:rsidRPr="00A57F1E" w:rsidRDefault="00A57F1E" w:rsidP="00A57F1E">
      <w:pPr>
        <w:tabs>
          <w:tab w:val="left" w:pos="3480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7F1E">
        <w:rPr>
          <w:rFonts w:ascii="Times New Roman" w:eastAsia="Times New Roman" w:hAnsi="Times New Roman" w:cs="Times New Roman"/>
          <w:b/>
          <w:sz w:val="28"/>
          <w:szCs w:val="28"/>
        </w:rPr>
        <w:tab/>
        <w:t>СОДЕРЖАНИЕ</w:t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z w:val="28"/>
          <w:szCs w:val="28"/>
        </w:rPr>
        <w:t>1. ОБЩИЕ ПОЛОЖЕНИЯ……………………………………………</w:t>
      </w:r>
      <w:proofErr w:type="gramStart"/>
      <w:r w:rsidRPr="00A57F1E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A57F1E">
        <w:rPr>
          <w:rFonts w:ascii="Times New Roman" w:eastAsia="Times New Roman" w:hAnsi="Times New Roman" w:cs="Times New Roman"/>
          <w:sz w:val="28"/>
          <w:szCs w:val="28"/>
        </w:rPr>
        <w:t>. 3</w:t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z w:val="28"/>
          <w:szCs w:val="28"/>
        </w:rPr>
        <w:t>2. ЗАДАНИЯ ДЛЯ ВЫПОЛНЕНИЯ РЕЙТИНГОВОЙ РАБОТЫ</w:t>
      </w:r>
      <w:r w:rsidRPr="00A57F1E">
        <w:rPr>
          <w:rFonts w:ascii="Times New Roman" w:eastAsia="Times New Roman" w:hAnsi="Times New Roman" w:cs="Times New Roman"/>
          <w:sz w:val="28"/>
          <w:szCs w:val="28"/>
        </w:rPr>
        <w:tab/>
        <w:t>…….... 3</w:t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z w:val="28"/>
          <w:szCs w:val="28"/>
        </w:rPr>
        <w:t xml:space="preserve">3. РЕКОМЕНДАЦИИ ПО </w:t>
      </w:r>
      <w:r w:rsidR="002B18AA">
        <w:rPr>
          <w:rFonts w:ascii="Times New Roman" w:eastAsia="Times New Roman" w:hAnsi="Times New Roman" w:cs="Times New Roman"/>
          <w:sz w:val="28"/>
          <w:szCs w:val="28"/>
        </w:rPr>
        <w:t>ВЫПОЛНЕНИЮ РЕЙТИНГОВОЙ РАБОТЫ. 14</w:t>
      </w:r>
      <w:r w:rsidRPr="00A57F1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z w:val="28"/>
          <w:szCs w:val="28"/>
        </w:rPr>
        <w:t>4. ТРЕБОВАНИЯ К ОФОРМЛЕНИЮ РЕЙТИНГОВОЙ РАБОТЫ</w:t>
      </w:r>
      <w:proofErr w:type="gramStart"/>
      <w:r w:rsidRPr="00A57F1E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A57F1E">
        <w:rPr>
          <w:rFonts w:ascii="Times New Roman" w:eastAsia="Times New Roman" w:hAnsi="Times New Roman" w:cs="Times New Roman"/>
          <w:sz w:val="28"/>
          <w:szCs w:val="28"/>
        </w:rPr>
        <w:t xml:space="preserve">.…. </w:t>
      </w:r>
      <w:r w:rsidR="002B18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7F1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z w:val="28"/>
          <w:szCs w:val="28"/>
        </w:rPr>
        <w:t>5. КРИТЕРИИ ОЦЕНКИ Р</w:t>
      </w:r>
      <w:r w:rsidR="002B18AA">
        <w:rPr>
          <w:rFonts w:ascii="Times New Roman" w:eastAsia="Times New Roman" w:hAnsi="Times New Roman" w:cs="Times New Roman"/>
          <w:sz w:val="28"/>
          <w:szCs w:val="28"/>
        </w:rPr>
        <w:t>ЕЙТИНГОВОЙ РАБОТЫ</w:t>
      </w:r>
      <w:r w:rsidR="002B18AA">
        <w:rPr>
          <w:rFonts w:ascii="Times New Roman" w:eastAsia="Times New Roman" w:hAnsi="Times New Roman" w:cs="Times New Roman"/>
          <w:sz w:val="28"/>
          <w:szCs w:val="28"/>
        </w:rPr>
        <w:tab/>
        <w:t>………………….......17</w:t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z w:val="28"/>
          <w:szCs w:val="28"/>
        </w:rPr>
        <w:t xml:space="preserve">6. СПИСОК РЕКОМЕНДУЕМОЙ ЛИТЕРАТУРЫ </w:t>
      </w:r>
      <w:r w:rsidRPr="00A57F1E">
        <w:rPr>
          <w:rFonts w:ascii="Times New Roman" w:eastAsia="Times New Roman" w:hAnsi="Times New Roman" w:cs="Times New Roman"/>
          <w:iCs/>
          <w:sz w:val="28"/>
          <w:szCs w:val="28"/>
        </w:rPr>
        <w:t>И РЕСУРСОВ СЕТИ</w:t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ИНТЕРНЕТ, НЕОБХОДИМЫХ ДЛЯ ВЫПОЛНЕНИЯ РЕЙТИНГОВОЙ </w:t>
      </w:r>
    </w:p>
    <w:p w:rsidR="00A57F1E" w:rsidRPr="00A57F1E" w:rsidRDefault="00A57F1E" w:rsidP="00A57F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 w:rsidRPr="00A57F1E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proofErr w:type="gramStart"/>
      <w:r w:rsidRPr="00A57F1E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A57F1E">
        <w:rPr>
          <w:rFonts w:ascii="Times New Roman" w:eastAsia="Times New Roman" w:hAnsi="Times New Roman" w:cs="Times New Roman"/>
          <w:sz w:val="28"/>
          <w:szCs w:val="28"/>
        </w:rPr>
        <w:t>… ...</w:t>
      </w:r>
      <w:r w:rsidR="002B18AA">
        <w:rPr>
          <w:rFonts w:ascii="Times New Roman" w:eastAsia="Times New Roman" w:hAnsi="Times New Roman" w:cs="Times New Roman"/>
          <w:sz w:val="28"/>
          <w:szCs w:val="28"/>
        </w:rPr>
        <w:t>.18</w:t>
      </w:r>
    </w:p>
    <w:p w:rsidR="00A57F1E" w:rsidRPr="00A57F1E" w:rsidRDefault="00A57F1E" w:rsidP="00A57F1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z w:val="28"/>
          <w:szCs w:val="28"/>
        </w:rPr>
        <w:t>7. ПРИЛОЖЕНИЯ   ………………………………………………</w:t>
      </w:r>
      <w:proofErr w:type="gramStart"/>
      <w:r w:rsidRPr="00A57F1E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A57F1E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2B18A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57F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8AA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A57F1E" w:rsidRPr="00A57F1E" w:rsidRDefault="00A57F1E" w:rsidP="00A57F1E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1E" w:rsidRDefault="00A57F1E" w:rsidP="00A57F1E">
      <w:pPr>
        <w:tabs>
          <w:tab w:val="left" w:pos="39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471BB" w:rsidRPr="001B5278" w:rsidRDefault="002471BB" w:rsidP="00A57F1E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1B5278">
        <w:rPr>
          <w:rFonts w:ascii="Times New Roman" w:eastAsia="Times New Roman" w:hAnsi="Times New Roman" w:cs="Times New Roman"/>
          <w:spacing w:val="-4"/>
          <w:sz w:val="28"/>
          <w:szCs w:val="28"/>
        </w:rPr>
        <w:t>балльно</w:t>
      </w:r>
      <w:proofErr w:type="spellEnd"/>
      <w:r w:rsidRPr="001B5278">
        <w:rPr>
          <w:rFonts w:ascii="Times New Roman" w:eastAsia="Times New Roman" w:hAnsi="Times New Roman" w:cs="Times New Roman"/>
          <w:spacing w:val="-4"/>
          <w:sz w:val="28"/>
          <w:szCs w:val="28"/>
        </w:rPr>
        <w:t>-рейтинговой системы (БРС) Университета.</w:t>
      </w:r>
    </w:p>
    <w:p w:rsidR="002471BB" w:rsidRPr="001B5278" w:rsidRDefault="002471BB" w:rsidP="00A57F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sz w:val="28"/>
          <w:szCs w:val="28"/>
        </w:rPr>
        <w:t>По учебной дисциплине «</w:t>
      </w:r>
      <w:r w:rsidRPr="00A57F1E">
        <w:rPr>
          <w:rFonts w:ascii="Times New Roman" w:eastAsia="Times New Roman" w:hAnsi="Times New Roman" w:cs="Times New Roman"/>
          <w:b/>
          <w:sz w:val="28"/>
          <w:szCs w:val="28"/>
        </w:rPr>
        <w:t>Финансовый и управленческий учет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>» предусмотрено выполнение рейтинговой работы в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контрольной работы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F1E" w:rsidRDefault="002471BB" w:rsidP="00A57F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Контрольная работа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письменная работа, требующая от обучающихся умений применять полученные в ходе изучения дисциплины знания для решения задач определенного типа. Выполнение контрольной работы ориентировано на углубление, систематизацию и закрепление теоретических знаний 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F1E" w:rsidRPr="00A57F1E" w:rsidRDefault="00A57F1E" w:rsidP="00A57F1E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pacing w:val="-4"/>
          <w:sz w:val="28"/>
          <w:szCs w:val="28"/>
        </w:rPr>
        <w:t>Выполнение рейтинговой работы оценивается по 100-балльной шкале (от 0 до 100), критерии оценки описываются в п.5 методических указаний.</w:t>
      </w:r>
    </w:p>
    <w:p w:rsidR="00A57F1E" w:rsidRPr="00A57F1E" w:rsidRDefault="00A57F1E" w:rsidP="00A57F1E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spacing w:val="-4"/>
          <w:sz w:val="28"/>
          <w:szCs w:val="28"/>
        </w:rPr>
        <w:t>Баллы, полученные обучающимися за выполнение рейтинговой работы, учитываются в их учебном рейтинге по дисциплине в части рейтинга текущего контроля успеваемости.</w:t>
      </w:r>
    </w:p>
    <w:p w:rsidR="00A57F1E" w:rsidRPr="00A57F1E" w:rsidRDefault="00A57F1E" w:rsidP="00A57F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A57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рейтинговой работы состоит в</w:t>
      </w:r>
      <w:r w:rsidRPr="00A5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57F1E" w:rsidRPr="00A57F1E" w:rsidRDefault="00A57F1E" w:rsidP="00A57F1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F1E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систематизации и углублении теоретических и практических знаний и умений, полученных при изучении дисциплины</w:t>
      </w: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7F1E" w:rsidRPr="00A57F1E" w:rsidRDefault="00A57F1E" w:rsidP="00A57F1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57F1E">
        <w:rPr>
          <w:rFonts w:ascii="Times New Roman" w:eastAsia="TimesNewRoman" w:hAnsi="Times New Roman" w:cs="Times New Roman"/>
          <w:color w:val="000000"/>
          <w:sz w:val="28"/>
          <w:szCs w:val="28"/>
        </w:rPr>
        <w:t>приобретении навыков самостоятельной работы с различными источниками</w:t>
      </w: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57F1E">
        <w:rPr>
          <w:rFonts w:ascii="Times New Roman" w:eastAsia="TimesNewRoman" w:hAnsi="Times New Roman" w:cs="Times New Roman"/>
          <w:color w:val="000000"/>
          <w:sz w:val="28"/>
          <w:szCs w:val="28"/>
        </w:rPr>
        <w:t>документами</w:t>
      </w: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методиками проведения расчетов финансовых показателей;</w:t>
      </w:r>
    </w:p>
    <w:p w:rsidR="00A57F1E" w:rsidRPr="00A57F1E" w:rsidRDefault="00A57F1E" w:rsidP="00A57F1E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F1E">
        <w:rPr>
          <w:rFonts w:ascii="Times New Roman" w:eastAsia="TimesNewRoman" w:hAnsi="Times New Roman" w:cs="Times New Roman"/>
          <w:color w:val="000000"/>
          <w:sz w:val="28"/>
          <w:szCs w:val="28"/>
        </w:rPr>
        <w:t>развитие математических способностей, логического и аналитического мышления</w:t>
      </w: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F1E" w:rsidRDefault="00A57F1E" w:rsidP="00A57F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Default="00A57F1E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F1E" w:rsidRPr="00A57F1E" w:rsidRDefault="00A57F1E" w:rsidP="00A5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  </w:t>
      </w:r>
      <w:proofErr w:type="gramStart"/>
      <w:r w:rsidRPr="00A57F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 ДЛЯ</w:t>
      </w:r>
      <w:proofErr w:type="gramEnd"/>
      <w:r w:rsidRPr="00A57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ВЫПОЛНЕНИЯ РЕЙТИНГОВОЙ РАБОТЫ</w:t>
      </w:r>
    </w:p>
    <w:p w:rsidR="00A57F1E" w:rsidRDefault="00A57F1E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1BB" w:rsidRPr="001B5278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контрольной работы 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>выбирается в соответствии с первой буквой фамилии:</w:t>
      </w:r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1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А-Г</w:t>
      </w:r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2 </w:t>
      </w:r>
      <w:r w:rsidRPr="002471BB">
        <w:rPr>
          <w:sz w:val="28"/>
          <w:szCs w:val="28"/>
        </w:rPr>
        <w:t xml:space="preserve">для студентов, чья фамилия начинается с буквы </w:t>
      </w:r>
      <w:proofErr w:type="gramStart"/>
      <w:r w:rsidRPr="002471BB">
        <w:rPr>
          <w:color w:val="000000"/>
          <w:sz w:val="28"/>
          <w:szCs w:val="28"/>
          <w:shd w:val="clear" w:color="auto" w:fill="FFFFFF"/>
        </w:rPr>
        <w:t>Д-Ж</w:t>
      </w:r>
      <w:proofErr w:type="gramEnd"/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3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З-К</w:t>
      </w:r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4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Л-Н</w:t>
      </w:r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5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471BB">
        <w:rPr>
          <w:color w:val="000000"/>
          <w:sz w:val="28"/>
          <w:szCs w:val="28"/>
          <w:shd w:val="clear" w:color="auto" w:fill="FFFFFF"/>
        </w:rPr>
        <w:t>О-Р</w:t>
      </w:r>
      <w:proofErr w:type="gramEnd"/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6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471BB">
        <w:rPr>
          <w:color w:val="000000"/>
          <w:sz w:val="28"/>
          <w:szCs w:val="28"/>
          <w:shd w:val="clear" w:color="auto" w:fill="FFFFFF"/>
        </w:rPr>
        <w:t>С-У</w:t>
      </w:r>
      <w:proofErr w:type="gramEnd"/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7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Ф-Ч</w:t>
      </w:r>
    </w:p>
    <w:p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lastRenderedPageBreak/>
        <w:t xml:space="preserve">Вариант 8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Ш-Я</w:t>
      </w:r>
    </w:p>
    <w:p w:rsidR="002471BB" w:rsidRPr="001B5278" w:rsidRDefault="002471BB" w:rsidP="00247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C69" w:rsidRPr="002471BB" w:rsidRDefault="00AC3C69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1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Организацией осуществлен косметический ремонт некоторых кабинетов административного здания. В ходе ремонта были понесены следующие затраты: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- приобретены у поставщика и использованы в полном объеме: краска, лак, гвозди, доски, кисти и т.п., на общую стоимость 360 000 руб. в том числе НДС.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- заработная плата рабочим, непосредственно осуществлявшим ремонт  — 200 000 руб. (сумма указана без учета страховых взносов). Сформировать бухгалтерские проводки и определить полную стоимость ремонтных работ.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:rsidR="00AC3C69" w:rsidRPr="002471BB" w:rsidRDefault="00AC3C69" w:rsidP="00AC3C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Первоначальная стоимость объекта основных средств, используемого в основном производстве, — 890 000 руб. Срок полезного использования — 7 лет. Согласно учетной политике метод начисления амортизации установлен  линейный. Рассчитать суммы амортизационных отчислений по годам и месяцам эксплуатации и составить бухгалтерские проводки начисления амортизации основных средств.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50 шт. по цене 1 200 руб. В течение месяца поступило три партии материалов: 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70 шт. по цене 1300 руб.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50 шт. по цене 1250 руб.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60 шт. по цене 1400 руб.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130 шт. в основное производство и 65 шт. во вспомогательное производство. 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1 500 000 руб., включая НДС. Себестоимость отгруженной продукции составила 1 205 000 руб.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Проценты по предоставленному займу другой организации составила – 150 000 руб.;</w:t>
      </w:r>
    </w:p>
    <w:p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за пользование кредитом составила 75 000 руб. </w:t>
      </w:r>
    </w:p>
    <w:p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15 000 руб.</w:t>
      </w:r>
    </w:p>
    <w:p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Штраф за нарушение условий договора поставки продукции покупателю составили 50 000 руб.;</w:t>
      </w:r>
    </w:p>
    <w:p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дебиторская задолженности, по которой истек срок исковой давности, составила 65 000 руб.</w:t>
      </w:r>
    </w:p>
    <w:p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:rsidR="00D3123C" w:rsidRPr="002471BB" w:rsidRDefault="00D3123C" w:rsidP="00D3123C">
      <w:pPr>
        <w:pStyle w:val="a3"/>
        <w:spacing w:before="60" w:beforeAutospacing="0" w:after="165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Организация безвозмездно получила материалы, рыночная стоимость которых 500 000 руб. В следующем месяце часть материалов на сумму 100 000 руб. были использованы в производстве продукции. Часть материалов на сумму 250 000 руб. была использована для общехозяйственных нужд. </w:t>
      </w:r>
      <w:r w:rsidRPr="002471BB">
        <w:rPr>
          <w:color w:val="000000"/>
          <w:sz w:val="28"/>
          <w:szCs w:val="28"/>
        </w:rPr>
        <w:t>Составить бухгалтерские проводки по указанным операциям.</w:t>
      </w:r>
    </w:p>
    <w:p w:rsidR="00AC3C69" w:rsidRPr="002471BB" w:rsidRDefault="00AC3C69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2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за плату оборудование стоимостью 5 200 000 руб., в т.ч. НДС. Объект основных средств предназначен для использования в производстве продукции. Поставщик оборудования находится в другом городе, в связи с этим, организация понесла следующие затраты: командировочные затраты составили 12 000 руб., стоимость транспортировки оборудования до цеха производства составила 63 000 руб. Определить первоначальную стоимость объекта основных средств и составить бухгалтерские проводки по указанным операциям.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:rsidR="00D3123C" w:rsidRPr="002471BB" w:rsidRDefault="00D3123C" w:rsidP="00D31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Первоначальная стоимость объекта основных средств, используемого в основном производстве, — 500 000 руб. Срок полезного использования — 6 лет. Согласно учетной политике метод начисления амортизации установлен  линейный. Рассчитать суммы амортизационных отчислений по годам и месяцам эксплуатации и составить бухгалтерские проводки начисления амортизации основных средств.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50 шт. по цене 1 200 руб. В течение месяца поступило три партии материалов: 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70 шт. по цене 1300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50 шт. по цене 1250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60 шт. по цене 1400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130 шт. в основное производство и 65 шт. во вспомогательное производство. 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lastRenderedPageBreak/>
        <w:t>Определить стоимость материалов при передаче в производство и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1 560 000 руб., включая НДС. Себестоимость отгруженной продукции составила 1 350 000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250 000 руб. 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16 000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покупателю составили 50 000 руб.;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900 000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Организация безвозмездно получила материалы, рыночная стоимость которых 90 000 руб. В следующем месяце часть материалов на сумму 25 000 руб. были использованы в производстве продукции. Часть материалов на сумму 5 000 руб. была использована для общехозяйственных нужд. </w:t>
      </w:r>
      <w:r w:rsidRPr="002471BB">
        <w:rPr>
          <w:color w:val="000000"/>
          <w:sz w:val="28"/>
          <w:szCs w:val="28"/>
        </w:rPr>
        <w:t>Составить бухгалтерские проводки по указанным операциям.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3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Организация продала не используемый в основном виде деятельности легковой автомобиль за 500 000 руб., в т.ч. НДС. Первоначальная стоимость объекта составляет 1 000 000 руб., сумма накопленной амортизации на момент продажи - 890 000 руб. Составить бухгалтерские проводки по указанным операциям и определить финансовый результат от продажи оборудования.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1 000 000 руб. Срок полезного использования — 6 лет.</w:t>
      </w:r>
    </w:p>
    <w:p w:rsidR="00D3123C" w:rsidRPr="002471BB" w:rsidRDefault="00D3123C" w:rsidP="00D31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учетной политике метод начисления амортизации установлен в виде с</w:t>
      </w:r>
      <w:r w:rsidRPr="002471BB">
        <w:rPr>
          <w:rFonts w:ascii="Times New Roman" w:hAnsi="Times New Roman" w:cs="Times New Roman"/>
          <w:color w:val="000000"/>
          <w:sz w:val="28"/>
          <w:szCs w:val="28"/>
        </w:rPr>
        <w:t xml:space="preserve">писания стоимости по сумме чисел лет срока полезного использования. </w:t>
      </w: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Рассчитать сумму ежемесячной амортизации и составить бухгалтерские проводки начисления амортизации основных средств.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lastRenderedPageBreak/>
        <w:t xml:space="preserve">Остаток материалов на начало месяца 120 шт. по цене 1 780 руб. В течение месяца поступило три партии материалов: 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1850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120 шт. по цене 1870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110 шт. по цене 1890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106 шт. в основное производство и 185 шт. во вспомогательное производство. 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1 000 000 руб., включая НДС. Себестоимость отгруженной продукции составила 902 000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60 000 руб. 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9 000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начисленный поставщику составили 35 000 руб.;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180 000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принятых к учету излишков при проведении инвентаризации составила 10 000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>Заработная плата слесаря основного производства Иванова И.И. установлена в форме повременно-премиальная системы оплаты труда. Размер ежемесячной премии, начисляемой от фактически начисленной заработной платы составляет 15%. Согласно табелю отработанного времени, в январе 2017 год Иванов И.И. отработал 166 часов. Тарифная ставка - 200 руб. за 1 час. Рассчитать заработную плату Иванову И.И., НДФЛ и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4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Организация безвозмездно получила объект основных средств, рыночная стоимость которого на дату принятия к учету составила 950 000 руб. Транспортные расходы по доставке этого объекта составила  15 000 руб. в т.ч. НДС. Срок полезного использования установлен 7 лет. Объект используется </w:t>
      </w:r>
      <w:r w:rsidRPr="002471BB">
        <w:rPr>
          <w:color w:val="000000"/>
          <w:sz w:val="28"/>
          <w:szCs w:val="28"/>
          <w:shd w:val="clear" w:color="auto" w:fill="FFFFFF"/>
        </w:rPr>
        <w:lastRenderedPageBreak/>
        <w:t xml:space="preserve">в основном производстве. Рассчитать сумму ежемесячной амортизации. </w:t>
      </w:r>
      <w:r w:rsidRPr="002471BB">
        <w:rPr>
          <w:color w:val="000000"/>
          <w:sz w:val="28"/>
          <w:szCs w:val="28"/>
        </w:rPr>
        <w:t>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800 000 руб. Срок полезного использования — 5 лет.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Согласно учетной политике начисление амортизации установлено </w:t>
      </w:r>
      <w:r w:rsidRPr="002471BB">
        <w:rPr>
          <w:color w:val="000000"/>
          <w:sz w:val="28"/>
          <w:szCs w:val="28"/>
        </w:rPr>
        <w:t xml:space="preserve">способом уменьшаемого остатка. Коэффициент ускорения — 2. </w:t>
      </w:r>
      <w:r w:rsidRPr="002471BB">
        <w:rPr>
          <w:color w:val="000000"/>
          <w:sz w:val="28"/>
          <w:szCs w:val="28"/>
          <w:shd w:val="clear" w:color="auto" w:fill="FFFFFF"/>
        </w:rPr>
        <w:t>Рассчитать годовую сумму амортизационных отчислений по годам эксплуатации объекта и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80 шт. по цене 1 690 руб. В течение месяца поступило три партии материалов: 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1750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130 шт. по цене 1700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170 шт. по цене 1800 руб.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150 шт. в основное производство и 105 шт. во вспомогательное производство. 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560 000 руб., включая НДС. Себестоимость отгруженной продукции составила 450 000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50 000 руб. 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5 000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покупателю составили 10 000 руб.;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дебиторская задолженности, по которой истек срок исковой давности, составила 30 000 руб.</w:t>
      </w:r>
    </w:p>
    <w:p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Заработная плата слесаря основного производства Петрова И.И. установлена в форме повременно-премиальная системы оплаты труда. Размер ежемесячной премии, начисляемой от фактически начисленной заработной платы составляет 10%. Согласно табелю отработанного времени, в январе 2017 год Петров И.И. отработал 170 часов. Тарифная ставка - 220 руб. за 1 час. </w:t>
      </w:r>
      <w:r w:rsidRPr="002471BB">
        <w:rPr>
          <w:color w:val="000000"/>
          <w:sz w:val="28"/>
          <w:szCs w:val="28"/>
          <w:shd w:val="clear" w:color="auto" w:fill="FFFFFF"/>
        </w:rPr>
        <w:lastRenderedPageBreak/>
        <w:t>Рассчитать заработную плату Петрову И.И., НДФЛ и составить бухгалтерские проводки.</w:t>
      </w:r>
    </w:p>
    <w:p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3123C" w:rsidRPr="002471BB" w:rsidRDefault="00D3123C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5</w:t>
      </w: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1</w:t>
      </w: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Организация продала не используемый в основном виде деятельности станок за 350 000 руб., в т.ч. НДС. Первоначальная стоимость станка составляет 800 000 руб., сумма накопленной амортизации на момент продажи - 620 000 руб. Организация понесла транспортные расходы по доставке станка до покупателя в размере 30 000 руб. Составить бухгалтерские проводки по указанным операциям и определить финансовый результат от продажи оборудования.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Первоначальная стоимость объекта основных средств, используемого в основном производстве – 1 200 000 руб. Предполагаемый объем производства продукции за весь период использования объекта — 100 000 единиц.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 метод начисления амортизации установлен  пропорционально объему продукции (работ). За отчетный период было произведено 12000 единиц продукции. Рассчитать сумму амортизационных отчислений и составить бухгалтерские проводки.</w:t>
      </w: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3123C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80 шт. по цене 1 690 руб. В течение месяца поступило три партии материалов: 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1750 руб.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130 шт. по цене 1700 руб.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170 шт. по цене 1800 руб.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150 шт. в основное производство и 105 шт. во вспомогательное производство. 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1 570 000 руб., включая НДС. Себестоимость отгруженной продукции составила 1 490 000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30 000 руб. 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8 000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начисленный поставщику составили 50 000 руб.;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Сумма списанной кредиторской задолженности, по которой истек срок исковой давности, составила 50 000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арендной платы от сдачи имущества в аренду составила 560 000 руб., в т.ч. НДС.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амортизации от сдачи указанного имущества в аренду составила 50 000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внесла в счет вклада в уставный капитал другой организации следующее имущество: денежные средства в размере 500 000 руб. и объект основных средств, первоначальной стоимостью 700 000 руб., сумма начисленной амортизации по которому к моменту передачи составила 510 000 руб. Согласованная стоимость вносимого основного средства составила 350 000 руб.</w:t>
      </w: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Составить бухгалтерские проводки по указанным операциям.</w:t>
      </w: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052616" w:rsidRPr="002471BB" w:rsidRDefault="00052616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6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1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В качестве взноса в уставный капитал учредитель внес исключительное право на товарный знак. Согласованная стоимость объекта 800 000 руб. Срок использования объекта 5 лет. Согласно учетной политике установлен линейный метод начисления амортизации.  Составить бухгалтерские проводки по указанным операциям и рассчитать ежемесячную сумму амортизации, указать проводки.</w:t>
      </w: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3123C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700 000 руб. Срок полезного использования — 5 лет.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Согласно учетной политике начисление амортизации установлено </w:t>
      </w:r>
      <w:r w:rsidRPr="002471BB">
        <w:rPr>
          <w:color w:val="000000"/>
          <w:sz w:val="28"/>
          <w:szCs w:val="28"/>
        </w:rPr>
        <w:t xml:space="preserve">способом уменьшаемого остатка. Коэффициент ускорения — 2. </w:t>
      </w:r>
      <w:r w:rsidRPr="002471BB">
        <w:rPr>
          <w:color w:val="000000"/>
          <w:sz w:val="28"/>
          <w:szCs w:val="28"/>
          <w:shd w:val="clear" w:color="auto" w:fill="FFFFFF"/>
        </w:rPr>
        <w:t>Рассчитать годовую сумму амортизационных отчислений по годам эксплуатации объекта и составить бухгалтерские проводки.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120 шт. по цене 1 780 руб. В течение месяца поступило три партии материалов: 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1850 руб.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120 шт. по цене 1870 руб.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110 шт. по цене 1890 руб.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lastRenderedPageBreak/>
        <w:t xml:space="preserve">За месяц списаны материалы двумя партиями: 106 шт. в основное производство и 185 шт. во вспомогательное производство. 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1 500 000 руб., включая НДС. Себестоимость отгруженной продукции составила 1 020 000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90 000 руб. 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процентов по представленному займу другой организации составила 120 000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12 000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начисленный поставщику составили 25 000 руб.;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дебиторской задолженности, по которой истек срок исковой давности, составила 20 000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недостачи товаров на складе при проведении инвентаризации (виновное лицо не выявлено) составила 50 000 руб.</w:t>
      </w:r>
    </w:p>
    <w:p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у поставщика материалы на сумму 260 000 руб., в том числе НДС. Транспортные расходы, связанные с доставкой материалов на склад организации составили 15 000 руб., в том числе НДС. Составить бухгалтерские проводки по указанным операциям.</w:t>
      </w:r>
    </w:p>
    <w:p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7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1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за плату оборудование стоимостью 800 000 руб., в т.ч. НДС. Объект основных средств предназначен для использования в производстве продукции. Стоимость консультационных услуг и обучения работы на оборудовании составила 60 000 руб., стоимость транспортировки оборудования до цеха производства составила 14 000 руб. Определить первоначальную стоимость объекта основных средств и составить бухгалтерские проводки по указанным операциям.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lastRenderedPageBreak/>
        <w:t>Первоначальная стоимость объекта основных средств, используемого в основном производстве – 780 000 руб. Предполагаемый объем производства продукции за весь период использования объекта — 90 000 единиц.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 метод начисления амортизации установлен  пропорционально объему продукции (работ). За отчетный период было произведено 1800 единиц продукции. Рассчитать сумму амортизационных отчислений и составить бухгалтерские проводки.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60 шт. по цене 1 150 руб. В течение месяца поступило три партии материалов: 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80 шт. по цене 1200 руб.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110 шт. по цене 1400 руб.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80 шт. по цене 1300 руб.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120 шт. в основное производство и 85 шт. во вспомогательное производство. 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570 000 руб., включая НДС. Себестоимость отгруженной продукции составила 390 000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60 000 руб. 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3 000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покупателю составили 15 000 руб.;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630 000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</w:rPr>
        <w:t xml:space="preserve">Организация получила безвозмездно исключительное право на использование программы для ЭВМ. Текущая рыночная стоимость составляет 900 000 руб. Срок полезного использования данного объекта нематериальных активов определен равным 5 лет.  </w:t>
      </w:r>
      <w:r w:rsidRPr="002471BB">
        <w:rPr>
          <w:color w:val="000000"/>
          <w:sz w:val="28"/>
          <w:szCs w:val="28"/>
          <w:shd w:val="clear" w:color="auto" w:fill="FFFFFF"/>
        </w:rPr>
        <w:t>Составить бухгалтерские проводки по указанным операциям и рассчитать ежемесячную сумму амортизации, указать проводки.</w:t>
      </w:r>
    </w:p>
    <w:p w:rsidR="00D3123C" w:rsidRPr="002471BB" w:rsidRDefault="00D3123C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D3123C" w:rsidRPr="002471BB" w:rsidRDefault="0028037B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8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lastRenderedPageBreak/>
        <w:t>Задача 1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за плату мебель в здание административно-управленческого персонала стоимостью 100 000 руб., в т.ч. НДС. Стоимость сборки и установки  мебели составила 15 000 руб. Определить первоначальную стоимость объекта основных средств и составить бухгалтерские проводки по указанным операциям.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900 000 руб. Срок полезного использования — 4 года.</w:t>
      </w:r>
    </w:p>
    <w:p w:rsidR="0028037B" w:rsidRPr="002471BB" w:rsidRDefault="0028037B" w:rsidP="0028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учетной политике метод начисления амортизации установлен  в виде </w:t>
      </w:r>
      <w:r w:rsidRPr="002471BB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списания стоимости по сумме чисел лет срока полезного использования. </w:t>
      </w: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Рассчитать сумму ежемесячной амортизации и составить бухгалтерские проводки начисления амортизации основных средств.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60 шт. по цене 1 150 руб. В течение месяца поступило три партии материалов: 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80 шт. по цене 1200 руб.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110 шт. по цене 1400 руб.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80 шт. по цене 1300 руб.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120 шт. в основное производство и 85 шт. во вспомогательное производство. 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1 400 000 руб., включая НДС. Себестоимость отгруженной продукции составила 1 120 000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процентов по представленному займу другой организации составила 90 000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15 000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начисленный поставщику составили 125 000 руб.;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дебиторской задолженности, по которой истек срок исковой давности, составила 120 000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125 000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недостачи товаров на складе при проведении инвентаризации (виновное лицо не выявлено) составила 10 000 руб.</w:t>
      </w: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 финансовый результат за отчетный период, составить бухгалтерские проводки.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>Организация в счет вклада в уставный капитал другой организации передала материалы, фактическая себестоимость которых 150 000 руб. Денежная оценка материалов, согласованная участниками, составила 300 000 руб.</w:t>
      </w:r>
      <w:r w:rsidR="00820F33" w:rsidRPr="002471BB">
        <w:rPr>
          <w:color w:val="000000"/>
          <w:sz w:val="28"/>
          <w:szCs w:val="28"/>
          <w:shd w:val="clear" w:color="auto" w:fill="FFFFFF"/>
        </w:rPr>
        <w:t xml:space="preserve"> Сформировать бухгалтерские проводки.</w:t>
      </w:r>
    </w:p>
    <w:p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F1E" w:rsidRPr="00A57F1E" w:rsidRDefault="00A57F1E" w:rsidP="00A57F1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3.   РЕКОМЕНДАЦИИ ПО ВЫПОЛНЕНИЮ РЕЙТИНГОВОЙ РАБОТЫ</w:t>
      </w:r>
    </w:p>
    <w:p w:rsidR="00A57F1E" w:rsidRPr="00A57F1E" w:rsidRDefault="00A57F1E" w:rsidP="00A57F1E">
      <w:pPr>
        <w:tabs>
          <w:tab w:val="left" w:pos="67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471BB" w:rsidRPr="00E14F0E" w:rsidRDefault="002471BB" w:rsidP="002471B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57F1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Контрольная работа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14F0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 письменная работа, выполняемая студентом дома и сдающаяся в конце изучения курса.</w:t>
      </w:r>
    </w:p>
    <w:p w:rsidR="002471BB" w:rsidRPr="00E14F0E" w:rsidRDefault="002471BB" w:rsidP="002471B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Контрольная работа </w:t>
      </w:r>
      <w:r w:rsidRPr="00E14F0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выполняется письменно и обеспечивает глубокую, всестороннюю проверку усвоения изучаемого материала, поскольку требует комплекса знаний и умений студентов.</w:t>
      </w:r>
    </w:p>
    <w:p w:rsidR="002471BB" w:rsidRPr="00E14F0E" w:rsidRDefault="002471BB" w:rsidP="002471B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4F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Цель рейтинговой работы состоит в проверке знаний </w:t>
      </w:r>
      <w:proofErr w:type="gramStart"/>
      <w:r w:rsidRPr="00E14F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студентов,  а</w:t>
      </w:r>
      <w:proofErr w:type="gramEnd"/>
      <w:r w:rsidRPr="00E14F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также  в  систематизации  информации,  полученной ими в процессе изучения дисциплин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 «</w:t>
      </w:r>
      <w:r w:rsidR="00DD08C6" w:rsidRPr="00D3792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Финансовый и управленческий учет</w:t>
      </w:r>
      <w:r w:rsidRPr="00E14F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». </w:t>
      </w:r>
    </w:p>
    <w:p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составу и содержанию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контрольная работа должна</w:t>
      </w: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включать: </w:t>
      </w:r>
    </w:p>
    <w:p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титульный лист с указанием названия университета, факультета, кафедры и дисциплины, вида работы, учебной группы и фамилии с инициалами студента, а также места (города) и года написания; </w:t>
      </w:r>
    </w:p>
    <w:p w:rsidR="002471BB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задание 1 и его решение;</w:t>
      </w:r>
    </w:p>
    <w:p w:rsidR="002471BB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задание 2 и его решение;</w:t>
      </w:r>
    </w:p>
    <w:p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список литературы.</w:t>
      </w:r>
    </w:p>
    <w:p w:rsidR="00D37922" w:rsidRPr="00D37922" w:rsidRDefault="00D37922" w:rsidP="00D379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Титульный лист рейтинговой работы оформляется в соответствии с (</w:t>
      </w:r>
      <w:r w:rsidRPr="00D37922">
        <w:rPr>
          <w:rFonts w:ascii="Times New Roman" w:eastAsia="Times New Roman" w:hAnsi="Times New Roman" w:cs="Times New Roman"/>
          <w:i/>
          <w:sz w:val="28"/>
          <w:szCs w:val="28"/>
        </w:rPr>
        <w:t>Приложением А)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922" w:rsidRPr="00D37922" w:rsidRDefault="00D37922" w:rsidP="00D37922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Если выполненная рейтинговая работа не соответствует требованиям методических указаний, то она не возвращается студенту на доработку. </w:t>
      </w:r>
    </w:p>
    <w:p w:rsidR="00D37922" w:rsidRPr="00D37922" w:rsidRDefault="00D37922" w:rsidP="00D37922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        Рейтинговая работа не засчитывается, если студент сдает на проверку работу не своего варианта.</w:t>
      </w:r>
    </w:p>
    <w:p w:rsidR="00D37922" w:rsidRPr="00D37922" w:rsidRDefault="00D37922" w:rsidP="00D37922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Calibri" w:hAnsi="Times New Roman" w:cs="Times New Roman"/>
          <w:sz w:val="28"/>
          <w:szCs w:val="28"/>
        </w:rPr>
        <w:t xml:space="preserve">       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:rsidR="00D37922" w:rsidRPr="00D37922" w:rsidRDefault="00D37922" w:rsidP="00D37922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napToGrid w:val="0"/>
          <w:sz w:val="28"/>
          <w:szCs w:val="28"/>
        </w:rPr>
        <w:t>Выполненный комплект задач наряду с выполнением тестовых заданий необходим для получения зачета.</w:t>
      </w:r>
    </w:p>
    <w:p w:rsidR="00D37922" w:rsidRPr="00D37922" w:rsidRDefault="00D37922" w:rsidP="00D379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По структуре рейтинговая работа должна включать следующее содержание (</w:t>
      </w:r>
      <w:r w:rsidRPr="00D37922">
        <w:rPr>
          <w:rFonts w:ascii="Times New Roman" w:eastAsia="Times New Roman" w:hAnsi="Times New Roman" w:cs="Times New Roman"/>
          <w:i/>
          <w:sz w:val="28"/>
          <w:szCs w:val="28"/>
        </w:rPr>
        <w:t>Приложение Б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7922" w:rsidRPr="00D37922" w:rsidRDefault="00D37922" w:rsidP="00D379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D37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D3792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37922" w:rsidRPr="00D37922" w:rsidRDefault="00D37922" w:rsidP="00D37922">
      <w:pPr>
        <w:tabs>
          <w:tab w:val="left" w:pos="7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</w:p>
    <w:p w:rsidR="00D37922" w:rsidRPr="00D37922" w:rsidRDefault="00D37922" w:rsidP="00D3792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</w:rPr>
      </w:pPr>
    </w:p>
    <w:p w:rsidR="00D37922" w:rsidRPr="00D37922" w:rsidRDefault="00D37922" w:rsidP="00D37922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 ТРЕБОВАНИЯ К ОФОРМЛЕНИЮ РЕЙТИНГОВОЙ РАБОТЫ</w:t>
      </w:r>
    </w:p>
    <w:p w:rsidR="00D37922" w:rsidRPr="00D37922" w:rsidRDefault="00D37922" w:rsidP="00D37922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Рейтинговая работа выполняется в электронной форме и размещается обучающимся в личном кабинете.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Рейтинговая р</w:t>
      </w:r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абота должна быть </w:t>
      </w:r>
      <w:proofErr w:type="gramStart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выполнена  в</w:t>
      </w:r>
      <w:proofErr w:type="gramEnd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виде документа </w:t>
      </w:r>
      <w:proofErr w:type="spellStart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Microsoft</w:t>
      </w:r>
      <w:proofErr w:type="spellEnd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Word</w:t>
      </w:r>
      <w:proofErr w:type="spellEnd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, который  представляет собой файл с расширением </w:t>
      </w:r>
      <w:proofErr w:type="spellStart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doc</w:t>
      </w:r>
      <w:proofErr w:type="spellEnd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. или </w:t>
      </w:r>
      <w:proofErr w:type="spellStart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docx</w:t>
      </w:r>
      <w:proofErr w:type="spellEnd"/>
      <w:r w:rsidRPr="00D37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Типовое оформление элементов рейтинговой работы определяют следующие, обязательные к применению, стандарты: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ГОСТ 7.1-2003. Библиографическая запись. Библиографическое описание. Общие требования и правила составления;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ГОСТ Р 7.0.5-2008 Библиографическая ссылка. Общие требования и правила составления;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ГОСТ 2.105-95 Межгосударственный стандарт. Единая система конструкторской документации. Общие</w:t>
      </w:r>
      <w:r w:rsidRPr="00D379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379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79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D379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Pr="00D37922">
        <w:rPr>
          <w:rFonts w:ascii="Times New Roman" w:eastAsia="Times New Roman" w:hAnsi="Times New Roman" w:cs="Times New Roman"/>
          <w:sz w:val="28"/>
          <w:szCs w:val="28"/>
          <w:lang w:val="en-US"/>
        </w:rPr>
        <w:t>. Unified system for design documentation. General requirements for textual documents.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выполняется шрифтом 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>, кегль 14, интервал 1,0 и отвечать следующим требованиям: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- в параметры страницы необходимо ввести следующие данные: поля: верхнее – 2,0, нижнее – 2,0; правое – 1,5; левое – 2,0;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иллюстрации, таблицы, блок-схемы и иные подобные материалы, расположенные на отдельных листах, включаются в общую нумерацию страниц;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- при наличии ссылок в рейтинговой работе необходимо использовать закладку в программном обеспечении 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«Вставить сноску»;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- при использовании формул в рейтинговой работе необходимо использовать «Редактор формул» (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Equation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) программного обеспечения 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. Шрифт формул – 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Arial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константы и т.п., приведенные в формулах, должны быть хотя бы единожды объяснены и расшифрованы; Формулы, располагают на отдельных строках и нумеруют. Порядковые номера формул обозначают арабскими цифрами, которые записывают на уровне формулы справа в круглых скобках.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Выравнивание формулы осуществляется по правому краю.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Если формул используется немного, то допускается сквозная нумерация по всей работе. Если в тексте используется большое количество формул, то 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нумерация указывается двойная: первая цифра отражает номер главы, вторая – ее порядковое положение в главе. 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Итоги расчетов, должны оформляться в виде таблицы, вариант изображения которой представлен в (</w:t>
      </w:r>
      <w:r w:rsidRPr="00D37922">
        <w:rPr>
          <w:rFonts w:ascii="Times New Roman" w:eastAsia="Times New Roman" w:hAnsi="Times New Roman" w:cs="Times New Roman"/>
          <w:i/>
          <w:sz w:val="28"/>
          <w:szCs w:val="28"/>
        </w:rPr>
        <w:t>Приложении В)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. 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Все таблицы и рисунки, если их несколько, имеют сквозную нумерацию в пределах всего текста, номер таблицы (рисунка) указывается арабскими цифрами. Над таблицей помещают надпись, выровненную по левому краю: «Таблица…» с указанием порядкового номера таблицы (например, «Таблица 5 – Динамика экономического роста, %») без знака № перед цифрой и без точки после нее. 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Рисунки подписываются снизу, выравнивая по левому краю: «Рисунок…» с указанием порядкового номера (например, «Рисунок 5 – Схема инвестирования предприятия») без знака № перед цифрой и без точки после нее (</w:t>
      </w:r>
      <w:r w:rsidRPr="00D37922">
        <w:rPr>
          <w:rFonts w:ascii="Times New Roman" w:eastAsia="Times New Roman" w:hAnsi="Times New Roman" w:cs="Times New Roman"/>
          <w:i/>
          <w:sz w:val="28"/>
          <w:szCs w:val="28"/>
        </w:rPr>
        <w:t>Приложение Г)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Если информация, приводимая в таблице, заимствована из каких-либо источников, то после названия таблицы необходимо поставить ссылку.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Данные в таблице должны быть представлены шрифтом 12 размера и одинарным межстрочным интервалом без отступа (красной строки).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Если таблица имеет большой размер, то ее лучше поместить в Приложение. Если все же размещение таблицы в тексте признано более целесообразным, то она переносится на следующие страницы с авто переносом шапки таблицы с использование команды «Повторять как заголовок на каждой странице» с использованием функции MC </w:t>
      </w:r>
      <w:proofErr w:type="spellStart"/>
      <w:r w:rsidRPr="00D37922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«Свойства таблицы». 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В названии таблицы или в строке, содержащей наименование показателей, должны быть указаны единицы измерения приводимых значений (например, тыс. руб., млн. руб.).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Иллюстрации – схемы и графики, именуемые рисунками, нумеруются сквозной нумерацией по всей работе, обозначаются арабскими цифрами. Если иллюстрация в работе единственная, то она не нумеруется.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Схемы в работе должны быть сгруппированы в единый объект. Иллюстрации следует располагать непосредственно после текстов, в которых они упоминаются впервые, или на следующей странице.</w:t>
      </w:r>
    </w:p>
    <w:p w:rsidR="00D37922" w:rsidRPr="00D37922" w:rsidRDefault="00D37922" w:rsidP="00D37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Ссылки на иллюстрации не следует оформлять как самостоятельные фразы, в которых лишь повторяется то, что содержится в подписи. В том месте, где речь идет о теме, связанной с иллюстрацией, помещают ссылку либо в виде заключенного в скобки выражения «(Рис. 3)», либо в виде оборота типа: «…как это показано на рис. 3» или «… как это следует из рис. 3».</w:t>
      </w:r>
    </w:p>
    <w:p w:rsidR="00D37922" w:rsidRPr="00D37922" w:rsidRDefault="00D37922" w:rsidP="00D3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i/>
          <w:sz w:val="28"/>
          <w:szCs w:val="28"/>
        </w:rPr>
        <w:t>Оформление списка литературы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- разрешается использовать учебную и научную литературу, срок издания которой не превышает 5-ти летний период, и материалы периодических 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lastRenderedPageBreak/>
        <w:t>изданий, срок печати которых не превышает 2-х летний период, до момента написания рейтинговой работы;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- в списке литературы используется сквозная нумерация всех источников;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- литературу в списке располагают в алфавитном порядке: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а) нормативно-правовые акты: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законы и постановления правительства РФ;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указы Президента РФ;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законодательные акты Федерального собрания РФ;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инструкции, распоряжения Министерств и ведомств РФ;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б) книги (монографии, сборники);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в) периодические издания;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г) статистические сборники и справочники;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д) Интернет-ресурсы; 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е) печатные материалы на иностранных языках.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источников в рейтинговой работе должно быть в пределах </w:t>
      </w:r>
      <w:r w:rsidRPr="00D37922">
        <w:rPr>
          <w:rFonts w:ascii="Times New Roman" w:eastAsia="Times New Roman" w:hAnsi="Times New Roman" w:cs="Times New Roman"/>
          <w:b/>
          <w:sz w:val="28"/>
          <w:szCs w:val="28"/>
        </w:rPr>
        <w:t>5-10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наименований.</w:t>
      </w:r>
    </w:p>
    <w:p w:rsidR="00D37922" w:rsidRPr="00D37922" w:rsidRDefault="00D37922" w:rsidP="00D3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i/>
          <w:sz w:val="28"/>
          <w:szCs w:val="28"/>
        </w:rPr>
        <w:t>Оформление приложений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-  приложения оформляются как продолжение работы на последующих листах и должны иметь сквозную нумерацию страниц;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- в тексте на все приложения должны быть даны ссылки; приложения располагают в порядке ссылок на них в тексте работы;</w:t>
      </w:r>
    </w:p>
    <w:p w:rsidR="00D37922" w:rsidRPr="00D37922" w:rsidRDefault="00D37922" w:rsidP="00D37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 - приложения должны иметь заголовки, расположенные по центру страницы.</w:t>
      </w:r>
    </w:p>
    <w:p w:rsidR="00D37922" w:rsidRDefault="00D37922" w:rsidP="00D37922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7922" w:rsidRDefault="00D37922" w:rsidP="00D37922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7922" w:rsidRPr="00D37922" w:rsidRDefault="00D37922" w:rsidP="00D37922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 КРИТЕРИИ ОЦЕНКИ РЕЙТИНГОВОЙ РАБОТЫ </w:t>
      </w:r>
    </w:p>
    <w:p w:rsidR="00D37922" w:rsidRPr="00D37922" w:rsidRDefault="00D37922" w:rsidP="00D37922">
      <w:pPr>
        <w:shd w:val="clear" w:color="auto" w:fill="FFFFFF"/>
        <w:suppressAutoHyphens/>
        <w:spacing w:after="24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2471BB" w:rsidRPr="00E14F0E" w:rsidTr="00D379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922" w:rsidRDefault="00D37922" w:rsidP="00D37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D37922" w:rsidRDefault="00D37922" w:rsidP="00D37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2471BB" w:rsidRPr="00D37922" w:rsidRDefault="002471BB" w:rsidP="00D37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3792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BB" w:rsidRPr="00D37922" w:rsidRDefault="002471BB" w:rsidP="00D37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9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85 до 100</w:t>
            </w:r>
            <w:r w:rsidRPr="00D37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 ставится, если соблюдены все требования к выполнению контрольной работы, расчеты выполнены верно, выводы обоснованы, соблюдены требования к внешнему оформлению контрольной работы.</w:t>
            </w:r>
          </w:p>
          <w:p w:rsidR="002471BB" w:rsidRPr="00D37922" w:rsidRDefault="002471BB" w:rsidP="00D37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9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66 до 84</w:t>
            </w:r>
            <w:r w:rsidRPr="00D37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незначительные погрешности в расчетах; имеются упущения в оформлении.</w:t>
            </w:r>
          </w:p>
          <w:p w:rsidR="002471BB" w:rsidRPr="00D37922" w:rsidRDefault="002471BB" w:rsidP="00D37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9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50 до 65</w:t>
            </w:r>
            <w:r w:rsidRPr="00D379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 – имеются существенные отступления от требований к содержанию контрольной работы. </w:t>
            </w:r>
            <w:proofErr w:type="gramStart"/>
            <w:r w:rsidRPr="00D37922">
              <w:rPr>
                <w:rFonts w:ascii="Times New Roman" w:eastAsia="Calibri" w:hAnsi="Times New Roman" w:cs="Times New Roman"/>
                <w:sz w:val="28"/>
                <w:szCs w:val="28"/>
              </w:rPr>
              <w:t>В частности</w:t>
            </w:r>
            <w:proofErr w:type="gramEnd"/>
            <w:r w:rsidRPr="00D37922">
              <w:rPr>
                <w:rFonts w:ascii="Times New Roman" w:eastAsia="Calibri" w:hAnsi="Times New Roman" w:cs="Times New Roman"/>
                <w:sz w:val="28"/>
                <w:szCs w:val="28"/>
              </w:rPr>
              <w:t>: допущены ошибки в расчетах, есть не до конца выполненные задания.</w:t>
            </w:r>
          </w:p>
          <w:p w:rsidR="002471BB" w:rsidRPr="00E14F0E" w:rsidRDefault="002471BB" w:rsidP="00D37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49 </w:t>
            </w:r>
            <w:r w:rsidRPr="00D37922">
              <w:rPr>
                <w:rFonts w:ascii="Times New Roman" w:eastAsia="Calibri" w:hAnsi="Times New Roman" w:cs="Times New Roman"/>
                <w:sz w:val="28"/>
                <w:szCs w:val="28"/>
              </w:rPr>
              <w:t>баллов и менее – обнаруживаются существенные ошибки в расчетах, есть невыполненные задания.</w:t>
            </w:r>
          </w:p>
        </w:tc>
      </w:tr>
    </w:tbl>
    <w:p w:rsidR="00DD08C6" w:rsidRDefault="00DD08C6" w:rsidP="002471BB">
      <w:pPr>
        <w:keepNext/>
        <w:tabs>
          <w:tab w:val="left" w:pos="82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7922" w:rsidRPr="00D37922" w:rsidRDefault="00D37922" w:rsidP="00D3792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37922">
        <w:rPr>
          <w:rFonts w:ascii="Times New Roman" w:eastAsia="Times New Roman" w:hAnsi="Times New Roman" w:cs="Times New Roman"/>
          <w:b/>
          <w:sz w:val="28"/>
          <w:szCs w:val="28"/>
        </w:rPr>
        <w:t xml:space="preserve">6. СПИСОК РЕКОМЕНДУЕМОЙ ЛИТЕРАТУРЫ </w:t>
      </w:r>
      <w:r w:rsidRPr="00D37922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D3792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РЕСУРСОВ СЕТИ ИНТЕРНЕТ, НЕОБХОДИМЫХ ДЛЯ ВЫПОЛНЕНИЯ РЕЙТИНГОВОЙ РАБОТЫ</w:t>
      </w:r>
    </w:p>
    <w:p w:rsidR="002471BB" w:rsidRPr="00E14F0E" w:rsidRDefault="002471BB" w:rsidP="002471BB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471BB" w:rsidRPr="00E14F0E" w:rsidRDefault="002471BB" w:rsidP="00D379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2471BB" w:rsidRDefault="002471BB" w:rsidP="002471BB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E14F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План счетов бухгалтерского учета финансово-хозяйственной деятельности организаций и Инструкция по его применению. Утвержден Приказом Минфина РФ от 31.10.2000 N 94н.</w:t>
      </w:r>
    </w:p>
    <w:p w:rsidR="004A7FA1" w:rsidRPr="004A7FA1" w:rsidRDefault="004A7FA1" w:rsidP="002471BB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A7FA1">
        <w:rPr>
          <w:rFonts w:ascii="Times New Roman" w:hAnsi="Times New Roman" w:cs="Times New Roman"/>
          <w:sz w:val="28"/>
          <w:szCs w:val="28"/>
        </w:rPr>
        <w:t xml:space="preserve">Анциферова, И.В. Бухгалтерский финансовый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учебник / И.В. Анциферова. -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Дашков и Ко, 2015. - 556 с. - ISBN 978-5-394-01988-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3 ;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То же [Электронный ресурс].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C6" w:rsidRPr="004A7FA1" w:rsidRDefault="004A7FA1" w:rsidP="004A7FA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A7FA1">
        <w:rPr>
          <w:rFonts w:ascii="Times New Roman" w:hAnsi="Times New Roman" w:cs="Times New Roman"/>
          <w:sz w:val="28"/>
          <w:szCs w:val="28"/>
        </w:rPr>
        <w:t>URL: </w:t>
      </w:r>
      <w:hyperlink r:id="rId9" w:history="1">
        <w:r w:rsidRPr="004A7F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http://biblioclub.ru/index.php?page=book&amp;id=116082</w:t>
        </w:r>
      </w:hyperlink>
      <w:r w:rsidRPr="004A7FA1">
        <w:rPr>
          <w:rFonts w:ascii="Times New Roman" w:hAnsi="Times New Roman" w:cs="Times New Roman"/>
          <w:sz w:val="28"/>
          <w:szCs w:val="28"/>
        </w:rPr>
        <w:t>.</w:t>
      </w:r>
    </w:p>
    <w:p w:rsidR="00DD08C6" w:rsidRPr="004A7FA1" w:rsidRDefault="004A7FA1" w:rsidP="002471BB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A7FA1">
        <w:rPr>
          <w:rFonts w:ascii="Times New Roman" w:hAnsi="Times New Roman" w:cs="Times New Roman"/>
          <w:sz w:val="28"/>
          <w:szCs w:val="28"/>
        </w:rPr>
        <w:t xml:space="preserve">Астраханцева, Е.А. Бухгалтерский финансовый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учебное пособие / Е.А. Астраханцева. -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4A7FA1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4A7FA1">
        <w:rPr>
          <w:rFonts w:ascii="Times New Roman" w:hAnsi="Times New Roman" w:cs="Times New Roman"/>
          <w:sz w:val="28"/>
          <w:szCs w:val="28"/>
        </w:rPr>
        <w:t xml:space="preserve">-Медиа, 2014. - 220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табл. - </w:t>
      </w:r>
      <w:proofErr w:type="spellStart"/>
      <w:r w:rsidRPr="004A7FA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A7FA1">
        <w:rPr>
          <w:rFonts w:ascii="Times New Roman" w:hAnsi="Times New Roman" w:cs="Times New Roman"/>
          <w:sz w:val="28"/>
          <w:szCs w:val="28"/>
        </w:rPr>
        <w:t>. в кн. - ISBN 978-5-4475-2828-7 ; То же [Электронный ресурс]. - URL: </w:t>
      </w:r>
      <w:hyperlink r:id="rId10" w:history="1">
        <w:r w:rsidRPr="004A7F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http://biblioclub.ru/index.php?page=book&amp;id=258781</w:t>
        </w:r>
      </w:hyperlink>
      <w:r w:rsidRPr="004A7FA1">
        <w:rPr>
          <w:rFonts w:ascii="Times New Roman" w:hAnsi="Times New Roman" w:cs="Times New Roman"/>
          <w:sz w:val="28"/>
          <w:szCs w:val="28"/>
        </w:rPr>
        <w:t>.</w:t>
      </w:r>
    </w:p>
    <w:p w:rsidR="002471BB" w:rsidRPr="00E14F0E" w:rsidRDefault="002471BB" w:rsidP="002471B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2471BB" w:rsidRPr="00E14F0E" w:rsidRDefault="002471BB" w:rsidP="00D37922">
      <w:pPr>
        <w:tabs>
          <w:tab w:val="left" w:pos="993"/>
        </w:tabs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D43473" w:rsidRPr="00D43473" w:rsidRDefault="00D43473" w:rsidP="002471BB">
      <w:pPr>
        <w:widowControl w:val="0"/>
        <w:shd w:val="clear" w:color="auto" w:fill="FFFFFF"/>
        <w:tabs>
          <w:tab w:val="left" w:pos="284"/>
        </w:tabs>
        <w:spacing w:after="0"/>
        <w:ind w:right="400"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43473">
        <w:rPr>
          <w:rFonts w:ascii="Times New Roman" w:eastAsia="Courier New" w:hAnsi="Times New Roman" w:cs="Times New Roman"/>
          <w:sz w:val="28"/>
          <w:szCs w:val="28"/>
        </w:rPr>
        <w:t xml:space="preserve">1. Бухгалтерский финансовый учет для бакалавров / А.И. </w:t>
      </w:r>
      <w:proofErr w:type="spellStart"/>
      <w:r w:rsidRPr="00D43473">
        <w:rPr>
          <w:rFonts w:ascii="Times New Roman" w:eastAsia="Courier New" w:hAnsi="Times New Roman" w:cs="Times New Roman"/>
          <w:sz w:val="28"/>
          <w:szCs w:val="28"/>
        </w:rPr>
        <w:t>Нечитайло</w:t>
      </w:r>
      <w:proofErr w:type="spellEnd"/>
      <w:r w:rsidRPr="00D43473">
        <w:rPr>
          <w:rFonts w:ascii="Times New Roman" w:eastAsia="Courier New" w:hAnsi="Times New Roman" w:cs="Times New Roman"/>
          <w:sz w:val="28"/>
          <w:szCs w:val="28"/>
        </w:rPr>
        <w:t xml:space="preserve"> [и др.]; под ред. А.Н. </w:t>
      </w:r>
      <w:proofErr w:type="spellStart"/>
      <w:r w:rsidRPr="00D43473">
        <w:rPr>
          <w:rFonts w:ascii="Times New Roman" w:eastAsia="Courier New" w:hAnsi="Times New Roman" w:cs="Times New Roman"/>
          <w:sz w:val="28"/>
          <w:szCs w:val="28"/>
        </w:rPr>
        <w:t>Нечитайло</w:t>
      </w:r>
      <w:proofErr w:type="spellEnd"/>
      <w:r w:rsidRPr="00D43473">
        <w:rPr>
          <w:rFonts w:ascii="Times New Roman" w:eastAsia="Courier New" w:hAnsi="Times New Roman" w:cs="Times New Roman"/>
          <w:sz w:val="28"/>
          <w:szCs w:val="28"/>
        </w:rPr>
        <w:t xml:space="preserve">, Л.Ф. Фоминой. – </w:t>
      </w:r>
      <w:proofErr w:type="spellStart"/>
      <w:r w:rsidRPr="00D43473">
        <w:rPr>
          <w:rFonts w:ascii="Times New Roman" w:eastAsia="Courier New" w:hAnsi="Times New Roman" w:cs="Times New Roman"/>
          <w:sz w:val="28"/>
          <w:szCs w:val="28"/>
        </w:rPr>
        <w:t>Ростовн</w:t>
      </w:r>
      <w:proofErr w:type="spellEnd"/>
      <w:r w:rsidRPr="00D43473">
        <w:rPr>
          <w:rFonts w:ascii="Times New Roman" w:eastAsia="Courier New" w:hAnsi="Times New Roman" w:cs="Times New Roman"/>
          <w:sz w:val="28"/>
          <w:szCs w:val="28"/>
        </w:rPr>
        <w:t>/Д: Феникс, 20143 – 509, с.</w:t>
      </w:r>
    </w:p>
    <w:p w:rsidR="002471BB" w:rsidRPr="00D43473" w:rsidRDefault="00D43473" w:rsidP="002471BB">
      <w:pPr>
        <w:widowControl w:val="0"/>
        <w:shd w:val="clear" w:color="auto" w:fill="FFFFFF"/>
        <w:tabs>
          <w:tab w:val="left" w:pos="284"/>
        </w:tabs>
        <w:spacing w:after="0"/>
        <w:ind w:right="400"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43473">
        <w:rPr>
          <w:rFonts w:ascii="Times New Roman" w:hAnsi="Times New Roman" w:cs="Times New Roman"/>
          <w:sz w:val="28"/>
          <w:szCs w:val="28"/>
        </w:rPr>
        <w:t xml:space="preserve">2. Соколова, Е.С. Бухгалтерский (финансовый) 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/ Е.С. Соколова, О.В. Соколов. - 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Евразийский открытый институт, 2011. - 319 с. - ISBN 978-5-374-00295-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9 ;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 </w:t>
      </w:r>
      <w:hyperlink r:id="rId11" w:history="1">
        <w:r w:rsidRPr="00D4347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http://biblioclub.ru/index.php?page=book&amp;id=90821</w:t>
        </w:r>
      </w:hyperlink>
      <w:r w:rsidRPr="00D43473">
        <w:rPr>
          <w:rFonts w:ascii="Times New Roman" w:hAnsi="Times New Roman" w:cs="Times New Roman"/>
          <w:sz w:val="28"/>
          <w:szCs w:val="28"/>
        </w:rPr>
        <w:t> (25.11.2018).</w:t>
      </w:r>
    </w:p>
    <w:p w:rsidR="002471BB" w:rsidRPr="00D43473" w:rsidRDefault="00D43473" w:rsidP="002471BB">
      <w:pPr>
        <w:shd w:val="clear" w:color="auto" w:fill="FFFFFF"/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43473">
        <w:rPr>
          <w:rFonts w:ascii="Times New Roman" w:hAnsi="Times New Roman" w:cs="Times New Roman"/>
          <w:sz w:val="28"/>
          <w:szCs w:val="28"/>
        </w:rPr>
        <w:t xml:space="preserve">3. Практикум по бухгалтерскому финансовому 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учету :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учебное пособие / сост. А.А. Мельникова, Р.Т. </w:t>
      </w:r>
      <w:proofErr w:type="spellStart"/>
      <w:r w:rsidRPr="00D43473">
        <w:rPr>
          <w:rFonts w:ascii="Times New Roman" w:hAnsi="Times New Roman" w:cs="Times New Roman"/>
          <w:sz w:val="28"/>
          <w:szCs w:val="28"/>
        </w:rPr>
        <w:t>Унщикова</w:t>
      </w:r>
      <w:proofErr w:type="spellEnd"/>
      <w:r w:rsidRPr="00D43473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D43473">
        <w:rPr>
          <w:rFonts w:ascii="Times New Roman" w:hAnsi="Times New Roman" w:cs="Times New Roman"/>
          <w:sz w:val="28"/>
          <w:szCs w:val="28"/>
        </w:rPr>
        <w:t>Пазина</w:t>
      </w:r>
      <w:proofErr w:type="spellEnd"/>
      <w:r w:rsidRPr="00D43473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Кемеровский государственный университет, 2012. - 140 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с. ;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 </w:t>
      </w:r>
      <w:hyperlink r:id="rId12" w:history="1">
        <w:r w:rsidRPr="00D4347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http://biblioclub.ru/index.php?page=book&amp;id=232370</w:t>
        </w:r>
      </w:hyperlink>
      <w:r w:rsidRPr="00D43473">
        <w:rPr>
          <w:rFonts w:ascii="Times New Roman" w:hAnsi="Times New Roman" w:cs="Times New Roman"/>
          <w:sz w:val="28"/>
          <w:szCs w:val="28"/>
        </w:rPr>
        <w:t> (25.11.2018).</w:t>
      </w:r>
    </w:p>
    <w:p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471BB" w:rsidRPr="00D37922" w:rsidRDefault="00D37922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7.   ПРИЛОЖЕНИЯ</w:t>
      </w:r>
    </w:p>
    <w:p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37922" w:rsidRPr="00D37922" w:rsidRDefault="00D37922" w:rsidP="00D3792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  <w:r w:rsidRPr="00D37922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lastRenderedPageBreak/>
        <w:t>Приложение А</w:t>
      </w:r>
    </w:p>
    <w:p w:rsidR="00D37922" w:rsidRPr="00D37922" w:rsidRDefault="00D37922" w:rsidP="00D3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  <w:r w:rsidRPr="00D37922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Титульный лист рейтинговой работы</w:t>
      </w:r>
    </w:p>
    <w:p w:rsidR="00D37922" w:rsidRPr="00D37922" w:rsidRDefault="00D37922" w:rsidP="00D3792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36"/>
          <w:szCs w:val="36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6903885B" wp14:editId="4792EBB7">
            <wp:extent cx="5429250" cy="942975"/>
            <wp:effectExtent l="0" t="0" r="0" b="9525"/>
            <wp:docPr id="126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32"/>
          <w:szCs w:val="32"/>
        </w:rPr>
        <w:t>Факультет экономики и финансов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Кафедра  ______________________________________________________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Направление подготовки/Специальность  ___________________________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  <w:t xml:space="preserve">Рейтинговая работа 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по дисциплине  ____________________________________________________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Задание/вариант  №   _________________________________________</w:t>
      </w:r>
    </w:p>
    <w:p w:rsidR="00D37922" w:rsidRPr="00D37922" w:rsidRDefault="00D37922" w:rsidP="00D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:rsidR="00D37922" w:rsidRPr="00D37922" w:rsidRDefault="00D37922" w:rsidP="00D3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37922" w:rsidRPr="00D37922" w:rsidRDefault="00D37922" w:rsidP="00D37922">
      <w:pPr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 xml:space="preserve"> 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Выполнена обучающимся ________________________</w:t>
      </w:r>
      <w:r w:rsidRPr="00D37922">
        <w:rPr>
          <w:rFonts w:ascii="Times New Roman" w:eastAsia="Times New Roman" w:hAnsi="Times New Roman" w:cs="Times New Roman"/>
          <w:b/>
          <w:noProof/>
          <w:sz w:val="28"/>
          <w:szCs w:val="20"/>
        </w:rPr>
        <w:t>_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D37922">
        <w:rPr>
          <w:rFonts w:ascii="Times New Roman" w:eastAsia="Times New Roman" w:hAnsi="Times New Roman" w:cs="Times New Roman"/>
          <w:noProof/>
          <w:sz w:val="18"/>
          <w:szCs w:val="18"/>
        </w:rPr>
        <w:t>(№ группы, фамилия, имя, отчество)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Преподаватель ____________________________________________________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D37922">
        <w:rPr>
          <w:rFonts w:ascii="Times New Roman" w:eastAsia="Times New Roman" w:hAnsi="Times New Roman" w:cs="Times New Roman"/>
          <w:noProof/>
          <w:sz w:val="18"/>
          <w:szCs w:val="18"/>
        </w:rPr>
        <w:t>(фамилия, имя, отчество)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D37922" w:rsidRPr="00D37922" w:rsidRDefault="00D37922" w:rsidP="00D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noProof/>
          <w:sz w:val="28"/>
          <w:szCs w:val="28"/>
        </w:rPr>
        <w:t>*</w:t>
      </w:r>
      <w:r w:rsidRPr="00D3792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при наличии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noProof/>
          <w:sz w:val="28"/>
          <w:szCs w:val="20"/>
        </w:rPr>
        <w:t>Москва – 202 __  г.</w:t>
      </w:r>
    </w:p>
    <w:p w:rsidR="00D37922" w:rsidRPr="00D37922" w:rsidRDefault="00D37922" w:rsidP="00D3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</w:rPr>
      </w:pPr>
    </w:p>
    <w:p w:rsidR="00D37922" w:rsidRPr="00D37922" w:rsidRDefault="00D37922" w:rsidP="00D3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</w:rPr>
      </w:pPr>
    </w:p>
    <w:p w:rsidR="00D37922" w:rsidRPr="00D37922" w:rsidRDefault="00D37922" w:rsidP="00D3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</w:rPr>
      </w:pPr>
      <w:r w:rsidRPr="00D37922">
        <w:rPr>
          <w:rFonts w:ascii="Times New Roman" w:eastAsia="TimesNewRoman" w:hAnsi="Times New Roman" w:cs="Times New Roman"/>
          <w:b/>
          <w:color w:val="000000"/>
          <w:sz w:val="32"/>
          <w:szCs w:val="32"/>
        </w:rPr>
        <w:lastRenderedPageBreak/>
        <w:t>Приложение Б</w:t>
      </w: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7922" w:rsidRPr="00D37922" w:rsidRDefault="00D37922" w:rsidP="00D379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37922">
        <w:rPr>
          <w:rFonts w:ascii="Times New Roman" w:eastAsia="Times New Roman" w:hAnsi="Times New Roman" w:cs="Times New Roman"/>
          <w:b/>
          <w:sz w:val="28"/>
          <w:szCs w:val="20"/>
        </w:rPr>
        <w:t>Примерная структура и содержание рейтинговой работы</w:t>
      </w:r>
    </w:p>
    <w:p w:rsidR="00D37922" w:rsidRPr="00D37922" w:rsidRDefault="00D37922" w:rsidP="00D379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37922" w:rsidRPr="00D37922" w:rsidRDefault="00D37922" w:rsidP="00D379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922"/>
      </w:tblGrid>
      <w:tr w:rsidR="00D37922" w:rsidRPr="00D37922" w:rsidTr="00D37922">
        <w:tc>
          <w:tcPr>
            <w:tcW w:w="8188" w:type="dxa"/>
          </w:tcPr>
          <w:p w:rsidR="00D37922" w:rsidRPr="00D37922" w:rsidRDefault="00D37922" w:rsidP="00D3792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sz w:val="28"/>
                <w:szCs w:val="20"/>
              </w:rPr>
              <w:t>Титульный лист</w:t>
            </w:r>
          </w:p>
        </w:tc>
        <w:tc>
          <w:tcPr>
            <w:tcW w:w="922" w:type="dxa"/>
          </w:tcPr>
          <w:p w:rsidR="00D37922" w:rsidRPr="00D37922" w:rsidRDefault="00D37922" w:rsidP="00D379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37922" w:rsidRPr="00D37922" w:rsidTr="00D37922">
        <w:tc>
          <w:tcPr>
            <w:tcW w:w="8188" w:type="dxa"/>
          </w:tcPr>
          <w:p w:rsidR="00D37922" w:rsidRPr="00D37922" w:rsidRDefault="00D37922" w:rsidP="00D3792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Содержание </w:t>
            </w:r>
          </w:p>
        </w:tc>
        <w:tc>
          <w:tcPr>
            <w:tcW w:w="922" w:type="dxa"/>
          </w:tcPr>
          <w:p w:rsidR="00D37922" w:rsidRPr="00D37922" w:rsidRDefault="00D37922" w:rsidP="00D379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37922" w:rsidRPr="00D37922" w:rsidTr="00D37922">
        <w:tc>
          <w:tcPr>
            <w:tcW w:w="8188" w:type="dxa"/>
          </w:tcPr>
          <w:p w:rsidR="00D37922" w:rsidRPr="00D37922" w:rsidRDefault="00D37922" w:rsidP="00D3792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Введение </w:t>
            </w:r>
          </w:p>
        </w:tc>
        <w:tc>
          <w:tcPr>
            <w:tcW w:w="922" w:type="dxa"/>
          </w:tcPr>
          <w:p w:rsidR="00D37922" w:rsidRPr="00D37922" w:rsidRDefault="00D37922" w:rsidP="00D379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37922" w:rsidRPr="00D37922" w:rsidTr="00D37922">
        <w:tc>
          <w:tcPr>
            <w:tcW w:w="8188" w:type="dxa"/>
          </w:tcPr>
          <w:p w:rsidR="00D37922" w:rsidRPr="00D37922" w:rsidRDefault="00D37922" w:rsidP="00D3792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t>Основная часть. Текстовое изложение материала (разбитое на части с заголовками, соответствующими номеру задания)</w:t>
            </w:r>
          </w:p>
        </w:tc>
        <w:tc>
          <w:tcPr>
            <w:tcW w:w="922" w:type="dxa"/>
          </w:tcPr>
          <w:p w:rsidR="00D37922" w:rsidRPr="00D37922" w:rsidRDefault="00D37922" w:rsidP="00D379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37922" w:rsidRPr="00D37922" w:rsidTr="00D37922">
        <w:tc>
          <w:tcPr>
            <w:tcW w:w="8188" w:type="dxa"/>
          </w:tcPr>
          <w:p w:rsidR="00D37922" w:rsidRPr="00D37922" w:rsidRDefault="00D37922" w:rsidP="00D3792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sz w:val="28"/>
                <w:szCs w:val="20"/>
              </w:rPr>
              <w:t>Список использованной литературы</w:t>
            </w:r>
          </w:p>
        </w:tc>
        <w:tc>
          <w:tcPr>
            <w:tcW w:w="922" w:type="dxa"/>
          </w:tcPr>
          <w:p w:rsidR="00D37922" w:rsidRPr="00D37922" w:rsidRDefault="00D37922" w:rsidP="00D379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37922" w:rsidRPr="00D37922" w:rsidTr="00D37922">
        <w:tc>
          <w:tcPr>
            <w:tcW w:w="8188" w:type="dxa"/>
          </w:tcPr>
          <w:p w:rsidR="00D37922" w:rsidRPr="00D37922" w:rsidRDefault="00D37922" w:rsidP="00D3792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Приложения (бухгалтерско-финансовая отчетность, таблицы, графики, диаграммы и рисунки и т.п.)  если они необходимы</w:t>
            </w:r>
          </w:p>
        </w:tc>
        <w:tc>
          <w:tcPr>
            <w:tcW w:w="922" w:type="dxa"/>
          </w:tcPr>
          <w:p w:rsidR="00D37922" w:rsidRPr="00D37922" w:rsidRDefault="00D37922" w:rsidP="00D3792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D37922" w:rsidRPr="00D37922" w:rsidRDefault="00D37922" w:rsidP="00D379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В</w:t>
      </w: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оформления таблиц</w:t>
      </w: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NewRoman" w:hAnsi="Times New Roman" w:cs="Times New Roman"/>
          <w:sz w:val="28"/>
          <w:szCs w:val="28"/>
        </w:rPr>
        <w:t xml:space="preserve">Таблица </w:t>
      </w:r>
      <w:r w:rsidRPr="00D37922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Pr="00D37922">
        <w:rPr>
          <w:rFonts w:ascii="Times New Roman" w:eastAsia="Times New Roman" w:hAnsi="Times New Roman" w:cs="Times New Roman"/>
          <w:bCs/>
          <w:sz w:val="28"/>
          <w:szCs w:val="28"/>
        </w:rPr>
        <w:t>Показатели потребности в краткосрочном финансировании на 2021 год,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  <w:gridCol w:w="1205"/>
        <w:gridCol w:w="1353"/>
        <w:gridCol w:w="1154"/>
      </w:tblGrid>
      <w:tr w:rsidR="00D37922" w:rsidRPr="00D37922" w:rsidTr="00D37922">
        <w:trPr>
          <w:trHeight w:val="370"/>
        </w:trPr>
        <w:tc>
          <w:tcPr>
            <w:tcW w:w="5815" w:type="dxa"/>
            <w:shd w:val="clear" w:color="auto" w:fill="D9D9D9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7" w:type="dxa"/>
            <w:shd w:val="clear" w:color="auto" w:fill="D9D9D9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6" w:type="dxa"/>
            <w:shd w:val="clear" w:color="auto" w:fill="D9D9D9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3" w:type="dxa"/>
            <w:shd w:val="clear" w:color="auto" w:fill="D9D9D9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Март</w:t>
            </w:r>
          </w:p>
        </w:tc>
      </w:tr>
      <w:tr w:rsidR="00D37922" w:rsidRPr="00D37922" w:rsidTr="00D37922">
        <w:tc>
          <w:tcPr>
            <w:tcW w:w="5815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Остатки денежных средств на начало периода без финансирования</w:t>
            </w:r>
          </w:p>
        </w:tc>
        <w:tc>
          <w:tcPr>
            <w:tcW w:w="1217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366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500,7</w:t>
            </w:r>
          </w:p>
        </w:tc>
        <w:tc>
          <w:tcPr>
            <w:tcW w:w="1173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335,9</w:t>
            </w:r>
          </w:p>
        </w:tc>
      </w:tr>
      <w:tr w:rsidR="00D37922" w:rsidRPr="00D37922" w:rsidTr="00D37922">
        <w:tc>
          <w:tcPr>
            <w:tcW w:w="5815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Остатки денежных средств на конец периода без финансирования</w:t>
            </w:r>
          </w:p>
        </w:tc>
        <w:tc>
          <w:tcPr>
            <w:tcW w:w="1217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500,7</w:t>
            </w:r>
          </w:p>
        </w:tc>
        <w:tc>
          <w:tcPr>
            <w:tcW w:w="1366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335,9</w:t>
            </w:r>
          </w:p>
        </w:tc>
        <w:tc>
          <w:tcPr>
            <w:tcW w:w="1173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D37922" w:rsidRPr="00D37922" w:rsidTr="00D37922">
        <w:tc>
          <w:tcPr>
            <w:tcW w:w="5815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Потребность в краткосрочном финансировании</w:t>
            </w:r>
          </w:p>
        </w:tc>
        <w:tc>
          <w:tcPr>
            <w:tcW w:w="1217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366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436,9</w:t>
            </w:r>
          </w:p>
        </w:tc>
      </w:tr>
      <w:tr w:rsidR="00D37922" w:rsidRPr="00D37922" w:rsidTr="00D37922">
        <w:tc>
          <w:tcPr>
            <w:tcW w:w="5815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Погашение краткосрочных займов</w:t>
            </w:r>
          </w:p>
        </w:tc>
        <w:tc>
          <w:tcPr>
            <w:tcW w:w="1217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173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922" w:rsidRPr="00D37922" w:rsidTr="00D37922">
        <w:tc>
          <w:tcPr>
            <w:tcW w:w="5815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Краткосрочные вложения</w:t>
            </w:r>
          </w:p>
        </w:tc>
        <w:tc>
          <w:tcPr>
            <w:tcW w:w="1217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185,9</w:t>
            </w:r>
          </w:p>
        </w:tc>
        <w:tc>
          <w:tcPr>
            <w:tcW w:w="1173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D37922" w:rsidRPr="00D37922" w:rsidTr="00D37922">
        <w:tc>
          <w:tcPr>
            <w:tcW w:w="5815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Остатки денежных средств на начало периода с учетом фин</w:t>
            </w: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ансирования</w:t>
            </w:r>
          </w:p>
        </w:tc>
        <w:tc>
          <w:tcPr>
            <w:tcW w:w="1217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366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73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37922" w:rsidRPr="00D37922" w:rsidTr="00D37922">
        <w:tc>
          <w:tcPr>
            <w:tcW w:w="5815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NewRoman" w:hAnsi="Times New Roman" w:cs="Times New Roman"/>
                <w:sz w:val="24"/>
                <w:szCs w:val="24"/>
              </w:rPr>
              <w:t>Остатки денежных средств на конец периода с учетом фин</w:t>
            </w: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ансирования.</w:t>
            </w:r>
          </w:p>
        </w:tc>
        <w:tc>
          <w:tcPr>
            <w:tcW w:w="1217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66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73" w:type="dxa"/>
          </w:tcPr>
          <w:p w:rsidR="00D37922" w:rsidRPr="00D37922" w:rsidRDefault="00D37922" w:rsidP="00D379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D3792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922" w:rsidRPr="00D37922" w:rsidRDefault="00D37922" w:rsidP="00D379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22" w:rsidRPr="00D37922" w:rsidRDefault="00D37922" w:rsidP="00D379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22" w:rsidRPr="00D37922" w:rsidRDefault="00D37922" w:rsidP="00D379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922" w:rsidRPr="00D37922" w:rsidRDefault="00D37922" w:rsidP="00D379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Таблица 1 - Прогнозные показатели расходов в 2018 – 2020 гг., тыс. руб.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340"/>
        <w:gridCol w:w="2160"/>
      </w:tblGrid>
      <w:tr w:rsidR="00D37922" w:rsidRPr="00D37922" w:rsidTr="00D37922">
        <w:trPr>
          <w:tblHeader/>
          <w:jc w:val="center"/>
        </w:trPr>
        <w:tc>
          <w:tcPr>
            <w:tcW w:w="2700" w:type="dxa"/>
            <w:shd w:val="clear" w:color="auto" w:fill="D9D9D9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Показатель</w:t>
            </w:r>
          </w:p>
        </w:tc>
        <w:tc>
          <w:tcPr>
            <w:tcW w:w="2160" w:type="dxa"/>
            <w:shd w:val="clear" w:color="auto" w:fill="D9D9D9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2018 г.</w:t>
            </w:r>
          </w:p>
        </w:tc>
        <w:tc>
          <w:tcPr>
            <w:tcW w:w="2340" w:type="dxa"/>
            <w:shd w:val="clear" w:color="auto" w:fill="D9D9D9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2019 г.</w:t>
            </w:r>
          </w:p>
        </w:tc>
        <w:tc>
          <w:tcPr>
            <w:tcW w:w="2160" w:type="dxa"/>
            <w:shd w:val="clear" w:color="auto" w:fill="D9D9D9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2020 г.</w:t>
            </w:r>
          </w:p>
        </w:tc>
      </w:tr>
      <w:tr w:rsidR="00D37922" w:rsidRPr="00D37922" w:rsidTr="00D37922">
        <w:trPr>
          <w:jc w:val="center"/>
        </w:trPr>
        <w:tc>
          <w:tcPr>
            <w:tcW w:w="2700" w:type="dxa"/>
          </w:tcPr>
          <w:p w:rsidR="00D37922" w:rsidRPr="00D37922" w:rsidRDefault="00D37922" w:rsidP="00D37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Переменные расходы (тыс. руб.)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711 893</w:t>
            </w:r>
          </w:p>
        </w:tc>
        <w:tc>
          <w:tcPr>
            <w:tcW w:w="234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889 867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1 156 827</w:t>
            </w:r>
          </w:p>
        </w:tc>
      </w:tr>
      <w:tr w:rsidR="00D37922" w:rsidRPr="00D37922" w:rsidTr="00D37922">
        <w:trPr>
          <w:jc w:val="center"/>
        </w:trPr>
        <w:tc>
          <w:tcPr>
            <w:tcW w:w="2700" w:type="dxa"/>
          </w:tcPr>
          <w:p w:rsidR="00D37922" w:rsidRPr="00D37922" w:rsidRDefault="00D37922" w:rsidP="00D37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Просроченная ссудная задолженность, тыс. руб. (2%)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113 157</w:t>
            </w:r>
          </w:p>
        </w:tc>
        <w:tc>
          <w:tcPr>
            <w:tcW w:w="234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141 446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183 880</w:t>
            </w:r>
          </w:p>
        </w:tc>
      </w:tr>
      <w:tr w:rsidR="00D37922" w:rsidRPr="00D37922" w:rsidTr="00D37922">
        <w:trPr>
          <w:jc w:val="center"/>
        </w:trPr>
        <w:tc>
          <w:tcPr>
            <w:tcW w:w="2700" w:type="dxa"/>
          </w:tcPr>
          <w:p w:rsidR="00D37922" w:rsidRPr="00D37922" w:rsidRDefault="00D37922" w:rsidP="00D37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Резервы, тыс. руб. (11%)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622 363</w:t>
            </w:r>
          </w:p>
        </w:tc>
        <w:tc>
          <w:tcPr>
            <w:tcW w:w="234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777 954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1 011 340</w:t>
            </w:r>
          </w:p>
        </w:tc>
      </w:tr>
      <w:tr w:rsidR="00D37922" w:rsidRPr="00D37922" w:rsidTr="00D37922">
        <w:trPr>
          <w:jc w:val="center"/>
        </w:trPr>
        <w:tc>
          <w:tcPr>
            <w:tcW w:w="2700" w:type="dxa"/>
          </w:tcPr>
          <w:p w:rsidR="00D37922" w:rsidRPr="00D37922" w:rsidRDefault="00D37922" w:rsidP="00D37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Итого расходы, тыс. руб.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1 447 413</w:t>
            </w:r>
          </w:p>
        </w:tc>
        <w:tc>
          <w:tcPr>
            <w:tcW w:w="234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1 809 267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2 352 047</w:t>
            </w:r>
          </w:p>
        </w:tc>
      </w:tr>
      <w:tr w:rsidR="00D37922" w:rsidRPr="00D37922" w:rsidTr="00D37922">
        <w:trPr>
          <w:jc w:val="center"/>
        </w:trPr>
        <w:tc>
          <w:tcPr>
            <w:tcW w:w="2700" w:type="dxa"/>
          </w:tcPr>
          <w:p w:rsidR="00D37922" w:rsidRPr="00D37922" w:rsidRDefault="00D37922" w:rsidP="00D37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Дисконтированный расход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1 130 791</w:t>
            </w:r>
          </w:p>
        </w:tc>
        <w:tc>
          <w:tcPr>
            <w:tcW w:w="234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1 677  733</w:t>
            </w:r>
          </w:p>
        </w:tc>
        <w:tc>
          <w:tcPr>
            <w:tcW w:w="2160" w:type="dxa"/>
            <w:vAlign w:val="center"/>
          </w:tcPr>
          <w:p w:rsidR="00D37922" w:rsidRPr="00D37922" w:rsidRDefault="00D37922" w:rsidP="00D3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D3792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2 301 524</w:t>
            </w:r>
          </w:p>
        </w:tc>
      </w:tr>
    </w:tbl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792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Приложение Г</w:t>
      </w: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 оформления рисунков</w:t>
      </w: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922" w:rsidRPr="00D37922" w:rsidRDefault="00D37922" w:rsidP="00D3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69B175" wp14:editId="73C9B782">
            <wp:extent cx="6048375" cy="3019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22" w:rsidRPr="00D37922" w:rsidRDefault="00D37922" w:rsidP="00D379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Рисунок 1 – Показатели краткосрочного финансирования</w:t>
      </w: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D37922" w:rsidRPr="00D37922" w:rsidRDefault="00D37922" w:rsidP="00D3792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</w:pPr>
      <w:r w:rsidRPr="00D37922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C91E68C" wp14:editId="24464720">
            <wp:extent cx="5940425" cy="324023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22" w:rsidRPr="00D37922" w:rsidRDefault="00D37922" w:rsidP="00D379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22">
        <w:rPr>
          <w:rFonts w:ascii="Times New Roman" w:eastAsia="Times New Roman" w:hAnsi="Times New Roman" w:cs="Times New Roman"/>
          <w:sz w:val="28"/>
          <w:szCs w:val="28"/>
        </w:rPr>
        <w:t>Рисунок 2 - Внутрихозяйственные резервы роста прибыли и повышения рентабельности деятельности экономического субъекта</w:t>
      </w:r>
    </w:p>
    <w:p w:rsidR="00D37922" w:rsidRPr="00D37922" w:rsidRDefault="00D37922" w:rsidP="00D37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23C" w:rsidRPr="002471BB" w:rsidRDefault="00D3123C" w:rsidP="00D3123C">
      <w:pPr>
        <w:pStyle w:val="a3"/>
        <w:spacing w:before="60" w:beforeAutospacing="0" w:after="165" w:afterAutospacing="0"/>
        <w:ind w:left="75" w:right="75"/>
        <w:jc w:val="both"/>
        <w:rPr>
          <w:rFonts w:ascii="Verdana" w:hAnsi="Verdana"/>
          <w:color w:val="000000"/>
          <w:sz w:val="28"/>
          <w:szCs w:val="28"/>
        </w:rPr>
      </w:pPr>
    </w:p>
    <w:p w:rsidR="00B3565F" w:rsidRPr="00E14F0E" w:rsidRDefault="00B3565F" w:rsidP="00B3565F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3565F" w:rsidRPr="00E14F0E" w:rsidRDefault="00B3565F" w:rsidP="00B3565F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sectPr w:rsidR="00B3565F" w:rsidSect="00A57F1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22" w:rsidRDefault="000E2A22" w:rsidP="00A57F1E">
      <w:pPr>
        <w:spacing w:after="0" w:line="240" w:lineRule="auto"/>
      </w:pPr>
      <w:r>
        <w:separator/>
      </w:r>
    </w:p>
  </w:endnote>
  <w:endnote w:type="continuationSeparator" w:id="0">
    <w:p w:rsidR="000E2A22" w:rsidRDefault="000E2A22" w:rsidP="00A5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878838"/>
      <w:docPartObj>
        <w:docPartGallery w:val="Page Numbers (Bottom of Page)"/>
        <w:docPartUnique/>
      </w:docPartObj>
    </w:sdtPr>
    <w:sdtContent>
      <w:p w:rsidR="00D37922" w:rsidRDefault="00D379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AA">
          <w:rPr>
            <w:noProof/>
          </w:rPr>
          <w:t>4</w:t>
        </w:r>
        <w:r>
          <w:fldChar w:fldCharType="end"/>
        </w:r>
      </w:p>
    </w:sdtContent>
  </w:sdt>
  <w:p w:rsidR="00D37922" w:rsidRDefault="00D379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22" w:rsidRDefault="000E2A22" w:rsidP="00A57F1E">
      <w:pPr>
        <w:spacing w:after="0" w:line="240" w:lineRule="auto"/>
      </w:pPr>
      <w:r>
        <w:separator/>
      </w:r>
    </w:p>
  </w:footnote>
  <w:footnote w:type="continuationSeparator" w:id="0">
    <w:p w:rsidR="000E2A22" w:rsidRDefault="000E2A22" w:rsidP="00A5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0282"/>
    <w:multiLevelType w:val="hybridMultilevel"/>
    <w:tmpl w:val="A8DA43FE"/>
    <w:lvl w:ilvl="0" w:tplc="BB7C222A">
      <w:start w:val="1"/>
      <w:numFmt w:val="decimal"/>
      <w:lvlText w:val="%1."/>
      <w:lvlJc w:val="left"/>
      <w:pPr>
        <w:ind w:left="720" w:hanging="356"/>
      </w:pPr>
    </w:lvl>
    <w:lvl w:ilvl="1" w:tplc="FAF64562">
      <w:start w:val="1"/>
      <w:numFmt w:val="lowerLetter"/>
      <w:lvlText w:val="%2."/>
      <w:lvlJc w:val="left"/>
      <w:pPr>
        <w:ind w:left="1440" w:hanging="356"/>
      </w:pPr>
    </w:lvl>
    <w:lvl w:ilvl="2" w:tplc="2ACE755C">
      <w:start w:val="1"/>
      <w:numFmt w:val="lowerRoman"/>
      <w:lvlText w:val="%3."/>
      <w:lvlJc w:val="right"/>
      <w:pPr>
        <w:ind w:left="2160" w:hanging="176"/>
      </w:pPr>
    </w:lvl>
    <w:lvl w:ilvl="3" w:tplc="BB4273C4">
      <w:start w:val="1"/>
      <w:numFmt w:val="decimal"/>
      <w:lvlText w:val="%4."/>
      <w:lvlJc w:val="left"/>
      <w:pPr>
        <w:ind w:left="2880" w:hanging="356"/>
      </w:pPr>
    </w:lvl>
    <w:lvl w:ilvl="4" w:tplc="CA022458">
      <w:start w:val="1"/>
      <w:numFmt w:val="lowerLetter"/>
      <w:lvlText w:val="%5."/>
      <w:lvlJc w:val="left"/>
      <w:pPr>
        <w:ind w:left="3600" w:hanging="356"/>
      </w:pPr>
    </w:lvl>
    <w:lvl w:ilvl="5" w:tplc="B432921C">
      <w:start w:val="1"/>
      <w:numFmt w:val="lowerRoman"/>
      <w:lvlText w:val="%6."/>
      <w:lvlJc w:val="right"/>
      <w:pPr>
        <w:ind w:left="4320" w:hanging="176"/>
      </w:pPr>
    </w:lvl>
    <w:lvl w:ilvl="6" w:tplc="CF9C2AD6">
      <w:start w:val="1"/>
      <w:numFmt w:val="decimal"/>
      <w:lvlText w:val="%7."/>
      <w:lvlJc w:val="left"/>
      <w:pPr>
        <w:ind w:left="5040" w:hanging="356"/>
      </w:pPr>
    </w:lvl>
    <w:lvl w:ilvl="7" w:tplc="AD6218A8">
      <w:start w:val="1"/>
      <w:numFmt w:val="lowerLetter"/>
      <w:lvlText w:val="%8."/>
      <w:lvlJc w:val="left"/>
      <w:pPr>
        <w:ind w:left="5760" w:hanging="356"/>
      </w:pPr>
    </w:lvl>
    <w:lvl w:ilvl="8" w:tplc="311EC5C0">
      <w:start w:val="1"/>
      <w:numFmt w:val="lowerRoman"/>
      <w:lvlText w:val="%9."/>
      <w:lvlJc w:val="right"/>
      <w:pPr>
        <w:ind w:left="6480" w:hanging="176"/>
      </w:pPr>
    </w:lvl>
  </w:abstractNum>
  <w:abstractNum w:abstractNumId="1" w15:restartNumberingAfterBreak="0">
    <w:nsid w:val="167B2F83"/>
    <w:multiLevelType w:val="multilevel"/>
    <w:tmpl w:val="BF7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37344"/>
    <w:multiLevelType w:val="multilevel"/>
    <w:tmpl w:val="95C4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B10E1"/>
    <w:multiLevelType w:val="multilevel"/>
    <w:tmpl w:val="718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14D8D"/>
    <w:multiLevelType w:val="hybridMultilevel"/>
    <w:tmpl w:val="E0B04068"/>
    <w:lvl w:ilvl="0" w:tplc="80244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D50A24"/>
    <w:multiLevelType w:val="multilevel"/>
    <w:tmpl w:val="4F8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14056"/>
    <w:multiLevelType w:val="hybridMultilevel"/>
    <w:tmpl w:val="C674D306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79099E"/>
    <w:multiLevelType w:val="hybridMultilevel"/>
    <w:tmpl w:val="F86C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26"/>
    <w:rsid w:val="00052616"/>
    <w:rsid w:val="000D6D9A"/>
    <w:rsid w:val="000E2A22"/>
    <w:rsid w:val="00136150"/>
    <w:rsid w:val="001520DB"/>
    <w:rsid w:val="001E5F4C"/>
    <w:rsid w:val="002471BB"/>
    <w:rsid w:val="0028037B"/>
    <w:rsid w:val="002B18AA"/>
    <w:rsid w:val="002F3565"/>
    <w:rsid w:val="0031121D"/>
    <w:rsid w:val="0033610C"/>
    <w:rsid w:val="003D09E1"/>
    <w:rsid w:val="00405530"/>
    <w:rsid w:val="00451664"/>
    <w:rsid w:val="004A7FA1"/>
    <w:rsid w:val="004C5CD7"/>
    <w:rsid w:val="005A0314"/>
    <w:rsid w:val="005B7A3F"/>
    <w:rsid w:val="005F266E"/>
    <w:rsid w:val="00606C5B"/>
    <w:rsid w:val="00623340"/>
    <w:rsid w:val="00623DF9"/>
    <w:rsid w:val="00632CF1"/>
    <w:rsid w:val="0065236D"/>
    <w:rsid w:val="007E2202"/>
    <w:rsid w:val="00802BA0"/>
    <w:rsid w:val="0081606C"/>
    <w:rsid w:val="00820F33"/>
    <w:rsid w:val="00873C78"/>
    <w:rsid w:val="00914894"/>
    <w:rsid w:val="0091545B"/>
    <w:rsid w:val="00960779"/>
    <w:rsid w:val="00984B44"/>
    <w:rsid w:val="00A57AE0"/>
    <w:rsid w:val="00A57F1E"/>
    <w:rsid w:val="00A727C5"/>
    <w:rsid w:val="00AC3C69"/>
    <w:rsid w:val="00B32B4B"/>
    <w:rsid w:val="00B3565F"/>
    <w:rsid w:val="00B76D26"/>
    <w:rsid w:val="00C11B18"/>
    <w:rsid w:val="00CE5BFE"/>
    <w:rsid w:val="00D3123C"/>
    <w:rsid w:val="00D33B3F"/>
    <w:rsid w:val="00D37922"/>
    <w:rsid w:val="00D43473"/>
    <w:rsid w:val="00D64D0B"/>
    <w:rsid w:val="00D805AB"/>
    <w:rsid w:val="00DA5A3B"/>
    <w:rsid w:val="00DD08C6"/>
    <w:rsid w:val="00EA5575"/>
    <w:rsid w:val="00EC2FDA"/>
    <w:rsid w:val="00EE78AD"/>
    <w:rsid w:val="00F103F8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CF161-CC04-4B9F-AA24-D8483F11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EA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5575"/>
    <w:rPr>
      <w:b/>
      <w:bCs/>
    </w:rPr>
  </w:style>
  <w:style w:type="character" w:styleId="a5">
    <w:name w:val="Hyperlink"/>
    <w:basedOn w:val="a0"/>
    <w:uiPriority w:val="99"/>
    <w:unhideWhenUsed/>
    <w:rsid w:val="002471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34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6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F1E"/>
  </w:style>
  <w:style w:type="paragraph" w:styleId="ab">
    <w:name w:val="footer"/>
    <w:basedOn w:val="a"/>
    <w:link w:val="ac"/>
    <w:uiPriority w:val="99"/>
    <w:unhideWhenUsed/>
    <w:rsid w:val="00A5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323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908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blioclub.ru/index.php?page=book&amp;id=258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608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D581-A7DE-46D0-BEF5-DA885269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Головина Наталья Петровна</cp:lastModifiedBy>
  <cp:revision>3</cp:revision>
  <dcterms:created xsi:type="dcterms:W3CDTF">2022-01-31T14:57:00Z</dcterms:created>
  <dcterms:modified xsi:type="dcterms:W3CDTF">2022-02-01T11:56:00Z</dcterms:modified>
</cp:coreProperties>
</file>