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396" w:type="dxa"/>
        <w:jc w:val="center"/>
        <w:tblBorders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696"/>
      </w:tblGrid>
      <w:tr w:rsidR="0018736F" w:rsidRPr="00074065" w14:paraId="25BF2A40" w14:textId="77777777" w:rsidTr="00FE4617">
        <w:trPr>
          <w:trHeight w:val="1244"/>
          <w:jc w:val="center"/>
        </w:trPr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FD88576" w14:textId="77777777" w:rsidR="0018736F" w:rsidRPr="00074065" w:rsidRDefault="00881D90" w:rsidP="00FE46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406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DB0ECC" wp14:editId="6AD36819">
                  <wp:extent cx="969645" cy="969645"/>
                  <wp:effectExtent l="0" t="0" r="190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8736F" w:rsidRPr="00074065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84DB95" w14:textId="77777777" w:rsidR="0018736F" w:rsidRPr="00074065" w:rsidRDefault="0018736F" w:rsidP="00FE4617">
            <w:pPr>
              <w:pStyle w:val="1"/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74065">
              <w:rPr>
                <w:sz w:val="24"/>
                <w:szCs w:val="24"/>
                <w:lang w:eastAsia="en-US"/>
              </w:rPr>
              <w:t>САНКТ-ПЕТЕРБУРГСКИЙ УНИВЕРСИТЕТ</w:t>
            </w:r>
            <w:r w:rsidR="00881D90" w:rsidRPr="00074065">
              <w:rPr>
                <w:sz w:val="24"/>
                <w:szCs w:val="24"/>
                <w:lang w:eastAsia="en-US"/>
              </w:rPr>
              <w:t xml:space="preserve"> </w:t>
            </w:r>
            <w:r w:rsidRPr="00074065">
              <w:rPr>
                <w:sz w:val="24"/>
                <w:szCs w:val="24"/>
                <w:lang w:eastAsia="en-US"/>
              </w:rPr>
              <w:t>ТЕХНОЛОГИЙ УПРАВЛЕНИЯ И ЭКОНОМИКИ</w:t>
            </w:r>
          </w:p>
          <w:p w14:paraId="23E8A332" w14:textId="77777777" w:rsidR="0018736F" w:rsidRPr="00074065" w:rsidRDefault="0018736F" w:rsidP="00FE4617">
            <w:pPr>
              <w:pStyle w:val="1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EC97441" w14:textId="77777777" w:rsidR="0018736F" w:rsidRPr="00074065" w:rsidRDefault="0018736F" w:rsidP="00FE4617">
            <w:pPr>
              <w:pStyle w:val="1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74065">
              <w:rPr>
                <w:sz w:val="22"/>
                <w:szCs w:val="22"/>
                <w:lang w:eastAsia="en-US"/>
              </w:rPr>
              <w:t>ИНСТИТУТ МЕЖДУНАРОДНЫХ ПРОГРАММ</w:t>
            </w:r>
          </w:p>
          <w:p w14:paraId="017DB935" w14:textId="77777777" w:rsidR="0018736F" w:rsidRPr="00074065" w:rsidRDefault="0018736F" w:rsidP="00FE4617">
            <w:pPr>
              <w:pStyle w:val="1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F36E6B1" w14:textId="77777777" w:rsidR="0018736F" w:rsidRPr="00074065" w:rsidRDefault="0018736F" w:rsidP="00FE4617">
            <w:pPr>
              <w:pStyle w:val="1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74065">
              <w:rPr>
                <w:sz w:val="22"/>
                <w:szCs w:val="22"/>
                <w:lang w:eastAsia="en-US"/>
              </w:rPr>
              <w:t xml:space="preserve">КАФЕДРА МЕЖДУНАРОДНЫХ ФИНАНСОВ </w:t>
            </w:r>
          </w:p>
          <w:p w14:paraId="083CF63D" w14:textId="77777777" w:rsidR="0018736F" w:rsidRPr="00074065" w:rsidRDefault="0018736F" w:rsidP="00FE4617">
            <w:pPr>
              <w:pStyle w:val="1"/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74065">
              <w:rPr>
                <w:sz w:val="22"/>
                <w:szCs w:val="22"/>
                <w:lang w:eastAsia="en-US"/>
              </w:rPr>
              <w:t>И БУХГАЛТЕРСКОГО УЧЕТА</w:t>
            </w:r>
          </w:p>
        </w:tc>
      </w:tr>
    </w:tbl>
    <w:p w14:paraId="31C4938C" w14:textId="77777777" w:rsidR="00FE4617" w:rsidRPr="00074065" w:rsidRDefault="00FE4617" w:rsidP="00FE461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14:paraId="5D5D2179" w14:textId="146CA98F" w:rsidR="004E70AB" w:rsidRPr="00074065" w:rsidRDefault="004E70AB" w:rsidP="004E70A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074065">
        <w:rPr>
          <w:sz w:val="28"/>
          <w:szCs w:val="28"/>
          <w:lang w:val="en-US"/>
        </w:rPr>
        <w:t>V</w:t>
      </w:r>
      <w:r w:rsidR="00540931">
        <w:rPr>
          <w:sz w:val="28"/>
          <w:szCs w:val="28"/>
          <w:lang w:val="en-US"/>
        </w:rPr>
        <w:t>I</w:t>
      </w:r>
      <w:r w:rsidRPr="00074065">
        <w:rPr>
          <w:sz w:val="28"/>
          <w:szCs w:val="28"/>
        </w:rPr>
        <w:t xml:space="preserve"> Международная научно-практическая конференция </w:t>
      </w:r>
    </w:p>
    <w:p w14:paraId="58DA00F6" w14:textId="77777777" w:rsidR="004E70AB" w:rsidRPr="00074065" w:rsidRDefault="004E70AB" w:rsidP="004E70A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074065">
        <w:rPr>
          <w:sz w:val="28"/>
          <w:szCs w:val="28"/>
        </w:rPr>
        <w:t>«Цифровая экономика и финансы»</w:t>
      </w:r>
    </w:p>
    <w:p w14:paraId="3E63CDAF" w14:textId="77777777" w:rsidR="004E70AB" w:rsidRPr="00074065" w:rsidRDefault="004E70AB" w:rsidP="004E70A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14:paraId="15D69722" w14:textId="77777777" w:rsidR="004E70AB" w:rsidRPr="00074065" w:rsidRDefault="004E70AB" w:rsidP="004E70AB">
      <w:pPr>
        <w:pStyle w:val="a4"/>
        <w:spacing w:before="0" w:beforeAutospacing="0" w:after="0" w:afterAutospacing="0"/>
        <w:jc w:val="center"/>
        <w:rPr>
          <w:b/>
        </w:rPr>
      </w:pPr>
      <w:r w:rsidRPr="00074065">
        <w:rPr>
          <w:b/>
        </w:rPr>
        <w:t>Уважаемые коллеги!</w:t>
      </w:r>
    </w:p>
    <w:p w14:paraId="64709DAF" w14:textId="77777777" w:rsidR="004E70AB" w:rsidRPr="00074065" w:rsidRDefault="004E70AB" w:rsidP="004E70AB">
      <w:pPr>
        <w:pStyle w:val="a4"/>
        <w:spacing w:before="0" w:beforeAutospacing="0" w:after="0" w:afterAutospacing="0"/>
        <w:jc w:val="both"/>
        <w:rPr>
          <w:color w:val="000000"/>
        </w:rPr>
      </w:pPr>
    </w:p>
    <w:p w14:paraId="4F5E3477" w14:textId="0B57C440" w:rsidR="004E70AB" w:rsidRPr="00074065" w:rsidRDefault="004E70AB" w:rsidP="004E70AB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74065">
        <w:rPr>
          <w:b w:val="0"/>
          <w:sz w:val="24"/>
          <w:szCs w:val="24"/>
        </w:rPr>
        <w:t>Приглашаем Вас принять участие в работе V</w:t>
      </w:r>
      <w:r w:rsidR="00451A04" w:rsidRPr="00451A04">
        <w:rPr>
          <w:b w:val="0"/>
          <w:sz w:val="24"/>
          <w:szCs w:val="24"/>
        </w:rPr>
        <w:t>I</w:t>
      </w:r>
      <w:r w:rsidRPr="00074065">
        <w:rPr>
          <w:b w:val="0"/>
          <w:sz w:val="24"/>
          <w:szCs w:val="24"/>
        </w:rPr>
        <w:t xml:space="preserve"> Международной научно-практической конференции «</w:t>
      </w:r>
      <w:r w:rsidRPr="00074065">
        <w:rPr>
          <w:sz w:val="24"/>
          <w:szCs w:val="24"/>
        </w:rPr>
        <w:t>Цифровая экономика и финансы</w:t>
      </w:r>
      <w:r w:rsidRPr="00074065">
        <w:rPr>
          <w:b w:val="0"/>
          <w:sz w:val="24"/>
          <w:szCs w:val="24"/>
        </w:rPr>
        <w:t xml:space="preserve">», которая состоится </w:t>
      </w:r>
      <w:r w:rsidRPr="00074065">
        <w:rPr>
          <w:sz w:val="24"/>
          <w:szCs w:val="24"/>
        </w:rPr>
        <w:t>1</w:t>
      </w:r>
      <w:r w:rsidR="00540931" w:rsidRPr="00540931">
        <w:rPr>
          <w:sz w:val="24"/>
          <w:szCs w:val="24"/>
        </w:rPr>
        <w:t>6</w:t>
      </w:r>
      <w:r w:rsidRPr="00074065">
        <w:rPr>
          <w:sz w:val="24"/>
          <w:szCs w:val="24"/>
        </w:rPr>
        <w:t>-1</w:t>
      </w:r>
      <w:r w:rsidR="00540931" w:rsidRPr="00540931">
        <w:rPr>
          <w:sz w:val="24"/>
          <w:szCs w:val="24"/>
        </w:rPr>
        <w:t>7</w:t>
      </w:r>
      <w:r w:rsidRPr="00074065">
        <w:rPr>
          <w:sz w:val="24"/>
          <w:szCs w:val="24"/>
        </w:rPr>
        <w:t xml:space="preserve"> марта 202</w:t>
      </w:r>
      <w:r w:rsidR="00540931" w:rsidRPr="00540931">
        <w:rPr>
          <w:sz w:val="24"/>
          <w:szCs w:val="24"/>
        </w:rPr>
        <w:t>3</w:t>
      </w:r>
      <w:r w:rsidRPr="00074065">
        <w:rPr>
          <w:sz w:val="24"/>
          <w:szCs w:val="24"/>
        </w:rPr>
        <w:t xml:space="preserve"> </w:t>
      </w:r>
      <w:r w:rsidRPr="00074065">
        <w:rPr>
          <w:b w:val="0"/>
          <w:sz w:val="24"/>
          <w:szCs w:val="24"/>
        </w:rPr>
        <w:t>года.</w:t>
      </w:r>
    </w:p>
    <w:p w14:paraId="6C0F96AA" w14:textId="7DF05922" w:rsidR="004E70AB" w:rsidRPr="00074065" w:rsidRDefault="004E70AB" w:rsidP="004E70AB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74065">
        <w:rPr>
          <w:b w:val="0"/>
          <w:sz w:val="24"/>
          <w:szCs w:val="24"/>
        </w:rPr>
        <w:t xml:space="preserve">Пленарное заседание планируется провести в формате панельной дискуссии, в рамках которой предполагается обсудить проблемные вопросы влияния практического использования новых цифровых технологий на рост и капитализацию компаний и рынок труда. Предполагается также рассмотреть проблематику ситуационного моделирования экономических процессов и создания «цифровых двойников» предприятий. </w:t>
      </w:r>
    </w:p>
    <w:p w14:paraId="2D13E501" w14:textId="77777777" w:rsidR="004E70AB" w:rsidRPr="00074065" w:rsidRDefault="004E70AB" w:rsidP="004E70AB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74065">
        <w:rPr>
          <w:b w:val="0"/>
          <w:sz w:val="24"/>
          <w:szCs w:val="24"/>
        </w:rPr>
        <w:t xml:space="preserve">Применительно к банковской отрасли и сфере финансового инвестирования планируется обсудить вопросы использования технологии </w:t>
      </w:r>
      <w:proofErr w:type="spellStart"/>
      <w:r w:rsidRPr="00074065">
        <w:rPr>
          <w:b w:val="0"/>
          <w:sz w:val="24"/>
          <w:szCs w:val="24"/>
        </w:rPr>
        <w:t>блокчейн</w:t>
      </w:r>
      <w:proofErr w:type="spellEnd"/>
      <w:r w:rsidRPr="00074065">
        <w:rPr>
          <w:b w:val="0"/>
          <w:sz w:val="24"/>
          <w:szCs w:val="24"/>
        </w:rPr>
        <w:t xml:space="preserve"> и цифровых платформ, а также сетей для проведения активных продаж банковских продуктов. Будут рассмотрены вопросы применения современных технологий искусственного интеллекта для принятия инвестиционных решений на финансовых рынках, обсуждены проблемы развития и использования новых технологий в оптовой и розничной торговле, включая развитие продаж через цифровые платформы, совмещение </w:t>
      </w:r>
      <w:r w:rsidRPr="00074065">
        <w:rPr>
          <w:b w:val="0"/>
          <w:sz w:val="24"/>
          <w:szCs w:val="24"/>
          <w:lang w:val="en-US"/>
        </w:rPr>
        <w:t>off</w:t>
      </w:r>
      <w:r w:rsidRPr="00074065">
        <w:rPr>
          <w:b w:val="0"/>
          <w:sz w:val="24"/>
          <w:szCs w:val="24"/>
        </w:rPr>
        <w:t>-</w:t>
      </w:r>
      <w:r w:rsidRPr="00074065">
        <w:rPr>
          <w:b w:val="0"/>
          <w:sz w:val="24"/>
          <w:szCs w:val="24"/>
          <w:lang w:val="en-US"/>
        </w:rPr>
        <w:t>line</w:t>
      </w:r>
      <w:r w:rsidRPr="00074065">
        <w:rPr>
          <w:b w:val="0"/>
          <w:sz w:val="24"/>
          <w:szCs w:val="24"/>
        </w:rPr>
        <w:t xml:space="preserve"> и </w:t>
      </w:r>
      <w:r w:rsidRPr="00074065">
        <w:rPr>
          <w:b w:val="0"/>
          <w:sz w:val="24"/>
          <w:szCs w:val="24"/>
          <w:lang w:val="en-US"/>
        </w:rPr>
        <w:t>on</w:t>
      </w:r>
      <w:r w:rsidRPr="00074065">
        <w:rPr>
          <w:b w:val="0"/>
          <w:sz w:val="24"/>
          <w:szCs w:val="24"/>
        </w:rPr>
        <w:t>-</w:t>
      </w:r>
      <w:r w:rsidRPr="00074065">
        <w:rPr>
          <w:b w:val="0"/>
          <w:sz w:val="24"/>
          <w:szCs w:val="24"/>
          <w:lang w:val="en-US"/>
        </w:rPr>
        <w:t>line</w:t>
      </w:r>
      <w:r w:rsidRPr="00074065">
        <w:rPr>
          <w:b w:val="0"/>
          <w:sz w:val="24"/>
          <w:szCs w:val="24"/>
        </w:rPr>
        <w:t xml:space="preserve"> продаж, использование роботов – консультантов и др.    </w:t>
      </w:r>
    </w:p>
    <w:p w14:paraId="0E117E55" w14:textId="77777777" w:rsidR="00B04697" w:rsidRPr="00074065" w:rsidRDefault="00B04697" w:rsidP="004E70AB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14:paraId="3551E959" w14:textId="7BA0E317" w:rsidR="00B04697" w:rsidRDefault="00B04697" w:rsidP="004E70AB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14:paraId="6634D853" w14:textId="77777777" w:rsidR="00E852FC" w:rsidRPr="00074065" w:rsidRDefault="00E852FC" w:rsidP="004E70AB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14:paraId="6F452AE8" w14:textId="4D1BA606" w:rsidR="004E70AB" w:rsidRPr="00074065" w:rsidRDefault="004E70AB" w:rsidP="004E70AB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074065">
        <w:rPr>
          <w:b/>
          <w:sz w:val="24"/>
          <w:szCs w:val="24"/>
        </w:rPr>
        <w:t>Участники конференции могут:</w:t>
      </w:r>
    </w:p>
    <w:p w14:paraId="4B8BF46D" w14:textId="77777777" w:rsidR="004E70AB" w:rsidRPr="00074065" w:rsidRDefault="004E70AB" w:rsidP="004E70AB">
      <w:pPr>
        <w:pStyle w:val="1"/>
        <w:spacing w:before="0" w:beforeAutospacing="0" w:after="0" w:afterAutospacing="0"/>
        <w:ind w:left="284"/>
        <w:jc w:val="both"/>
        <w:rPr>
          <w:b w:val="0"/>
          <w:sz w:val="24"/>
          <w:szCs w:val="24"/>
        </w:rPr>
      </w:pPr>
      <w:r w:rsidRPr="00074065">
        <w:rPr>
          <w:b w:val="0"/>
          <w:sz w:val="24"/>
          <w:szCs w:val="24"/>
        </w:rPr>
        <w:t>-</w:t>
      </w:r>
      <w:r w:rsidRPr="00074065">
        <w:rPr>
          <w:b w:val="0"/>
          <w:sz w:val="24"/>
          <w:szCs w:val="24"/>
        </w:rPr>
        <w:tab/>
        <w:t>принять участие в обсуждении актуальных тем исследований в рамках работы тематических секций;</w:t>
      </w:r>
    </w:p>
    <w:p w14:paraId="532CD409" w14:textId="77777777" w:rsidR="004E70AB" w:rsidRPr="00074065" w:rsidRDefault="004E70AB" w:rsidP="004E70AB">
      <w:pPr>
        <w:pStyle w:val="1"/>
        <w:spacing w:before="0" w:beforeAutospacing="0" w:after="0" w:afterAutospacing="0"/>
        <w:ind w:left="284"/>
        <w:jc w:val="both"/>
        <w:rPr>
          <w:b w:val="0"/>
          <w:sz w:val="24"/>
          <w:szCs w:val="24"/>
        </w:rPr>
      </w:pPr>
      <w:r w:rsidRPr="00074065">
        <w:rPr>
          <w:b w:val="0"/>
          <w:sz w:val="24"/>
          <w:szCs w:val="24"/>
        </w:rPr>
        <w:t>-</w:t>
      </w:r>
      <w:r w:rsidRPr="00074065">
        <w:rPr>
          <w:b w:val="0"/>
          <w:sz w:val="24"/>
          <w:szCs w:val="24"/>
        </w:rPr>
        <w:tab/>
        <w:t>представить результаты своих научных изысканий и исследовательской работы в виде докладов и презентаций;</w:t>
      </w:r>
    </w:p>
    <w:p w14:paraId="79CF4052" w14:textId="77777777" w:rsidR="004E70AB" w:rsidRPr="00074065" w:rsidRDefault="004E70AB" w:rsidP="004E70AB">
      <w:pPr>
        <w:pStyle w:val="1"/>
        <w:spacing w:before="0" w:beforeAutospacing="0" w:after="0" w:afterAutospacing="0"/>
        <w:ind w:left="284"/>
        <w:jc w:val="both"/>
        <w:rPr>
          <w:b w:val="0"/>
          <w:sz w:val="24"/>
          <w:szCs w:val="24"/>
        </w:rPr>
      </w:pPr>
      <w:r w:rsidRPr="00074065">
        <w:rPr>
          <w:b w:val="0"/>
          <w:sz w:val="24"/>
          <w:szCs w:val="24"/>
        </w:rPr>
        <w:t>-</w:t>
      </w:r>
      <w:r w:rsidRPr="00074065">
        <w:rPr>
          <w:b w:val="0"/>
          <w:sz w:val="24"/>
          <w:szCs w:val="24"/>
        </w:rPr>
        <w:tab/>
        <w:t>наладить двухстороннюю научно-практическую связь с преподавателями вузов, представителями реального сектора экономики и государственных органов управления;</w:t>
      </w:r>
    </w:p>
    <w:p w14:paraId="1EE38EF0" w14:textId="77777777" w:rsidR="004E70AB" w:rsidRPr="00074065" w:rsidRDefault="004E70AB" w:rsidP="004E70AB">
      <w:pPr>
        <w:pStyle w:val="1"/>
        <w:spacing w:before="0" w:beforeAutospacing="0" w:after="0" w:afterAutospacing="0"/>
        <w:ind w:left="284"/>
        <w:jc w:val="both"/>
        <w:rPr>
          <w:b w:val="0"/>
          <w:sz w:val="24"/>
          <w:szCs w:val="24"/>
        </w:rPr>
      </w:pPr>
      <w:r w:rsidRPr="00074065">
        <w:rPr>
          <w:b w:val="0"/>
          <w:sz w:val="24"/>
          <w:szCs w:val="24"/>
        </w:rPr>
        <w:t>-</w:t>
      </w:r>
      <w:r w:rsidRPr="00074065">
        <w:rPr>
          <w:b w:val="0"/>
          <w:sz w:val="24"/>
          <w:szCs w:val="24"/>
        </w:rPr>
        <w:tab/>
        <w:t>обозначить перспективные направления дальнейшего сотрудничества в рамках научно-исследовательского процесса;</w:t>
      </w:r>
    </w:p>
    <w:p w14:paraId="1AEF5E7D" w14:textId="77777777" w:rsidR="004E70AB" w:rsidRPr="00074065" w:rsidRDefault="004E70AB" w:rsidP="004E70AB">
      <w:pPr>
        <w:pStyle w:val="1"/>
        <w:spacing w:before="0" w:beforeAutospacing="0" w:after="0" w:afterAutospacing="0"/>
        <w:ind w:left="284"/>
        <w:jc w:val="both"/>
        <w:rPr>
          <w:b w:val="0"/>
          <w:sz w:val="24"/>
          <w:szCs w:val="24"/>
        </w:rPr>
      </w:pPr>
      <w:r w:rsidRPr="00074065">
        <w:rPr>
          <w:b w:val="0"/>
          <w:sz w:val="24"/>
          <w:szCs w:val="24"/>
        </w:rPr>
        <w:t>-</w:t>
      </w:r>
      <w:r w:rsidRPr="00074065">
        <w:rPr>
          <w:b w:val="0"/>
          <w:sz w:val="24"/>
          <w:szCs w:val="24"/>
        </w:rPr>
        <w:tab/>
        <w:t>разработать рекомендации по апробации полученных результатов исследований.</w:t>
      </w:r>
    </w:p>
    <w:p w14:paraId="6C0897F5" w14:textId="77777777" w:rsidR="004E70AB" w:rsidRPr="00074065" w:rsidRDefault="004E70AB" w:rsidP="004E70A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14:paraId="20BA74D6" w14:textId="77777777" w:rsidR="004E70AB" w:rsidRPr="00074065" w:rsidRDefault="004E70AB" w:rsidP="004E70A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74065">
        <w:rPr>
          <w:sz w:val="24"/>
          <w:szCs w:val="24"/>
        </w:rPr>
        <w:t>Результаты исследований в виде научных докладов будут представлены в рамках работы следующих секций:</w:t>
      </w:r>
    </w:p>
    <w:p w14:paraId="37BD561E" w14:textId="77777777" w:rsidR="00B04697" w:rsidRPr="00074065" w:rsidRDefault="00B04697" w:rsidP="00B04697">
      <w:pPr>
        <w:pStyle w:val="a5"/>
        <w:ind w:left="284" w:hanging="11"/>
        <w:jc w:val="both"/>
        <w:rPr>
          <w:bCs/>
          <w:kern w:val="36"/>
          <w:lang w:eastAsia="ru-RU"/>
        </w:rPr>
      </w:pPr>
      <w:r w:rsidRPr="00074065">
        <w:rPr>
          <w:bCs/>
          <w:kern w:val="36"/>
          <w:lang w:eastAsia="ru-RU"/>
        </w:rPr>
        <w:t xml:space="preserve">1. Трансформация экономических процессов и финансовых отношений в условиях цифровизации экономики </w:t>
      </w:r>
    </w:p>
    <w:p w14:paraId="759D868D" w14:textId="77777777" w:rsidR="00B04697" w:rsidRPr="00074065" w:rsidRDefault="00B04697" w:rsidP="00B04697">
      <w:pPr>
        <w:pStyle w:val="a5"/>
        <w:ind w:left="284" w:hanging="11"/>
        <w:jc w:val="both"/>
        <w:rPr>
          <w:bCs/>
          <w:kern w:val="36"/>
          <w:lang w:eastAsia="ru-RU"/>
        </w:rPr>
      </w:pPr>
      <w:r w:rsidRPr="00074065">
        <w:rPr>
          <w:bCs/>
          <w:kern w:val="36"/>
          <w:lang w:eastAsia="ru-RU"/>
        </w:rPr>
        <w:t>2. Информационная безопасность, концепции и технологии в цифровой экономике</w:t>
      </w:r>
    </w:p>
    <w:p w14:paraId="373FBE44" w14:textId="77777777" w:rsidR="00B04697" w:rsidRPr="00074065" w:rsidRDefault="00B04697" w:rsidP="00B04697">
      <w:pPr>
        <w:pStyle w:val="a5"/>
        <w:ind w:left="284" w:hanging="11"/>
        <w:jc w:val="both"/>
        <w:rPr>
          <w:bCs/>
          <w:kern w:val="36"/>
          <w:lang w:eastAsia="ru-RU"/>
        </w:rPr>
      </w:pPr>
      <w:r w:rsidRPr="00074065">
        <w:rPr>
          <w:bCs/>
          <w:kern w:val="36"/>
          <w:lang w:eastAsia="ru-RU"/>
        </w:rPr>
        <w:t>3. Трансформация бизнес-моделей и методов государственного и корпоративного управления в условиях распространения прорывных технологий</w:t>
      </w:r>
    </w:p>
    <w:p w14:paraId="23731809" w14:textId="77777777" w:rsidR="00B04697" w:rsidRPr="00074065" w:rsidRDefault="00B04697" w:rsidP="00B04697">
      <w:pPr>
        <w:pStyle w:val="a5"/>
        <w:ind w:left="284" w:hanging="11"/>
        <w:jc w:val="both"/>
        <w:rPr>
          <w:bCs/>
          <w:kern w:val="36"/>
          <w:lang w:eastAsia="ru-RU"/>
        </w:rPr>
      </w:pPr>
      <w:r w:rsidRPr="00074065">
        <w:rPr>
          <w:bCs/>
          <w:kern w:val="36"/>
          <w:lang w:eastAsia="ru-RU"/>
        </w:rPr>
        <w:t>4. Методология развития экономики, промышленности и сферы услуг в условиях цифровизации</w:t>
      </w:r>
    </w:p>
    <w:p w14:paraId="116DE93D" w14:textId="77777777" w:rsidR="00B04697" w:rsidRPr="00074065" w:rsidRDefault="00B04697" w:rsidP="00B04697">
      <w:pPr>
        <w:pStyle w:val="a5"/>
        <w:ind w:left="284" w:hanging="11"/>
        <w:jc w:val="both"/>
        <w:rPr>
          <w:bCs/>
          <w:kern w:val="36"/>
          <w:lang w:eastAsia="ru-RU"/>
        </w:rPr>
      </w:pPr>
      <w:r w:rsidRPr="00074065">
        <w:rPr>
          <w:bCs/>
          <w:kern w:val="36"/>
          <w:lang w:eastAsia="ru-RU"/>
        </w:rPr>
        <w:t>5. Современные тренды правового регулирования цифровых технологий и искусственного интеллекта</w:t>
      </w:r>
    </w:p>
    <w:p w14:paraId="40998614" w14:textId="77777777" w:rsidR="00B04697" w:rsidRPr="00074065" w:rsidRDefault="00B04697" w:rsidP="00B04697">
      <w:pPr>
        <w:pStyle w:val="a5"/>
        <w:ind w:left="284" w:hanging="11"/>
        <w:jc w:val="both"/>
        <w:rPr>
          <w:bCs/>
          <w:kern w:val="36"/>
          <w:lang w:eastAsia="ru-RU"/>
        </w:rPr>
      </w:pPr>
      <w:r w:rsidRPr="00074065">
        <w:rPr>
          <w:bCs/>
          <w:kern w:val="36"/>
          <w:lang w:eastAsia="ru-RU"/>
        </w:rPr>
        <w:t>6. Цифровая трансформация энергетики</w:t>
      </w:r>
    </w:p>
    <w:p w14:paraId="283BB8DA" w14:textId="77777777" w:rsidR="004E70AB" w:rsidRPr="00074065" w:rsidRDefault="004E70AB" w:rsidP="00CC0AC2">
      <w:pPr>
        <w:pStyle w:val="a5"/>
        <w:widowControl/>
        <w:autoSpaceDE/>
        <w:adjustRightInd/>
        <w:ind w:left="284" w:firstLine="708"/>
        <w:jc w:val="both"/>
        <w:rPr>
          <w:b/>
        </w:rPr>
      </w:pPr>
    </w:p>
    <w:p w14:paraId="162F52FF" w14:textId="214BA29A" w:rsidR="004E70AB" w:rsidRPr="00074065" w:rsidRDefault="004E70AB" w:rsidP="004E70AB">
      <w:pPr>
        <w:pStyle w:val="a5"/>
        <w:widowControl/>
        <w:autoSpaceDE/>
        <w:adjustRightInd/>
        <w:ind w:left="0" w:firstLine="708"/>
        <w:jc w:val="both"/>
        <w:rPr>
          <w:b/>
        </w:rPr>
      </w:pPr>
      <w:r w:rsidRPr="00074065">
        <w:rPr>
          <w:b/>
        </w:rPr>
        <w:t>Оргкомитет предоставляет возможность расширить заявленную тематику.</w:t>
      </w:r>
    </w:p>
    <w:p w14:paraId="308FC546" w14:textId="77777777" w:rsidR="004E70AB" w:rsidRPr="00074065" w:rsidRDefault="004E70AB" w:rsidP="004E70A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4065">
        <w:rPr>
          <w:b/>
          <w:bCs/>
        </w:rPr>
        <w:t>Рабочие языки конференции</w:t>
      </w:r>
      <w:r w:rsidRPr="00074065">
        <w:rPr>
          <w:color w:val="000000"/>
        </w:rPr>
        <w:t xml:space="preserve"> – русский, английский.</w:t>
      </w:r>
    </w:p>
    <w:p w14:paraId="168FD098" w14:textId="77777777" w:rsidR="00802ACC" w:rsidRPr="00074065" w:rsidRDefault="00802ACC" w:rsidP="0018736F">
      <w:pPr>
        <w:pStyle w:val="a4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2"/>
          <w:szCs w:val="22"/>
        </w:rPr>
      </w:pPr>
    </w:p>
    <w:p w14:paraId="25225341" w14:textId="77777777" w:rsidR="00540931" w:rsidRPr="00074065" w:rsidRDefault="00540931" w:rsidP="00540931">
      <w:pPr>
        <w:pStyle w:val="a4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r w:rsidRPr="00074065">
        <w:rPr>
          <w:b/>
          <w:color w:val="000000"/>
        </w:rPr>
        <w:t>Контакты</w:t>
      </w:r>
    </w:p>
    <w:p w14:paraId="1A6E55EA" w14:textId="77777777" w:rsidR="00540931" w:rsidRPr="00074065" w:rsidRDefault="00540931" w:rsidP="00540931">
      <w:pPr>
        <w:pStyle w:val="a4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074065">
        <w:rPr>
          <w:color w:val="000000"/>
        </w:rPr>
        <w:t>Менеджер конференции:</w:t>
      </w:r>
    </w:p>
    <w:p w14:paraId="15E2A5A3" w14:textId="77777777" w:rsidR="00540931" w:rsidRPr="00074065" w:rsidRDefault="00540931" w:rsidP="00540931">
      <w:pPr>
        <w:pStyle w:val="a4"/>
        <w:shd w:val="clear" w:color="auto" w:fill="FFFFFF"/>
        <w:spacing w:before="0" w:beforeAutospacing="0" w:after="0" w:afterAutospacing="0"/>
        <w:ind w:firstLine="284"/>
      </w:pPr>
      <w:r w:rsidRPr="00074065">
        <w:rPr>
          <w:color w:val="000000"/>
        </w:rPr>
        <w:t>Иванова Елена Викторовна</w:t>
      </w:r>
    </w:p>
    <w:p w14:paraId="32F91776" w14:textId="77777777" w:rsidR="00540931" w:rsidRPr="00074065" w:rsidRDefault="00540931" w:rsidP="00540931">
      <w:pPr>
        <w:spacing w:after="0" w:line="240" w:lineRule="auto"/>
        <w:ind w:firstLine="284"/>
        <w:jc w:val="both"/>
        <w:rPr>
          <w:sz w:val="24"/>
          <w:szCs w:val="24"/>
        </w:rPr>
      </w:pPr>
      <w:r w:rsidRPr="00074065">
        <w:rPr>
          <w:sz w:val="24"/>
          <w:szCs w:val="24"/>
        </w:rPr>
        <w:t>Тел. +79052836651</w:t>
      </w:r>
    </w:p>
    <w:p w14:paraId="4DCDF9D2" w14:textId="77777777" w:rsidR="006939A7" w:rsidRPr="00074065" w:rsidRDefault="006939A7">
      <w:pPr>
        <w:rPr>
          <w:rFonts w:eastAsia="Times New Roman"/>
          <w:b/>
          <w:color w:val="000000"/>
          <w:sz w:val="24"/>
          <w:szCs w:val="24"/>
          <w:u w:val="single"/>
          <w:lang w:eastAsia="ru-RU"/>
        </w:rPr>
      </w:pPr>
      <w:r w:rsidRPr="00074065">
        <w:rPr>
          <w:b/>
          <w:color w:val="000000"/>
          <w:u w:val="single"/>
        </w:rPr>
        <w:br w:type="page"/>
      </w:r>
    </w:p>
    <w:p w14:paraId="5F3B2FE7" w14:textId="77777777" w:rsidR="00540931" w:rsidRPr="00074065" w:rsidRDefault="00540931" w:rsidP="00540931">
      <w:pPr>
        <w:pStyle w:val="a4"/>
        <w:shd w:val="clear" w:color="auto" w:fill="FFFFFF"/>
        <w:spacing w:before="0" w:beforeAutospacing="0" w:after="0" w:afterAutospacing="0"/>
        <w:ind w:firstLine="708"/>
        <w:rPr>
          <w:b/>
          <w:color w:val="000000"/>
          <w:u w:val="single"/>
        </w:rPr>
      </w:pPr>
      <w:r w:rsidRPr="00074065">
        <w:rPr>
          <w:b/>
          <w:color w:val="000000"/>
          <w:u w:val="single"/>
        </w:rPr>
        <w:lastRenderedPageBreak/>
        <w:t xml:space="preserve">Публикация </w:t>
      </w:r>
      <w:r>
        <w:rPr>
          <w:b/>
          <w:color w:val="000000"/>
          <w:u w:val="single"/>
        </w:rPr>
        <w:t>в</w:t>
      </w:r>
      <w:r w:rsidRPr="00074065">
        <w:rPr>
          <w:b/>
          <w:color w:val="000000"/>
          <w:u w:val="single"/>
        </w:rPr>
        <w:t xml:space="preserve"> сборнике </w:t>
      </w:r>
      <w:r w:rsidRPr="008519B9">
        <w:rPr>
          <w:b/>
          <w:color w:val="000000"/>
          <w:u w:val="single"/>
        </w:rPr>
        <w:t>РИНЦ</w:t>
      </w:r>
      <w:r w:rsidRPr="00074065">
        <w:rPr>
          <w:b/>
          <w:color w:val="000000"/>
          <w:u w:val="single"/>
        </w:rPr>
        <w:t xml:space="preserve"> </w:t>
      </w:r>
    </w:p>
    <w:p w14:paraId="7CA9AD38" w14:textId="77777777" w:rsidR="00540931" w:rsidRDefault="00540931" w:rsidP="00540931">
      <w:pPr>
        <w:spacing w:after="0" w:line="240" w:lineRule="auto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14674AA9" w14:textId="77777777" w:rsidR="00540931" w:rsidRPr="008519B9" w:rsidRDefault="00540931" w:rsidP="00540931">
      <w:pPr>
        <w:spacing w:after="0" w:line="240" w:lineRule="auto"/>
        <w:ind w:firstLine="567"/>
        <w:jc w:val="both"/>
        <w:rPr>
          <w:rFonts w:eastAsia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8519B9">
        <w:rPr>
          <w:rFonts w:eastAsia="Times New Roman"/>
          <w:b/>
          <w:bCs/>
          <w:iCs/>
          <w:color w:val="000000" w:themeColor="text1"/>
          <w:sz w:val="24"/>
          <w:szCs w:val="24"/>
          <w:lang w:eastAsia="ru-RU"/>
        </w:rPr>
        <w:t>Организационный взнос участника конференции – 1000 руб.</w:t>
      </w:r>
    </w:p>
    <w:p w14:paraId="59A7FF0C" w14:textId="77777777" w:rsidR="00540931" w:rsidRDefault="00540931" w:rsidP="00540931">
      <w:pPr>
        <w:spacing w:after="0" w:line="240" w:lineRule="auto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1CF05E68" w14:textId="77777777" w:rsidR="00540931" w:rsidRPr="00FA71E1" w:rsidRDefault="00540931" w:rsidP="00540931">
      <w:pPr>
        <w:spacing w:after="0" w:line="240" w:lineRule="auto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FA71E1">
        <w:rPr>
          <w:rFonts w:eastAsia="Times New Roman"/>
          <w:color w:val="000000" w:themeColor="text1"/>
          <w:sz w:val="24"/>
          <w:szCs w:val="24"/>
          <w:lang w:eastAsia="ru-RU"/>
        </w:rPr>
        <w:t xml:space="preserve">Оплата организационного взноса производится только после принятия статей к публикации организационным комитетом. Организационный взнос включает в себя расходы за вычитку, редактирование и форматирование текста, формирование сборника статей, выпуск электронного сборника конференции, регистрация статей в РИНЦ. </w:t>
      </w:r>
    </w:p>
    <w:p w14:paraId="4C627699" w14:textId="77777777" w:rsidR="00540931" w:rsidRPr="00FA71E1" w:rsidRDefault="00540931" w:rsidP="00540931">
      <w:pPr>
        <w:spacing w:after="0" w:line="240" w:lineRule="auto"/>
        <w:ind w:firstLine="567"/>
        <w:jc w:val="both"/>
        <w:rPr>
          <w:rFonts w:eastAsia="Times New Roman"/>
          <w:i/>
          <w:color w:val="000000" w:themeColor="text1"/>
          <w:sz w:val="24"/>
          <w:szCs w:val="24"/>
          <w:lang w:eastAsia="ru-RU"/>
        </w:rPr>
      </w:pPr>
      <w:r w:rsidRPr="00FA71E1">
        <w:rPr>
          <w:rFonts w:eastAsia="Times New Roman"/>
          <w:color w:val="000000" w:themeColor="text1"/>
          <w:sz w:val="24"/>
          <w:szCs w:val="24"/>
          <w:lang w:eastAsia="ru-RU"/>
        </w:rPr>
        <w:t>В случае получения автором положительного ответа о возможности публикации материалов, на его электронный ящик отправляются банковские реквизиты для оплаты (квитанция).</w:t>
      </w:r>
    </w:p>
    <w:p w14:paraId="786CBBF9" w14:textId="77777777" w:rsidR="00540931" w:rsidRPr="00FA71E1" w:rsidRDefault="00540931" w:rsidP="00540931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FA71E1">
        <w:rPr>
          <w:sz w:val="24"/>
          <w:szCs w:val="24"/>
        </w:rPr>
        <w:t>Возможно получение цветного сертификата участника на бланке формата А4, по результатам публикации на каждого автора, стоимость - 250 руб.</w:t>
      </w:r>
    </w:p>
    <w:p w14:paraId="7E742AFA" w14:textId="057CA8E4" w:rsidR="00540931" w:rsidRPr="00FA71E1" w:rsidRDefault="00540931" w:rsidP="00540931">
      <w:pPr>
        <w:spacing w:after="0" w:line="240" w:lineRule="auto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FA71E1">
        <w:rPr>
          <w:rFonts w:eastAsia="Times New Roman"/>
          <w:i/>
          <w:color w:val="000000" w:themeColor="text1"/>
          <w:sz w:val="24"/>
          <w:szCs w:val="24"/>
          <w:lang w:eastAsia="ru-RU"/>
        </w:rPr>
        <w:t xml:space="preserve">Сроки приема материалов: </w:t>
      </w:r>
      <w:r w:rsidRPr="00FA71E1">
        <w:rPr>
          <w:rFonts w:eastAsia="Times New Roman"/>
          <w:color w:val="000000" w:themeColor="text1"/>
          <w:sz w:val="24"/>
          <w:szCs w:val="24"/>
          <w:lang w:eastAsia="ru-RU"/>
        </w:rPr>
        <w:t xml:space="preserve">документы для участия в конференции подаются в электронном виде </w:t>
      </w:r>
      <w:r w:rsidRPr="00FA71E1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до </w:t>
      </w:r>
      <w:r w:rsidRPr="00540931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20</w:t>
      </w:r>
      <w:r w:rsidRPr="00FA71E1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февраля</w:t>
      </w:r>
      <w:r w:rsidRPr="00FA71E1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202</w:t>
      </w:r>
      <w:r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Pr="00FA71E1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года включительно</w:t>
      </w:r>
      <w:r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14:paraId="49A1ABD6" w14:textId="77777777" w:rsidR="00540931" w:rsidRDefault="00540931" w:rsidP="00540931">
      <w:pPr>
        <w:spacing w:after="0" w:line="240" w:lineRule="auto"/>
        <w:ind w:firstLine="567"/>
        <w:jc w:val="both"/>
        <w:rPr>
          <w:rStyle w:val="a3"/>
          <w:sz w:val="24"/>
          <w:szCs w:val="24"/>
        </w:rPr>
      </w:pPr>
      <w:r w:rsidRPr="00FA71E1">
        <w:rPr>
          <w:rFonts w:eastAsia="Times New Roman"/>
          <w:color w:val="000000" w:themeColor="text1"/>
          <w:sz w:val="24"/>
          <w:szCs w:val="24"/>
          <w:lang w:eastAsia="ru-RU"/>
        </w:rPr>
        <w:t>Материалы статьи высылаются</w:t>
      </w:r>
      <w:r w:rsidRPr="00FA71E1">
        <w:rPr>
          <w:rFonts w:eastAsia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A71E1">
        <w:rPr>
          <w:rFonts w:eastAsia="Times New Roman"/>
          <w:color w:val="000000" w:themeColor="text1"/>
          <w:sz w:val="24"/>
          <w:szCs w:val="24"/>
          <w:lang w:eastAsia="ru-RU"/>
        </w:rPr>
        <w:t xml:space="preserve">на электронный адрес </w:t>
      </w:r>
      <w:hyperlink r:id="rId7" w:history="1">
        <w:r w:rsidRPr="00FA71E1">
          <w:rPr>
            <w:rStyle w:val="a3"/>
            <w:sz w:val="24"/>
            <w:szCs w:val="24"/>
          </w:rPr>
          <w:t>konferenciaIMP@yandex.ru</w:t>
        </w:r>
      </w:hyperlink>
    </w:p>
    <w:p w14:paraId="5A4A03B0" w14:textId="77777777" w:rsidR="00540931" w:rsidRPr="009F6588" w:rsidRDefault="00540931" w:rsidP="00540931">
      <w:pPr>
        <w:spacing w:after="0" w:line="240" w:lineRule="auto"/>
        <w:rPr>
          <w:b/>
          <w:bCs/>
          <w:sz w:val="20"/>
          <w:szCs w:val="20"/>
        </w:rPr>
      </w:pPr>
    </w:p>
    <w:p w14:paraId="647C53B2" w14:textId="77777777" w:rsidR="00540931" w:rsidRPr="00FA71E1" w:rsidRDefault="00540931" w:rsidP="00540931">
      <w:pPr>
        <w:spacing w:after="0" w:line="240" w:lineRule="auto"/>
        <w:rPr>
          <w:b/>
          <w:sz w:val="24"/>
          <w:szCs w:val="24"/>
        </w:rPr>
      </w:pPr>
      <w:r w:rsidRPr="00FA71E1">
        <w:rPr>
          <w:b/>
          <w:sz w:val="24"/>
          <w:szCs w:val="24"/>
        </w:rPr>
        <w:t>Требования к оформлению статей РИНЦ</w:t>
      </w:r>
    </w:p>
    <w:p w14:paraId="10A3CEED" w14:textId="77777777" w:rsidR="00540931" w:rsidRPr="00FA71E1" w:rsidRDefault="00540931" w:rsidP="00540931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FA71E1">
        <w:rPr>
          <w:sz w:val="24"/>
          <w:szCs w:val="24"/>
        </w:rPr>
        <w:t>форма представления – электронный файл в формате .</w:t>
      </w:r>
      <w:r w:rsidRPr="00FA71E1">
        <w:rPr>
          <w:sz w:val="24"/>
          <w:szCs w:val="24"/>
          <w:lang w:val="en-US"/>
        </w:rPr>
        <w:t>doc</w:t>
      </w:r>
      <w:r w:rsidRPr="00FA71E1">
        <w:rPr>
          <w:sz w:val="24"/>
          <w:szCs w:val="24"/>
        </w:rPr>
        <w:t xml:space="preserve"> или .</w:t>
      </w:r>
      <w:r w:rsidRPr="00FA71E1">
        <w:rPr>
          <w:sz w:val="24"/>
          <w:szCs w:val="24"/>
          <w:lang w:val="en-US"/>
        </w:rPr>
        <w:t>docx</w:t>
      </w:r>
      <w:r w:rsidRPr="00FA71E1">
        <w:rPr>
          <w:sz w:val="24"/>
          <w:szCs w:val="24"/>
        </w:rPr>
        <w:t xml:space="preserve">, имя файла – фамилия автора на русском языке (пример – </w:t>
      </w:r>
      <w:proofErr w:type="spellStart"/>
      <w:r w:rsidRPr="00FA71E1">
        <w:rPr>
          <w:sz w:val="24"/>
          <w:szCs w:val="24"/>
        </w:rPr>
        <w:t>статья_Иванов</w:t>
      </w:r>
      <w:proofErr w:type="spellEnd"/>
      <w:r w:rsidRPr="00FA71E1">
        <w:rPr>
          <w:sz w:val="24"/>
          <w:szCs w:val="24"/>
        </w:rPr>
        <w:t xml:space="preserve"> ИИ.</w:t>
      </w:r>
      <w:r w:rsidRPr="00FA71E1">
        <w:rPr>
          <w:sz w:val="24"/>
          <w:szCs w:val="24"/>
          <w:lang w:val="en-US"/>
        </w:rPr>
        <w:t>doc</w:t>
      </w:r>
      <w:r w:rsidRPr="00FA71E1">
        <w:rPr>
          <w:sz w:val="24"/>
          <w:szCs w:val="24"/>
        </w:rPr>
        <w:t>);</w:t>
      </w:r>
    </w:p>
    <w:p w14:paraId="774605DA" w14:textId="77777777" w:rsidR="00540931" w:rsidRPr="00FA71E1" w:rsidRDefault="00540931" w:rsidP="00540931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FA71E1">
        <w:rPr>
          <w:sz w:val="24"/>
          <w:szCs w:val="24"/>
        </w:rPr>
        <w:t>объём публикации – не более 5 страниц с учетом списка источников., одна статья может содержать не более одного рисунка, одной таблицы, трех формул;</w:t>
      </w:r>
    </w:p>
    <w:p w14:paraId="545B7F65" w14:textId="77777777" w:rsidR="00540931" w:rsidRPr="00FA71E1" w:rsidRDefault="00540931" w:rsidP="00540931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FA71E1">
        <w:rPr>
          <w:sz w:val="24"/>
          <w:szCs w:val="24"/>
        </w:rPr>
        <w:t xml:space="preserve">текст – редактор </w:t>
      </w:r>
      <w:r w:rsidRPr="00FA71E1">
        <w:rPr>
          <w:sz w:val="24"/>
          <w:szCs w:val="24"/>
          <w:lang w:val="en-US"/>
        </w:rPr>
        <w:t>MSWord</w:t>
      </w:r>
      <w:r w:rsidRPr="00FA71E1">
        <w:rPr>
          <w:sz w:val="24"/>
          <w:szCs w:val="24"/>
        </w:rPr>
        <w:t xml:space="preserve">, шрифт – </w:t>
      </w:r>
      <w:r w:rsidRPr="00FA71E1">
        <w:rPr>
          <w:sz w:val="24"/>
          <w:szCs w:val="24"/>
          <w:lang w:val="en-US"/>
        </w:rPr>
        <w:t>Times</w:t>
      </w:r>
      <w:r w:rsidRPr="00FA71E1">
        <w:rPr>
          <w:sz w:val="24"/>
          <w:szCs w:val="24"/>
        </w:rPr>
        <w:t xml:space="preserve"> </w:t>
      </w:r>
      <w:r w:rsidRPr="00FA71E1">
        <w:rPr>
          <w:sz w:val="24"/>
          <w:szCs w:val="24"/>
          <w:lang w:val="en-US"/>
        </w:rPr>
        <w:t>New</w:t>
      </w:r>
      <w:r w:rsidRPr="00FA71E1">
        <w:rPr>
          <w:sz w:val="24"/>
          <w:szCs w:val="24"/>
        </w:rPr>
        <w:t xml:space="preserve"> </w:t>
      </w:r>
      <w:r w:rsidRPr="00FA71E1">
        <w:rPr>
          <w:sz w:val="24"/>
          <w:szCs w:val="24"/>
          <w:lang w:val="en-US"/>
        </w:rPr>
        <w:t>Roman</w:t>
      </w:r>
      <w:r w:rsidRPr="00FA71E1">
        <w:rPr>
          <w:sz w:val="24"/>
          <w:szCs w:val="24"/>
        </w:rPr>
        <w:t>, кегль – 14, выравнивание по ширине страницы, без переносов, междустрочный интервал – 1,5; абзацный отступ – 1 см.; все поля – 2,5 см, страницы – без нумерации,</w:t>
      </w:r>
    </w:p>
    <w:p w14:paraId="553321A1" w14:textId="77777777" w:rsidR="00540931" w:rsidRPr="00FA71E1" w:rsidRDefault="00540931" w:rsidP="00540931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FA71E1">
        <w:rPr>
          <w:sz w:val="24"/>
          <w:szCs w:val="24"/>
        </w:rPr>
        <w:t xml:space="preserve">размещенные рисунки и таблицы обозначаются </w:t>
      </w:r>
      <w:r w:rsidRPr="00FA71E1">
        <w:rPr>
          <w:b/>
          <w:bCs/>
          <w:noProof/>
          <w:sz w:val="24"/>
          <w:szCs w:val="24"/>
        </w:rPr>
        <w:t>Рисунок 1.</w:t>
      </w:r>
      <w:r w:rsidRPr="00FA71E1">
        <w:rPr>
          <w:noProof/>
          <w:sz w:val="24"/>
          <w:szCs w:val="24"/>
        </w:rPr>
        <w:t xml:space="preserve"> или </w:t>
      </w:r>
      <w:r w:rsidRPr="00FA71E1">
        <w:rPr>
          <w:b/>
          <w:noProof/>
          <w:sz w:val="24"/>
          <w:szCs w:val="24"/>
        </w:rPr>
        <w:t>Таблица 1.</w:t>
      </w:r>
      <w:r w:rsidRPr="00FA71E1">
        <w:rPr>
          <w:sz w:val="24"/>
          <w:szCs w:val="24"/>
        </w:rPr>
        <w:t xml:space="preserve"> </w:t>
      </w:r>
      <w:r w:rsidRPr="00FA71E1">
        <w:rPr>
          <w:spacing w:val="-2"/>
          <w:sz w:val="24"/>
          <w:szCs w:val="24"/>
        </w:rPr>
        <w:t xml:space="preserve">Графики, рисунки вставляются, как внедренный объект и входят в текст статьи (Вставка – Рисунок – Новое полотно или Вставка – </w:t>
      </w:r>
      <w:r w:rsidRPr="00FA71E1">
        <w:rPr>
          <w:spacing w:val="-2"/>
          <w:sz w:val="24"/>
          <w:szCs w:val="24"/>
          <w:lang w:val="en-US"/>
        </w:rPr>
        <w:t>SmartArt</w:t>
      </w:r>
      <w:r w:rsidRPr="00FA71E1">
        <w:rPr>
          <w:spacing w:val="-2"/>
          <w:sz w:val="24"/>
          <w:szCs w:val="24"/>
        </w:rPr>
        <w:t xml:space="preserve">). </w:t>
      </w:r>
      <w:r w:rsidRPr="00FA71E1">
        <w:rPr>
          <w:sz w:val="24"/>
          <w:szCs w:val="24"/>
        </w:rPr>
        <w:t>Оригиналы размещенных изображений прикладываются отдельными файлами в формате .</w:t>
      </w:r>
      <w:r w:rsidRPr="00FA71E1">
        <w:rPr>
          <w:sz w:val="24"/>
          <w:szCs w:val="24"/>
          <w:lang w:val="en-US"/>
        </w:rPr>
        <w:t>jpg</w:t>
      </w:r>
      <w:r w:rsidRPr="00FA71E1">
        <w:rPr>
          <w:sz w:val="24"/>
          <w:szCs w:val="24"/>
        </w:rPr>
        <w:t>, .</w:t>
      </w:r>
      <w:r w:rsidRPr="00FA71E1">
        <w:rPr>
          <w:sz w:val="24"/>
          <w:szCs w:val="24"/>
          <w:lang w:val="en-US"/>
        </w:rPr>
        <w:t>pdf</w:t>
      </w:r>
      <w:r w:rsidRPr="00FA71E1">
        <w:rPr>
          <w:sz w:val="24"/>
          <w:szCs w:val="24"/>
        </w:rPr>
        <w:t xml:space="preserve"> и имеют разрешение не менее 300 точек/дюйм;</w:t>
      </w:r>
    </w:p>
    <w:p w14:paraId="259DF275" w14:textId="77777777" w:rsidR="00540931" w:rsidRPr="00FA71E1" w:rsidRDefault="00540931" w:rsidP="00540931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FA71E1">
        <w:rPr>
          <w:sz w:val="24"/>
          <w:szCs w:val="24"/>
        </w:rPr>
        <w:t>структура статьи:</w:t>
      </w:r>
    </w:p>
    <w:p w14:paraId="376B4B98" w14:textId="77777777" w:rsidR="00540931" w:rsidRPr="00FA71E1" w:rsidRDefault="00540931" w:rsidP="00540931">
      <w:pPr>
        <w:widowControl w:val="0"/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FA71E1">
        <w:rPr>
          <w:sz w:val="24"/>
          <w:szCs w:val="24"/>
        </w:rPr>
        <w:t>инициалы, фамилия автора: курсив, выравнивание по правому краю страницы,</w:t>
      </w:r>
    </w:p>
    <w:p w14:paraId="2A3FDEEF" w14:textId="77777777" w:rsidR="00540931" w:rsidRPr="00FA71E1" w:rsidRDefault="00540931" w:rsidP="00540931">
      <w:pPr>
        <w:widowControl w:val="0"/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FA71E1">
        <w:rPr>
          <w:sz w:val="24"/>
          <w:szCs w:val="24"/>
        </w:rPr>
        <w:t xml:space="preserve">место работы курсив, выравнивание по правому краю страницы, </w:t>
      </w:r>
    </w:p>
    <w:p w14:paraId="6F58530F" w14:textId="77777777" w:rsidR="00540931" w:rsidRPr="00FA71E1" w:rsidRDefault="00540931" w:rsidP="00540931">
      <w:pPr>
        <w:widowControl w:val="0"/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FA71E1">
        <w:rPr>
          <w:sz w:val="24"/>
          <w:szCs w:val="24"/>
        </w:rPr>
        <w:t xml:space="preserve">город, страна курсив, выравнивание по правому краю страницы: </w:t>
      </w:r>
    </w:p>
    <w:p w14:paraId="2A77574B" w14:textId="77777777" w:rsidR="00540931" w:rsidRPr="00FA71E1" w:rsidRDefault="00540931" w:rsidP="00540931">
      <w:pPr>
        <w:widowControl w:val="0"/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FA71E1">
        <w:rPr>
          <w:sz w:val="24"/>
          <w:szCs w:val="24"/>
        </w:rPr>
        <w:t>название: прописные, полужирный, выравнивание по центру страницы;</w:t>
      </w:r>
    </w:p>
    <w:p w14:paraId="3F5CA100" w14:textId="77777777" w:rsidR="00540931" w:rsidRPr="00FA71E1" w:rsidRDefault="00540931" w:rsidP="00540931">
      <w:pPr>
        <w:widowControl w:val="0"/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FA71E1">
        <w:rPr>
          <w:sz w:val="24"/>
          <w:szCs w:val="24"/>
        </w:rPr>
        <w:t>аннотация на русском языке: 3-5 предложений, курсив, выравнивание по ширине страницы; ключевые слова 3-5 слов;</w:t>
      </w:r>
    </w:p>
    <w:p w14:paraId="5F996526" w14:textId="77777777" w:rsidR="00540931" w:rsidRPr="00FA71E1" w:rsidRDefault="00540931" w:rsidP="00540931">
      <w:pPr>
        <w:widowControl w:val="0"/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FA71E1">
        <w:rPr>
          <w:sz w:val="24"/>
          <w:szCs w:val="24"/>
        </w:rPr>
        <w:t>основной текст;</w:t>
      </w:r>
    </w:p>
    <w:p w14:paraId="1ACA4F14" w14:textId="77777777" w:rsidR="00540931" w:rsidRPr="00FA71E1" w:rsidRDefault="00540931" w:rsidP="00540931">
      <w:pPr>
        <w:widowControl w:val="0"/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FA71E1">
        <w:rPr>
          <w:noProof/>
          <w:sz w:val="24"/>
          <w:szCs w:val="24"/>
        </w:rPr>
        <w:t xml:space="preserve">литература: заголовок полужирный, </w:t>
      </w:r>
      <w:r w:rsidRPr="00FA71E1">
        <w:rPr>
          <w:sz w:val="24"/>
          <w:szCs w:val="24"/>
        </w:rPr>
        <w:t>выравнивание по центру страницы;</w:t>
      </w:r>
      <w:r w:rsidRPr="00FA71E1">
        <w:rPr>
          <w:noProof/>
          <w:sz w:val="24"/>
          <w:szCs w:val="24"/>
        </w:rPr>
        <w:t xml:space="preserve"> нумерованный список – нумерация арабскими цифрами оформляется в оответствии с ГОСТ 7.05-2008 «Библиографическая ссылка». Ссылки на литературу и примечания в тексте имеют вид: </w:t>
      </w:r>
      <w:r w:rsidRPr="00FA71E1">
        <w:rPr>
          <w:b/>
          <w:bCs/>
          <w:noProof/>
          <w:sz w:val="24"/>
          <w:szCs w:val="24"/>
        </w:rPr>
        <w:t>[</w:t>
      </w:r>
      <w:r w:rsidRPr="00FA71E1">
        <w:rPr>
          <w:i/>
          <w:iCs/>
          <w:noProof/>
          <w:sz w:val="24"/>
          <w:szCs w:val="24"/>
        </w:rPr>
        <w:t>номер источника</w:t>
      </w:r>
      <w:r w:rsidRPr="00FA71E1">
        <w:rPr>
          <w:b/>
          <w:bCs/>
          <w:noProof/>
          <w:sz w:val="24"/>
          <w:szCs w:val="24"/>
        </w:rPr>
        <w:t>,</w:t>
      </w:r>
      <w:r w:rsidRPr="00FA71E1">
        <w:rPr>
          <w:noProof/>
          <w:sz w:val="24"/>
          <w:szCs w:val="24"/>
        </w:rPr>
        <w:t xml:space="preserve"> </w:t>
      </w:r>
      <w:r w:rsidRPr="00FA71E1">
        <w:rPr>
          <w:i/>
          <w:iCs/>
          <w:noProof/>
          <w:sz w:val="24"/>
          <w:szCs w:val="24"/>
        </w:rPr>
        <w:t>страница источника</w:t>
      </w:r>
      <w:r w:rsidRPr="00FA71E1">
        <w:rPr>
          <w:b/>
          <w:bCs/>
          <w:noProof/>
          <w:sz w:val="24"/>
          <w:szCs w:val="24"/>
        </w:rPr>
        <w:t>]</w:t>
      </w:r>
      <w:r w:rsidRPr="00FA71E1">
        <w:rPr>
          <w:noProof/>
          <w:sz w:val="24"/>
          <w:szCs w:val="24"/>
        </w:rPr>
        <w:t>;</w:t>
      </w:r>
    </w:p>
    <w:p w14:paraId="5E4877CC" w14:textId="77777777" w:rsidR="00540931" w:rsidRPr="00FA71E1" w:rsidRDefault="00540931" w:rsidP="00540931">
      <w:pPr>
        <w:pStyle w:val="a5"/>
        <w:widowControl/>
        <w:numPr>
          <w:ilvl w:val="0"/>
          <w:numId w:val="2"/>
        </w:numPr>
        <w:tabs>
          <w:tab w:val="num" w:pos="284"/>
        </w:tabs>
        <w:autoSpaceDE/>
        <w:adjustRightInd/>
        <w:ind w:left="0" w:firstLine="0"/>
        <w:jc w:val="both"/>
      </w:pPr>
      <w:r w:rsidRPr="00FA71E1">
        <w:rPr>
          <w:spacing w:val="-2"/>
        </w:rPr>
        <w:t xml:space="preserve">Подстрочные сноски не допускаются. </w:t>
      </w:r>
    </w:p>
    <w:p w14:paraId="1D28BC88" w14:textId="77777777" w:rsidR="00540931" w:rsidRDefault="00540931" w:rsidP="00540931">
      <w:pPr>
        <w:pStyle w:val="a5"/>
        <w:ind w:left="0" w:firstLine="357"/>
        <w:jc w:val="both"/>
        <w:rPr>
          <w:lang w:eastAsia="ru-RU"/>
        </w:rPr>
      </w:pPr>
    </w:p>
    <w:p w14:paraId="3ED564B4" w14:textId="75213CAF" w:rsidR="00540931" w:rsidRDefault="00540931" w:rsidP="00540931">
      <w:pPr>
        <w:pStyle w:val="a5"/>
        <w:ind w:left="0" w:firstLine="357"/>
        <w:jc w:val="both"/>
        <w:rPr>
          <w:lang w:eastAsia="ru-RU"/>
        </w:rPr>
      </w:pPr>
      <w:r w:rsidRPr="00AC12B4">
        <w:rPr>
          <w:lang w:eastAsia="ru-RU"/>
        </w:rPr>
        <w:t>Все материалы проходят обязательную проверку в системе АНТИПЛАГИАТ. К публикации допускаются статьи, имеющие не менее 70% оригинального текста</w:t>
      </w:r>
      <w:r>
        <w:rPr>
          <w:lang w:eastAsia="ru-RU"/>
        </w:rPr>
        <w:t xml:space="preserve"> включая список использованных источников</w:t>
      </w:r>
      <w:r w:rsidRPr="00AC12B4">
        <w:rPr>
          <w:lang w:eastAsia="ru-RU"/>
        </w:rPr>
        <w:t xml:space="preserve">. Доля </w:t>
      </w:r>
      <w:proofErr w:type="spellStart"/>
      <w:r w:rsidRPr="00AC12B4">
        <w:rPr>
          <w:lang w:eastAsia="ru-RU"/>
        </w:rPr>
        <w:t>самоцитирования</w:t>
      </w:r>
      <w:proofErr w:type="spellEnd"/>
      <w:r w:rsidRPr="00AC12B4">
        <w:rPr>
          <w:lang w:eastAsia="ru-RU"/>
        </w:rPr>
        <w:t xml:space="preserve"> должна составлять не более 10%.</w:t>
      </w:r>
    </w:p>
    <w:p w14:paraId="1B85292E" w14:textId="0C9FFA42" w:rsidR="00540931" w:rsidRPr="004354C0" w:rsidRDefault="004354C0" w:rsidP="00540931">
      <w:pPr>
        <w:pStyle w:val="a5"/>
        <w:ind w:left="357"/>
        <w:jc w:val="both"/>
        <w:rPr>
          <w:lang w:eastAsia="ru-RU"/>
        </w:rPr>
      </w:pPr>
      <w:r w:rsidRPr="004354C0">
        <w:rPr>
          <w:lang w:eastAsia="ru-RU"/>
        </w:rPr>
        <w:t>Количество авторов в одной статье - максимум 2 человека</w:t>
      </w:r>
      <w:r>
        <w:rPr>
          <w:lang w:eastAsia="ru-RU"/>
        </w:rPr>
        <w:t>.</w:t>
      </w:r>
    </w:p>
    <w:p w14:paraId="5E8990BE" w14:textId="77777777" w:rsidR="00540931" w:rsidRDefault="00540931" w:rsidP="00540931">
      <w:pPr>
        <w:pStyle w:val="a5"/>
        <w:ind w:left="357"/>
        <w:jc w:val="both"/>
        <w:rPr>
          <w:lang w:eastAsia="ru-RU"/>
        </w:rPr>
      </w:pPr>
    </w:p>
    <w:p w14:paraId="5E82AA5B" w14:textId="77777777" w:rsidR="00540931" w:rsidRDefault="00540931" w:rsidP="00540931">
      <w:pPr>
        <w:pStyle w:val="a5"/>
        <w:ind w:left="357"/>
        <w:jc w:val="both"/>
        <w:rPr>
          <w:lang w:eastAsia="ru-RU"/>
        </w:rPr>
      </w:pPr>
    </w:p>
    <w:p w14:paraId="55CE3D06" w14:textId="1721EAA8" w:rsidR="00540931" w:rsidRDefault="00540931" w:rsidP="00540931">
      <w:pPr>
        <w:pStyle w:val="a5"/>
        <w:ind w:left="357"/>
        <w:jc w:val="both"/>
        <w:rPr>
          <w:lang w:eastAsia="ru-RU"/>
        </w:rPr>
      </w:pPr>
    </w:p>
    <w:p w14:paraId="0B33E3DC" w14:textId="60B92492" w:rsidR="00540931" w:rsidRDefault="00540931" w:rsidP="00540931">
      <w:pPr>
        <w:pStyle w:val="a5"/>
        <w:ind w:left="357"/>
        <w:jc w:val="both"/>
        <w:rPr>
          <w:lang w:eastAsia="ru-RU"/>
        </w:rPr>
      </w:pPr>
    </w:p>
    <w:p w14:paraId="39BCD0FA" w14:textId="1BA9DBCB" w:rsidR="00540931" w:rsidRDefault="00540931" w:rsidP="00540931">
      <w:pPr>
        <w:pStyle w:val="a5"/>
        <w:ind w:left="357"/>
        <w:jc w:val="both"/>
        <w:rPr>
          <w:lang w:eastAsia="ru-RU"/>
        </w:rPr>
      </w:pPr>
    </w:p>
    <w:p w14:paraId="5E61AD79" w14:textId="6448D3AC" w:rsidR="00540931" w:rsidRDefault="00540931" w:rsidP="00540931">
      <w:pPr>
        <w:pStyle w:val="a5"/>
        <w:ind w:left="357"/>
        <w:jc w:val="both"/>
        <w:rPr>
          <w:lang w:eastAsia="ru-RU"/>
        </w:rPr>
      </w:pPr>
    </w:p>
    <w:p w14:paraId="58ED49B8" w14:textId="77777777" w:rsidR="00540931" w:rsidRDefault="00540931" w:rsidP="00540931">
      <w:pPr>
        <w:pStyle w:val="a5"/>
        <w:ind w:left="357"/>
        <w:jc w:val="both"/>
        <w:rPr>
          <w:lang w:eastAsia="ru-RU"/>
        </w:rPr>
      </w:pPr>
    </w:p>
    <w:p w14:paraId="6407F275" w14:textId="77777777" w:rsidR="00540931" w:rsidRDefault="00540931" w:rsidP="00540931">
      <w:pPr>
        <w:pStyle w:val="a5"/>
        <w:ind w:left="357"/>
        <w:jc w:val="both"/>
        <w:rPr>
          <w:lang w:eastAsia="ru-RU"/>
        </w:rPr>
      </w:pPr>
    </w:p>
    <w:p w14:paraId="1FED6632" w14:textId="77777777" w:rsidR="00540931" w:rsidRDefault="00540931" w:rsidP="00540931">
      <w:pPr>
        <w:pStyle w:val="a5"/>
        <w:ind w:left="357"/>
        <w:jc w:val="both"/>
        <w:rPr>
          <w:lang w:eastAsia="ru-RU"/>
        </w:rPr>
      </w:pPr>
    </w:p>
    <w:p w14:paraId="71765105" w14:textId="77777777" w:rsidR="00540931" w:rsidRDefault="00540931" w:rsidP="00540931">
      <w:pPr>
        <w:pStyle w:val="a5"/>
        <w:ind w:left="357"/>
        <w:jc w:val="both"/>
        <w:rPr>
          <w:lang w:eastAsia="ru-RU"/>
        </w:rPr>
      </w:pPr>
    </w:p>
    <w:p w14:paraId="630F2A3F" w14:textId="77777777" w:rsidR="00540931" w:rsidRDefault="00540931" w:rsidP="00540931">
      <w:pPr>
        <w:pStyle w:val="a5"/>
        <w:ind w:left="357"/>
        <w:jc w:val="both"/>
        <w:rPr>
          <w:lang w:eastAsia="ru-RU"/>
        </w:rPr>
      </w:pPr>
    </w:p>
    <w:p w14:paraId="57D48F6C" w14:textId="77777777" w:rsidR="00540931" w:rsidRDefault="00540931" w:rsidP="00540931">
      <w:pPr>
        <w:pStyle w:val="a5"/>
        <w:ind w:left="357"/>
        <w:jc w:val="both"/>
        <w:rPr>
          <w:lang w:eastAsia="ru-RU"/>
        </w:rPr>
      </w:pPr>
    </w:p>
    <w:p w14:paraId="108F0897" w14:textId="77777777" w:rsidR="00540931" w:rsidRDefault="00540931" w:rsidP="00540931">
      <w:pPr>
        <w:pStyle w:val="a5"/>
        <w:ind w:left="357"/>
        <w:jc w:val="both"/>
        <w:rPr>
          <w:lang w:eastAsia="ru-RU"/>
        </w:rPr>
      </w:pPr>
    </w:p>
    <w:p w14:paraId="5A4940FA" w14:textId="77777777" w:rsidR="00540931" w:rsidRDefault="00540931" w:rsidP="00540931">
      <w:pPr>
        <w:pStyle w:val="a5"/>
        <w:ind w:left="357"/>
        <w:jc w:val="both"/>
        <w:rPr>
          <w:lang w:eastAsia="ru-RU"/>
        </w:rPr>
      </w:pPr>
    </w:p>
    <w:p w14:paraId="474E9288" w14:textId="77777777" w:rsidR="00540931" w:rsidRDefault="00540931" w:rsidP="00540931">
      <w:pPr>
        <w:pStyle w:val="a5"/>
        <w:ind w:left="357"/>
        <w:jc w:val="both"/>
        <w:rPr>
          <w:lang w:eastAsia="ru-RU"/>
        </w:rPr>
      </w:pPr>
    </w:p>
    <w:p w14:paraId="2C5851D6" w14:textId="77777777" w:rsidR="00540931" w:rsidRDefault="00540931" w:rsidP="00540931">
      <w:pPr>
        <w:pStyle w:val="a5"/>
        <w:ind w:left="357"/>
        <w:jc w:val="both"/>
        <w:rPr>
          <w:lang w:eastAsia="ru-RU"/>
        </w:rPr>
      </w:pPr>
    </w:p>
    <w:p w14:paraId="53483DD5" w14:textId="77777777" w:rsidR="00540931" w:rsidRDefault="00540931" w:rsidP="005409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A71E1">
        <w:rPr>
          <w:b/>
          <w:bCs/>
          <w:sz w:val="24"/>
          <w:szCs w:val="24"/>
        </w:rPr>
        <w:lastRenderedPageBreak/>
        <w:t>ОБРАЗЕЦ ОФОРМЛЕНИЯ МАТЕРИАЛОВ</w:t>
      </w:r>
    </w:p>
    <w:p w14:paraId="1578EBF9" w14:textId="77777777" w:rsidR="00540931" w:rsidRPr="00FA71E1" w:rsidRDefault="00540931" w:rsidP="00540931">
      <w:pPr>
        <w:spacing w:after="0" w:line="240" w:lineRule="auto"/>
        <w:jc w:val="center"/>
        <w:rPr>
          <w:b/>
          <w:bCs/>
        </w:rPr>
      </w:pPr>
    </w:p>
    <w:p w14:paraId="5B016FE5" w14:textId="066B415C" w:rsidR="00540931" w:rsidRPr="001A5270" w:rsidRDefault="00540931" w:rsidP="00540931">
      <w:pPr>
        <w:pStyle w:val="Default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A5270">
        <w:rPr>
          <w:rFonts w:ascii="Times New Roman" w:hAnsi="Times New Roman" w:cs="Times New Roman"/>
          <w:b/>
          <w:i/>
          <w:sz w:val="28"/>
          <w:szCs w:val="28"/>
        </w:rPr>
        <w:t>Иванов</w:t>
      </w:r>
      <w:r w:rsidR="00451A04" w:rsidRPr="001A5270">
        <w:rPr>
          <w:rFonts w:ascii="Times New Roman" w:hAnsi="Times New Roman" w:cs="Times New Roman"/>
          <w:b/>
          <w:i/>
          <w:sz w:val="28"/>
          <w:szCs w:val="28"/>
        </w:rPr>
        <w:t xml:space="preserve"> И.И.</w:t>
      </w:r>
    </w:p>
    <w:p w14:paraId="612E861F" w14:textId="77777777" w:rsidR="00540931" w:rsidRPr="00FA71E1" w:rsidRDefault="00540931" w:rsidP="00540931">
      <w:pPr>
        <w:pStyle w:val="Defaul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A71E1">
        <w:rPr>
          <w:rFonts w:ascii="Times New Roman" w:hAnsi="Times New Roman" w:cs="Times New Roman"/>
          <w:i/>
          <w:sz w:val="28"/>
          <w:szCs w:val="28"/>
        </w:rPr>
        <w:t>Санкт-Петербургский университет технологий управления и экономики</w:t>
      </w:r>
    </w:p>
    <w:p w14:paraId="50DC3C9C" w14:textId="77777777" w:rsidR="00540931" w:rsidRPr="00FA71E1" w:rsidRDefault="00540931" w:rsidP="00540931">
      <w:pPr>
        <w:pStyle w:val="Defaul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Pr="00FA71E1">
        <w:rPr>
          <w:rFonts w:ascii="Times New Roman" w:hAnsi="Times New Roman" w:cs="Times New Roman"/>
          <w:i/>
          <w:sz w:val="28"/>
          <w:szCs w:val="28"/>
        </w:rPr>
        <w:t>Санкт-Петербург, Россия</w:t>
      </w:r>
    </w:p>
    <w:p w14:paraId="2C0E1559" w14:textId="77777777" w:rsidR="00540931" w:rsidRPr="00FA71E1" w:rsidRDefault="00540931" w:rsidP="00540931">
      <w:pPr>
        <w:pStyle w:val="Default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355C7A8" w14:textId="77777777" w:rsidR="00540931" w:rsidRDefault="00540931" w:rsidP="0054093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1E1">
        <w:rPr>
          <w:rFonts w:ascii="Times New Roman" w:hAnsi="Times New Roman" w:cs="Times New Roman"/>
          <w:b/>
          <w:sz w:val="28"/>
          <w:szCs w:val="28"/>
        </w:rPr>
        <w:t>ИНВЕСТИЦИОННЫЙ КЛИМАТ ИННОВАЦИОННОЙ ДЕЯТЕЛЬНОСТИ В РЕГИОНЕ</w:t>
      </w:r>
    </w:p>
    <w:p w14:paraId="7CD94714" w14:textId="77777777" w:rsidR="00540931" w:rsidRPr="00FA71E1" w:rsidRDefault="00540931" w:rsidP="0054093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88BC4F" w14:textId="77777777" w:rsidR="00540931" w:rsidRPr="00FA71E1" w:rsidRDefault="00540931" w:rsidP="00540931">
      <w:pPr>
        <w:spacing w:after="0" w:line="360" w:lineRule="auto"/>
        <w:ind w:firstLine="709"/>
        <w:rPr>
          <w:i/>
        </w:rPr>
      </w:pPr>
      <w:r w:rsidRPr="00FA71E1">
        <w:rPr>
          <w:i/>
        </w:rPr>
        <w:t>Аннотация:</w:t>
      </w:r>
    </w:p>
    <w:p w14:paraId="36ACE7DC" w14:textId="77777777" w:rsidR="00540931" w:rsidRPr="00FA71E1" w:rsidRDefault="00540931" w:rsidP="00540931">
      <w:pPr>
        <w:spacing w:after="0" w:line="360" w:lineRule="auto"/>
        <w:ind w:firstLine="709"/>
        <w:rPr>
          <w:i/>
        </w:rPr>
      </w:pPr>
      <w:r w:rsidRPr="00FA71E1">
        <w:rPr>
          <w:i/>
        </w:rPr>
        <w:t>Ключевые слова:</w:t>
      </w:r>
    </w:p>
    <w:p w14:paraId="2247AF80" w14:textId="77777777" w:rsidR="00540931" w:rsidRPr="00FA71E1" w:rsidRDefault="00540931" w:rsidP="00540931">
      <w:pPr>
        <w:spacing w:after="0" w:line="360" w:lineRule="auto"/>
        <w:ind w:right="1412" w:firstLine="709"/>
      </w:pPr>
      <w:r w:rsidRPr="00FA71E1">
        <w:t>Основной текст</w:t>
      </w:r>
    </w:p>
    <w:p w14:paraId="33248D67" w14:textId="77777777" w:rsidR="00540931" w:rsidRDefault="00540931" w:rsidP="00540931">
      <w:pPr>
        <w:spacing w:after="0" w:line="360" w:lineRule="auto"/>
        <w:ind w:right="1412" w:firstLine="567"/>
      </w:pPr>
    </w:p>
    <w:p w14:paraId="1C518256" w14:textId="77777777" w:rsidR="00540931" w:rsidRDefault="00540931" w:rsidP="00540931">
      <w:pPr>
        <w:spacing w:after="0" w:line="360" w:lineRule="auto"/>
        <w:jc w:val="center"/>
        <w:rPr>
          <w:b/>
        </w:rPr>
      </w:pPr>
      <w:r w:rsidRPr="00FA71E1">
        <w:rPr>
          <w:b/>
        </w:rPr>
        <w:t>Список использованных источников</w:t>
      </w:r>
    </w:p>
    <w:p w14:paraId="0B54B33A" w14:textId="77777777" w:rsidR="00451A04" w:rsidRPr="00753B1E" w:rsidRDefault="00451A04" w:rsidP="00451A04">
      <w:pPr>
        <w:tabs>
          <w:tab w:val="left" w:pos="284"/>
          <w:tab w:val="left" w:pos="709"/>
        </w:tabs>
        <w:spacing w:after="0" w:line="360" w:lineRule="auto"/>
        <w:ind w:right="-16"/>
        <w:jc w:val="both"/>
      </w:pPr>
      <w:r w:rsidRPr="00753B1E">
        <w:t>1.</w:t>
      </w:r>
      <w:r w:rsidRPr="00753B1E">
        <w:tab/>
        <w:t>Барсуков М.В. Банковский сектор в финансировании инвестиций в основной капитал реального сектора/ М.В. Барсуков // Финансовая экономика. – 20</w:t>
      </w:r>
      <w:r>
        <w:t>22</w:t>
      </w:r>
      <w:r w:rsidRPr="00753B1E">
        <w:t>. - №6. – С. 1144-1147.</w:t>
      </w:r>
    </w:p>
    <w:p w14:paraId="4B6C66C0" w14:textId="77777777" w:rsidR="00451A04" w:rsidRDefault="00451A04" w:rsidP="00451A04">
      <w:pPr>
        <w:tabs>
          <w:tab w:val="left" w:pos="284"/>
          <w:tab w:val="left" w:pos="709"/>
        </w:tabs>
        <w:spacing w:after="0" w:line="360" w:lineRule="auto"/>
        <w:ind w:right="-16"/>
        <w:jc w:val="both"/>
      </w:pPr>
      <w:r>
        <w:t>2</w:t>
      </w:r>
      <w:r w:rsidRPr="00753B1E">
        <w:t>.</w:t>
      </w:r>
      <w:r>
        <w:t xml:space="preserve"> </w:t>
      </w:r>
      <w:proofErr w:type="spellStart"/>
      <w:r>
        <w:t>Дирина</w:t>
      </w:r>
      <w:proofErr w:type="spellEnd"/>
      <w:r>
        <w:t xml:space="preserve"> А. И. Право военнослужащих Российской Федерации на свободу ассоциаций // Военное право: сетевой журн. 2022. URL: http://www.voennoepravo.ru/node/2149 (дата обращения: 19.09.2022).</w:t>
      </w:r>
    </w:p>
    <w:p w14:paraId="18AEB3D0" w14:textId="77777777" w:rsidR="00451A04" w:rsidRDefault="00451A04" w:rsidP="00451A04">
      <w:pPr>
        <w:tabs>
          <w:tab w:val="left" w:pos="284"/>
          <w:tab w:val="left" w:pos="709"/>
        </w:tabs>
        <w:spacing w:after="0" w:line="360" w:lineRule="auto"/>
        <w:ind w:right="-16"/>
        <w:jc w:val="both"/>
      </w:pPr>
      <w:r>
        <w:t xml:space="preserve">3. О жилищных правах научных работников [Электронный ресурс]: постановление ВЦИК, СНК РСФСР от 20 авг. 1933 </w:t>
      </w:r>
      <w:r>
        <w:t xml:space="preserve">г. (с изм. и доп., внесенными постановлениями ВЦИК, СНК РСФСР от 1 </w:t>
      </w:r>
      <w:proofErr w:type="spellStart"/>
      <w:r>
        <w:t>нояб</w:t>
      </w:r>
      <w:proofErr w:type="spellEnd"/>
      <w:r>
        <w:t>. 1934 г., от 24 июня 1938 г.). Доступ из справ.-правовой системы «</w:t>
      </w:r>
      <w:proofErr w:type="spellStart"/>
      <w:r>
        <w:t>КoнcультaнтПлюc</w:t>
      </w:r>
      <w:proofErr w:type="spellEnd"/>
      <w:r>
        <w:t>».</w:t>
      </w:r>
    </w:p>
    <w:p w14:paraId="0134E0CC" w14:textId="77777777" w:rsidR="00451A04" w:rsidRDefault="00451A04" w:rsidP="00451A04">
      <w:pPr>
        <w:tabs>
          <w:tab w:val="left" w:pos="284"/>
          <w:tab w:val="left" w:pos="709"/>
        </w:tabs>
        <w:spacing w:after="0" w:line="360" w:lineRule="auto"/>
        <w:ind w:right="-16"/>
        <w:jc w:val="both"/>
      </w:pPr>
      <w:r>
        <w:t>4. Энциклопедия животных Кирилла и Мефодия. М</w:t>
      </w:r>
      <w:r w:rsidRPr="0021286A">
        <w:rPr>
          <w:lang w:val="en-US"/>
        </w:rPr>
        <w:t xml:space="preserve">.: </w:t>
      </w:r>
      <w:r>
        <w:t>Кирилл</w:t>
      </w:r>
      <w:r w:rsidRPr="0021286A">
        <w:rPr>
          <w:lang w:val="en-US"/>
        </w:rPr>
        <w:t xml:space="preserve"> </w:t>
      </w:r>
      <w:r>
        <w:t>и</w:t>
      </w:r>
      <w:r w:rsidRPr="0021286A">
        <w:rPr>
          <w:lang w:val="en-US"/>
        </w:rPr>
        <w:t xml:space="preserve"> </w:t>
      </w:r>
      <w:r>
        <w:t>Мефодий</w:t>
      </w:r>
      <w:r w:rsidRPr="0021286A">
        <w:rPr>
          <w:lang w:val="en-US"/>
        </w:rPr>
        <w:t xml:space="preserve">: New media generation, 2022. </w:t>
      </w:r>
      <w:r>
        <w:t>1 электрон. опт. диск (DVD-ROM).</w:t>
      </w:r>
    </w:p>
    <w:p w14:paraId="1DBB132B" w14:textId="5BB71819" w:rsidR="009C5844" w:rsidRPr="00B04697" w:rsidRDefault="00451A04" w:rsidP="00451A04">
      <w:pPr>
        <w:tabs>
          <w:tab w:val="left" w:pos="284"/>
          <w:tab w:val="left" w:pos="709"/>
        </w:tabs>
        <w:spacing w:after="0" w:line="360" w:lineRule="auto"/>
        <w:ind w:right="-16"/>
        <w:jc w:val="both"/>
        <w:rPr>
          <w:sz w:val="20"/>
          <w:szCs w:val="20"/>
        </w:rPr>
      </w:pPr>
      <w:r>
        <w:t xml:space="preserve">5. </w:t>
      </w:r>
      <w:proofErr w:type="spellStart"/>
      <w:r>
        <w:t>Лэтчфорд</w:t>
      </w:r>
      <w:proofErr w:type="spellEnd"/>
      <w:r>
        <w:t xml:space="preserve"> Е.У. С Белой армией в Сибири [Электронный ресурс] // Восточный фронт армии адмирала А. В. Колчака: [сайт]. [2022]. URL: http://east-front.narod.ru/memo/latchford.htm (дата обращения: 23.08.2022). </w:t>
      </w:r>
    </w:p>
    <w:sectPr w:rsidR="009C5844" w:rsidRPr="00B04697" w:rsidSect="00B04697">
      <w:pgSz w:w="16838" w:h="11906" w:orient="landscape"/>
      <w:pgMar w:top="567" w:right="567" w:bottom="567" w:left="1134" w:header="709" w:footer="709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D49"/>
    <w:multiLevelType w:val="multilevel"/>
    <w:tmpl w:val="7A42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2DE9"/>
    <w:multiLevelType w:val="hybridMultilevel"/>
    <w:tmpl w:val="0896BCF8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6C2226"/>
    <w:multiLevelType w:val="hybridMultilevel"/>
    <w:tmpl w:val="934AF484"/>
    <w:lvl w:ilvl="0" w:tplc="BC50F76C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F350E3"/>
    <w:multiLevelType w:val="hybridMultilevel"/>
    <w:tmpl w:val="BC2674E4"/>
    <w:lvl w:ilvl="0" w:tplc="8568592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71695"/>
    <w:multiLevelType w:val="hybridMultilevel"/>
    <w:tmpl w:val="3C34E7BA"/>
    <w:lvl w:ilvl="0" w:tplc="1D54706C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5CF4754"/>
    <w:multiLevelType w:val="hybridMultilevel"/>
    <w:tmpl w:val="3C34E7BA"/>
    <w:lvl w:ilvl="0" w:tplc="1D54706C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4013F8C"/>
    <w:multiLevelType w:val="hybridMultilevel"/>
    <w:tmpl w:val="C3786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75DA8"/>
    <w:multiLevelType w:val="hybridMultilevel"/>
    <w:tmpl w:val="F36E6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A08A2"/>
    <w:multiLevelType w:val="hybridMultilevel"/>
    <w:tmpl w:val="43CA0428"/>
    <w:lvl w:ilvl="0" w:tplc="0419000F">
      <w:start w:val="1"/>
      <w:numFmt w:val="decimal"/>
      <w:pStyle w:val="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749733945">
    <w:abstractNumId w:val="1"/>
  </w:num>
  <w:num w:numId="2" w16cid:durableId="140776591">
    <w:abstractNumId w:val="2"/>
  </w:num>
  <w:num w:numId="3" w16cid:durableId="19010942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79152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0454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1670944">
    <w:abstractNumId w:val="8"/>
  </w:num>
  <w:num w:numId="7" w16cid:durableId="1735617430">
    <w:abstractNumId w:val="8"/>
    <w:lvlOverride w:ilvl="0">
      <w:startOverride w:val="1"/>
    </w:lvlOverride>
  </w:num>
  <w:num w:numId="8" w16cid:durableId="752091560">
    <w:abstractNumId w:val="6"/>
  </w:num>
  <w:num w:numId="9" w16cid:durableId="1256787003">
    <w:abstractNumId w:val="4"/>
  </w:num>
  <w:num w:numId="10" w16cid:durableId="1630696739">
    <w:abstractNumId w:val="8"/>
  </w:num>
  <w:num w:numId="11" w16cid:durableId="1426805684">
    <w:abstractNumId w:val="5"/>
  </w:num>
  <w:num w:numId="12" w16cid:durableId="16662448">
    <w:abstractNumId w:val="3"/>
  </w:num>
  <w:num w:numId="13" w16cid:durableId="727725577">
    <w:abstractNumId w:val="8"/>
  </w:num>
  <w:num w:numId="14" w16cid:durableId="5314623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D5"/>
    <w:rsid w:val="00056797"/>
    <w:rsid w:val="00074065"/>
    <w:rsid w:val="000926B7"/>
    <w:rsid w:val="000956D0"/>
    <w:rsid w:val="0013342D"/>
    <w:rsid w:val="0018736F"/>
    <w:rsid w:val="001A5270"/>
    <w:rsid w:val="001D7ABD"/>
    <w:rsid w:val="00212EF7"/>
    <w:rsid w:val="00232B97"/>
    <w:rsid w:val="00260F57"/>
    <w:rsid w:val="00282D22"/>
    <w:rsid w:val="002A783C"/>
    <w:rsid w:val="00386AD5"/>
    <w:rsid w:val="003C07C1"/>
    <w:rsid w:val="00414C7B"/>
    <w:rsid w:val="004354C0"/>
    <w:rsid w:val="00451A04"/>
    <w:rsid w:val="00465AF6"/>
    <w:rsid w:val="004661EA"/>
    <w:rsid w:val="00476032"/>
    <w:rsid w:val="004E70AB"/>
    <w:rsid w:val="00540931"/>
    <w:rsid w:val="00545472"/>
    <w:rsid w:val="0056423E"/>
    <w:rsid w:val="00583F1B"/>
    <w:rsid w:val="005C5C1F"/>
    <w:rsid w:val="00687C8A"/>
    <w:rsid w:val="006939A7"/>
    <w:rsid w:val="006A2078"/>
    <w:rsid w:val="006A3A04"/>
    <w:rsid w:val="006B7E11"/>
    <w:rsid w:val="006F3057"/>
    <w:rsid w:val="007040A4"/>
    <w:rsid w:val="00787FCA"/>
    <w:rsid w:val="00802ACC"/>
    <w:rsid w:val="00852481"/>
    <w:rsid w:val="00865A47"/>
    <w:rsid w:val="0087144F"/>
    <w:rsid w:val="00881D90"/>
    <w:rsid w:val="00893AA4"/>
    <w:rsid w:val="00957917"/>
    <w:rsid w:val="00960716"/>
    <w:rsid w:val="00963BCA"/>
    <w:rsid w:val="009C5844"/>
    <w:rsid w:val="00A1707C"/>
    <w:rsid w:val="00A703CF"/>
    <w:rsid w:val="00A715B0"/>
    <w:rsid w:val="00A81967"/>
    <w:rsid w:val="00AF4F87"/>
    <w:rsid w:val="00B04697"/>
    <w:rsid w:val="00BC6013"/>
    <w:rsid w:val="00C720D4"/>
    <w:rsid w:val="00C851FE"/>
    <w:rsid w:val="00CC0AC2"/>
    <w:rsid w:val="00CD2CD7"/>
    <w:rsid w:val="00D015D4"/>
    <w:rsid w:val="00D624A1"/>
    <w:rsid w:val="00E30652"/>
    <w:rsid w:val="00E7687B"/>
    <w:rsid w:val="00E833A3"/>
    <w:rsid w:val="00E852FC"/>
    <w:rsid w:val="00EA12EA"/>
    <w:rsid w:val="00EA7A2F"/>
    <w:rsid w:val="00EE00BB"/>
    <w:rsid w:val="00F06857"/>
    <w:rsid w:val="00F37360"/>
    <w:rsid w:val="00F501DB"/>
    <w:rsid w:val="00F5662E"/>
    <w:rsid w:val="00F95842"/>
    <w:rsid w:val="00FC3401"/>
    <w:rsid w:val="00FE4617"/>
    <w:rsid w:val="00F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4776"/>
  <w15:docId w15:val="{FC0856D7-8B3E-448A-9274-3AC612E4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736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36F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8736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8736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736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z w:val="24"/>
      <w:szCs w:val="24"/>
      <w:lang w:eastAsia="zh-CN"/>
    </w:rPr>
  </w:style>
  <w:style w:type="paragraph" w:customStyle="1" w:styleId="Default">
    <w:name w:val="Default"/>
    <w:rsid w:val="001873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20">
    <w:name w:val="2"/>
    <w:basedOn w:val="a"/>
    <w:qFormat/>
    <w:rsid w:val="0018736F"/>
    <w:pPr>
      <w:spacing w:after="0" w:line="240" w:lineRule="auto"/>
      <w:ind w:firstLine="709"/>
      <w:jc w:val="both"/>
    </w:pPr>
    <w:rPr>
      <w:rFonts w:eastAsia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36F"/>
    <w:rPr>
      <w:rFonts w:ascii="Tahoma" w:hAnsi="Tahoma" w:cs="Tahoma"/>
      <w:sz w:val="16"/>
      <w:szCs w:val="16"/>
    </w:rPr>
  </w:style>
  <w:style w:type="paragraph" w:customStyle="1" w:styleId="xmsolistparagraph">
    <w:name w:val="x_msolistparagraph"/>
    <w:basedOn w:val="a"/>
    <w:rsid w:val="00CC0AC2"/>
    <w:pPr>
      <w:spacing w:after="160" w:line="252" w:lineRule="auto"/>
      <w:ind w:left="720"/>
    </w:pPr>
    <w:rPr>
      <w:rFonts w:ascii="Calibri" w:hAnsi="Calibri" w:cs="Calibri"/>
      <w:sz w:val="22"/>
      <w:szCs w:val="22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B7E11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6B7E11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basedOn w:val="a"/>
    <w:link w:val="21"/>
    <w:qFormat/>
    <w:rsid w:val="006B7E11"/>
    <w:pPr>
      <w:numPr>
        <w:numId w:val="6"/>
      </w:numPr>
      <w:spacing w:after="0" w:line="240" w:lineRule="auto"/>
      <w:jc w:val="both"/>
    </w:pPr>
    <w:rPr>
      <w:rFonts w:eastAsia="Calibri"/>
      <w:sz w:val="24"/>
      <w:szCs w:val="24"/>
    </w:rPr>
  </w:style>
  <w:style w:type="character" w:customStyle="1" w:styleId="21">
    <w:name w:val="Стиль2 Знак"/>
    <w:link w:val="2"/>
    <w:rsid w:val="006B7E1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ferenciaIMP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9824D-4A8C-4D90-A04F-03A576D6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Санкт-Петербургский Университет Управления и Экономи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Иванова Елена Викторовна</cp:lastModifiedBy>
  <cp:revision>5</cp:revision>
  <cp:lastPrinted>2021-12-02T09:18:00Z</cp:lastPrinted>
  <dcterms:created xsi:type="dcterms:W3CDTF">2021-12-02T09:37:00Z</dcterms:created>
  <dcterms:modified xsi:type="dcterms:W3CDTF">2022-12-19T08:22:00Z</dcterms:modified>
</cp:coreProperties>
</file>