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878" w:rsidRPr="001B0878" w:rsidRDefault="001B0878" w:rsidP="001B0878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94014368"/>
      <w:r w:rsidRPr="001B0878">
        <w:rPr>
          <w:rFonts w:ascii="Times New Roman" w:hAnsi="Times New Roman" w:cs="Times New Roman"/>
          <w:b/>
          <w:sz w:val="28"/>
          <w:szCs w:val="28"/>
        </w:rPr>
        <w:t>ЛАБОРАТОРНАЯ РАБОТА №5</w:t>
      </w:r>
      <w:bookmarkEnd w:id="0"/>
    </w:p>
    <w:p w:rsidR="001B0878" w:rsidRPr="001B0878" w:rsidRDefault="001B0878" w:rsidP="001B0878">
      <w:pPr>
        <w:tabs>
          <w:tab w:val="left" w:pos="1134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878">
        <w:rPr>
          <w:rFonts w:ascii="Times New Roman" w:hAnsi="Times New Roman" w:cs="Times New Roman"/>
          <w:b/>
          <w:sz w:val="28"/>
          <w:szCs w:val="28"/>
        </w:rPr>
        <w:t>Работа с пакетом прикладных программ MATLAB.</w:t>
      </w:r>
    </w:p>
    <w:p w:rsidR="001B0878" w:rsidRPr="001B0878" w:rsidRDefault="001B0878" w:rsidP="001B0878">
      <w:pPr>
        <w:tabs>
          <w:tab w:val="left" w:pos="127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878">
        <w:rPr>
          <w:rFonts w:ascii="Times New Roman" w:hAnsi="Times New Roman" w:cs="Times New Roman"/>
          <w:b/>
          <w:sz w:val="28"/>
          <w:szCs w:val="28"/>
        </w:rPr>
        <w:t>Построение диаграмм и графиков в M</w:t>
      </w:r>
      <w:r w:rsidRPr="001B0878">
        <w:rPr>
          <w:rFonts w:ascii="Times New Roman" w:hAnsi="Times New Roman" w:cs="Times New Roman"/>
          <w:b/>
          <w:sz w:val="28"/>
          <w:szCs w:val="28"/>
          <w:lang w:val="en-US"/>
        </w:rPr>
        <w:t>ATLAB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возможностей графического программного процессора пакета прикладных программ M</w:t>
      </w:r>
      <w:r w:rsidRPr="001B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ATLAB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Теоретическая часть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достоинств системы MATLAB – большое количество средств графики: от команд построения простых графиков функций одной переменной в декартовой системе координат до комбинированных и презентационных графиков с элементами анимации и средств проектирования графического пользовательского интерфейса (GUI). Особое внимание в системе уделяется трехмерной графике с функциональной окраской отображаемых фигур и имитацией различных световых эффектов.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отличительные черты графики:</w:t>
      </w:r>
    </w:p>
    <w:p w:rsidR="001B0878" w:rsidRPr="001B0878" w:rsidRDefault="001B0878" w:rsidP="001B08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графиков в отдельных окнах, разбиение графических окон на блоки;</w:t>
      </w:r>
    </w:p>
    <w:p w:rsidR="001B0878" w:rsidRPr="001B0878" w:rsidRDefault="001B0878" w:rsidP="001B08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задание различных координатных систем и осей;</w:t>
      </w:r>
    </w:p>
    <w:p w:rsidR="001B0878" w:rsidRPr="001B0878" w:rsidRDefault="001B0878" w:rsidP="001B08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простота построения 3D-графиков с их проекциями на расположенную снизу плоскость;</w:t>
      </w:r>
    </w:p>
    <w:p w:rsidR="001B0878" w:rsidRPr="001B0878" w:rsidRDefault="001B0878" w:rsidP="001B08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широкие возможности использования цвета.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функции одной переменной (2D-графика)</w:t>
      </w:r>
    </w:p>
    <w:p w:rsidR="001B0878" w:rsidRPr="001B0878" w:rsidRDefault="001B0878" w:rsidP="001B08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</w:t>
      </w:r>
      <w:proofErr w:type="spellStart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plot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построения графиков в декартовой системе координат.</w:t>
      </w:r>
    </w:p>
    <w:p w:rsidR="001B0878" w:rsidRPr="001B0878" w:rsidRDefault="001B0878" w:rsidP="001B08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08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plot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(X,Y) – строит график функции у(х), координаты точек (</w:t>
      </w:r>
      <w:proofErr w:type="spellStart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х,у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берутся из векторов одинакового размера Y и X.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Построение графиков двух функций c вектором значений х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&gt;&gt; x=[0 1 2 3 4 5];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&gt;&gt; Y=[sin(x);cos(x)];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&gt;&gt; </w:t>
      </w:r>
      <w:proofErr w:type="spellStart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figure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plot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x,Y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Построенные узловые точки в этом примере соединяются отрезками прямых. Для получения визуально гладких кривых нужно использовать, по крайней мере, несколько десятков узловых точек.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&gt;&gt;</w:t>
      </w:r>
      <w:r w:rsidRPr="001B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plot</w:t>
      </w: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будет график функции у=0,5 </w:t>
      </w:r>
      <w:proofErr w:type="spellStart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(х).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before="240" w:after="0" w:line="276" w:lineRule="auto"/>
        <w:ind w:firstLine="56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before="240"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08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plot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(X,Y,S) – аналогично </w:t>
      </w:r>
      <w:proofErr w:type="spellStart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plot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(X,Y), но построение выполняется линией, тип которой задан строковой переменной S. Элементами этой константы могут быть символы, означающие цвет, тип маркера и стиль линии (таблица 5.1).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5.1 - Обозначения для цвета, типа маркеров и стиля линий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852"/>
        <w:gridCol w:w="3821"/>
      </w:tblGrid>
      <w:tr w:rsidR="001B0878" w:rsidRPr="001B0878" w:rsidTr="00DB7E39">
        <w:tc>
          <w:tcPr>
            <w:tcW w:w="4672" w:type="dxa"/>
            <w:gridSpan w:val="2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4673" w:type="dxa"/>
            <w:gridSpan w:val="2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маркера</w:t>
            </w:r>
          </w:p>
        </w:tc>
      </w:tr>
      <w:tr w:rsidR="001B0878" w:rsidRPr="001B0878" w:rsidTr="00DB7E39">
        <w:tc>
          <w:tcPr>
            <w:tcW w:w="84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382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</w:t>
            </w:r>
          </w:p>
        </w:tc>
      </w:tr>
      <w:tr w:rsidR="001B0878" w:rsidRPr="001B0878" w:rsidTr="00DB7E39">
        <w:tc>
          <w:tcPr>
            <w:tcW w:w="84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382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Розовый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</w:tr>
      <w:tr w:rsidR="001B0878" w:rsidRPr="001B0878" w:rsidTr="00DB7E39">
        <w:tc>
          <w:tcPr>
            <w:tcW w:w="84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382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Крестик</w:t>
            </w:r>
          </w:p>
        </w:tc>
      </w:tr>
      <w:tr w:rsidR="001B0878" w:rsidRPr="001B0878" w:rsidTr="00DB7E39">
        <w:tc>
          <w:tcPr>
            <w:tcW w:w="84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382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плюс</w:t>
            </w:r>
          </w:p>
        </w:tc>
      </w:tr>
      <w:tr w:rsidR="001B0878" w:rsidRPr="001B0878" w:rsidTr="00DB7E39">
        <w:tc>
          <w:tcPr>
            <w:tcW w:w="84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382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Звездочка</w:t>
            </w:r>
          </w:p>
        </w:tc>
      </w:tr>
      <w:tr w:rsidR="001B0878" w:rsidRPr="001B0878" w:rsidTr="00DB7E39">
        <w:tc>
          <w:tcPr>
            <w:tcW w:w="84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382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</w:t>
            </w:r>
          </w:p>
        </w:tc>
      </w:tr>
      <w:tr w:rsidR="001B0878" w:rsidRPr="001B0878" w:rsidTr="00DB7E39">
        <w:tc>
          <w:tcPr>
            <w:tcW w:w="84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382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Ромб</w:t>
            </w:r>
          </w:p>
        </w:tc>
      </w:tr>
      <w:tr w:rsidR="001B0878" w:rsidRPr="001B0878" w:rsidTr="00DB7E39">
        <w:tc>
          <w:tcPr>
            <w:tcW w:w="84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382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 вершиной вниз</w:t>
            </w:r>
          </w:p>
        </w:tc>
      </w:tr>
      <w:tr w:rsidR="001B0878" w:rsidRPr="001B0878" w:rsidTr="00DB7E39">
        <w:tc>
          <w:tcPr>
            <w:tcW w:w="4672" w:type="dxa"/>
            <w:gridSpan w:val="2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линии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^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 вершиной вверх</w:t>
            </w:r>
          </w:p>
        </w:tc>
      </w:tr>
      <w:tr w:rsidR="001B0878" w:rsidRPr="001B0878" w:rsidTr="00DB7E39">
        <w:tc>
          <w:tcPr>
            <w:tcW w:w="84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Сплошная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 вершиной влево</w:t>
            </w:r>
          </w:p>
        </w:tc>
      </w:tr>
      <w:tr w:rsidR="001B0878" w:rsidRPr="001B0878" w:rsidTr="00DB7E39">
        <w:tc>
          <w:tcPr>
            <w:tcW w:w="84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2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Пунктирная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 вершиной вправо</w:t>
            </w:r>
          </w:p>
        </w:tc>
      </w:tr>
      <w:tr w:rsidR="001B0878" w:rsidRPr="001B0878" w:rsidTr="00DB7E39">
        <w:tc>
          <w:tcPr>
            <w:tcW w:w="84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-.</w:t>
            </w:r>
          </w:p>
        </w:tc>
        <w:tc>
          <w:tcPr>
            <w:tcW w:w="382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Штрих-пунктирная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Пятиконечная звезда</w:t>
            </w:r>
          </w:p>
        </w:tc>
      </w:tr>
      <w:tr w:rsidR="001B0878" w:rsidRPr="001B0878" w:rsidTr="00DB7E39">
        <w:tc>
          <w:tcPr>
            <w:tcW w:w="84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3826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Штриховая</w:t>
            </w:r>
          </w:p>
        </w:tc>
        <w:tc>
          <w:tcPr>
            <w:tcW w:w="852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3821" w:type="dxa"/>
            <w:vAlign w:val="center"/>
          </w:tcPr>
          <w:p w:rsidR="001B0878" w:rsidRPr="001B0878" w:rsidRDefault="001B0878" w:rsidP="001B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Шестиконечная звезда</w:t>
            </w:r>
          </w:p>
        </w:tc>
      </w:tr>
    </w:tbl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plot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(X1,Y1,S1,X2,Y2,S2, X3,Y3,S3,…) – строит на одном графике ряд линий, представленных данными вида (X,Y,S), где X и Y – векторы, а S строки.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графиков можно задать:</w:t>
      </w:r>
    </w:p>
    <w:p w:rsidR="001B0878" w:rsidRPr="001B0878" w:rsidRDefault="001B0878" w:rsidP="001B087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</w:t>
      </w:r>
      <w:r w:rsidRPr="001B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</w:t>
      </w: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(’Строка заголовка’)</w:t>
      </w:r>
    </w:p>
    <w:p w:rsidR="001B0878" w:rsidRPr="001B0878" w:rsidRDefault="001B0878" w:rsidP="001B087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нанести обозначение осей </w:t>
      </w:r>
      <w:r w:rsidRPr="001B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xlabel</w:t>
      </w: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(’Имя оси х’),  </w:t>
      </w:r>
      <w:r w:rsidRPr="001B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ylabel</w:t>
      </w: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(’Имя оси 2’)</w:t>
      </w:r>
    </w:p>
    <w:p w:rsidR="001B0878" w:rsidRPr="001B0878" w:rsidRDefault="001B0878" w:rsidP="001B087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масштабную сетку </w:t>
      </w:r>
      <w:r w:rsidRPr="001B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grid</w:t>
      </w:r>
    </w:p>
    <w:p w:rsidR="001B0878" w:rsidRPr="001B0878" w:rsidRDefault="001B0878" w:rsidP="001B087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обозначения линий графиков </w:t>
      </w:r>
      <w:r w:rsidRPr="001B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legend</w:t>
      </w: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(’Имя графика 1’, ’Имя графика 2’,…) </w:t>
      </w:r>
    </w:p>
    <w:p w:rsidR="001B0878" w:rsidRPr="001B0878" w:rsidRDefault="001B0878" w:rsidP="001B087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axis([ Xmin Xmax Ymin Ymax]).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способом рисования нескольких графиков на одной координатной плоскости является использование команды </w:t>
      </w:r>
      <w:r w:rsidRPr="001B08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hold</w:t>
      </w:r>
      <w:r w:rsidRPr="001B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8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1B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вывода каждого графика, который нужно «заморозить» в графическом окне.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Построить графики трех функций с различным стилем представления каждого графика.</w:t>
      </w:r>
    </w:p>
    <w:p w:rsidR="001B0878" w:rsidRPr="001B0878" w:rsidRDefault="001B0878" w:rsidP="001B0878">
      <w:pPr>
        <w:autoSpaceDE w:val="0"/>
        <w:autoSpaceDN w:val="0"/>
        <w:adjustRightInd w:val="0"/>
        <w:spacing w:after="0" w:line="240" w:lineRule="auto"/>
        <w:ind w:left="562"/>
        <w:rPr>
          <w:rFonts w:ascii="Courier New" w:hAnsi="Courier New" w:cs="Courier New"/>
          <w:sz w:val="20"/>
          <w:szCs w:val="24"/>
          <w:lang w:val="en-US"/>
        </w:rPr>
      </w:pP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x=-2*pi:0.1*pi:2*pi;</w:t>
      </w:r>
    </w:p>
    <w:p w:rsidR="001B0878" w:rsidRPr="001B0878" w:rsidRDefault="001B0878" w:rsidP="001B0878">
      <w:pPr>
        <w:autoSpaceDE w:val="0"/>
        <w:autoSpaceDN w:val="0"/>
        <w:adjustRightInd w:val="0"/>
        <w:spacing w:after="0" w:line="240" w:lineRule="auto"/>
        <w:ind w:left="562"/>
        <w:rPr>
          <w:rFonts w:ascii="Courier New" w:hAnsi="Courier New" w:cs="Courier New"/>
          <w:sz w:val="20"/>
          <w:szCs w:val="24"/>
          <w:lang w:val="en-US"/>
        </w:rPr>
      </w:pP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y1=sin(x);</w:t>
      </w:r>
    </w:p>
    <w:p w:rsidR="001B0878" w:rsidRPr="001B0878" w:rsidRDefault="001B0878" w:rsidP="001B0878">
      <w:pPr>
        <w:autoSpaceDE w:val="0"/>
        <w:autoSpaceDN w:val="0"/>
        <w:adjustRightInd w:val="0"/>
        <w:spacing w:after="0" w:line="240" w:lineRule="auto"/>
        <w:ind w:left="562"/>
        <w:rPr>
          <w:rFonts w:ascii="Courier New" w:hAnsi="Courier New" w:cs="Courier New"/>
          <w:sz w:val="20"/>
          <w:szCs w:val="24"/>
          <w:lang w:val="en-US"/>
        </w:rPr>
      </w:pP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y2=sin(x).^2;</w:t>
      </w:r>
    </w:p>
    <w:p w:rsidR="001B0878" w:rsidRPr="001B0878" w:rsidRDefault="001B0878" w:rsidP="001B0878">
      <w:pPr>
        <w:autoSpaceDE w:val="0"/>
        <w:autoSpaceDN w:val="0"/>
        <w:adjustRightInd w:val="0"/>
        <w:spacing w:after="0" w:line="240" w:lineRule="auto"/>
        <w:ind w:left="562"/>
        <w:rPr>
          <w:rFonts w:ascii="Courier New" w:hAnsi="Courier New" w:cs="Courier New"/>
          <w:sz w:val="20"/>
          <w:szCs w:val="24"/>
          <w:lang w:val="en-US"/>
        </w:rPr>
      </w:pP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y3=sin(x).^3;</w:t>
      </w:r>
    </w:p>
    <w:p w:rsidR="001B0878" w:rsidRPr="001B0878" w:rsidRDefault="001B0878" w:rsidP="001B0878">
      <w:pPr>
        <w:autoSpaceDE w:val="0"/>
        <w:autoSpaceDN w:val="0"/>
        <w:adjustRightInd w:val="0"/>
        <w:spacing w:after="0" w:line="240" w:lineRule="auto"/>
        <w:ind w:left="562"/>
        <w:rPr>
          <w:rFonts w:ascii="Courier New" w:hAnsi="Courier New" w:cs="Courier New"/>
          <w:sz w:val="20"/>
          <w:szCs w:val="24"/>
          <w:lang w:val="en-US"/>
        </w:rPr>
      </w:pP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figure, plot(x,y1,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>'-m'</w:t>
      </w: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,x,y2,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>'-.+r'</w:t>
      </w: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,x,y3,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>'--ob'</w:t>
      </w: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)</w:t>
      </w:r>
    </w:p>
    <w:p w:rsidR="001B0878" w:rsidRPr="001B0878" w:rsidRDefault="001B0878" w:rsidP="001B0878">
      <w:pPr>
        <w:autoSpaceDE w:val="0"/>
        <w:autoSpaceDN w:val="0"/>
        <w:adjustRightInd w:val="0"/>
        <w:spacing w:after="0" w:line="240" w:lineRule="auto"/>
        <w:ind w:left="562"/>
        <w:rPr>
          <w:rFonts w:ascii="Courier New" w:hAnsi="Courier New" w:cs="Courier New"/>
          <w:sz w:val="20"/>
          <w:szCs w:val="24"/>
          <w:lang w:val="en-US"/>
        </w:rPr>
      </w:pP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title(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>'</w:t>
      </w:r>
      <w:r w:rsidRPr="001B0878">
        <w:rPr>
          <w:rFonts w:ascii="Courier New" w:hAnsi="Courier New" w:cs="Courier New"/>
          <w:color w:val="A020F0"/>
          <w:sz w:val="28"/>
          <w:szCs w:val="34"/>
        </w:rPr>
        <w:t>Графики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 xml:space="preserve"> </w:t>
      </w:r>
      <w:r w:rsidRPr="001B0878">
        <w:rPr>
          <w:rFonts w:ascii="Courier New" w:hAnsi="Courier New" w:cs="Courier New"/>
          <w:color w:val="A020F0"/>
          <w:sz w:val="28"/>
          <w:szCs w:val="34"/>
        </w:rPr>
        <w:t>нескольких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 xml:space="preserve"> </w:t>
      </w:r>
      <w:r w:rsidRPr="001B0878">
        <w:rPr>
          <w:rFonts w:ascii="Courier New" w:hAnsi="Courier New" w:cs="Courier New"/>
          <w:color w:val="A020F0"/>
          <w:sz w:val="28"/>
          <w:szCs w:val="34"/>
        </w:rPr>
        <w:t>функций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>'</w:t>
      </w: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)</w:t>
      </w:r>
    </w:p>
    <w:p w:rsidR="001B0878" w:rsidRPr="001B0878" w:rsidRDefault="001B0878" w:rsidP="001B0878">
      <w:pPr>
        <w:autoSpaceDE w:val="0"/>
        <w:autoSpaceDN w:val="0"/>
        <w:adjustRightInd w:val="0"/>
        <w:spacing w:after="0" w:line="240" w:lineRule="auto"/>
        <w:ind w:left="562"/>
        <w:rPr>
          <w:rFonts w:ascii="Courier New" w:hAnsi="Courier New" w:cs="Courier New"/>
          <w:sz w:val="20"/>
          <w:szCs w:val="24"/>
          <w:lang w:val="en-US"/>
        </w:rPr>
      </w:pP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xlabel(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>'</w:t>
      </w:r>
      <w:r w:rsidRPr="001B0878">
        <w:rPr>
          <w:rFonts w:ascii="Courier New" w:hAnsi="Courier New" w:cs="Courier New"/>
          <w:color w:val="A020F0"/>
          <w:sz w:val="28"/>
          <w:szCs w:val="34"/>
        </w:rPr>
        <w:t>х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>'</w:t>
      </w: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),  ylabel(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>'y_1, y_2,y_3'</w:t>
      </w: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)</w:t>
      </w:r>
    </w:p>
    <w:p w:rsidR="001B0878" w:rsidRPr="001B0878" w:rsidRDefault="001B0878" w:rsidP="001B0878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4"/>
          <w:lang w:val="en-US"/>
        </w:rPr>
      </w:pP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grid</w:t>
      </w:r>
    </w:p>
    <w:p w:rsidR="001B0878" w:rsidRPr="001B0878" w:rsidRDefault="001B0878" w:rsidP="001B0878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4"/>
          <w:lang w:val="en-US"/>
        </w:rPr>
      </w:pP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legend(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>'sin(x)'</w:t>
      </w: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,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>'sin(x)^2'</w:t>
      </w: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,</w:t>
      </w:r>
      <w:r w:rsidRPr="001B0878">
        <w:rPr>
          <w:rFonts w:ascii="Courier New" w:hAnsi="Courier New" w:cs="Courier New"/>
          <w:color w:val="A020F0"/>
          <w:sz w:val="28"/>
          <w:szCs w:val="34"/>
          <w:lang w:val="en-US"/>
        </w:rPr>
        <w:t>'sin(x)^3'</w:t>
      </w:r>
      <w:r w:rsidRPr="001B0878">
        <w:rPr>
          <w:rFonts w:ascii="Courier New" w:hAnsi="Courier New" w:cs="Courier New"/>
          <w:color w:val="000000"/>
          <w:sz w:val="28"/>
          <w:szCs w:val="34"/>
          <w:lang w:val="en-US"/>
        </w:rPr>
        <w:t>)</w:t>
      </w:r>
    </w:p>
    <w:p w:rsidR="001B0878" w:rsidRPr="001B0878" w:rsidRDefault="001B0878" w:rsidP="001B0878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4"/>
        </w:rPr>
      </w:pPr>
      <w:proofErr w:type="spellStart"/>
      <w:r w:rsidRPr="001B0878">
        <w:rPr>
          <w:rFonts w:ascii="Courier New" w:hAnsi="Courier New" w:cs="Courier New"/>
          <w:color w:val="000000"/>
          <w:sz w:val="28"/>
          <w:szCs w:val="34"/>
        </w:rPr>
        <w:t>axis</w:t>
      </w:r>
      <w:proofErr w:type="spellEnd"/>
      <w:r w:rsidRPr="001B0878">
        <w:rPr>
          <w:rFonts w:ascii="Courier New" w:hAnsi="Courier New" w:cs="Courier New"/>
          <w:color w:val="000000"/>
          <w:sz w:val="28"/>
          <w:szCs w:val="34"/>
        </w:rPr>
        <w:t>([-7 7 -1.1 1.1]);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ECAD9" wp14:editId="3C68B32F">
            <wp:extent cx="5940425" cy="284272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 xml:space="preserve">Редактирование графика можно производить непосредственно из окна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Figure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я этого следует выбрать в строке меню окна стрелку, затем выбрав необходимый для редактирования график, с помощью правой кнопки мыши открыть меню, используя которое можно установить нужный цвет, маркер, стиль линии и т.д. 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 xml:space="preserve">Для формирования равномерной прямоугольной сетки удобно воспользоваться функцией </w:t>
      </w:r>
      <w:r w:rsidRPr="001B0878">
        <w:rPr>
          <w:rFonts w:ascii="Times New Roman" w:hAnsi="Times New Roman" w:cs="Times New Roman"/>
          <w:i/>
          <w:sz w:val="28"/>
          <w:szCs w:val="28"/>
        </w:rPr>
        <w:t>m</w:t>
      </w:r>
      <w:r w:rsidRPr="001B0878">
        <w:rPr>
          <w:rFonts w:ascii="Times New Roman" w:hAnsi="Times New Roman" w:cs="Times New Roman"/>
          <w:i/>
          <w:sz w:val="28"/>
          <w:szCs w:val="28"/>
          <w:lang w:val="en-US"/>
        </w:rPr>
        <w:t>eshgrid</w:t>
      </w:r>
      <w:r w:rsidRPr="001B0878">
        <w:rPr>
          <w:rFonts w:ascii="Times New Roman" w:hAnsi="Times New Roman" w:cs="Times New Roman"/>
          <w:sz w:val="28"/>
          <w:szCs w:val="28"/>
        </w:rPr>
        <w:t>: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rFonts w:ascii="Times New Roman" w:hAnsi="Times New Roman" w:cs="Times New Roman"/>
          <w:sz w:val="28"/>
          <w:szCs w:val="28"/>
          <w:lang w:val="en-US"/>
        </w:rPr>
        <w:t xml:space="preserve">&gt;&gt; x=[0 1 2 3 4 5]; 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rFonts w:ascii="Times New Roman" w:hAnsi="Times New Roman" w:cs="Times New Roman"/>
          <w:sz w:val="28"/>
          <w:szCs w:val="28"/>
          <w:lang w:val="en-US"/>
        </w:rPr>
        <w:t xml:space="preserve">&gt;&gt; y=[0 2 4]; 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rFonts w:ascii="Times New Roman" w:hAnsi="Times New Roman" w:cs="Times New Roman"/>
          <w:sz w:val="28"/>
          <w:szCs w:val="28"/>
          <w:lang w:val="en-US"/>
        </w:rPr>
        <w:t>&gt;&gt; [X,Y]=meshgrid(x,y)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noProof/>
          <w:lang w:eastAsia="ru-RU"/>
        </w:rPr>
        <w:drawing>
          <wp:inline distT="0" distB="0" distL="0" distR="0" wp14:anchorId="17AEEF70" wp14:editId="2D245B9A">
            <wp:extent cx="3078480" cy="74728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3895" cy="75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 xml:space="preserve">Для отображения поверхности используются функции –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mesh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surf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. Первая строит проволочный каркас поверхности, вторая – закрашенную поверхность. Приведем пример построения поверхности заданной равномерной сеткой с шагом 0.25 и функцией  </w:t>
      </w:r>
      <w:r w:rsidRPr="001B0878">
        <w:rPr>
          <w:rFonts w:ascii="Times New Roman" w:hAnsi="Times New Roman" w:cs="Times New Roman"/>
          <w:i/>
          <w:sz w:val="28"/>
          <w:szCs w:val="28"/>
        </w:rPr>
        <w:t>Z</w:t>
      </w:r>
      <w:r w:rsidRPr="001B0878">
        <w:rPr>
          <w:rFonts w:ascii="Times New Roman" w:hAnsi="Times New Roman" w:cs="Times New Roman"/>
          <w:i/>
          <w:sz w:val="28"/>
          <w:szCs w:val="28"/>
        </w:rPr>
        <w:sym w:font="Symbol" w:char="F028"/>
      </w:r>
      <w:proofErr w:type="spellStart"/>
      <w:r w:rsidRPr="001B0878">
        <w:rPr>
          <w:rFonts w:ascii="Times New Roman" w:hAnsi="Times New Roman" w:cs="Times New Roman"/>
          <w:i/>
          <w:sz w:val="28"/>
          <w:szCs w:val="28"/>
        </w:rPr>
        <w:t>x,y</w:t>
      </w:r>
      <w:proofErr w:type="spellEnd"/>
      <w:r w:rsidRPr="001B0878">
        <w:rPr>
          <w:rFonts w:ascii="Times New Roman" w:hAnsi="Times New Roman" w:cs="Times New Roman"/>
          <w:i/>
          <w:sz w:val="28"/>
          <w:szCs w:val="28"/>
        </w:rPr>
        <w:sym w:font="Symbol" w:char="F029"/>
      </w:r>
      <w:r w:rsidRPr="001B0878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1B0878">
        <w:rPr>
          <w:rFonts w:ascii="Times New Roman" w:hAnsi="Times New Roman" w:cs="Times New Roman"/>
          <w:i/>
          <w:sz w:val="28"/>
          <w:szCs w:val="28"/>
        </w:rPr>
        <w:t>x·exp</w:t>
      </w:r>
      <w:proofErr w:type="spellEnd"/>
      <w:r w:rsidRPr="001B0878">
        <w:rPr>
          <w:rFonts w:ascii="Times New Roman" w:hAnsi="Times New Roman" w:cs="Times New Roman"/>
          <w:i/>
          <w:sz w:val="28"/>
          <w:szCs w:val="28"/>
        </w:rPr>
        <w:t>(-x</w:t>
      </w:r>
      <w:r w:rsidRPr="001B087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B0878">
        <w:rPr>
          <w:rFonts w:ascii="Times New Roman" w:hAnsi="Times New Roman" w:cs="Times New Roman"/>
          <w:i/>
          <w:sz w:val="28"/>
          <w:szCs w:val="28"/>
        </w:rPr>
        <w:t>-y</w:t>
      </w:r>
      <w:r w:rsidRPr="001B087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B0878">
        <w:rPr>
          <w:rFonts w:ascii="Times New Roman" w:hAnsi="Times New Roman" w:cs="Times New Roman"/>
          <w:i/>
          <w:sz w:val="28"/>
          <w:szCs w:val="28"/>
        </w:rPr>
        <w:t>)</w:t>
      </w:r>
      <w:r w:rsidRPr="001B0878">
        <w:rPr>
          <w:rFonts w:ascii="Times New Roman" w:hAnsi="Times New Roman" w:cs="Times New Roman"/>
          <w:sz w:val="28"/>
          <w:szCs w:val="28"/>
        </w:rPr>
        <w:t>: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rFonts w:ascii="Times New Roman" w:hAnsi="Times New Roman" w:cs="Times New Roman"/>
          <w:sz w:val="28"/>
          <w:szCs w:val="28"/>
          <w:lang w:val="en-US"/>
        </w:rPr>
        <w:t>&gt;&gt; [X,Y]=meshgrid([-2:0.25:2]);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rFonts w:ascii="Times New Roman" w:hAnsi="Times New Roman" w:cs="Times New Roman"/>
          <w:sz w:val="28"/>
          <w:szCs w:val="28"/>
          <w:lang w:val="en-US"/>
        </w:rPr>
        <w:t>Z=X.*exp(-X.^2-Y.^2);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rFonts w:ascii="Times New Roman" w:hAnsi="Times New Roman" w:cs="Times New Roman"/>
          <w:sz w:val="28"/>
          <w:szCs w:val="28"/>
          <w:lang w:val="en-US"/>
        </w:rPr>
        <w:t>mesh(X,Y,Z);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rFonts w:ascii="Times New Roman" w:hAnsi="Times New Roman" w:cs="Times New Roman"/>
          <w:sz w:val="28"/>
          <w:szCs w:val="28"/>
          <w:lang w:val="en-US"/>
        </w:rPr>
        <w:t>xlabel(’X’),  ylabel(’Y’), zlabel(Z’);</w:t>
      </w:r>
    </w:p>
    <w:p w:rsidR="001B0878" w:rsidRPr="001B0878" w:rsidRDefault="001B0878" w:rsidP="001B0878">
      <w:pPr>
        <w:tabs>
          <w:tab w:val="left" w:pos="993"/>
          <w:tab w:val="left" w:pos="1134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noProof/>
          <w:lang w:eastAsia="ru-RU"/>
        </w:rPr>
        <w:drawing>
          <wp:inline distT="0" distB="0" distL="0" distR="0" wp14:anchorId="66DAFA76" wp14:editId="79C760B3">
            <wp:extent cx="3694430" cy="2755320"/>
            <wp:effectExtent l="0" t="0" r="127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2615" cy="276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 xml:space="preserve">Закрашивание поверхности осуществляется функциями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surf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surfc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. Используя предыдущую сетку и функцию обратимся к функции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surf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>: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 xml:space="preserve"> &gt;&gt;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surf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x,y,Z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878">
        <w:rPr>
          <w:noProof/>
          <w:lang w:eastAsia="ru-RU"/>
        </w:rPr>
        <w:drawing>
          <wp:inline distT="0" distB="0" distL="0" distR="0" wp14:anchorId="70D59914" wp14:editId="4D5E7D64">
            <wp:extent cx="3758446" cy="28422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0524" cy="284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878">
        <w:rPr>
          <w:rFonts w:ascii="Times New Roman" w:hAnsi="Times New Roman" w:cs="Times New Roman"/>
          <w:b/>
          <w:i/>
          <w:sz w:val="28"/>
          <w:szCs w:val="28"/>
        </w:rPr>
        <w:t>subplot</w:t>
      </w:r>
      <w:proofErr w:type="spellEnd"/>
      <w:r w:rsidRPr="001B0878">
        <w:rPr>
          <w:rFonts w:ascii="Times New Roman" w:hAnsi="Times New Roman" w:cs="Times New Roman"/>
          <w:b/>
          <w:i/>
          <w:sz w:val="28"/>
          <w:szCs w:val="28"/>
        </w:rPr>
        <w:t>(m, n, p)</w:t>
      </w:r>
      <w:r w:rsidRPr="001B0878">
        <w:rPr>
          <w:rFonts w:ascii="Times New Roman" w:hAnsi="Times New Roman" w:cs="Times New Roman"/>
          <w:sz w:val="28"/>
          <w:szCs w:val="28"/>
        </w:rPr>
        <w:t xml:space="preserve"> – разбивает графическое окно на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m×n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подокон, при этом m – число подокон по горизонтали; n – число подокон по вертикали, а р – номер подокна, в которое будет выводиться текущий график (подокна отсчитываются последовательно по строкам).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 xml:space="preserve">Проиллюстрируем работу функции </w:t>
      </w:r>
      <w:proofErr w:type="spellStart"/>
      <w:r w:rsidRPr="001B0878">
        <w:rPr>
          <w:rFonts w:ascii="Times New Roman" w:hAnsi="Times New Roman" w:cs="Times New Roman"/>
          <w:sz w:val="28"/>
          <w:szCs w:val="28"/>
        </w:rPr>
        <w:t>subplot</w:t>
      </w:r>
      <w:proofErr w:type="spellEnd"/>
      <w:r w:rsidRPr="001B0878">
        <w:rPr>
          <w:rFonts w:ascii="Times New Roman" w:hAnsi="Times New Roman" w:cs="Times New Roman"/>
          <w:sz w:val="28"/>
          <w:szCs w:val="28"/>
        </w:rPr>
        <w:t xml:space="preserve"> (см рис. 2.11): 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rFonts w:ascii="Times New Roman" w:hAnsi="Times New Roman" w:cs="Times New Roman"/>
          <w:sz w:val="28"/>
          <w:szCs w:val="28"/>
          <w:lang w:val="en-US"/>
        </w:rPr>
        <w:t xml:space="preserve">&gt;&gt; subplot(3, 2, 1); 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rFonts w:ascii="Times New Roman" w:hAnsi="Times New Roman" w:cs="Times New Roman"/>
          <w:sz w:val="28"/>
          <w:szCs w:val="28"/>
          <w:lang w:val="en-US"/>
        </w:rPr>
        <w:t xml:space="preserve">plot (x,y); &gt;&gt; 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rFonts w:ascii="Times New Roman" w:hAnsi="Times New Roman" w:cs="Times New Roman"/>
          <w:sz w:val="28"/>
          <w:szCs w:val="28"/>
          <w:lang w:val="en-US"/>
        </w:rPr>
        <w:t xml:space="preserve">subplot(3, 2, 4); 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rFonts w:ascii="Times New Roman" w:hAnsi="Times New Roman" w:cs="Times New Roman"/>
          <w:sz w:val="28"/>
          <w:szCs w:val="28"/>
          <w:lang w:val="en-US"/>
        </w:rPr>
        <w:t xml:space="preserve">plot (x,y); &gt;&gt; 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rFonts w:ascii="Times New Roman" w:hAnsi="Times New Roman" w:cs="Times New Roman"/>
          <w:sz w:val="28"/>
          <w:szCs w:val="28"/>
          <w:lang w:val="en-US"/>
        </w:rPr>
        <w:t>subplot(3, 2, 5); plot (x,y);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В результате сформировано три строки и два столбца полей для вывода графиков. Обращение к каждому конкретному полю происходит с указанием его номера. Нумерация происходит слева направо и снизу вверх.</w:t>
      </w:r>
      <w:r w:rsidRPr="001B0878">
        <w:rPr>
          <w:rFonts w:ascii="Times New Roman" w:hAnsi="Times New Roman" w:cs="Times New Roman"/>
          <w:sz w:val="28"/>
          <w:szCs w:val="28"/>
        </w:rPr>
        <w:cr/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0878">
        <w:rPr>
          <w:noProof/>
          <w:lang w:eastAsia="ru-RU"/>
        </w:rPr>
        <w:drawing>
          <wp:inline distT="0" distB="0" distL="0" distR="0" wp14:anchorId="3CFD392C" wp14:editId="598730A3">
            <wp:extent cx="3169920" cy="2665443"/>
            <wp:effectExtent l="0" t="0" r="0" b="190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6985" cy="267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878"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878" w:rsidRPr="001B0878" w:rsidRDefault="001B0878" w:rsidP="001B087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1. Найти приближенное решение системы нелинейных уравнений графическим способом (таблица 2.2):</w:t>
      </w:r>
    </w:p>
    <w:p w:rsidR="001B0878" w:rsidRPr="001B0878" w:rsidRDefault="001B0878" w:rsidP="001B0878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задать матрицы-вектора значений аргумента и соответствующие ему значения функции для каждого уравнения (допускается предварительно выразить уравнения системы через одну переменную и рассчитать значения двух полученных функций для одного и того же набора значений аргумента);</w:t>
      </w:r>
    </w:p>
    <w:p w:rsidR="001B0878" w:rsidRPr="001B0878" w:rsidRDefault="001B0878" w:rsidP="001B0878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построить графики двух функций в одной системе координат, используя различные типы линий и маркеров;</w:t>
      </w:r>
    </w:p>
    <w:p w:rsidR="001B0878" w:rsidRPr="001B0878" w:rsidRDefault="001B0878" w:rsidP="001B0878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найти точки пересечения двух графиков функций и записать ответ.</w:t>
      </w:r>
    </w:p>
    <w:p w:rsidR="001B0878" w:rsidRPr="001B0878" w:rsidRDefault="001B0878" w:rsidP="001B087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 xml:space="preserve">2. Построить графики функций </w:t>
      </w:r>
      <w:r w:rsidRPr="001B087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B087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B0878">
        <w:rPr>
          <w:rFonts w:ascii="Times New Roman" w:hAnsi="Times New Roman" w:cs="Times New Roman"/>
          <w:i/>
          <w:sz w:val="28"/>
          <w:szCs w:val="28"/>
        </w:rPr>
        <w:t>-</w:t>
      </w:r>
      <w:r w:rsidRPr="001B087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B0878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1B0878">
        <w:rPr>
          <w:rFonts w:ascii="Times New Roman" w:hAnsi="Times New Roman" w:cs="Times New Roman"/>
          <w:sz w:val="28"/>
          <w:szCs w:val="28"/>
        </w:rPr>
        <w:t xml:space="preserve"> в различных системах координат в рамках одного графического окна (табл. 5.1). </w:t>
      </w:r>
    </w:p>
    <w:p w:rsidR="001B0878" w:rsidRPr="001B0878" w:rsidRDefault="001B0878" w:rsidP="001B087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Графики должны быть отмасштабированы и оформлены соответствующим образом: иметь заглавие, подписи координатных осей, легенду.</w:t>
      </w:r>
    </w:p>
    <w:p w:rsidR="001B0878" w:rsidRPr="001B0878" w:rsidRDefault="001B0878" w:rsidP="001B0878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878" w:rsidRPr="001B0878" w:rsidRDefault="001B0878" w:rsidP="001B0878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878" w:rsidRPr="001B0878" w:rsidRDefault="001B0878" w:rsidP="001B0878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878" w:rsidRPr="001B0878" w:rsidRDefault="001B0878" w:rsidP="001B0878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878" w:rsidRPr="001B0878" w:rsidRDefault="001B0878" w:rsidP="001B0878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878" w:rsidRPr="001B0878" w:rsidRDefault="001B0878" w:rsidP="001B0878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878" w:rsidRPr="001B0878" w:rsidRDefault="001B0878" w:rsidP="001B0878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78">
        <w:rPr>
          <w:rFonts w:ascii="Times New Roman" w:hAnsi="Times New Roman" w:cs="Times New Roman"/>
          <w:sz w:val="28"/>
          <w:szCs w:val="28"/>
        </w:rPr>
        <w:t>Таблица 5.2 – Индивидуальные варианты для задания 2</w:t>
      </w:r>
    </w:p>
    <w:p w:rsidR="001B0878" w:rsidRPr="001B0878" w:rsidRDefault="001B0878" w:rsidP="001B0878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878" w:rsidRPr="001B0878" w:rsidRDefault="001B0878" w:rsidP="001B0878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878">
        <w:rPr>
          <w:noProof/>
          <w:lang w:eastAsia="ru-RU"/>
        </w:rPr>
        <w:drawing>
          <wp:inline distT="0" distB="0" distL="0" distR="0" wp14:anchorId="3261CD62" wp14:editId="6D10FF37">
            <wp:extent cx="5501640" cy="4635373"/>
            <wp:effectExtent l="0" t="0" r="381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770" cy="464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878" w:rsidRPr="001B0878" w:rsidRDefault="001B0878" w:rsidP="001B0878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вопросы:</w:t>
      </w:r>
    </w:p>
    <w:p w:rsidR="001B0878" w:rsidRPr="001B0878" w:rsidRDefault="001B0878" w:rsidP="001B08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878" w:rsidRPr="001B0878" w:rsidRDefault="001B0878" w:rsidP="001B087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возможности системы MATLAB? </w:t>
      </w:r>
    </w:p>
    <w:p w:rsidR="001B0878" w:rsidRPr="001B0878" w:rsidRDefault="001B0878" w:rsidP="001B087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функции используются для построения графика функции одной переменной? Двух переменных?</w:t>
      </w:r>
    </w:p>
    <w:p w:rsidR="001B0878" w:rsidRPr="001B0878" w:rsidRDefault="001B0878" w:rsidP="001B087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задается равномерная сетка в плоскости </w:t>
      </w:r>
      <w:proofErr w:type="spellStart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Oxy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B0878" w:rsidRPr="001B0878" w:rsidRDefault="001B0878" w:rsidP="001B087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способы построения нескольких графиков в одной системе координат.</w:t>
      </w:r>
    </w:p>
    <w:p w:rsidR="001B0878" w:rsidRPr="001B0878" w:rsidRDefault="001B0878" w:rsidP="001B087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построить несколько графиков в различных системах координат в рамках одного графического окна?</w:t>
      </w:r>
    </w:p>
    <w:p w:rsidR="001B0878" w:rsidRPr="001B0878" w:rsidRDefault="001B0878" w:rsidP="001B087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осуществляется задание надписей?</w:t>
      </w:r>
    </w:p>
    <w:p w:rsidR="001B0878" w:rsidRPr="001B0878" w:rsidRDefault="001B0878" w:rsidP="001B087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используется команда </w:t>
      </w:r>
      <w:proofErr w:type="spellStart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grid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B0878" w:rsidRPr="001B0878" w:rsidRDefault="001B0878" w:rsidP="001B087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используется команда </w:t>
      </w:r>
      <w:proofErr w:type="spellStart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hold</w:t>
      </w:r>
      <w:proofErr w:type="spellEnd"/>
      <w:r w:rsidRPr="001B08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C2408" w:rsidRDefault="00AC2408"/>
    <w:sectPr w:rsidR="00AC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pacing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F60AC0"/>
    <w:multiLevelType w:val="hybridMultilevel"/>
    <w:tmpl w:val="35D0F962"/>
    <w:lvl w:ilvl="0" w:tplc="32A2B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7419"/>
    <w:multiLevelType w:val="hybridMultilevel"/>
    <w:tmpl w:val="66461786"/>
    <w:lvl w:ilvl="0" w:tplc="6670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2C1A92"/>
    <w:multiLevelType w:val="hybridMultilevel"/>
    <w:tmpl w:val="F1B6549A"/>
    <w:lvl w:ilvl="0" w:tplc="66703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8516041">
    <w:abstractNumId w:val="0"/>
  </w:num>
  <w:num w:numId="2" w16cid:durableId="1276719700">
    <w:abstractNumId w:val="0"/>
  </w:num>
  <w:num w:numId="3" w16cid:durableId="246035006">
    <w:abstractNumId w:val="0"/>
  </w:num>
  <w:num w:numId="4" w16cid:durableId="1799907084">
    <w:abstractNumId w:val="0"/>
  </w:num>
  <w:num w:numId="5" w16cid:durableId="1063600751">
    <w:abstractNumId w:val="2"/>
  </w:num>
  <w:num w:numId="6" w16cid:durableId="1703361702">
    <w:abstractNumId w:val="3"/>
  </w:num>
  <w:num w:numId="7" w16cid:durableId="36729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78"/>
    <w:rsid w:val="000F6C83"/>
    <w:rsid w:val="00174A3B"/>
    <w:rsid w:val="001B0878"/>
    <w:rsid w:val="001F553D"/>
    <w:rsid w:val="002F3BC5"/>
    <w:rsid w:val="003D4DD9"/>
    <w:rsid w:val="004B6A8D"/>
    <w:rsid w:val="00513C8A"/>
    <w:rsid w:val="0058434F"/>
    <w:rsid w:val="00742A76"/>
    <w:rsid w:val="007732BB"/>
    <w:rsid w:val="007C1D59"/>
    <w:rsid w:val="00AC2408"/>
    <w:rsid w:val="00C55A7E"/>
    <w:rsid w:val="00CB5CC8"/>
    <w:rsid w:val="00C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D2935-C375-4B35-9EB7-500D00D9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_мое1"/>
    <w:basedOn w:val="1"/>
    <w:link w:val="12"/>
    <w:qFormat/>
    <w:rsid w:val="002F3BC5"/>
    <w:pPr>
      <w:spacing w:before="0" w:line="276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Название_мое1 Знак"/>
    <w:basedOn w:val="10"/>
    <w:link w:val="11"/>
    <w:rsid w:val="002F3BC5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F3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Название работы"/>
    <w:basedOn w:val="a4"/>
    <w:link w:val="a5"/>
    <w:qFormat/>
    <w:rsid w:val="0058434F"/>
    <w:pPr>
      <w:spacing w:line="360" w:lineRule="auto"/>
      <w:contextualSpacing w:val="0"/>
      <w:jc w:val="center"/>
      <w:outlineLvl w:val="0"/>
    </w:pPr>
    <w:rPr>
      <w:rFonts w:asciiTheme="minorHAnsi" w:eastAsiaTheme="minorHAnsi" w:hAnsiTheme="minorHAnsi" w:cstheme="minorBidi"/>
      <w:caps/>
      <w:spacing w:val="0"/>
      <w:sz w:val="28"/>
      <w:szCs w:val="28"/>
      <w:lang w:val="uk-UA"/>
    </w:rPr>
  </w:style>
  <w:style w:type="character" w:customStyle="1" w:styleId="a5">
    <w:name w:val="Название работы Знак"/>
    <w:basedOn w:val="a0"/>
    <w:link w:val="a3"/>
    <w:rsid w:val="0058434F"/>
    <w:rPr>
      <w:caps/>
      <w:kern w:val="28"/>
      <w:sz w:val="28"/>
      <w:szCs w:val="28"/>
      <w:lang w:val="uk-UA"/>
    </w:rPr>
  </w:style>
  <w:style w:type="paragraph" w:styleId="a4">
    <w:name w:val="Title"/>
    <w:basedOn w:val="a"/>
    <w:next w:val="a"/>
    <w:link w:val="a6"/>
    <w:uiPriority w:val="10"/>
    <w:qFormat/>
    <w:rsid w:val="00584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84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Заголовок_мой"/>
    <w:basedOn w:val="1"/>
    <w:next w:val="a"/>
    <w:link w:val="a8"/>
    <w:autoRedefine/>
    <w:qFormat/>
    <w:rsid w:val="003D4DD9"/>
    <w:pPr>
      <w:keepLines w:val="0"/>
      <w:pageBreakBefore/>
      <w:suppressAutoHyphens/>
      <w:autoSpaceDE w:val="0"/>
      <w:spacing w:before="0" w:line="360" w:lineRule="auto"/>
      <w:jc w:val="center"/>
    </w:pPr>
    <w:rPr>
      <w:rFonts w:ascii="Arial" w:eastAsiaTheme="minorHAnsi" w:hAnsi="Arial" w:cs="Arial"/>
      <w:b/>
      <w:bCs/>
      <w:caps/>
      <w:color w:val="auto"/>
      <w:kern w:val="28"/>
      <w:sz w:val="28"/>
      <w:szCs w:val="28"/>
      <w:lang w:eastAsia="ar-SA"/>
    </w:rPr>
  </w:style>
  <w:style w:type="character" w:customStyle="1" w:styleId="a8">
    <w:name w:val="Заголовок_мой Знак"/>
    <w:basedOn w:val="a0"/>
    <w:link w:val="a7"/>
    <w:rsid w:val="00C55A7E"/>
    <w:rPr>
      <w:rFonts w:ascii="Arial" w:hAnsi="Arial" w:cs="Arial"/>
      <w:b/>
      <w:bCs/>
      <w:caps/>
      <w:kern w:val="28"/>
      <w:sz w:val="28"/>
      <w:szCs w:val="28"/>
      <w:lang w:eastAsia="ar-SA"/>
    </w:rPr>
  </w:style>
  <w:style w:type="paragraph" w:customStyle="1" w:styleId="21">
    <w:name w:val="Название_мое_2"/>
    <w:basedOn w:val="2"/>
    <w:link w:val="22"/>
    <w:qFormat/>
    <w:rsid w:val="007C1D59"/>
    <w:pPr>
      <w:shd w:val="clear" w:color="auto" w:fill="FFFFFF"/>
      <w:tabs>
        <w:tab w:val="left" w:pos="6804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auto"/>
      <w:spacing w:val="-8"/>
      <w:sz w:val="28"/>
      <w:szCs w:val="28"/>
      <w:lang w:eastAsia="ru-RU"/>
    </w:rPr>
  </w:style>
  <w:style w:type="character" w:customStyle="1" w:styleId="22">
    <w:name w:val="Название_мое_2 Знак"/>
    <w:basedOn w:val="a0"/>
    <w:link w:val="21"/>
    <w:rsid w:val="007C1D59"/>
    <w:rPr>
      <w:rFonts w:ascii="Times New Roman" w:eastAsia="Times New Roman" w:hAnsi="Times New Roman" w:cs="Times New Roman"/>
      <w:b/>
      <w:bCs/>
      <w:spacing w:val="-8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D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9">
    <w:name w:val="Раздел"/>
    <w:basedOn w:val="1"/>
    <w:link w:val="aa"/>
    <w:qFormat/>
    <w:rsid w:val="00742A76"/>
    <w:pPr>
      <w:keepLines w:val="0"/>
      <w:widowControl w:val="0"/>
      <w:spacing w:before="0" w:line="240" w:lineRule="auto"/>
      <w:jc w:val="center"/>
    </w:pPr>
    <w:rPr>
      <w:rFonts w:ascii="Arial" w:eastAsiaTheme="minorHAnsi" w:hAnsi="Arial" w:cs="Arial"/>
      <w:b/>
      <w:caps/>
      <w:color w:val="auto"/>
      <w:kern w:val="32"/>
      <w:sz w:val="28"/>
      <w:szCs w:val="28"/>
    </w:rPr>
  </w:style>
  <w:style w:type="character" w:customStyle="1" w:styleId="aa">
    <w:name w:val="Раздел Знак"/>
    <w:basedOn w:val="10"/>
    <w:link w:val="a9"/>
    <w:rsid w:val="00742A76"/>
    <w:rPr>
      <w:rFonts w:ascii="Arial" w:eastAsiaTheme="majorEastAsia" w:hAnsi="Arial" w:cs="Arial"/>
      <w:b/>
      <w:caps/>
      <w:color w:val="2E74B5" w:themeColor="accent1" w:themeShade="BF"/>
      <w:kern w:val="32"/>
      <w:sz w:val="28"/>
      <w:szCs w:val="28"/>
    </w:rPr>
  </w:style>
  <w:style w:type="paragraph" w:customStyle="1" w:styleId="ab">
    <w:name w:val="Подраздел"/>
    <w:basedOn w:val="2"/>
    <w:next w:val="a"/>
    <w:link w:val="ac"/>
    <w:qFormat/>
    <w:rsid w:val="00742A76"/>
    <w:pPr>
      <w:keepLines w:val="0"/>
      <w:widowControl w:val="0"/>
      <w:spacing w:before="0" w:line="240" w:lineRule="auto"/>
      <w:ind w:firstLine="709"/>
      <w:jc w:val="both"/>
    </w:pPr>
    <w:rPr>
      <w:rFonts w:ascii="Arial" w:eastAsiaTheme="minorHAnsi" w:hAnsi="Arial" w:cs="Arial"/>
      <w:b/>
      <w:bCs/>
      <w:iCs/>
      <w:color w:val="auto"/>
      <w:sz w:val="28"/>
      <w:szCs w:val="28"/>
      <w:lang w:val="x-none" w:eastAsia="x-none"/>
    </w:rPr>
  </w:style>
  <w:style w:type="character" w:customStyle="1" w:styleId="ac">
    <w:name w:val="Подраздел Знак"/>
    <w:basedOn w:val="20"/>
    <w:link w:val="ab"/>
    <w:rsid w:val="00742A76"/>
    <w:rPr>
      <w:rFonts w:ascii="Arial" w:eastAsiaTheme="majorEastAsia" w:hAnsi="Arial" w:cs="Arial"/>
      <w:b/>
      <w:bCs/>
      <w:iCs/>
      <w:color w:val="2E74B5" w:themeColor="accent1" w:themeShade="BF"/>
      <w:sz w:val="28"/>
      <w:szCs w:val="28"/>
      <w:lang w:val="x-none" w:eastAsia="x-none"/>
    </w:rPr>
  </w:style>
  <w:style w:type="table" w:styleId="ad">
    <w:name w:val="Table Grid"/>
    <w:basedOn w:val="a1"/>
    <w:uiPriority w:val="39"/>
    <w:rsid w:val="001B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microsoft.com/office/2007/relationships/hdphoto" Target="media/hdphoto1.wdp" /><Relationship Id="rId5" Type="http://schemas.openxmlformats.org/officeDocument/2006/relationships/image" Target="media/image1.emf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Кирилл Кирилл</cp:lastModifiedBy>
  <cp:revision>2</cp:revision>
  <dcterms:created xsi:type="dcterms:W3CDTF">2022-12-24T16:23:00Z</dcterms:created>
  <dcterms:modified xsi:type="dcterms:W3CDTF">2022-12-24T16:23:00Z</dcterms:modified>
</cp:coreProperties>
</file>