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6D2" w:rsidRPr="00D57DE5" w:rsidRDefault="007806D2" w:rsidP="007806D2">
      <w:pPr>
        <w:tabs>
          <w:tab w:val="center" w:pos="4677"/>
          <w:tab w:val="left" w:pos="81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Pr="00D57DE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D57DE5">
        <w:rPr>
          <w:b/>
          <w:sz w:val="28"/>
          <w:szCs w:val="28"/>
        </w:rPr>
        <w:t xml:space="preserve"> Оборотные средства</w:t>
      </w:r>
      <w:r>
        <w:rPr>
          <w:b/>
          <w:sz w:val="28"/>
          <w:szCs w:val="28"/>
        </w:rPr>
        <w:tab/>
      </w:r>
    </w:p>
    <w:p w:rsidR="007806D2" w:rsidRPr="00D57DE5" w:rsidRDefault="007806D2" w:rsidP="007806D2">
      <w:pPr>
        <w:jc w:val="both"/>
        <w:rPr>
          <w:sz w:val="28"/>
          <w:szCs w:val="28"/>
        </w:rPr>
      </w:pPr>
      <w:r w:rsidRPr="00D57DE5">
        <w:rPr>
          <w:sz w:val="28"/>
          <w:szCs w:val="28"/>
        </w:rPr>
        <w:t>По исходным данным приложения 4 определить:</w:t>
      </w:r>
    </w:p>
    <w:p w:rsidR="007806D2" w:rsidRPr="00D57DE5" w:rsidRDefault="007806D2" w:rsidP="007806D2">
      <w:pPr>
        <w:jc w:val="both"/>
        <w:rPr>
          <w:sz w:val="28"/>
          <w:szCs w:val="28"/>
        </w:rPr>
      </w:pPr>
      <w:r w:rsidRPr="00D57DE5">
        <w:rPr>
          <w:sz w:val="28"/>
          <w:szCs w:val="28"/>
        </w:rPr>
        <w:t>а) коэффициенты оборачиваемости и длительность одного оборота в 2011 и 2012 годах;</w:t>
      </w:r>
    </w:p>
    <w:p w:rsidR="007806D2" w:rsidRPr="00D57DE5" w:rsidRDefault="007806D2" w:rsidP="007806D2">
      <w:pPr>
        <w:jc w:val="both"/>
        <w:rPr>
          <w:sz w:val="28"/>
          <w:szCs w:val="28"/>
        </w:rPr>
      </w:pPr>
      <w:r w:rsidRPr="00D57DE5">
        <w:rPr>
          <w:sz w:val="28"/>
          <w:szCs w:val="28"/>
        </w:rPr>
        <w:t>б) определить абсолютное и относительное высвобождение или перерасход оборотных средств;</w:t>
      </w:r>
    </w:p>
    <w:p w:rsidR="007806D2" w:rsidRPr="00D57DE5" w:rsidRDefault="007806D2" w:rsidP="007806D2">
      <w:pPr>
        <w:rPr>
          <w:sz w:val="28"/>
          <w:szCs w:val="28"/>
        </w:rPr>
      </w:pPr>
      <w:r w:rsidRPr="00D57DE5">
        <w:rPr>
          <w:sz w:val="28"/>
          <w:szCs w:val="28"/>
        </w:rPr>
        <w:t>Таблица 3 Данные об оборачиваемости оборотных сре</w:t>
      </w:r>
      <w:proofErr w:type="gramStart"/>
      <w:r w:rsidRPr="00D57DE5">
        <w:rPr>
          <w:sz w:val="28"/>
          <w:szCs w:val="28"/>
        </w:rPr>
        <w:t>дств пр</w:t>
      </w:r>
      <w:proofErr w:type="gramEnd"/>
      <w:r w:rsidRPr="00D57DE5">
        <w:rPr>
          <w:sz w:val="28"/>
          <w:szCs w:val="28"/>
        </w:rPr>
        <w:t>едприятия</w:t>
      </w:r>
    </w:p>
    <w:p w:rsidR="007806D2" w:rsidRPr="006A0118" w:rsidRDefault="007806D2" w:rsidP="007806D2">
      <w:r>
        <w:t xml:space="preserve"> </w:t>
      </w:r>
    </w:p>
    <w:tbl>
      <w:tblPr>
        <w:tblW w:w="9179" w:type="dxa"/>
        <w:jc w:val="center"/>
        <w:tblInd w:w="93" w:type="dxa"/>
        <w:tblLook w:val="0000" w:firstRow="0" w:lastRow="0" w:firstColumn="0" w:lastColumn="0" w:noHBand="0" w:noVBand="0"/>
      </w:tblPr>
      <w:tblGrid>
        <w:gridCol w:w="811"/>
        <w:gridCol w:w="1863"/>
        <w:gridCol w:w="2039"/>
        <w:gridCol w:w="1926"/>
        <w:gridCol w:w="2540"/>
      </w:tblGrid>
      <w:tr w:rsidR="007806D2" w:rsidRPr="00D57DE5" w:rsidTr="00F95256">
        <w:trPr>
          <w:trHeight w:val="67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D2" w:rsidRPr="00D57DE5" w:rsidRDefault="007806D2" w:rsidP="00F95256">
            <w:pPr>
              <w:jc w:val="center"/>
            </w:pPr>
            <w:proofErr w:type="gramStart"/>
            <w:r w:rsidRPr="00D57DE5">
              <w:t>Вари-ант</w:t>
            </w:r>
            <w:proofErr w:type="gramEnd"/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D2" w:rsidRPr="00D57DE5" w:rsidRDefault="007806D2" w:rsidP="00F95256">
            <w:pPr>
              <w:jc w:val="center"/>
            </w:pPr>
            <w:r w:rsidRPr="00D57DE5">
              <w:t xml:space="preserve">Товарная продукция (выручка)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D57DE5">
                <w:t>2011 г</w:t>
              </w:r>
            </w:smartTag>
            <w:r w:rsidRPr="00D57DE5">
              <w:t>, тыс. руб.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D2" w:rsidRPr="00D57DE5" w:rsidRDefault="007806D2" w:rsidP="00F95256">
            <w:pPr>
              <w:jc w:val="center"/>
            </w:pPr>
            <w:r w:rsidRPr="00D57DE5">
              <w:t>Средний остаток оборо</w:t>
            </w:r>
            <w:r w:rsidRPr="00D57DE5">
              <w:t>т</w:t>
            </w:r>
            <w:r w:rsidRPr="00D57DE5">
              <w:t xml:space="preserve">ных средств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D57DE5">
                <w:t>2011 г</w:t>
              </w:r>
            </w:smartTag>
            <w:r w:rsidRPr="00D57DE5">
              <w:t>, тыс.</w:t>
            </w:r>
            <w:r>
              <w:t xml:space="preserve"> </w:t>
            </w:r>
            <w:r w:rsidRPr="00D57DE5">
              <w:t>руб.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D2" w:rsidRPr="00D57DE5" w:rsidRDefault="007806D2" w:rsidP="00F95256">
            <w:pPr>
              <w:jc w:val="center"/>
            </w:pPr>
            <w:r w:rsidRPr="00D57DE5">
              <w:t xml:space="preserve">Товарная продукция (выручка) 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D57DE5">
                <w:t>2012 г</w:t>
              </w:r>
            </w:smartTag>
            <w:r w:rsidRPr="00D57DE5">
              <w:t>, тыс. руб.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D2" w:rsidRPr="00D57DE5" w:rsidRDefault="007806D2" w:rsidP="00F95256">
            <w:pPr>
              <w:jc w:val="center"/>
            </w:pPr>
            <w:r w:rsidRPr="00D57DE5">
              <w:t xml:space="preserve">Средний остаток оборотных средств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D57DE5">
                <w:t>2012 г</w:t>
              </w:r>
            </w:smartTag>
            <w:r w:rsidRPr="00D57DE5">
              <w:t>, тыс. руб.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>
              <w:t>2</w:t>
            </w:r>
            <w:r w:rsidRPr="00D57DE5">
              <w:t>0360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7806D2">
            <w:pPr>
              <w:jc w:val="right"/>
            </w:pPr>
            <w:r w:rsidRPr="00D57DE5">
              <w:t>1</w:t>
            </w:r>
            <w:r>
              <w:t>7</w:t>
            </w:r>
            <w:r w:rsidRPr="00D57DE5">
              <w:t xml:space="preserve"> 506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>
              <w:t>2</w:t>
            </w:r>
            <w:r w:rsidRPr="00D57DE5">
              <w:t>2200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>
              <w:t>16</w:t>
            </w:r>
            <w:bookmarkStart w:id="0" w:name="_GoBack"/>
            <w:bookmarkEnd w:id="0"/>
            <w:r w:rsidRPr="00D57DE5">
              <w:t xml:space="preserve"> 250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28900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24 400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26700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23 800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12700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6 950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9800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8  850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6300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9  340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8500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10 870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14500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17 870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18400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16 230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22840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22 520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26700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23 480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7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31760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28000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29400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28300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8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20950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19840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21400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20900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18900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19830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19030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19400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24560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19450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28940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18740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22300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22650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25400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23480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15630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10590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13950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11330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11950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10630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13500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13650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12750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13940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12480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12470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25630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22540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19540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23450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10940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9400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14370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10000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30950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25600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28740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22360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26300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21700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27640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24350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16790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16930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18800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17500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18950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19300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21840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18990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14530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12960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15000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13780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11050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9300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12370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9400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18330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16390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17000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17840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17300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17490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18540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12300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>
              <w:t>7</w:t>
            </w:r>
            <w:r w:rsidRPr="00D57DE5">
              <w:t>890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15960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9000</w:t>
            </w:r>
          </w:p>
        </w:tc>
      </w:tr>
    </w:tbl>
    <w:p w:rsidR="007806D2" w:rsidRPr="00D57DE5" w:rsidRDefault="007806D2" w:rsidP="007806D2"/>
    <w:p w:rsidR="007806D2" w:rsidRDefault="007806D2" w:rsidP="007806D2"/>
    <w:p w:rsidR="000F7C1C" w:rsidRDefault="000F7C1C"/>
    <w:sectPr w:rsidR="000F7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6D2"/>
    <w:rsid w:val="00060771"/>
    <w:rsid w:val="000F7C1C"/>
    <w:rsid w:val="001376B9"/>
    <w:rsid w:val="007806D2"/>
    <w:rsid w:val="00832A4C"/>
    <w:rsid w:val="00B8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Т.И.</dc:creator>
  <cp:lastModifiedBy>Гусева Т.И.</cp:lastModifiedBy>
  <cp:revision>1</cp:revision>
  <dcterms:created xsi:type="dcterms:W3CDTF">2021-10-05T08:50:00Z</dcterms:created>
  <dcterms:modified xsi:type="dcterms:W3CDTF">2021-10-05T08:51:00Z</dcterms:modified>
</cp:coreProperties>
</file>