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67" w:rsidRDefault="002F0C67" w:rsidP="002F0C67">
      <w:pPr>
        <w:spacing w:after="120"/>
        <w:ind w:left="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F0C67" w:rsidRPr="002F0C67" w:rsidRDefault="002F0C67" w:rsidP="002F0C67">
      <w:pPr>
        <w:spacing w:after="120"/>
        <w:ind w:left="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выполнения практической работы</w:t>
      </w:r>
    </w:p>
    <w:p w:rsidR="002F0C67" w:rsidRDefault="002F0C67" w:rsidP="002F0C67">
      <w:pPr>
        <w:spacing w:after="120"/>
        <w:ind w:left="540" w:firstLine="540"/>
        <w:jc w:val="center"/>
        <w:rPr>
          <w:b/>
          <w:i/>
          <w:sz w:val="28"/>
          <w:szCs w:val="28"/>
        </w:rPr>
      </w:pPr>
    </w:p>
    <w:p w:rsidR="002F0C67" w:rsidRPr="00700843" w:rsidRDefault="002F0C67" w:rsidP="002F0C67">
      <w:pPr>
        <w:spacing w:after="120"/>
        <w:ind w:left="540"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Pr="00700843">
        <w:rPr>
          <w:b/>
          <w:i/>
          <w:sz w:val="28"/>
          <w:szCs w:val="28"/>
        </w:rPr>
        <w:t>Отработка конструкции изделия на технологичность</w:t>
      </w:r>
    </w:p>
    <w:p w:rsidR="002F0C67" w:rsidRPr="009C6528" w:rsidRDefault="002F0C67" w:rsidP="002F0C67">
      <w:pPr>
        <w:ind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 xml:space="preserve"> Под технологичностью конструкции изделия понимают совокупно</w:t>
      </w:r>
      <w:r>
        <w:rPr>
          <w:sz w:val="28"/>
          <w:szCs w:val="28"/>
        </w:rPr>
        <w:t>сть свойств конструкции, которые</w:t>
      </w:r>
      <w:r w:rsidRPr="009C6528">
        <w:rPr>
          <w:sz w:val="28"/>
          <w:szCs w:val="28"/>
        </w:rPr>
        <w:t xml:space="preserve"> обеспечивают изготовление, ремонт и техническое обслуживание изделия по наиболее эффективной технологии в сравнении с аналогичными конструкциями при одинаковых условиях их изготовления, эксплуатации, при одних и тех же показателях качества.</w:t>
      </w:r>
    </w:p>
    <w:p w:rsidR="002F0C67" w:rsidRPr="009C6528" w:rsidRDefault="002F0C67" w:rsidP="002F0C67">
      <w:pPr>
        <w:ind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Применение эффективной технологии предполагает оптимальные затраты труда, материалов, средств, времени, при технологической подготовке производства, в процессе изготовления, эксплуатации и ремонта.</w:t>
      </w:r>
    </w:p>
    <w:p w:rsidR="002F0C67" w:rsidRPr="009C6528" w:rsidRDefault="002F0C67" w:rsidP="002F0C67">
      <w:pPr>
        <w:ind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От условий, в которых изготавливается изделие – тип производства, его организации, специализации, программа, повторяемость выпуска – зависят возможности отработки технологичности конструкции, направленной на снижение трудоемкости изготовления, себестоимости изделия, удобства его ремонта в процессе эксплуатации.</w:t>
      </w:r>
    </w:p>
    <w:p w:rsidR="002F0C67" w:rsidRPr="009C6528" w:rsidRDefault="002F0C67" w:rsidP="002F0C67">
      <w:pPr>
        <w:ind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Состав работ по обеспечению технологичности конструкции изделий на всех стадиях их создания устанавливается Единой системой технологической подготовки производства – ЕСТПП.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Для кажд</w:t>
      </w:r>
      <w:r w:rsidRPr="009C6528">
        <w:rPr>
          <w:sz w:val="28"/>
          <w:szCs w:val="28"/>
        </w:rPr>
        <w:t>ого понятия технологичности установлены термины и определения по ГОСТ 14.201-83 и ГОСТ 14.205-83.</w:t>
      </w:r>
    </w:p>
    <w:p w:rsidR="002F0C67" w:rsidRPr="009C6528" w:rsidRDefault="002F0C67" w:rsidP="002F0C67">
      <w:pPr>
        <w:ind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При отработке на технологичность конструкции изделия необходимо анализировать общие требования к технологичности конструкции:</w:t>
      </w:r>
    </w:p>
    <w:p w:rsidR="002F0C67" w:rsidRPr="009C6528" w:rsidRDefault="002F0C67" w:rsidP="002F0C67">
      <w:pPr>
        <w:numPr>
          <w:ilvl w:val="0"/>
          <w:numId w:val="1"/>
        </w:numPr>
        <w:tabs>
          <w:tab w:val="clear" w:pos="1860"/>
          <w:tab w:val="num" w:pos="0"/>
        </w:tabs>
        <w:ind w:left="0"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Конструкция детали должна состоять из стандартных и унифицированных конструктивных элементов или быть стандартной в целом.</w:t>
      </w:r>
    </w:p>
    <w:p w:rsidR="002F0C67" w:rsidRPr="009C6528" w:rsidRDefault="002F0C67" w:rsidP="002F0C67">
      <w:pPr>
        <w:numPr>
          <w:ilvl w:val="0"/>
          <w:numId w:val="1"/>
        </w:numPr>
        <w:tabs>
          <w:tab w:val="clear" w:pos="1860"/>
          <w:tab w:val="num" w:pos="0"/>
        </w:tabs>
        <w:ind w:left="0"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Детали должны изготовляться из стандартных или унифицированных заготовок.</w:t>
      </w:r>
    </w:p>
    <w:p w:rsidR="002F0C67" w:rsidRPr="009C6528" w:rsidRDefault="002F0C67" w:rsidP="002F0C67">
      <w:pPr>
        <w:numPr>
          <w:ilvl w:val="0"/>
          <w:numId w:val="1"/>
        </w:numPr>
        <w:tabs>
          <w:tab w:val="clear" w:pos="1860"/>
          <w:tab w:val="num" w:pos="0"/>
        </w:tabs>
        <w:ind w:left="0"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Размеры и поверхности детали должны иметь соответственно оптимальные параметры точности (оптимальная точность поверхности – экономически и конструктивно обоснованные).</w:t>
      </w:r>
    </w:p>
    <w:p w:rsidR="002F0C67" w:rsidRPr="009C6528" w:rsidRDefault="002F0C67" w:rsidP="002F0C67">
      <w:pPr>
        <w:numPr>
          <w:ilvl w:val="0"/>
          <w:numId w:val="1"/>
        </w:numPr>
        <w:tabs>
          <w:tab w:val="clear" w:pos="1860"/>
          <w:tab w:val="num" w:pos="0"/>
        </w:tabs>
        <w:ind w:left="0"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Физико-химические и механические свойства материала, жесткость детали, ее форма и размеры должны соответствовать требованиям технологии изготовления, хранения и транспортировки.</w:t>
      </w:r>
    </w:p>
    <w:p w:rsidR="002F0C67" w:rsidRPr="009C6528" w:rsidRDefault="002F0C67" w:rsidP="002F0C67">
      <w:pPr>
        <w:numPr>
          <w:ilvl w:val="0"/>
          <w:numId w:val="1"/>
        </w:numPr>
        <w:tabs>
          <w:tab w:val="clear" w:pos="1860"/>
          <w:tab w:val="num" w:pos="0"/>
        </w:tabs>
        <w:ind w:left="0"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Показатели базовой поверхности (точность, шероховатость) детали должны обеспечивать точность установки, обработки и контроля.</w:t>
      </w:r>
    </w:p>
    <w:p w:rsidR="002F0C67" w:rsidRPr="008E2C11" w:rsidRDefault="002F0C67" w:rsidP="002F0C67">
      <w:pPr>
        <w:numPr>
          <w:ilvl w:val="0"/>
          <w:numId w:val="1"/>
        </w:numPr>
        <w:tabs>
          <w:tab w:val="clear" w:pos="1860"/>
          <w:tab w:val="num" w:pos="0"/>
        </w:tabs>
        <w:ind w:left="0"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Конструкция детали должна обеспечивать возможность приме</w:t>
      </w:r>
      <w:r>
        <w:rPr>
          <w:sz w:val="28"/>
          <w:szCs w:val="28"/>
        </w:rPr>
        <w:t xml:space="preserve">нения типовых и стандартных </w:t>
      </w:r>
      <w:proofErr w:type="gramStart"/>
      <w:r>
        <w:rPr>
          <w:sz w:val="28"/>
          <w:szCs w:val="28"/>
        </w:rPr>
        <w:t>технологический</w:t>
      </w:r>
      <w:proofErr w:type="gramEnd"/>
      <w:r>
        <w:rPr>
          <w:sz w:val="28"/>
          <w:szCs w:val="28"/>
        </w:rPr>
        <w:t xml:space="preserve"> процессов</w:t>
      </w:r>
      <w:r w:rsidRPr="009C6528">
        <w:rPr>
          <w:sz w:val="28"/>
          <w:szCs w:val="28"/>
        </w:rPr>
        <w:t xml:space="preserve"> ее изготовления</w:t>
      </w:r>
      <w:r>
        <w:rPr>
          <w:sz w:val="28"/>
          <w:szCs w:val="28"/>
        </w:rPr>
        <w:t>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9C6528">
        <w:rPr>
          <w:sz w:val="28"/>
          <w:szCs w:val="28"/>
        </w:rPr>
        <w:t>Цель обеспечения технологичности конструкции детали – повышение производительности труда  и качества изделия при максимальном снижении затрат времени и средств на разработку, технологическую подго</w:t>
      </w:r>
      <w:r>
        <w:rPr>
          <w:sz w:val="28"/>
          <w:szCs w:val="28"/>
        </w:rPr>
        <w:t>товку производства, изготовление</w:t>
      </w:r>
      <w:r w:rsidRPr="009C6528">
        <w:rPr>
          <w:sz w:val="28"/>
          <w:szCs w:val="28"/>
        </w:rPr>
        <w:t xml:space="preserve">, эксплуатацию и ремонт. </w:t>
      </w:r>
    </w:p>
    <w:p w:rsidR="00162B51" w:rsidRDefault="00162B51" w:rsidP="002F0C67">
      <w:pPr>
        <w:ind w:firstLine="426"/>
        <w:jc w:val="both"/>
        <w:rPr>
          <w:sz w:val="28"/>
          <w:szCs w:val="28"/>
        </w:rPr>
      </w:pPr>
    </w:p>
    <w:p w:rsidR="00162B51" w:rsidRDefault="00162B51" w:rsidP="002F0C67">
      <w:pPr>
        <w:ind w:firstLine="426"/>
        <w:jc w:val="both"/>
        <w:rPr>
          <w:sz w:val="28"/>
          <w:szCs w:val="28"/>
        </w:rPr>
      </w:pPr>
    </w:p>
    <w:p w:rsidR="002F0C67" w:rsidRDefault="002F0C67" w:rsidP="002F0C67">
      <w:pPr>
        <w:spacing w:before="240" w:after="120"/>
        <w:ind w:firstLine="426"/>
        <w:jc w:val="center"/>
        <w:rPr>
          <w:b/>
          <w:i/>
          <w:sz w:val="28"/>
          <w:szCs w:val="28"/>
        </w:rPr>
      </w:pPr>
      <w:r w:rsidRPr="004911C7">
        <w:rPr>
          <w:b/>
          <w:i/>
          <w:sz w:val="28"/>
          <w:szCs w:val="28"/>
        </w:rPr>
        <w:lastRenderedPageBreak/>
        <w:t>2. В</w:t>
      </w:r>
      <w:r>
        <w:rPr>
          <w:b/>
          <w:i/>
          <w:sz w:val="28"/>
          <w:szCs w:val="28"/>
        </w:rPr>
        <w:t>ыбор исходной заготовки и метода</w:t>
      </w:r>
      <w:r w:rsidRPr="004911C7">
        <w:rPr>
          <w:b/>
          <w:i/>
          <w:sz w:val="28"/>
          <w:szCs w:val="28"/>
        </w:rPr>
        <w:t xml:space="preserve"> ее изготовления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Выбор заготовки и ее конструирование – ответственный этап подготовки производства, выполняемый на начальной стадии проектирования технологического процесса изготовления детали.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 выборе заготовки необходимо стремиться к тому, чтобы форма и размеры ее были максимально приближены к форме и размерам готовой детали. Для обработки такой заготовки понадобится минимальное число операций, минимальным будет и расход металла в стружку.</w:t>
      </w:r>
    </w:p>
    <w:p w:rsidR="002F0C67" w:rsidRDefault="002F0C67" w:rsidP="002F0C67">
      <w:pPr>
        <w:ind w:firstLine="397"/>
        <w:jc w:val="both"/>
        <w:rPr>
          <w:sz w:val="28"/>
          <w:szCs w:val="28"/>
        </w:rPr>
      </w:pPr>
      <w:proofErr w:type="gramStart"/>
      <w:r w:rsidRPr="00A64200">
        <w:rPr>
          <w:sz w:val="28"/>
          <w:szCs w:val="28"/>
        </w:rPr>
        <w:t>Для изготовления деталей в машиностроени</w:t>
      </w:r>
      <w:r>
        <w:rPr>
          <w:sz w:val="28"/>
          <w:szCs w:val="28"/>
        </w:rPr>
        <w:t>и используют следующие виды ис</w:t>
      </w:r>
      <w:r w:rsidRPr="00A64200">
        <w:rPr>
          <w:sz w:val="28"/>
          <w:szCs w:val="28"/>
        </w:rPr>
        <w:t>ходных заготовок:</w:t>
      </w:r>
      <w:r>
        <w:rPr>
          <w:sz w:val="28"/>
          <w:szCs w:val="28"/>
        </w:rPr>
        <w:t xml:space="preserve"> отливки (литьё </w:t>
      </w:r>
      <w:r w:rsidRPr="00015C28">
        <w:rPr>
          <w:sz w:val="28"/>
          <w:szCs w:val="28"/>
        </w:rPr>
        <w:t>в земляные формы</w:t>
      </w:r>
      <w:r>
        <w:rPr>
          <w:sz w:val="28"/>
          <w:szCs w:val="28"/>
        </w:rPr>
        <w:t xml:space="preserve">, </w:t>
      </w:r>
      <w:r w:rsidRPr="00015C28">
        <w:rPr>
          <w:sz w:val="28"/>
          <w:szCs w:val="28"/>
        </w:rPr>
        <w:t xml:space="preserve">в металлические формы, </w:t>
      </w:r>
      <w:r>
        <w:rPr>
          <w:sz w:val="28"/>
          <w:szCs w:val="28"/>
        </w:rPr>
        <w:t>под давлением, по выплавляемым моделям,</w:t>
      </w:r>
      <w:r w:rsidRPr="00015C28">
        <w:rPr>
          <w:sz w:val="28"/>
          <w:szCs w:val="28"/>
        </w:rPr>
        <w:t xml:space="preserve"> центробежное литье</w:t>
      </w:r>
      <w:r>
        <w:rPr>
          <w:sz w:val="28"/>
          <w:szCs w:val="28"/>
        </w:rPr>
        <w:t>); поковки (штамповка на молоте, прессе, в открытых или закрытых штампах, свободная ковка); комбинированные заготовки (</w:t>
      </w:r>
      <w:proofErr w:type="spellStart"/>
      <w:r>
        <w:rPr>
          <w:sz w:val="28"/>
          <w:szCs w:val="28"/>
        </w:rPr>
        <w:t>сварнолитые</w:t>
      </w:r>
      <w:proofErr w:type="spellEnd"/>
      <w:r>
        <w:rPr>
          <w:sz w:val="28"/>
          <w:szCs w:val="28"/>
        </w:rPr>
        <w:t>, штампосварные);</w:t>
      </w:r>
      <w:r w:rsidRPr="00A64200">
        <w:rPr>
          <w:sz w:val="28"/>
          <w:szCs w:val="28"/>
        </w:rPr>
        <w:t xml:space="preserve"> про</w:t>
      </w:r>
      <w:r>
        <w:rPr>
          <w:sz w:val="28"/>
          <w:szCs w:val="28"/>
        </w:rPr>
        <w:t>кат (периодический</w:t>
      </w:r>
      <w:r w:rsidRPr="00A64200">
        <w:rPr>
          <w:sz w:val="28"/>
          <w:szCs w:val="28"/>
        </w:rPr>
        <w:t>,</w:t>
      </w:r>
      <w:r>
        <w:rPr>
          <w:sz w:val="28"/>
          <w:szCs w:val="28"/>
        </w:rPr>
        <w:t xml:space="preserve"> профильный,</w:t>
      </w:r>
      <w:r w:rsidRPr="00A64200">
        <w:rPr>
          <w:sz w:val="28"/>
          <w:szCs w:val="28"/>
        </w:rPr>
        <w:t xml:space="preserve"> листо</w:t>
      </w:r>
      <w:r>
        <w:rPr>
          <w:sz w:val="28"/>
          <w:szCs w:val="28"/>
        </w:rPr>
        <w:t>вой).</w:t>
      </w:r>
      <w:proofErr w:type="gramEnd"/>
    </w:p>
    <w:p w:rsidR="002F0C67" w:rsidRPr="00A64200" w:rsidRDefault="002F0C67" w:rsidP="002F0C67">
      <w:pPr>
        <w:ind w:firstLine="397"/>
        <w:jc w:val="both"/>
        <w:rPr>
          <w:sz w:val="28"/>
          <w:szCs w:val="28"/>
        </w:rPr>
      </w:pPr>
      <w:r w:rsidRPr="00A64200">
        <w:rPr>
          <w:sz w:val="28"/>
          <w:szCs w:val="28"/>
        </w:rPr>
        <w:t>Основными факторами, определяющими вид исходной заготовки, являют</w:t>
      </w:r>
      <w:r>
        <w:rPr>
          <w:sz w:val="28"/>
          <w:szCs w:val="28"/>
        </w:rPr>
        <w:t>ся ма</w:t>
      </w:r>
      <w:r w:rsidRPr="00A64200">
        <w:rPr>
          <w:sz w:val="28"/>
          <w:szCs w:val="28"/>
        </w:rPr>
        <w:t>териал детали, ее конфигурация и габаритные размеры. Во многих случаях заданный по чертежу материал уже определяет вид исходной заготовки: если это ли</w:t>
      </w:r>
      <w:r>
        <w:rPr>
          <w:sz w:val="28"/>
          <w:szCs w:val="28"/>
        </w:rPr>
        <w:t>т</w:t>
      </w:r>
      <w:r w:rsidRPr="00A64200">
        <w:rPr>
          <w:sz w:val="28"/>
          <w:szCs w:val="28"/>
        </w:rPr>
        <w:t>ейный сплав, то ис</w:t>
      </w:r>
      <w:r>
        <w:rPr>
          <w:sz w:val="28"/>
          <w:szCs w:val="28"/>
        </w:rPr>
        <w:t>ходной</w:t>
      </w:r>
      <w:r w:rsidRPr="00A64200">
        <w:rPr>
          <w:sz w:val="28"/>
          <w:szCs w:val="28"/>
        </w:rPr>
        <w:t xml:space="preserve"> заготов</w:t>
      </w:r>
      <w:r>
        <w:rPr>
          <w:sz w:val="28"/>
          <w:szCs w:val="28"/>
        </w:rPr>
        <w:t>кой</w:t>
      </w:r>
      <w:r w:rsidRPr="00A64200">
        <w:rPr>
          <w:sz w:val="28"/>
          <w:szCs w:val="28"/>
        </w:rPr>
        <w:t xml:space="preserve"> будет являться отлив</w:t>
      </w:r>
      <w:r>
        <w:rPr>
          <w:sz w:val="28"/>
          <w:szCs w:val="28"/>
        </w:rPr>
        <w:t>ка</w:t>
      </w:r>
      <w:r w:rsidRPr="00A64200">
        <w:rPr>
          <w:sz w:val="28"/>
          <w:szCs w:val="28"/>
        </w:rPr>
        <w:t>, если деформируе</w:t>
      </w:r>
      <w:r>
        <w:rPr>
          <w:sz w:val="28"/>
          <w:szCs w:val="28"/>
        </w:rPr>
        <w:t>мый сплав –</w:t>
      </w:r>
      <w:r w:rsidRPr="00A64200">
        <w:rPr>
          <w:sz w:val="28"/>
          <w:szCs w:val="28"/>
        </w:rPr>
        <w:t xml:space="preserve"> прокат или поковка. В последнем случае определяющим </w:t>
      </w:r>
      <w:r>
        <w:rPr>
          <w:sz w:val="28"/>
          <w:szCs w:val="28"/>
        </w:rPr>
        <w:t xml:space="preserve">фактором </w:t>
      </w:r>
      <w:r w:rsidRPr="00A64200">
        <w:rPr>
          <w:sz w:val="28"/>
          <w:szCs w:val="28"/>
        </w:rPr>
        <w:t>бу</w:t>
      </w:r>
      <w:r>
        <w:rPr>
          <w:sz w:val="28"/>
          <w:szCs w:val="28"/>
        </w:rPr>
        <w:t>дет</w:t>
      </w:r>
      <w:r w:rsidRPr="00A64200">
        <w:rPr>
          <w:sz w:val="28"/>
          <w:szCs w:val="28"/>
        </w:rPr>
        <w:t xml:space="preserve"> конфигурации детали.  </w:t>
      </w:r>
    </w:p>
    <w:p w:rsidR="002F0C67" w:rsidRDefault="002F0C67" w:rsidP="002F0C67">
      <w:pPr>
        <w:ind w:firstLine="397"/>
        <w:jc w:val="both"/>
        <w:rPr>
          <w:sz w:val="28"/>
          <w:szCs w:val="28"/>
        </w:rPr>
      </w:pPr>
      <w:r w:rsidRPr="00A64200">
        <w:rPr>
          <w:sz w:val="28"/>
          <w:szCs w:val="28"/>
        </w:rPr>
        <w:t>Большое значение при выборе вида исходной загот</w:t>
      </w:r>
      <w:r>
        <w:rPr>
          <w:sz w:val="28"/>
          <w:szCs w:val="28"/>
        </w:rPr>
        <w:t>овки имеет объем выпуска деталей</w:t>
      </w:r>
      <w:r w:rsidRPr="00A64200">
        <w:rPr>
          <w:sz w:val="28"/>
          <w:szCs w:val="28"/>
        </w:rPr>
        <w:t xml:space="preserve"> или тип производства. Если видом исходной заготовки являетс</w:t>
      </w:r>
      <w:r>
        <w:rPr>
          <w:sz w:val="28"/>
          <w:szCs w:val="28"/>
        </w:rPr>
        <w:t xml:space="preserve">я отливка, то при малом </w:t>
      </w:r>
      <w:r w:rsidRPr="00A64200">
        <w:rPr>
          <w:sz w:val="28"/>
          <w:szCs w:val="28"/>
        </w:rPr>
        <w:t xml:space="preserve">объеме выпуска выгодным будет получение исходной заготовки путем литья в земляные формы. По мере роста объема выпуска станет экономически целесообразным применение более совершенных способов: литья в </w:t>
      </w:r>
      <w:r>
        <w:rPr>
          <w:sz w:val="28"/>
          <w:szCs w:val="28"/>
        </w:rPr>
        <w:t>металлические формы (</w:t>
      </w:r>
      <w:r w:rsidRPr="00A64200">
        <w:rPr>
          <w:sz w:val="28"/>
          <w:szCs w:val="28"/>
        </w:rPr>
        <w:t>кокиль</w:t>
      </w:r>
      <w:r>
        <w:rPr>
          <w:sz w:val="28"/>
          <w:szCs w:val="28"/>
        </w:rPr>
        <w:t>)</w:t>
      </w:r>
      <w:r w:rsidRPr="00A64200">
        <w:rPr>
          <w:sz w:val="28"/>
          <w:szCs w:val="28"/>
        </w:rPr>
        <w:t>; литья по выплавляемым моделям; литья под давлением. Аналогично и для исходных заготовок, получаемых деформированием. При малом объеме выпуска оптимальным по себестои</w:t>
      </w:r>
      <w:r>
        <w:rPr>
          <w:sz w:val="28"/>
          <w:szCs w:val="28"/>
        </w:rPr>
        <w:t>мости будет способ сво</w:t>
      </w:r>
      <w:r w:rsidRPr="00A64200">
        <w:rPr>
          <w:sz w:val="28"/>
          <w:szCs w:val="28"/>
        </w:rPr>
        <w:t>бодной ковки. С увеличени</w:t>
      </w:r>
      <w:r>
        <w:rPr>
          <w:sz w:val="28"/>
          <w:szCs w:val="28"/>
        </w:rPr>
        <w:t>ем объема – использование более прогрессивных</w:t>
      </w:r>
      <w:r w:rsidRPr="00A64200">
        <w:rPr>
          <w:sz w:val="28"/>
          <w:szCs w:val="28"/>
        </w:rPr>
        <w:t xml:space="preserve"> методов деформирования: штампов</w:t>
      </w:r>
      <w:r>
        <w:rPr>
          <w:sz w:val="28"/>
          <w:szCs w:val="28"/>
        </w:rPr>
        <w:t>ки на кривошипном горячештамповочном прессе в закрытых штампах (</w:t>
      </w:r>
      <w:proofErr w:type="spellStart"/>
      <w:r w:rsidRPr="00A64200">
        <w:rPr>
          <w:sz w:val="28"/>
          <w:szCs w:val="28"/>
        </w:rPr>
        <w:t>б</w:t>
      </w:r>
      <w:r>
        <w:rPr>
          <w:sz w:val="28"/>
          <w:szCs w:val="28"/>
        </w:rPr>
        <w:t>езоблойная</w:t>
      </w:r>
      <w:proofErr w:type="spellEnd"/>
      <w:r>
        <w:rPr>
          <w:sz w:val="28"/>
          <w:szCs w:val="28"/>
        </w:rPr>
        <w:t xml:space="preserve"> штамповка); штамповки на горизонтально-ковочной машине и т.д. </w:t>
      </w:r>
    </w:p>
    <w:p w:rsidR="002F0C67" w:rsidRDefault="002F0C67" w:rsidP="005F32EB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Выбор вида заготовки и метода ее изготовления должен заканчиваться указанием точности заготовки (квалитета точности размеров, шероховатости поверхности и величины дефектного слоя)</w:t>
      </w:r>
      <w:r w:rsidR="005F32EB">
        <w:rPr>
          <w:sz w:val="28"/>
          <w:szCs w:val="28"/>
        </w:rPr>
        <w:t xml:space="preserve"> [1, стр. 234…321]</w:t>
      </w:r>
      <w:r>
        <w:rPr>
          <w:sz w:val="28"/>
          <w:szCs w:val="28"/>
        </w:rPr>
        <w:t>, а также необходимо на рисунке показать форму заготовки.</w:t>
      </w:r>
    </w:p>
    <w:p w:rsidR="002F0C67" w:rsidRDefault="002F0C67" w:rsidP="002F0C67">
      <w:pPr>
        <w:spacing w:before="120" w:after="120"/>
        <w:ind w:firstLine="397"/>
        <w:jc w:val="both"/>
        <w:rPr>
          <w:b/>
          <w:i/>
          <w:sz w:val="28"/>
          <w:szCs w:val="28"/>
        </w:rPr>
      </w:pPr>
      <w:r w:rsidRPr="0085040A">
        <w:rPr>
          <w:b/>
          <w:i/>
          <w:sz w:val="28"/>
          <w:szCs w:val="28"/>
        </w:rPr>
        <w:t xml:space="preserve">3. </w:t>
      </w:r>
      <w:r>
        <w:rPr>
          <w:b/>
          <w:i/>
          <w:sz w:val="28"/>
          <w:szCs w:val="28"/>
        </w:rPr>
        <w:t xml:space="preserve">Формирование </w:t>
      </w:r>
      <w:r w:rsidRPr="0085040A">
        <w:rPr>
          <w:b/>
          <w:i/>
          <w:sz w:val="28"/>
          <w:szCs w:val="28"/>
        </w:rPr>
        <w:t>технологического маршрута обработки деталей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Для формирования технологического маршрута обработки деталей  необходимо последовательно выполнить три этапа.</w:t>
      </w:r>
    </w:p>
    <w:p w:rsidR="002F0C67" w:rsidRDefault="002F0C67" w:rsidP="002F0C67">
      <w:pPr>
        <w:numPr>
          <w:ilvl w:val="0"/>
          <w:numId w:val="2"/>
        </w:numPr>
        <w:tabs>
          <w:tab w:val="clear" w:pos="1800"/>
          <w:tab w:val="num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последовательности обработки поверхностей детали.</w:t>
      </w:r>
    </w:p>
    <w:p w:rsidR="002F0C67" w:rsidRDefault="002F0C67" w:rsidP="002F0C67">
      <w:pPr>
        <w:numPr>
          <w:ilvl w:val="0"/>
          <w:numId w:val="2"/>
        </w:numPr>
        <w:tabs>
          <w:tab w:val="clear" w:pos="180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Выбор способов обработки и назначение необходимого количества переходов для обработки поверхностей детали.</w:t>
      </w:r>
    </w:p>
    <w:p w:rsidR="002F0C67" w:rsidRDefault="002F0C67" w:rsidP="002F0C67">
      <w:pPr>
        <w:numPr>
          <w:ilvl w:val="0"/>
          <w:numId w:val="2"/>
        </w:numPr>
        <w:tabs>
          <w:tab w:val="clear" w:pos="1800"/>
          <w:tab w:val="left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операций.</w:t>
      </w:r>
    </w:p>
    <w:p w:rsidR="005F32EB" w:rsidRDefault="005F32EB" w:rsidP="005F32EB">
      <w:pPr>
        <w:tabs>
          <w:tab w:val="left" w:pos="851"/>
        </w:tabs>
        <w:ind w:left="426"/>
        <w:jc w:val="both"/>
        <w:rPr>
          <w:sz w:val="28"/>
          <w:szCs w:val="28"/>
        </w:rPr>
      </w:pPr>
    </w:p>
    <w:p w:rsidR="00162B51" w:rsidRDefault="00162B51" w:rsidP="00162B51">
      <w:pPr>
        <w:tabs>
          <w:tab w:val="left" w:pos="851"/>
        </w:tabs>
        <w:ind w:left="426"/>
        <w:jc w:val="both"/>
        <w:rPr>
          <w:sz w:val="28"/>
          <w:szCs w:val="28"/>
        </w:rPr>
      </w:pPr>
    </w:p>
    <w:p w:rsidR="002F0C67" w:rsidRPr="00852DE2" w:rsidRDefault="002F0C67" w:rsidP="002F0C67">
      <w:pPr>
        <w:spacing w:before="240" w:after="1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lastRenderedPageBreak/>
        <w:t>I</w:t>
      </w:r>
      <w:r w:rsidRPr="0074702D">
        <w:rPr>
          <w:b/>
          <w:i/>
          <w:sz w:val="28"/>
          <w:szCs w:val="28"/>
        </w:rPr>
        <w:t xml:space="preserve">. </w:t>
      </w:r>
      <w:r w:rsidRPr="00852DE2">
        <w:rPr>
          <w:b/>
          <w:i/>
          <w:sz w:val="28"/>
          <w:szCs w:val="28"/>
        </w:rPr>
        <w:t>Установление последовательности обработки поверхностей детали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последовательности обработки поверхностей детали тесно связано с правильным выбором технологических баз. Поэтому, первоначально необходимо по чертежу узла, в который входит деталь, выявить основные и вспомогательные базовые поверхности.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базовые поверхности относятся к сопрягающим поверхностям и служат для </w:t>
      </w:r>
      <w:r w:rsidRPr="00D31E2E">
        <w:rPr>
          <w:sz w:val="28"/>
          <w:szCs w:val="28"/>
        </w:rPr>
        <w:t>присоединения данной детали к другим деталям.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Вспомогательные базовые поверхности также относятся к сопрягающим поверхностям и служат для</w:t>
      </w:r>
      <w:r w:rsidRPr="00D31E2E">
        <w:rPr>
          <w:sz w:val="28"/>
          <w:szCs w:val="28"/>
        </w:rPr>
        <w:t xml:space="preserve"> присоединения к данной детали других деталей</w:t>
      </w:r>
      <w:r>
        <w:rPr>
          <w:sz w:val="28"/>
          <w:szCs w:val="28"/>
        </w:rPr>
        <w:t>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установлении последовательности обработки поверхностей детали необходимо предусматривать этапы предварительной, промежуточной и окончательной обработки поверхностей детали, что </w:t>
      </w:r>
      <w:r w:rsidRPr="00537F35">
        <w:rPr>
          <w:sz w:val="28"/>
          <w:szCs w:val="28"/>
        </w:rPr>
        <w:t>позвол</w:t>
      </w:r>
      <w:r>
        <w:rPr>
          <w:sz w:val="28"/>
          <w:szCs w:val="28"/>
        </w:rPr>
        <w:t>и</w:t>
      </w:r>
      <w:r w:rsidRPr="00537F35">
        <w:rPr>
          <w:sz w:val="28"/>
          <w:szCs w:val="28"/>
        </w:rPr>
        <w:t>т наиболее эконо</w:t>
      </w:r>
      <w:r>
        <w:rPr>
          <w:sz w:val="28"/>
          <w:szCs w:val="28"/>
        </w:rPr>
        <w:t>мич</w:t>
      </w:r>
      <w:r w:rsidRPr="00537F35">
        <w:rPr>
          <w:sz w:val="28"/>
          <w:szCs w:val="28"/>
        </w:rPr>
        <w:t>ным путем обеспечить достижение заданной точности фор</w:t>
      </w:r>
      <w:r>
        <w:rPr>
          <w:sz w:val="28"/>
          <w:szCs w:val="28"/>
        </w:rPr>
        <w:t>мы,</w:t>
      </w:r>
      <w:r w:rsidRPr="00537F35">
        <w:rPr>
          <w:sz w:val="28"/>
          <w:szCs w:val="28"/>
        </w:rPr>
        <w:t xml:space="preserve"> размеров и качества поверхности. 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537F35">
        <w:rPr>
          <w:sz w:val="28"/>
          <w:szCs w:val="28"/>
        </w:rPr>
        <w:t>Это объясняется следующими обстоятель</w:t>
      </w:r>
      <w:r>
        <w:rPr>
          <w:sz w:val="28"/>
          <w:szCs w:val="28"/>
        </w:rPr>
        <w:t>ствами.</w:t>
      </w:r>
      <w:r w:rsidRPr="00537F35">
        <w:rPr>
          <w:sz w:val="28"/>
          <w:szCs w:val="28"/>
        </w:rPr>
        <w:t xml:space="preserve">  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37F35">
        <w:rPr>
          <w:sz w:val="28"/>
          <w:szCs w:val="28"/>
        </w:rPr>
        <w:t>Если какую-либо поверхность высо</w:t>
      </w:r>
      <w:r>
        <w:rPr>
          <w:sz w:val="28"/>
          <w:szCs w:val="28"/>
        </w:rPr>
        <w:t>кой точ</w:t>
      </w:r>
      <w:r w:rsidRPr="00537F35">
        <w:rPr>
          <w:sz w:val="28"/>
          <w:szCs w:val="28"/>
        </w:rPr>
        <w:t>ности обработать сра</w:t>
      </w:r>
      <w:r>
        <w:rPr>
          <w:sz w:val="28"/>
          <w:szCs w:val="28"/>
        </w:rPr>
        <w:t xml:space="preserve">зу </w:t>
      </w:r>
      <w:r w:rsidRPr="00537F35">
        <w:rPr>
          <w:sz w:val="28"/>
          <w:szCs w:val="28"/>
        </w:rPr>
        <w:t xml:space="preserve"> окончательно, то в результате перераспределе</w:t>
      </w:r>
      <w:r>
        <w:rPr>
          <w:sz w:val="28"/>
          <w:szCs w:val="28"/>
        </w:rPr>
        <w:t>ния внут</w:t>
      </w:r>
      <w:r w:rsidRPr="00537F35">
        <w:rPr>
          <w:sz w:val="28"/>
          <w:szCs w:val="28"/>
        </w:rPr>
        <w:t xml:space="preserve">ренних напряжении, вызванных </w:t>
      </w:r>
      <w:r>
        <w:rPr>
          <w:sz w:val="28"/>
          <w:szCs w:val="28"/>
        </w:rPr>
        <w:t>предварительной (</w:t>
      </w:r>
      <w:r w:rsidRPr="00537F35">
        <w:rPr>
          <w:sz w:val="28"/>
          <w:szCs w:val="28"/>
        </w:rPr>
        <w:t>черновой</w:t>
      </w:r>
      <w:r>
        <w:rPr>
          <w:sz w:val="28"/>
          <w:szCs w:val="28"/>
        </w:rPr>
        <w:t>)</w:t>
      </w:r>
      <w:r w:rsidRPr="00537F35">
        <w:rPr>
          <w:sz w:val="28"/>
          <w:szCs w:val="28"/>
        </w:rPr>
        <w:t xml:space="preserve"> обработкой других поверхностей, заготовка неизбежно потеряет свою точность. Кроме того, эта поверхность может быть по</w:t>
      </w:r>
      <w:r>
        <w:rPr>
          <w:sz w:val="28"/>
          <w:szCs w:val="28"/>
        </w:rPr>
        <w:t>вреж</w:t>
      </w:r>
      <w:r w:rsidRPr="00537F35">
        <w:rPr>
          <w:sz w:val="28"/>
          <w:szCs w:val="28"/>
        </w:rPr>
        <w:t xml:space="preserve">дена </w:t>
      </w:r>
      <w:proofErr w:type="gramStart"/>
      <w:r w:rsidRPr="00537F35">
        <w:rPr>
          <w:sz w:val="28"/>
          <w:szCs w:val="28"/>
        </w:rPr>
        <w:t>при</w:t>
      </w:r>
      <w:proofErr w:type="gramEnd"/>
      <w:r w:rsidRPr="00537F3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транспортировки</w:t>
      </w:r>
      <w:proofErr w:type="gramEnd"/>
      <w:r>
        <w:rPr>
          <w:sz w:val="28"/>
          <w:szCs w:val="28"/>
        </w:rPr>
        <w:t xml:space="preserve"> и</w:t>
      </w:r>
      <w:r w:rsidRPr="00537F35">
        <w:rPr>
          <w:sz w:val="28"/>
          <w:szCs w:val="28"/>
        </w:rPr>
        <w:t xml:space="preserve"> закреплении детали </w:t>
      </w:r>
      <w:r>
        <w:rPr>
          <w:sz w:val="28"/>
          <w:szCs w:val="28"/>
        </w:rPr>
        <w:t>на последующих операциях.</w:t>
      </w:r>
      <w:r w:rsidRPr="00537F35">
        <w:rPr>
          <w:sz w:val="28"/>
          <w:szCs w:val="28"/>
        </w:rPr>
        <w:t xml:space="preserve"> 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537F35">
        <w:rPr>
          <w:sz w:val="28"/>
          <w:szCs w:val="28"/>
        </w:rPr>
        <w:t xml:space="preserve">2. При снятии больших припусков при </w:t>
      </w:r>
      <w:r>
        <w:rPr>
          <w:sz w:val="28"/>
          <w:szCs w:val="28"/>
        </w:rPr>
        <w:t>предварительной (</w:t>
      </w:r>
      <w:r w:rsidRPr="00537F35">
        <w:rPr>
          <w:sz w:val="28"/>
          <w:szCs w:val="28"/>
        </w:rPr>
        <w:t>черновой</w:t>
      </w:r>
      <w:r>
        <w:rPr>
          <w:sz w:val="28"/>
          <w:szCs w:val="28"/>
        </w:rPr>
        <w:t>)</w:t>
      </w:r>
      <w:r w:rsidRPr="00537F35">
        <w:rPr>
          <w:sz w:val="28"/>
          <w:szCs w:val="28"/>
        </w:rPr>
        <w:t xml:space="preserve"> обработке происходит зна</w:t>
      </w:r>
      <w:r>
        <w:rPr>
          <w:sz w:val="28"/>
          <w:szCs w:val="28"/>
        </w:rPr>
        <w:t>чи</w:t>
      </w:r>
      <w:r w:rsidRPr="00537F35">
        <w:rPr>
          <w:sz w:val="28"/>
          <w:szCs w:val="28"/>
        </w:rPr>
        <w:t>тель</w:t>
      </w:r>
      <w:r>
        <w:rPr>
          <w:sz w:val="28"/>
          <w:szCs w:val="28"/>
        </w:rPr>
        <w:t>ный нагрев</w:t>
      </w:r>
      <w:r w:rsidRPr="00537F35">
        <w:rPr>
          <w:sz w:val="28"/>
          <w:szCs w:val="28"/>
        </w:rPr>
        <w:t xml:space="preserve"> детали. Если ее в этой же операции обработать окончательно, то после завершения обработки (после возвращения к нормальной темпе</w:t>
      </w:r>
      <w:r>
        <w:rPr>
          <w:sz w:val="28"/>
          <w:szCs w:val="28"/>
        </w:rPr>
        <w:t>ратуре) она бу</w:t>
      </w:r>
      <w:r w:rsidRPr="00537F35">
        <w:rPr>
          <w:sz w:val="28"/>
          <w:szCs w:val="28"/>
        </w:rPr>
        <w:t xml:space="preserve">дет иметь погрешности формы и размеров.  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7F35">
        <w:rPr>
          <w:sz w:val="28"/>
          <w:szCs w:val="28"/>
        </w:rPr>
        <w:t xml:space="preserve">. Разделение </w:t>
      </w:r>
      <w:r>
        <w:rPr>
          <w:sz w:val="28"/>
          <w:szCs w:val="28"/>
        </w:rPr>
        <w:t xml:space="preserve">технологического </w:t>
      </w:r>
      <w:r w:rsidRPr="00537F35">
        <w:rPr>
          <w:sz w:val="28"/>
          <w:szCs w:val="28"/>
        </w:rPr>
        <w:t>процесса на этапы целесообразно с точки зрения рационального использования технологического оборудова</w:t>
      </w:r>
      <w:r>
        <w:rPr>
          <w:sz w:val="28"/>
          <w:szCs w:val="28"/>
        </w:rPr>
        <w:t>ния</w:t>
      </w:r>
      <w:r w:rsidRPr="00537F35">
        <w:rPr>
          <w:sz w:val="28"/>
          <w:szCs w:val="28"/>
        </w:rPr>
        <w:t xml:space="preserve">. На операциях </w:t>
      </w:r>
      <w:r>
        <w:rPr>
          <w:sz w:val="28"/>
          <w:szCs w:val="28"/>
        </w:rPr>
        <w:t>предварительной (</w:t>
      </w:r>
      <w:r w:rsidRPr="00537F35">
        <w:rPr>
          <w:sz w:val="28"/>
          <w:szCs w:val="28"/>
        </w:rPr>
        <w:t>чер</w:t>
      </w:r>
      <w:r>
        <w:rPr>
          <w:sz w:val="28"/>
          <w:szCs w:val="28"/>
        </w:rPr>
        <w:t>но</w:t>
      </w:r>
      <w:r w:rsidRPr="00537F35">
        <w:rPr>
          <w:sz w:val="28"/>
          <w:szCs w:val="28"/>
        </w:rPr>
        <w:t>вой</w:t>
      </w:r>
      <w:r>
        <w:rPr>
          <w:sz w:val="28"/>
          <w:szCs w:val="28"/>
        </w:rPr>
        <w:t>)</w:t>
      </w:r>
      <w:r w:rsidRPr="00537F35">
        <w:rPr>
          <w:sz w:val="28"/>
          <w:szCs w:val="28"/>
        </w:rPr>
        <w:t xml:space="preserve"> обработки используются мощные</w:t>
      </w:r>
      <w:r>
        <w:rPr>
          <w:sz w:val="28"/>
          <w:szCs w:val="28"/>
        </w:rPr>
        <w:t>, повышенной</w:t>
      </w:r>
      <w:r w:rsidRPr="00537F35">
        <w:rPr>
          <w:sz w:val="28"/>
          <w:szCs w:val="28"/>
        </w:rPr>
        <w:t xml:space="preserve"> жест</w:t>
      </w:r>
      <w:r>
        <w:rPr>
          <w:sz w:val="28"/>
          <w:szCs w:val="28"/>
        </w:rPr>
        <w:t>кости</w:t>
      </w:r>
      <w:r w:rsidRPr="00537F35">
        <w:rPr>
          <w:sz w:val="28"/>
          <w:szCs w:val="28"/>
        </w:rPr>
        <w:t xml:space="preserve"> станки, </w:t>
      </w:r>
      <w:r>
        <w:rPr>
          <w:sz w:val="28"/>
          <w:szCs w:val="28"/>
        </w:rPr>
        <w:t xml:space="preserve">для промежуточной обработки – станки нормальной точности, а для окончательной обработки </w:t>
      </w:r>
      <w:r w:rsidRPr="00537F35">
        <w:rPr>
          <w:sz w:val="28"/>
          <w:szCs w:val="28"/>
        </w:rPr>
        <w:t>применяются менее мощ</w:t>
      </w:r>
      <w:r>
        <w:rPr>
          <w:sz w:val="28"/>
          <w:szCs w:val="28"/>
        </w:rPr>
        <w:t xml:space="preserve">ные, но </w:t>
      </w:r>
      <w:r w:rsidRPr="00537F35">
        <w:rPr>
          <w:sz w:val="28"/>
          <w:szCs w:val="28"/>
        </w:rPr>
        <w:t>более точные станки.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предварительной обработки, на первых операциях рекомендуется базироваться, по возможности, за основные базовые поверхности и обрабатывать вспомогательные базовые поверхности. При дальнейшей обработки поверхностей детали необходимо базироваться за обработанные поверхности. Черновые базы используются только однократно.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Если в качестве заготовки принята отливка, то рекомендуется в самую первую очередь обрабатывать поверхности, на которых возможны литейные раковины, трещины и другие дефекты, с целью скорейшего отсеивания возможного брака или устранение обнаруженных дефектов заваркой, наплавлением металла и т.д.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Наиболее легко повреждаемые поверхности – наружные резьбы, с жесткими требованиями по шероховатости обрабатываются в заключительной стадии.</w:t>
      </w:r>
    </w:p>
    <w:p w:rsidR="00162B51" w:rsidRDefault="00162B51" w:rsidP="002F0C67">
      <w:pPr>
        <w:ind w:firstLine="426"/>
        <w:jc w:val="both"/>
        <w:rPr>
          <w:sz w:val="28"/>
          <w:szCs w:val="28"/>
        </w:rPr>
      </w:pPr>
    </w:p>
    <w:p w:rsidR="00162B51" w:rsidRDefault="00162B51" w:rsidP="002F0C67">
      <w:pPr>
        <w:ind w:firstLine="426"/>
        <w:jc w:val="both"/>
        <w:rPr>
          <w:sz w:val="28"/>
          <w:szCs w:val="28"/>
        </w:rPr>
      </w:pPr>
    </w:p>
    <w:p w:rsidR="002F0C67" w:rsidRPr="002F0C67" w:rsidRDefault="002F0C67" w:rsidP="002F0C67">
      <w:pPr>
        <w:spacing w:before="240"/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lastRenderedPageBreak/>
        <w:t>II</w:t>
      </w:r>
      <w:r w:rsidRPr="0074702D">
        <w:rPr>
          <w:b/>
          <w:i/>
          <w:sz w:val="28"/>
          <w:szCs w:val="28"/>
        </w:rPr>
        <w:t xml:space="preserve">. </w:t>
      </w:r>
      <w:r w:rsidRPr="00DA1824">
        <w:rPr>
          <w:b/>
          <w:i/>
          <w:sz w:val="28"/>
          <w:szCs w:val="28"/>
        </w:rPr>
        <w:t xml:space="preserve">Выбор способов обработки и назначение необходимого </w:t>
      </w:r>
    </w:p>
    <w:p w:rsidR="002F0C67" w:rsidRPr="00DA1824" w:rsidRDefault="002F0C67" w:rsidP="002F0C67">
      <w:pPr>
        <w:ind w:firstLine="426"/>
        <w:jc w:val="center"/>
        <w:rPr>
          <w:b/>
          <w:i/>
          <w:sz w:val="28"/>
          <w:szCs w:val="28"/>
        </w:rPr>
      </w:pPr>
      <w:r w:rsidRPr="00DA1824">
        <w:rPr>
          <w:b/>
          <w:i/>
          <w:sz w:val="28"/>
          <w:szCs w:val="28"/>
        </w:rPr>
        <w:t>количества переходов для обработки поверхностей детали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После установления</w:t>
      </w:r>
      <w:r w:rsidRPr="00077DF2">
        <w:rPr>
          <w:sz w:val="28"/>
          <w:szCs w:val="28"/>
        </w:rPr>
        <w:t xml:space="preserve"> последовательности обработки поверхностей дета</w:t>
      </w:r>
      <w:r>
        <w:rPr>
          <w:sz w:val="28"/>
          <w:szCs w:val="28"/>
        </w:rPr>
        <w:t>ли выбирают способы</w:t>
      </w:r>
      <w:r w:rsidRPr="00077DF2">
        <w:rPr>
          <w:sz w:val="28"/>
          <w:szCs w:val="28"/>
        </w:rPr>
        <w:t xml:space="preserve"> обработки каждой поверхно</w:t>
      </w:r>
      <w:r>
        <w:rPr>
          <w:sz w:val="28"/>
          <w:szCs w:val="28"/>
        </w:rPr>
        <w:t>сти и назначают</w:t>
      </w:r>
      <w:r w:rsidRPr="00077DF2">
        <w:rPr>
          <w:sz w:val="28"/>
          <w:szCs w:val="28"/>
        </w:rPr>
        <w:t xml:space="preserve"> количество переходов, необходимых для превращения заготовки в готовую деталь.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На выбор</w:t>
      </w:r>
      <w:r>
        <w:rPr>
          <w:sz w:val="28"/>
          <w:szCs w:val="28"/>
        </w:rPr>
        <w:t xml:space="preserve"> способов обработки и количество</w:t>
      </w:r>
      <w:r w:rsidRPr="00077DF2">
        <w:rPr>
          <w:sz w:val="28"/>
          <w:szCs w:val="28"/>
        </w:rPr>
        <w:t xml:space="preserve"> переходов оказывают влия</w:t>
      </w:r>
      <w:r>
        <w:rPr>
          <w:sz w:val="28"/>
          <w:szCs w:val="28"/>
        </w:rPr>
        <w:t>ние следующие основные факторы.</w:t>
      </w:r>
    </w:p>
    <w:p w:rsidR="002F0C67" w:rsidRPr="00077DF2" w:rsidRDefault="002F0C67" w:rsidP="002F0C67">
      <w:pPr>
        <w:numPr>
          <w:ilvl w:val="0"/>
          <w:numId w:val="3"/>
        </w:numPr>
        <w:tabs>
          <w:tab w:val="clear" w:pos="1905"/>
          <w:tab w:val="num" w:pos="709"/>
        </w:tabs>
        <w:ind w:left="0"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Требуемые величины уточнения</w:t>
      </w:r>
      <w:proofErr w:type="gramStart"/>
      <w:r w:rsidRPr="00077DF2">
        <w:rPr>
          <w:sz w:val="28"/>
          <w:szCs w:val="28"/>
        </w:rPr>
        <w:t xml:space="preserve"> (ε), </w:t>
      </w:r>
      <w:proofErr w:type="gramEnd"/>
      <w:r w:rsidRPr="00077DF2">
        <w:rPr>
          <w:sz w:val="28"/>
          <w:szCs w:val="28"/>
        </w:rPr>
        <w:t>которые необходимо обеспечить в результате обработки каждой из поверхностей детали.</w:t>
      </w:r>
    </w:p>
    <w:p w:rsidR="002F0C67" w:rsidRPr="00077DF2" w:rsidRDefault="002F0C67" w:rsidP="002F0C67">
      <w:pPr>
        <w:numPr>
          <w:ilvl w:val="0"/>
          <w:numId w:val="3"/>
        </w:numPr>
        <w:tabs>
          <w:tab w:val="clear" w:pos="1905"/>
          <w:tab w:val="num" w:pos="709"/>
        </w:tabs>
        <w:ind w:left="0"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Количество поверхностей подлежащих обработке и их относительное расположение на детали (</w:t>
      </w:r>
      <w:r>
        <w:rPr>
          <w:sz w:val="28"/>
          <w:szCs w:val="28"/>
        </w:rPr>
        <w:t xml:space="preserve">требование по </w:t>
      </w:r>
      <w:proofErr w:type="spellStart"/>
      <w:r w:rsidRPr="00077DF2">
        <w:rPr>
          <w:sz w:val="28"/>
          <w:szCs w:val="28"/>
        </w:rPr>
        <w:t>соосно</w:t>
      </w:r>
      <w:r>
        <w:rPr>
          <w:sz w:val="28"/>
          <w:szCs w:val="28"/>
        </w:rPr>
        <w:t>сти</w:t>
      </w:r>
      <w:proofErr w:type="spellEnd"/>
      <w:r>
        <w:rPr>
          <w:sz w:val="28"/>
          <w:szCs w:val="28"/>
        </w:rPr>
        <w:t>, перпендикулярности</w:t>
      </w:r>
      <w:r w:rsidRPr="00077DF2">
        <w:rPr>
          <w:sz w:val="28"/>
          <w:szCs w:val="28"/>
        </w:rPr>
        <w:t xml:space="preserve"> и т.д.).</w:t>
      </w:r>
    </w:p>
    <w:p w:rsidR="002F0C67" w:rsidRPr="00077DF2" w:rsidRDefault="002F0C67" w:rsidP="002F0C67">
      <w:pPr>
        <w:numPr>
          <w:ilvl w:val="0"/>
          <w:numId w:val="3"/>
        </w:numPr>
        <w:tabs>
          <w:tab w:val="clear" w:pos="1905"/>
          <w:tab w:val="num" w:pos="709"/>
        </w:tabs>
        <w:ind w:left="0"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Величина уточнений (ε</w:t>
      </w:r>
      <w:proofErr w:type="spellStart"/>
      <w:r w:rsidRPr="00077DF2">
        <w:rPr>
          <w:sz w:val="28"/>
          <w:szCs w:val="28"/>
          <w:vertAlign w:val="subscript"/>
          <w:lang w:val="en-US"/>
        </w:rPr>
        <w:t>i</w:t>
      </w:r>
      <w:proofErr w:type="spellEnd"/>
      <w:r w:rsidRPr="00077DF2">
        <w:rPr>
          <w:sz w:val="28"/>
          <w:szCs w:val="28"/>
        </w:rPr>
        <w:t>), даваемых различными технологическими системами при обработке детали.</w:t>
      </w:r>
    </w:p>
    <w:p w:rsidR="002F0C67" w:rsidRPr="00077DF2" w:rsidRDefault="002F0C67" w:rsidP="002F0C67">
      <w:pPr>
        <w:numPr>
          <w:ilvl w:val="0"/>
          <w:numId w:val="3"/>
        </w:numPr>
        <w:tabs>
          <w:tab w:val="clear" w:pos="1905"/>
          <w:tab w:val="num" w:pos="709"/>
        </w:tabs>
        <w:ind w:left="0"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Технико-экономические показатели, характеризующие каждый способ обработки.</w:t>
      </w:r>
    </w:p>
    <w:p w:rsidR="002F0C67" w:rsidRPr="00077DF2" w:rsidRDefault="002F0C67" w:rsidP="002F0C67">
      <w:pPr>
        <w:numPr>
          <w:ilvl w:val="0"/>
          <w:numId w:val="3"/>
        </w:numPr>
        <w:tabs>
          <w:tab w:val="clear" w:pos="1905"/>
        </w:tabs>
        <w:ind w:left="0"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Программа и величина серии, подлежащих изготовлению деталей.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 xml:space="preserve">Учитывая изложенные факторы, при выборе способов обработки каждой из поверхностей детали следует найти такой способ, который позволил бы экономично осуществить непосредственный переход от заготовки к готовой детали при обработке каждой из поверхностей, т.е. обеспечить получение требуемой величины уточнения (ε). При этом желательно, чтобы одним и тем же способом </w:t>
      </w:r>
      <w:proofErr w:type="gramStart"/>
      <w:r w:rsidRPr="00077DF2">
        <w:rPr>
          <w:sz w:val="28"/>
          <w:szCs w:val="28"/>
        </w:rPr>
        <w:t>обрабатывалось</w:t>
      </w:r>
      <w:proofErr w:type="gramEnd"/>
      <w:r w:rsidRPr="00077DF2">
        <w:rPr>
          <w:sz w:val="28"/>
          <w:szCs w:val="28"/>
        </w:rPr>
        <w:t xml:space="preserve"> возможно большее количество поверхностей заготовки. Это даст возможность разработать высокопроизводительные концентрированные операции с максимальным совмещением обработки отдельных поверхностей, сократить общее количество операций и </w:t>
      </w:r>
      <w:proofErr w:type="spellStart"/>
      <w:r w:rsidRPr="00077DF2">
        <w:rPr>
          <w:sz w:val="28"/>
          <w:szCs w:val="28"/>
        </w:rPr>
        <w:t>установов</w:t>
      </w:r>
      <w:proofErr w:type="spellEnd"/>
      <w:r w:rsidRPr="00077DF2">
        <w:rPr>
          <w:sz w:val="28"/>
          <w:szCs w:val="28"/>
        </w:rPr>
        <w:t xml:space="preserve">, длительность цикла обработки. 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 xml:space="preserve">Если такого способа обработки и оборудования подобрать нельзя, тогда приходится выбрать ряд способов, </w:t>
      </w:r>
      <w:r w:rsidRPr="00162B51">
        <w:rPr>
          <w:sz w:val="28"/>
          <w:szCs w:val="28"/>
        </w:rPr>
        <w:t>произведение</w:t>
      </w:r>
      <w:r w:rsidRPr="00077DF2">
        <w:rPr>
          <w:sz w:val="28"/>
          <w:szCs w:val="28"/>
        </w:rPr>
        <w:t xml:space="preserve"> уточнений которых давал бы наибольшую из требуемых величин уточнения</w:t>
      </w:r>
      <w:proofErr w:type="gramStart"/>
      <w:r w:rsidRPr="00077DF2">
        <w:rPr>
          <w:sz w:val="28"/>
          <w:szCs w:val="28"/>
        </w:rPr>
        <w:t xml:space="preserve"> (ε) </w:t>
      </w:r>
      <w:proofErr w:type="gramEnd"/>
      <w:r w:rsidRPr="00077DF2">
        <w:rPr>
          <w:sz w:val="28"/>
          <w:szCs w:val="28"/>
        </w:rPr>
        <w:t>обрабатываемых поверхностей деталей.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В связи с тем, что одинаковые точности обработки и качество обработанных поверхностей могут быть обеспечены различными способами, после предварительного выбора нескольких возможных технически подходящих видов обработки следует произвести их сопоставление по производительности и экономичности.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 xml:space="preserve">Для предварительного выбора способа обработки  отдельных поверхностей заготовки используют данные справочных таблиц экономической точности обработки различными способами и на различных станках, которые приводятся в </w:t>
      </w:r>
      <w:r>
        <w:rPr>
          <w:sz w:val="28"/>
          <w:szCs w:val="28"/>
        </w:rPr>
        <w:t>учебной и справочной литературе [</w:t>
      </w:r>
      <w:r w:rsidR="00162B51">
        <w:rPr>
          <w:sz w:val="28"/>
          <w:szCs w:val="28"/>
        </w:rPr>
        <w:t>1</w:t>
      </w:r>
      <w:r w:rsidR="005F32EB">
        <w:rPr>
          <w:sz w:val="28"/>
          <w:szCs w:val="28"/>
        </w:rPr>
        <w:t>, стр. 13…23</w:t>
      </w:r>
      <w:r>
        <w:rPr>
          <w:sz w:val="28"/>
          <w:szCs w:val="28"/>
        </w:rPr>
        <w:t>].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 xml:space="preserve"> Существ</w:t>
      </w:r>
      <w:r>
        <w:rPr>
          <w:sz w:val="28"/>
          <w:szCs w:val="28"/>
        </w:rPr>
        <w:t xml:space="preserve">ует расчетный и табличный </w:t>
      </w:r>
      <w:r w:rsidRPr="0074702D">
        <w:rPr>
          <w:sz w:val="28"/>
          <w:szCs w:val="28"/>
        </w:rPr>
        <w:t>метод</w:t>
      </w:r>
      <w:r w:rsidRPr="00077DF2">
        <w:rPr>
          <w:sz w:val="28"/>
          <w:szCs w:val="28"/>
        </w:rPr>
        <w:t xml:space="preserve"> выбора способов обработки.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Расчетный метод</w:t>
      </w:r>
      <w:r w:rsidR="00F21721">
        <w:rPr>
          <w:sz w:val="28"/>
          <w:szCs w:val="28"/>
          <w:u w:val="single"/>
        </w:rPr>
        <w:t xml:space="preserve"> </w:t>
      </w:r>
      <w:r w:rsidR="00F21721" w:rsidRPr="00F21721">
        <w:rPr>
          <w:sz w:val="28"/>
          <w:szCs w:val="28"/>
        </w:rPr>
        <w:t>(использовать для самой точной поверхности)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Выбор способов обработки и установление их количества, необходимого для обработки каждой поверхности детали можно осуществлять в следующей последовательности: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Первоначально определяют величину уточнения, которую необходимо обеспечить при обработке поверхности детали заданного квалитета точности и заданной шероховатости поверхности:  </w:t>
      </w:r>
    </w:p>
    <w:p w:rsidR="002F0C67" w:rsidRDefault="007A20F9" w:rsidP="007A20F9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дет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кв 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заг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дет</m:t>
                </m:r>
              </m:sub>
            </m:sSub>
          </m:den>
        </m:f>
      </m:oMath>
      <w:r w:rsidR="002F0C67">
        <w:rPr>
          <w:sz w:val="28"/>
          <w:szCs w:val="28"/>
        </w:rPr>
        <w:t xml:space="preserve">;    </w:t>
      </w:r>
      <w:r w:rsidR="009E52D8">
        <w:rPr>
          <w:sz w:val="28"/>
          <w:szCs w:val="28"/>
        </w:rPr>
        <w:t xml:space="preserve">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w:proofErr w:type="gramStart"/>
            <m:r>
              <w:rPr>
                <w:rFonts w:ascii="Cambria Math" w:hAnsi="Cambria Math"/>
                <w:sz w:val="28"/>
                <w:szCs w:val="28"/>
              </w:rPr>
              <m:t>дет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 xml:space="preserve">шер 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заг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дет</m:t>
                </m:r>
                <w:proofErr w:type="gramEnd"/>
              </m:sup>
            </m:sSup>
          </m:den>
        </m:f>
      </m:oMath>
      <w:r w:rsidR="009E52D8">
        <w:rPr>
          <w:sz w:val="28"/>
          <w:szCs w:val="28"/>
        </w:rPr>
        <w:t>,</w:t>
      </w:r>
    </w:p>
    <w:p w:rsidR="002F0C67" w:rsidRDefault="002F0C67" w:rsidP="00162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 w:rsidRPr="00E92B66">
        <w:rPr>
          <w:i/>
          <w:sz w:val="28"/>
          <w:szCs w:val="28"/>
        </w:rPr>
        <w:t>Т</w:t>
      </w:r>
      <w:r w:rsidR="007A20F9">
        <w:rPr>
          <w:sz w:val="28"/>
          <w:szCs w:val="28"/>
          <w:vertAlign w:val="subscript"/>
        </w:rPr>
        <w:t>заг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допуск заготовки принятого квалитета точности, </w:t>
      </w:r>
      <w:proofErr w:type="gramStart"/>
      <w:r>
        <w:rPr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proofErr w:type="spellStart"/>
      <w:r w:rsidRPr="00E92B66">
        <w:rPr>
          <w:i/>
          <w:sz w:val="28"/>
          <w:szCs w:val="28"/>
        </w:rPr>
        <w:t>Т</w:t>
      </w:r>
      <w:r w:rsidR="007A20F9">
        <w:rPr>
          <w:sz w:val="28"/>
          <w:szCs w:val="28"/>
          <w:vertAlign w:val="subscript"/>
        </w:rPr>
        <w:t>дет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допуск поверхности детали заданного квалитета точности, </w:t>
      </w:r>
      <w:proofErr w:type="gramStart"/>
      <w:r>
        <w:rPr>
          <w:sz w:val="28"/>
          <w:szCs w:val="28"/>
        </w:rPr>
        <w:t>мм</w:t>
      </w:r>
      <w:proofErr w:type="gramEnd"/>
      <w:r>
        <w:rPr>
          <w:sz w:val="28"/>
          <w:szCs w:val="28"/>
        </w:rPr>
        <w:t>;</w:t>
      </w:r>
    </w:p>
    <w:p w:rsidR="002F0C67" w:rsidRDefault="00162B51" w:rsidP="00162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заг</m:t>
            </m:r>
          </m:sup>
        </m:sSup>
      </m:oMath>
      <w:r w:rsidR="002F0C67" w:rsidRPr="009575A4">
        <w:rPr>
          <w:sz w:val="28"/>
          <w:szCs w:val="28"/>
          <w:vertAlign w:val="subscript"/>
        </w:rPr>
        <w:t xml:space="preserve"> </w:t>
      </w:r>
      <w:r w:rsidR="002F0C67">
        <w:rPr>
          <w:sz w:val="28"/>
          <w:szCs w:val="28"/>
          <w:vertAlign w:val="subscript"/>
        </w:rPr>
        <w:t xml:space="preserve"> </w:t>
      </w:r>
      <w:r w:rsidR="002F0C67" w:rsidRPr="009575A4">
        <w:rPr>
          <w:sz w:val="28"/>
          <w:szCs w:val="28"/>
        </w:rPr>
        <w:t>– шероховатость поверхности заготовки;</w:t>
      </w:r>
    </w:p>
    <w:p w:rsidR="002F0C67" w:rsidRPr="009575A4" w:rsidRDefault="00162B51" w:rsidP="00162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0C67">
        <w:rPr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дет</m:t>
            </m:r>
          </m:sup>
        </m:sSup>
      </m:oMath>
      <w:r>
        <w:rPr>
          <w:sz w:val="28"/>
          <w:szCs w:val="28"/>
        </w:rPr>
        <w:t xml:space="preserve"> </w:t>
      </w:r>
      <w:r w:rsidR="002F0C67">
        <w:rPr>
          <w:sz w:val="28"/>
          <w:szCs w:val="28"/>
        </w:rPr>
        <w:t>– шероховатость поверхности детали.</w:t>
      </w:r>
    </w:p>
    <w:p w:rsidR="002F0C67" w:rsidRPr="00077DF2" w:rsidRDefault="002F0C67" w:rsidP="002F0C67">
      <w:pPr>
        <w:numPr>
          <w:ilvl w:val="0"/>
          <w:numId w:val="4"/>
        </w:numPr>
        <w:ind w:left="0"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>Выбирают способ окончательной обработки поверхности и опреде</w:t>
      </w:r>
      <w:r>
        <w:rPr>
          <w:sz w:val="28"/>
          <w:szCs w:val="28"/>
        </w:rPr>
        <w:t>ляют его возможное уточнение</w:t>
      </w:r>
    </w:p>
    <w:p w:rsidR="002F0C67" w:rsidRPr="00077DF2" w:rsidRDefault="00CE3761" w:rsidP="002F0C67">
      <w:pPr>
        <w:ind w:firstLine="426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i-1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дет</m:t>
                </m:r>
              </m:sub>
            </m:sSub>
          </m:den>
        </m:f>
      </m:oMath>
      <w:r w:rsidR="00253BD3" w:rsidRPr="00253BD3">
        <w:rPr>
          <w:sz w:val="28"/>
          <w:szCs w:val="28"/>
        </w:rPr>
        <w:t xml:space="preserve"> </w:t>
      </w:r>
      <w:r w:rsidR="002F0C67">
        <w:rPr>
          <w:sz w:val="28"/>
          <w:szCs w:val="28"/>
        </w:rPr>
        <w:t>,</w:t>
      </w:r>
    </w:p>
    <w:p w:rsidR="002F0C67" w:rsidRDefault="002F0C67" w:rsidP="00253BD3">
      <w:pPr>
        <w:jc w:val="both"/>
        <w:rPr>
          <w:sz w:val="28"/>
          <w:szCs w:val="28"/>
        </w:rPr>
      </w:pPr>
      <w:r w:rsidRPr="00077DF2">
        <w:rPr>
          <w:sz w:val="28"/>
          <w:szCs w:val="28"/>
        </w:rPr>
        <w:t xml:space="preserve">где </w:t>
      </w:r>
      <w:r w:rsidRPr="00077DF2">
        <w:rPr>
          <w:position w:val="-12"/>
          <w:sz w:val="28"/>
          <w:szCs w:val="28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pt" o:ole="">
            <v:imagedata r:id="rId5" o:title=""/>
          </v:shape>
          <o:OLEObject Type="Embed" ProgID="Equation.3" ShapeID="_x0000_i1025" DrawAspect="Content" ObjectID="_1672071015" r:id="rId6"/>
        </w:object>
      </w:r>
      <w:r>
        <w:rPr>
          <w:sz w:val="28"/>
          <w:szCs w:val="28"/>
        </w:rPr>
        <w:t>–</w:t>
      </w:r>
      <w:r w:rsidRPr="00077DF2">
        <w:rPr>
          <w:sz w:val="28"/>
          <w:szCs w:val="28"/>
        </w:rPr>
        <w:t xml:space="preserve"> допуск предшествующего способа обработки, т.е. с таким до</w:t>
      </w:r>
      <w:r>
        <w:rPr>
          <w:sz w:val="28"/>
          <w:szCs w:val="28"/>
        </w:rPr>
        <w:t xml:space="preserve">пуском  </w:t>
      </w:r>
      <w:r w:rsidRPr="00077DF2">
        <w:rPr>
          <w:sz w:val="28"/>
          <w:szCs w:val="28"/>
        </w:rPr>
        <w:t xml:space="preserve">деталь должна поступать на окончательную обработку. 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077DF2">
        <w:rPr>
          <w:sz w:val="28"/>
          <w:szCs w:val="28"/>
        </w:rPr>
        <w:t xml:space="preserve">При ориентировочных расчетах </w:t>
      </w:r>
    </w:p>
    <w:p w:rsidR="002F0C67" w:rsidRPr="00077DF2" w:rsidRDefault="002F0C67" w:rsidP="002F0C67">
      <w:pPr>
        <w:ind w:firstLine="426"/>
        <w:jc w:val="center"/>
        <w:rPr>
          <w:sz w:val="28"/>
          <w:szCs w:val="28"/>
        </w:rPr>
      </w:pPr>
      <w:r w:rsidRPr="00077DF2">
        <w:rPr>
          <w:position w:val="-28"/>
          <w:sz w:val="28"/>
          <w:szCs w:val="28"/>
        </w:rPr>
        <w:object w:dxaOrig="1280" w:dyaOrig="660">
          <v:shape id="_x0000_i1026" type="#_x0000_t75" style="width:63.75pt;height:33pt" o:ole="">
            <v:imagedata r:id="rId7" o:title=""/>
          </v:shape>
          <o:OLEObject Type="Embed" ProgID="Equation.3" ShapeID="_x0000_i1026" DrawAspect="Content" ObjectID="_1672071016" r:id="rId8"/>
        </w:object>
      </w:r>
      <w:r>
        <w:rPr>
          <w:sz w:val="28"/>
          <w:szCs w:val="28"/>
        </w:rPr>
        <w:t>,</w:t>
      </w:r>
    </w:p>
    <w:p w:rsidR="002F0C67" w:rsidRDefault="002F0C67" w:rsidP="00253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077DF2">
        <w:rPr>
          <w:position w:val="-12"/>
          <w:sz w:val="28"/>
          <w:szCs w:val="28"/>
        </w:rPr>
        <w:object w:dxaOrig="499" w:dyaOrig="360">
          <v:shape id="_x0000_i1027" type="#_x0000_t75" style="width:24.75pt;height:18pt" o:ole="">
            <v:imagedata r:id="rId9" o:title=""/>
          </v:shape>
          <o:OLEObject Type="Embed" ProgID="Equation.3" ShapeID="_x0000_i1027" DrawAspect="Content" ObjectID="_1672071017" r:id="rId10"/>
        </w:object>
      </w:r>
      <w:r>
        <w:rPr>
          <w:sz w:val="28"/>
          <w:szCs w:val="28"/>
        </w:rPr>
        <w:t>–</w:t>
      </w:r>
      <w:r w:rsidRPr="00077DF2">
        <w:rPr>
          <w:sz w:val="28"/>
          <w:szCs w:val="28"/>
        </w:rPr>
        <w:t xml:space="preserve"> </w:t>
      </w:r>
      <w:r>
        <w:rPr>
          <w:sz w:val="28"/>
          <w:szCs w:val="28"/>
        </w:rPr>
        <w:t>номинальный операционный припуск</w:t>
      </w:r>
      <w:r w:rsidRPr="00077DF2">
        <w:rPr>
          <w:sz w:val="28"/>
          <w:szCs w:val="28"/>
        </w:rPr>
        <w:t xml:space="preserve">, при снятии которого </w:t>
      </w:r>
      <w:r>
        <w:rPr>
          <w:sz w:val="28"/>
          <w:szCs w:val="28"/>
        </w:rPr>
        <w:t xml:space="preserve">выбранный </w:t>
      </w:r>
      <w:r w:rsidRPr="00077DF2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окончательной</w:t>
      </w:r>
      <w:r w:rsidRPr="00077DF2">
        <w:rPr>
          <w:sz w:val="28"/>
          <w:szCs w:val="28"/>
        </w:rPr>
        <w:t xml:space="preserve"> обработки может быть экономичным</w:t>
      </w:r>
      <w:r>
        <w:rPr>
          <w:sz w:val="28"/>
          <w:szCs w:val="28"/>
        </w:rPr>
        <w:t>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допуска </w:t>
      </w:r>
      <w:r w:rsidRPr="00077DF2">
        <w:rPr>
          <w:position w:val="-12"/>
          <w:sz w:val="28"/>
          <w:szCs w:val="28"/>
        </w:rPr>
        <w:object w:dxaOrig="400" w:dyaOrig="360">
          <v:shape id="_x0000_i1028" type="#_x0000_t75" style="width:20.25pt;height:18pt" o:ole="">
            <v:imagedata r:id="rId5" o:title=""/>
          </v:shape>
          <o:OLEObject Type="Embed" ProgID="Equation.3" ShapeID="_x0000_i1028" DrawAspect="Content" ObjectID="_1672071018" r:id="rId11"/>
        </w:object>
      </w:r>
      <w:r>
        <w:rPr>
          <w:sz w:val="28"/>
          <w:szCs w:val="28"/>
        </w:rPr>
        <w:t xml:space="preserve"> принимают ближайшее большее, которое соответствует квалитету для номинального размера обрабатываемой поверхности.</w:t>
      </w:r>
    </w:p>
    <w:p w:rsidR="002F0C67" w:rsidRPr="00077DF2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77DF2">
        <w:rPr>
          <w:sz w:val="28"/>
          <w:szCs w:val="28"/>
        </w:rPr>
        <w:t>. Выбирают способ обработки для первого перехода (операции) и опре</w:t>
      </w:r>
      <w:r>
        <w:rPr>
          <w:sz w:val="28"/>
          <w:szCs w:val="28"/>
        </w:rPr>
        <w:t>деляют его возможное уточнение</w:t>
      </w:r>
    </w:p>
    <w:p w:rsidR="002F0C67" w:rsidRPr="00253BD3" w:rsidRDefault="00CE3761" w:rsidP="002F0C67">
      <w:pPr>
        <w:ind w:firstLine="426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заг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253BD3">
        <w:rPr>
          <w:sz w:val="28"/>
          <w:szCs w:val="28"/>
        </w:rPr>
        <w:t xml:space="preserve"> , </w:t>
      </w:r>
    </w:p>
    <w:p w:rsidR="002F0C67" w:rsidRPr="00077DF2" w:rsidRDefault="002F0C67" w:rsidP="00527461">
      <w:pPr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077DF2">
        <w:rPr>
          <w:sz w:val="28"/>
          <w:szCs w:val="28"/>
        </w:rPr>
        <w:t xml:space="preserve"> </w:t>
      </w:r>
      <w:r w:rsidRPr="00077DF2">
        <w:rPr>
          <w:position w:val="-10"/>
          <w:sz w:val="28"/>
          <w:szCs w:val="28"/>
        </w:rPr>
        <w:object w:dxaOrig="260" w:dyaOrig="340">
          <v:shape id="_x0000_i1029" type="#_x0000_t75" style="width:12.75pt;height:17.25pt" o:ole="">
            <v:imagedata r:id="rId12" o:title=""/>
          </v:shape>
          <o:OLEObject Type="Embed" ProgID="Equation.3" ShapeID="_x0000_i1029" DrawAspect="Content" ObjectID="_1672071019" r:id="rId13"/>
        </w:object>
      </w:r>
      <w:r>
        <w:rPr>
          <w:sz w:val="28"/>
          <w:szCs w:val="28"/>
        </w:rPr>
        <w:t xml:space="preserve"> –</w:t>
      </w:r>
      <w:r w:rsidRPr="00077DF2">
        <w:rPr>
          <w:sz w:val="28"/>
          <w:szCs w:val="28"/>
        </w:rPr>
        <w:t xml:space="preserve"> допуск, обеспечиваемый способом обработки на первом переходе (операции).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77DF2">
        <w:rPr>
          <w:sz w:val="28"/>
          <w:szCs w:val="28"/>
        </w:rPr>
        <w:t>.</w:t>
      </w:r>
      <w:r>
        <w:rPr>
          <w:sz w:val="28"/>
          <w:szCs w:val="28"/>
        </w:rPr>
        <w:t xml:space="preserve"> Выполняют проверку, в результате которой должно обеспечиваться условие</w:t>
      </w:r>
    </w:p>
    <w:p w:rsidR="002F0C67" w:rsidRDefault="00CE3761" w:rsidP="002F0C67">
      <w:pPr>
        <w:ind w:firstLine="426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дет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кв.р</m:t>
            </m:r>
          </m:sup>
        </m:sSubSup>
        <m:r>
          <w:rPr>
            <w:rFonts w:ascii="Cambria Math" w:hAnsi="Cambria Math"/>
            <w:sz w:val="28"/>
            <w:szCs w:val="28"/>
          </w:rPr>
          <m:t>≥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дет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кв</m:t>
            </m:r>
          </m:sup>
        </m:sSubSup>
      </m:oMath>
      <w:r w:rsidR="002F0C67">
        <w:rPr>
          <w:sz w:val="28"/>
          <w:szCs w:val="28"/>
        </w:rPr>
        <w:t>,</w:t>
      </w:r>
    </w:p>
    <w:p w:rsidR="002F0C67" w:rsidRDefault="002F0C67" w:rsidP="005274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дет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кв.р</m:t>
            </m:r>
          </m:sup>
        </m:sSubSup>
      </m:oMath>
      <w:r>
        <w:rPr>
          <w:sz w:val="28"/>
          <w:szCs w:val="28"/>
        </w:rPr>
        <w:t xml:space="preserve"> – произведение рассчитанных уточнений</w:t>
      </w:r>
    </w:p>
    <w:p w:rsidR="002F0C67" w:rsidRPr="00DE2E17" w:rsidRDefault="00527461" w:rsidP="002F0C67">
      <w:pPr>
        <w:ind w:firstLine="426"/>
        <w:jc w:val="center"/>
        <w:rPr>
          <w:sz w:val="28"/>
          <w:szCs w:val="28"/>
          <w:vertAlign w:val="subscript"/>
        </w:rPr>
      </w:pPr>
      <w:r w:rsidRPr="00DE2E17">
        <w:rPr>
          <w:sz w:val="28"/>
          <w:szCs w:val="28"/>
        </w:rPr>
        <w:t xml:space="preserve"> 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дет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кв.р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DE2E17">
        <w:rPr>
          <w:sz w:val="28"/>
          <w:szCs w:val="28"/>
        </w:rPr>
        <w:t>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B86D9F">
        <w:rPr>
          <w:sz w:val="28"/>
          <w:szCs w:val="28"/>
        </w:rPr>
        <w:t>Если условие не выполняется, необходимо назначить промежуточн</w:t>
      </w:r>
      <w:r>
        <w:rPr>
          <w:sz w:val="28"/>
          <w:szCs w:val="28"/>
        </w:rPr>
        <w:t xml:space="preserve">ые методы обработки, начиная от окончательного способа обработки с учетом принятого значения </w:t>
      </w:r>
      <w:r w:rsidRPr="00077DF2">
        <w:rPr>
          <w:position w:val="-12"/>
          <w:sz w:val="28"/>
          <w:szCs w:val="28"/>
        </w:rPr>
        <w:object w:dxaOrig="400" w:dyaOrig="360">
          <v:shape id="_x0000_i1030" type="#_x0000_t75" style="width:20.25pt;height:18pt" o:ole="">
            <v:imagedata r:id="rId5" o:title=""/>
          </v:shape>
          <o:OLEObject Type="Embed" ProgID="Equation.3" ShapeID="_x0000_i1030" DrawAspect="Content" ObjectID="_1672071020" r:id="rId14"/>
        </w:object>
      </w:r>
      <w:r>
        <w:rPr>
          <w:sz w:val="28"/>
          <w:szCs w:val="28"/>
        </w:rPr>
        <w:t>.</w:t>
      </w:r>
    </w:p>
    <w:p w:rsidR="00527461" w:rsidRDefault="00527461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условия (п. 4) далее необходимо аналогично выполнить проверку по обеспечению шероховатости поверхности.  </w:t>
      </w:r>
    </w:p>
    <w:p w:rsidR="002F0C67" w:rsidRDefault="002F0C67" w:rsidP="002F0C67">
      <w:pPr>
        <w:ind w:firstLine="426"/>
        <w:jc w:val="both"/>
        <w:rPr>
          <w:sz w:val="28"/>
          <w:szCs w:val="28"/>
          <w:u w:val="single"/>
        </w:rPr>
      </w:pPr>
      <w:r w:rsidRPr="009C4065">
        <w:rPr>
          <w:sz w:val="28"/>
          <w:szCs w:val="28"/>
          <w:u w:val="single"/>
        </w:rPr>
        <w:t>Табличный метод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9C4065">
        <w:rPr>
          <w:sz w:val="28"/>
          <w:szCs w:val="28"/>
        </w:rPr>
        <w:t>В данном</w:t>
      </w:r>
      <w:r>
        <w:rPr>
          <w:sz w:val="28"/>
          <w:szCs w:val="28"/>
        </w:rPr>
        <w:t xml:space="preserve"> случае, используя справочные</w:t>
      </w:r>
      <w:r w:rsidRPr="00077DF2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ы</w:t>
      </w:r>
      <w:r w:rsidRPr="00077DF2">
        <w:rPr>
          <w:sz w:val="28"/>
          <w:szCs w:val="28"/>
        </w:rPr>
        <w:t xml:space="preserve"> экономической точности</w:t>
      </w:r>
      <w:r>
        <w:rPr>
          <w:sz w:val="28"/>
          <w:szCs w:val="28"/>
        </w:rPr>
        <w:t>, учитывая заданную точность поверхностей детали, необходимо составить элементарный технологический маршрут для обработки всех по</w:t>
      </w:r>
      <w:r w:rsidR="00162B51">
        <w:rPr>
          <w:sz w:val="28"/>
          <w:szCs w:val="28"/>
        </w:rPr>
        <w:t>верхностей детали.</w:t>
      </w:r>
    </w:p>
    <w:p w:rsidR="00162B51" w:rsidRDefault="00162B51" w:rsidP="002F0C67">
      <w:pPr>
        <w:ind w:firstLine="426"/>
        <w:jc w:val="both"/>
        <w:rPr>
          <w:sz w:val="28"/>
          <w:szCs w:val="28"/>
        </w:rPr>
      </w:pPr>
    </w:p>
    <w:p w:rsidR="002F0C67" w:rsidRDefault="002F0C67" w:rsidP="002F0C67">
      <w:pPr>
        <w:ind w:firstLine="426"/>
        <w:jc w:val="both"/>
        <w:rPr>
          <w:sz w:val="28"/>
          <w:szCs w:val="28"/>
        </w:rPr>
      </w:pPr>
    </w:p>
    <w:p w:rsidR="002F0C67" w:rsidRDefault="002F0C67" w:rsidP="002F0C67">
      <w:pPr>
        <w:numPr>
          <w:ilvl w:val="0"/>
          <w:numId w:val="5"/>
        </w:numPr>
        <w:tabs>
          <w:tab w:val="left" w:pos="851"/>
        </w:tabs>
        <w:spacing w:after="120"/>
        <w:ind w:left="1560" w:hanging="480"/>
        <w:jc w:val="center"/>
        <w:rPr>
          <w:b/>
          <w:i/>
          <w:sz w:val="28"/>
          <w:szCs w:val="28"/>
        </w:rPr>
      </w:pPr>
      <w:r w:rsidRPr="009C4065">
        <w:rPr>
          <w:b/>
          <w:i/>
          <w:sz w:val="28"/>
          <w:szCs w:val="28"/>
        </w:rPr>
        <w:lastRenderedPageBreak/>
        <w:t>Формирование операций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Наметив последовательность обработки поверхностей детали, количество переходов, способы их выполнения, приступают к формированию операций технологического процесса обработки детали.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Проектируя любой вариант операции, технолог должен стремиться к снижению нормы времени, что достигается уменьшением основного</w:t>
      </w:r>
      <w:proofErr w:type="gramStart"/>
      <w:r>
        <w:rPr>
          <w:sz w:val="28"/>
          <w:szCs w:val="28"/>
        </w:rPr>
        <w:t xml:space="preserve"> (</w:t>
      </w:r>
      <w:r w:rsidRPr="00F307F0">
        <w:rPr>
          <w:position w:val="-12"/>
          <w:sz w:val="28"/>
          <w:szCs w:val="28"/>
        </w:rPr>
        <w:object w:dxaOrig="220" w:dyaOrig="380">
          <v:shape id="_x0000_i1031" type="#_x0000_t75" style="width:11.25pt;height:18.75pt" o:ole="">
            <v:imagedata r:id="rId15" o:title=""/>
          </v:shape>
          <o:OLEObject Type="Embed" ProgID="Equation.3" ShapeID="_x0000_i1031" DrawAspect="Content" ObjectID="_1672071021" r:id="rId16"/>
        </w:object>
      </w:r>
      <w:r>
        <w:rPr>
          <w:sz w:val="28"/>
          <w:szCs w:val="28"/>
        </w:rPr>
        <w:t xml:space="preserve">) </w:t>
      </w:r>
      <w:proofErr w:type="gramEnd"/>
      <w:r>
        <w:rPr>
          <w:sz w:val="28"/>
          <w:szCs w:val="28"/>
        </w:rPr>
        <w:t>и вспомогательное (</w:t>
      </w:r>
      <w:r w:rsidRPr="00F307F0">
        <w:rPr>
          <w:position w:val="-12"/>
          <w:sz w:val="28"/>
          <w:szCs w:val="28"/>
        </w:rPr>
        <w:object w:dxaOrig="220" w:dyaOrig="380">
          <v:shape id="_x0000_i1032" type="#_x0000_t75" style="width:11.25pt;height:18.75pt" o:ole="">
            <v:imagedata r:id="rId17" o:title=""/>
          </v:shape>
          <o:OLEObject Type="Embed" ProgID="Equation.3" ShapeID="_x0000_i1032" DrawAspect="Content" ObjectID="_1672071022" r:id="rId18"/>
        </w:object>
      </w:r>
      <w:r>
        <w:rPr>
          <w:sz w:val="28"/>
          <w:szCs w:val="28"/>
        </w:rPr>
        <w:t>) времени. Время технического и организационного обслуживания рабочего места, а также время регламентированных перерывов берутся в процентах от оперативного времени</w:t>
      </w:r>
      <w:proofErr w:type="gramStart"/>
      <w:r>
        <w:rPr>
          <w:sz w:val="28"/>
          <w:szCs w:val="28"/>
        </w:rPr>
        <w:t xml:space="preserve"> (</w:t>
      </w:r>
      <w:r w:rsidRPr="00F307F0">
        <w:rPr>
          <w:position w:val="-12"/>
          <w:sz w:val="28"/>
          <w:szCs w:val="28"/>
        </w:rPr>
        <w:object w:dxaOrig="1200" w:dyaOrig="380">
          <v:shape id="_x0000_i1033" type="#_x0000_t75" style="width:60pt;height:18.75pt" o:ole="">
            <v:imagedata r:id="rId19" o:title=""/>
          </v:shape>
          <o:OLEObject Type="Embed" ProgID="Equation.3" ShapeID="_x0000_i1033" DrawAspect="Content" ObjectID="_1672071023" r:id="rId20"/>
        </w:object>
      </w:r>
      <w:r>
        <w:rPr>
          <w:sz w:val="28"/>
          <w:szCs w:val="28"/>
        </w:rPr>
        <w:t xml:space="preserve">) </w:t>
      </w:r>
      <w:proofErr w:type="gramEnd"/>
      <w:r>
        <w:rPr>
          <w:sz w:val="28"/>
          <w:szCs w:val="28"/>
        </w:rPr>
        <w:t>и, таким образом, от построения операций они непосредственно не зависят.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сокращения основного времени (</w:t>
      </w:r>
      <w:r w:rsidRPr="00A12DC1">
        <w:rPr>
          <w:position w:val="-12"/>
          <w:sz w:val="28"/>
          <w:szCs w:val="28"/>
        </w:rPr>
        <w:object w:dxaOrig="220" w:dyaOrig="380">
          <v:shape id="_x0000_i1034" type="#_x0000_t75" style="width:11.25pt;height:18.75pt" o:ole="">
            <v:imagedata r:id="rId21" o:title=""/>
          </v:shape>
          <o:OLEObject Type="Embed" ProgID="Equation.3" ShapeID="_x0000_i1034" DrawAspect="Content" ObjectID="_1672071024" r:id="rId22"/>
        </w:object>
      </w:r>
      <w:r>
        <w:rPr>
          <w:sz w:val="28"/>
          <w:szCs w:val="28"/>
        </w:rPr>
        <w:t xml:space="preserve">) связано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совершенствованием конструкций режущего инструмента;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качеством инструментальных материалов;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правильным подбором СОЖ;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хорошей обрабатываемостью материала детали;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уменьшением припусков на обработку и уменьшением числа рабочих ходов за счет повышения точности заготовок, поступающих для изготовления деталей.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Вспомогательное время</w:t>
      </w:r>
      <w:proofErr w:type="gramStart"/>
      <w:r>
        <w:rPr>
          <w:sz w:val="28"/>
          <w:szCs w:val="28"/>
        </w:rPr>
        <w:t xml:space="preserve"> (</w:t>
      </w:r>
      <w:r w:rsidRPr="00A12DC1">
        <w:rPr>
          <w:position w:val="-12"/>
          <w:sz w:val="28"/>
          <w:szCs w:val="28"/>
        </w:rPr>
        <w:object w:dxaOrig="220" w:dyaOrig="380">
          <v:shape id="_x0000_i1035" type="#_x0000_t75" style="width:11.25pt;height:18.75pt" o:ole="">
            <v:imagedata r:id="rId23" o:title=""/>
          </v:shape>
          <o:OLEObject Type="Embed" ProgID="Equation.3" ShapeID="_x0000_i1035" DrawAspect="Content" ObjectID="_1672071025" r:id="rId24"/>
        </w:object>
      </w:r>
      <w:r>
        <w:rPr>
          <w:sz w:val="28"/>
          <w:szCs w:val="28"/>
        </w:rPr>
        <w:t xml:space="preserve">) </w:t>
      </w:r>
      <w:proofErr w:type="gramEnd"/>
      <w:r>
        <w:rPr>
          <w:sz w:val="28"/>
          <w:szCs w:val="28"/>
        </w:rPr>
        <w:t>уменьшают с помощью: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приспособлений с быстродействующими зажимами;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путем повышения скорости перемещения суппортов, головки, столов станков;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уменьшением числа рабочих и вспомогательных ходов при более рациональном построении технологического процесса.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снижения норм времени является такое построение операций, при котором возможно одновременно (совмещение во времени) выполнение нескольких технологических переходов и совмещение во времени выполнения вспомогательных переходов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технологическими. При одновременном выполнении тех или иных переходов в норму времени входят лишь наиболее продолжительные (лимитирующие) переходы из числа всех совмещенных.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</w:t>
      </w:r>
      <w:r w:rsidRPr="00EF494F">
        <w:rPr>
          <w:sz w:val="28"/>
          <w:szCs w:val="28"/>
        </w:rPr>
        <w:t>совмещения элементов оперативного</w:t>
      </w:r>
      <w:r>
        <w:rPr>
          <w:sz w:val="28"/>
          <w:szCs w:val="28"/>
        </w:rPr>
        <w:t xml:space="preserve"> времени при выполнении станочных операций зависит от </w:t>
      </w:r>
      <w:r w:rsidRPr="00EF494F">
        <w:rPr>
          <w:sz w:val="28"/>
          <w:szCs w:val="28"/>
        </w:rPr>
        <w:t>схемы построения операции</w:t>
      </w:r>
      <w:r>
        <w:rPr>
          <w:sz w:val="28"/>
          <w:szCs w:val="28"/>
        </w:rPr>
        <w:t>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EF494F">
        <w:rPr>
          <w:sz w:val="28"/>
          <w:szCs w:val="28"/>
        </w:rPr>
        <w:t>Схема</w:t>
      </w:r>
      <w:r>
        <w:rPr>
          <w:sz w:val="28"/>
          <w:szCs w:val="28"/>
        </w:rPr>
        <w:t xml:space="preserve"> построения операции характеризуется: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числом заготовок, устанавливаемых для обработки;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числом инструментов, участвующих в обработке;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 порядком обработки поверхности заготовок инструментами.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EF494F">
        <w:rPr>
          <w:sz w:val="28"/>
          <w:szCs w:val="28"/>
        </w:rPr>
        <w:t>По числу</w:t>
      </w:r>
      <w:r>
        <w:rPr>
          <w:sz w:val="28"/>
          <w:szCs w:val="28"/>
        </w:rPr>
        <w:t xml:space="preserve"> устанавливаемых заготовок </w:t>
      </w:r>
      <w:r w:rsidRPr="00EF494F">
        <w:rPr>
          <w:sz w:val="28"/>
          <w:szCs w:val="28"/>
        </w:rPr>
        <w:t xml:space="preserve">схемы </w:t>
      </w:r>
      <w:r>
        <w:rPr>
          <w:sz w:val="28"/>
          <w:szCs w:val="28"/>
        </w:rPr>
        <w:t xml:space="preserve">обработки можно разделить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  <w:r w:rsidRPr="00EF494F">
        <w:rPr>
          <w:sz w:val="28"/>
          <w:szCs w:val="28"/>
        </w:rPr>
        <w:t>одноместные и многоместные</w:t>
      </w:r>
      <w:r>
        <w:rPr>
          <w:sz w:val="28"/>
          <w:szCs w:val="28"/>
        </w:rPr>
        <w:t>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EF494F">
        <w:rPr>
          <w:sz w:val="28"/>
          <w:szCs w:val="28"/>
        </w:rPr>
        <w:t>По числу</w:t>
      </w:r>
      <w:r>
        <w:rPr>
          <w:sz w:val="28"/>
          <w:szCs w:val="28"/>
        </w:rPr>
        <w:t xml:space="preserve"> инструментов, участвующих в выполнении операции, схемы обработки могут быть: </w:t>
      </w:r>
      <w:proofErr w:type="spellStart"/>
      <w:r>
        <w:rPr>
          <w:sz w:val="28"/>
          <w:szCs w:val="28"/>
        </w:rPr>
        <w:t>одноинструментальными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многоинструментальными</w:t>
      </w:r>
      <w:proofErr w:type="spellEnd"/>
      <w:r>
        <w:rPr>
          <w:sz w:val="28"/>
          <w:szCs w:val="28"/>
        </w:rPr>
        <w:t>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EF494F">
        <w:rPr>
          <w:sz w:val="28"/>
          <w:szCs w:val="28"/>
        </w:rPr>
        <w:t>В зависимости</w:t>
      </w:r>
      <w:r>
        <w:rPr>
          <w:sz w:val="28"/>
          <w:szCs w:val="28"/>
        </w:rPr>
        <w:t xml:space="preserve"> от порядка выполнения технологических переходов операции могут быть: последовательного, параллельного и последовательно-параллельного выполнения.</w:t>
      </w:r>
    </w:p>
    <w:p w:rsidR="002F0C67" w:rsidRDefault="002F0C67" w:rsidP="002F0C67">
      <w:pPr>
        <w:ind w:firstLine="426"/>
        <w:jc w:val="both"/>
        <w:rPr>
          <w:sz w:val="28"/>
          <w:szCs w:val="28"/>
        </w:rPr>
      </w:pPr>
      <w:r w:rsidRPr="00EF494F">
        <w:rPr>
          <w:sz w:val="28"/>
          <w:szCs w:val="28"/>
        </w:rPr>
        <w:lastRenderedPageBreak/>
        <w:t>Одноместные схемы обработки</w:t>
      </w:r>
      <w:r>
        <w:rPr>
          <w:sz w:val="28"/>
          <w:szCs w:val="28"/>
        </w:rPr>
        <w:t xml:space="preserve"> позволяют совмещать технологические переходы, но отсутствует возможность совмещения вспомогательного времени с основным.</w:t>
      </w:r>
    </w:p>
    <w:p w:rsidR="002F0C67" w:rsidRDefault="002F0C67" w:rsidP="002F0C67">
      <w:pPr>
        <w:tabs>
          <w:tab w:val="left" w:pos="851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основного и вспомогательного времени для одноместных схем обработки приведены в таблице 1.1.</w:t>
      </w:r>
    </w:p>
    <w:p w:rsidR="002F0C67" w:rsidRDefault="002F0C67" w:rsidP="002F0C67">
      <w:pPr>
        <w:ind w:left="540" w:firstLine="540"/>
        <w:jc w:val="right"/>
        <w:rPr>
          <w:sz w:val="28"/>
          <w:szCs w:val="28"/>
        </w:rPr>
      </w:pPr>
    </w:p>
    <w:p w:rsidR="002F0C67" w:rsidRDefault="00DE2E17" w:rsidP="00DE2E17">
      <w:pPr>
        <w:rPr>
          <w:sz w:val="28"/>
          <w:szCs w:val="28"/>
        </w:rPr>
      </w:pPr>
      <w:r>
        <w:rPr>
          <w:sz w:val="28"/>
          <w:szCs w:val="28"/>
        </w:rPr>
        <w:t xml:space="preserve">Таблица 1.1 – </w:t>
      </w:r>
      <w:r w:rsidR="002F0C67">
        <w:rPr>
          <w:sz w:val="28"/>
          <w:szCs w:val="28"/>
        </w:rPr>
        <w:t xml:space="preserve">Структура времени </w:t>
      </w:r>
      <w:r w:rsidR="002F0C67" w:rsidRPr="00AB20A5">
        <w:rPr>
          <w:position w:val="-12"/>
          <w:sz w:val="28"/>
          <w:szCs w:val="28"/>
        </w:rPr>
        <w:object w:dxaOrig="499" w:dyaOrig="380">
          <v:shape id="_x0000_i1036" type="#_x0000_t75" style="width:24.75pt;height:18.75pt" o:ole="">
            <v:imagedata r:id="rId25" o:title=""/>
          </v:shape>
          <o:OLEObject Type="Embed" ProgID="Equation.3" ShapeID="_x0000_i1036" DrawAspect="Content" ObjectID="_1672071026" r:id="rId26"/>
        </w:object>
      </w:r>
      <w:r w:rsidR="002F0C67">
        <w:rPr>
          <w:sz w:val="28"/>
          <w:szCs w:val="28"/>
        </w:rPr>
        <w:t xml:space="preserve"> для одноместных схем обработки</w:t>
      </w:r>
    </w:p>
    <w:tbl>
      <w:tblPr>
        <w:tblW w:w="9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8"/>
        <w:gridCol w:w="2126"/>
        <w:gridCol w:w="2283"/>
      </w:tblGrid>
      <w:tr w:rsidR="002F0C67" w:rsidTr="00E139CA">
        <w:trPr>
          <w:trHeight w:val="414"/>
        </w:trPr>
        <w:tc>
          <w:tcPr>
            <w:tcW w:w="4678" w:type="dxa"/>
            <w:vAlign w:val="center"/>
          </w:tcPr>
          <w:p w:rsidR="002F0C67" w:rsidRPr="005014F8" w:rsidRDefault="002F0C67" w:rsidP="00E139CA">
            <w:pPr>
              <w:ind w:left="360" w:firstLine="540"/>
            </w:pPr>
            <w:r>
              <w:t xml:space="preserve">       </w:t>
            </w:r>
            <w:r w:rsidRPr="005014F8">
              <w:t>Схема обработки</w:t>
            </w:r>
          </w:p>
        </w:tc>
        <w:tc>
          <w:tcPr>
            <w:tcW w:w="2126" w:type="dxa"/>
          </w:tcPr>
          <w:p w:rsidR="002F0C67" w:rsidRPr="005014F8" w:rsidRDefault="002F0C67" w:rsidP="00E139CA">
            <w:pPr>
              <w:jc w:val="center"/>
            </w:pPr>
            <w:r w:rsidRPr="005014F8">
              <w:t>Основное время</w:t>
            </w:r>
          </w:p>
          <w:p w:rsidR="002F0C67" w:rsidRPr="005014F8" w:rsidRDefault="002F0C67" w:rsidP="00E139CA">
            <w:pPr>
              <w:jc w:val="center"/>
            </w:pPr>
            <w:r w:rsidRPr="005014F8">
              <w:t>(</w:t>
            </w:r>
            <w:r w:rsidRPr="005014F8">
              <w:rPr>
                <w:position w:val="-12"/>
              </w:rPr>
              <w:object w:dxaOrig="220" w:dyaOrig="380">
                <v:shape id="_x0000_i1037" type="#_x0000_t75" style="width:11.25pt;height:18.75pt" o:ole="">
                  <v:imagedata r:id="rId27" o:title=""/>
                </v:shape>
                <o:OLEObject Type="Embed" ProgID="Equation.3" ShapeID="_x0000_i1037" DrawAspect="Content" ObjectID="_1672071027" r:id="rId28"/>
              </w:object>
            </w:r>
            <w:r w:rsidRPr="005014F8">
              <w:t>)</w:t>
            </w:r>
          </w:p>
        </w:tc>
        <w:tc>
          <w:tcPr>
            <w:tcW w:w="2283" w:type="dxa"/>
          </w:tcPr>
          <w:p w:rsidR="002F0C67" w:rsidRPr="005014F8" w:rsidRDefault="002F0C67" w:rsidP="00E139CA">
            <w:pPr>
              <w:jc w:val="center"/>
            </w:pPr>
            <w:r w:rsidRPr="005014F8">
              <w:t>Вспомогательное время</w:t>
            </w:r>
            <w:proofErr w:type="gramStart"/>
            <w:r w:rsidRPr="005014F8">
              <w:t xml:space="preserve"> (</w:t>
            </w:r>
            <w:r w:rsidRPr="005014F8">
              <w:rPr>
                <w:position w:val="-12"/>
              </w:rPr>
              <w:object w:dxaOrig="220" w:dyaOrig="380">
                <v:shape id="_x0000_i1038" type="#_x0000_t75" style="width:11.25pt;height:18.75pt" o:ole="">
                  <v:imagedata r:id="rId29" o:title=""/>
                </v:shape>
                <o:OLEObject Type="Embed" ProgID="Equation.3" ShapeID="_x0000_i1038" DrawAspect="Content" ObjectID="_1672071028" r:id="rId30"/>
              </w:object>
            </w:r>
            <w:r w:rsidRPr="005014F8">
              <w:t>)</w:t>
            </w:r>
            <w:proofErr w:type="gramEnd"/>
          </w:p>
        </w:tc>
      </w:tr>
      <w:tr w:rsidR="002F0C67" w:rsidTr="00E139CA">
        <w:trPr>
          <w:trHeight w:val="2074"/>
        </w:trPr>
        <w:tc>
          <w:tcPr>
            <w:tcW w:w="4678" w:type="dxa"/>
            <w:vMerge w:val="restart"/>
          </w:tcPr>
          <w:p w:rsidR="002F0C67" w:rsidRPr="005014F8" w:rsidRDefault="002F0C67" w:rsidP="00E139CA">
            <w:pPr>
              <w:jc w:val="center"/>
            </w:pPr>
            <w:r w:rsidRPr="005014F8">
              <w:t xml:space="preserve">Последовательная: </w:t>
            </w:r>
            <w:proofErr w:type="spellStart"/>
            <w:r w:rsidRPr="005014F8">
              <w:t>одноинструментальная</w:t>
            </w:r>
            <w:proofErr w:type="spellEnd"/>
          </w:p>
          <w:p w:rsidR="002F0C67" w:rsidRPr="005014F8" w:rsidRDefault="002F0C67" w:rsidP="00E139CA">
            <w:pPr>
              <w:ind w:left="360" w:firstLine="540"/>
              <w:jc w:val="center"/>
            </w:pPr>
            <w:r w:rsidRPr="005014F8">
              <w:object w:dxaOrig="5669" w:dyaOrig="5669">
                <v:shape id="_x0000_i1039" type="#_x0000_t75" style="width:102.75pt;height:66.75pt" o:ole="">
                  <v:imagedata r:id="rId31" o:title="" croptop="13586f" cropbottom="13536f" cropleft="3155f" cropright="2904f"/>
                </v:shape>
                <o:OLEObject Type="Embed" ProgID="KOMPAS.FRW" ShapeID="_x0000_i1039" DrawAspect="Content" ObjectID="_1672071029" r:id="rId32"/>
              </w:object>
            </w:r>
            <w:r w:rsidRPr="005014F8">
              <w:t xml:space="preserve"> по копиру</w:t>
            </w:r>
          </w:p>
          <w:p w:rsidR="002F0C67" w:rsidRDefault="002F0C67" w:rsidP="00E139CA"/>
          <w:p w:rsidR="002F0C67" w:rsidRDefault="002F0C67" w:rsidP="00E139CA">
            <w:pPr>
              <w:ind w:left="360" w:firstLine="540"/>
              <w:jc w:val="center"/>
            </w:pPr>
            <w:proofErr w:type="spellStart"/>
            <w:r>
              <w:t>многоинструментальная</w:t>
            </w:r>
            <w:proofErr w:type="spellEnd"/>
          </w:p>
          <w:p w:rsidR="002F0C67" w:rsidRDefault="002F0C67" w:rsidP="00E139CA">
            <w:pPr>
              <w:ind w:left="360" w:firstLine="540"/>
              <w:jc w:val="center"/>
            </w:pPr>
            <w:r w:rsidRPr="001A18B9">
              <w:object w:dxaOrig="5669" w:dyaOrig="5669">
                <v:shape id="_x0000_i1040" type="#_x0000_t75" style="width:156.75pt;height:78pt" o:ole="">
                  <v:imagedata r:id="rId33" o:title="" croptop="16788f" cropbottom="17539f" cropleft="2912f"/>
                </v:shape>
                <o:OLEObject Type="Embed" ProgID="KOMPAS.FRW" ShapeID="_x0000_i1040" DrawAspect="Content" ObjectID="_1672071030" r:id="rId34"/>
              </w:object>
            </w:r>
          </w:p>
          <w:p w:rsidR="002F0C67" w:rsidRPr="005014F8" w:rsidRDefault="002F0C67" w:rsidP="00E139CA">
            <w:pPr>
              <w:ind w:left="360" w:firstLine="540"/>
              <w:jc w:val="center"/>
            </w:pPr>
          </w:p>
        </w:tc>
        <w:tc>
          <w:tcPr>
            <w:tcW w:w="2126" w:type="dxa"/>
          </w:tcPr>
          <w:p w:rsidR="002F0C67" w:rsidRPr="00503DD1" w:rsidRDefault="002F0C67" w:rsidP="00E139CA">
            <w:pPr>
              <w:rPr>
                <w:sz w:val="20"/>
                <w:szCs w:val="20"/>
              </w:rPr>
            </w:pPr>
            <w:r w:rsidRPr="005014F8">
              <w:t xml:space="preserve">           </w:t>
            </w:r>
            <w:r w:rsidRPr="00503DD1">
              <w:rPr>
                <w:position w:val="-28"/>
                <w:sz w:val="20"/>
                <w:szCs w:val="20"/>
              </w:rPr>
              <w:object w:dxaOrig="600" w:dyaOrig="700">
                <v:shape id="_x0000_i1041" type="#_x0000_t75" style="width:45pt;height:52.5pt" o:ole="">
                  <v:imagedata r:id="rId35" o:title=""/>
                </v:shape>
                <o:OLEObject Type="Embed" ProgID="Equation.3" ShapeID="_x0000_i1041" DrawAspect="Content" ObjectID="_1672071031" r:id="rId36"/>
              </w:object>
            </w:r>
          </w:p>
          <w:p w:rsidR="002F0C67" w:rsidRPr="005014F8" w:rsidRDefault="002F0C67" w:rsidP="00E139CA">
            <w:r w:rsidRPr="005014F8">
              <w:rPr>
                <w:lang w:val="en-US"/>
              </w:rPr>
              <w:t xml:space="preserve">n – </w:t>
            </w:r>
            <w:r w:rsidRPr="005014F8">
              <w:t>число технологических переходов</w:t>
            </w:r>
          </w:p>
        </w:tc>
        <w:tc>
          <w:tcPr>
            <w:tcW w:w="2283" w:type="dxa"/>
          </w:tcPr>
          <w:p w:rsidR="002F0C67" w:rsidRPr="005014F8" w:rsidRDefault="002F0C67" w:rsidP="00E139CA">
            <w:pPr>
              <w:jc w:val="center"/>
            </w:pPr>
            <w:r w:rsidRPr="005014F8">
              <w:rPr>
                <w:position w:val="-16"/>
              </w:rPr>
              <w:object w:dxaOrig="820" w:dyaOrig="420">
                <v:shape id="_x0000_i1042" type="#_x0000_t75" style="width:41.25pt;height:21pt" o:ole="">
                  <v:imagedata r:id="rId37" o:title=""/>
                </v:shape>
                <o:OLEObject Type="Embed" ProgID="Equation.3" ShapeID="_x0000_i1042" DrawAspect="Content" ObjectID="_1672071032" r:id="rId38"/>
              </w:object>
            </w:r>
            <w:r>
              <w:t>,</w:t>
            </w:r>
            <w:r w:rsidRPr="005014F8">
              <w:t xml:space="preserve">               </w:t>
            </w:r>
          </w:p>
          <w:p w:rsidR="002F0C67" w:rsidRDefault="002F0C67" w:rsidP="00E139CA">
            <w:r>
              <w:t xml:space="preserve">где </w:t>
            </w:r>
            <w:proofErr w:type="gramStart"/>
            <w:r w:rsidRPr="00503DD1">
              <w:rPr>
                <w:i/>
                <w:sz w:val="28"/>
                <w:szCs w:val="28"/>
                <w:lang w:val="en-US"/>
              </w:rPr>
              <w:t>t</w:t>
            </w:r>
            <w:proofErr w:type="gramEnd"/>
            <w:r w:rsidRPr="00503DD1">
              <w:rPr>
                <w:i/>
                <w:vertAlign w:val="subscript"/>
              </w:rPr>
              <w:t>у</w:t>
            </w:r>
            <w:r>
              <w:rPr>
                <w:vertAlign w:val="subscript"/>
              </w:rPr>
              <w:t>с</w:t>
            </w:r>
            <w:r>
              <w:t xml:space="preserve"> – время установки и снятия заготовки;</w:t>
            </w:r>
          </w:p>
          <w:p w:rsidR="002F0C67" w:rsidRPr="005014F8" w:rsidRDefault="002F0C67" w:rsidP="00E139CA">
            <w:proofErr w:type="gramStart"/>
            <w:r w:rsidRPr="00503DD1">
              <w:rPr>
                <w:i/>
                <w:sz w:val="28"/>
                <w:szCs w:val="28"/>
                <w:lang w:val="en-US"/>
              </w:rPr>
              <w:t>t</w:t>
            </w:r>
            <w:proofErr w:type="spellStart"/>
            <w:r w:rsidRPr="00503DD1">
              <w:rPr>
                <w:i/>
                <w:vertAlign w:val="subscript"/>
              </w:rPr>
              <w:t>уп</w:t>
            </w:r>
            <w:proofErr w:type="spellEnd"/>
            <w:proofErr w:type="gramEnd"/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время управления станком.</w:t>
            </w:r>
          </w:p>
        </w:tc>
      </w:tr>
      <w:tr w:rsidR="002F0C67" w:rsidTr="00E139CA">
        <w:trPr>
          <w:trHeight w:val="1927"/>
        </w:trPr>
        <w:tc>
          <w:tcPr>
            <w:tcW w:w="4678" w:type="dxa"/>
            <w:vMerge/>
          </w:tcPr>
          <w:p w:rsidR="002F0C67" w:rsidRPr="005014F8" w:rsidRDefault="002F0C67" w:rsidP="00E139CA">
            <w:pPr>
              <w:jc w:val="center"/>
            </w:pPr>
          </w:p>
        </w:tc>
        <w:tc>
          <w:tcPr>
            <w:tcW w:w="2126" w:type="dxa"/>
          </w:tcPr>
          <w:p w:rsidR="002F0C67" w:rsidRDefault="002F0C67" w:rsidP="00E139CA">
            <w:pPr>
              <w:jc w:val="center"/>
            </w:pPr>
            <w:r w:rsidRPr="005014F8">
              <w:rPr>
                <w:position w:val="-28"/>
              </w:rPr>
              <w:object w:dxaOrig="600" w:dyaOrig="700">
                <v:shape id="_x0000_i1043" type="#_x0000_t75" style="width:45pt;height:52.5pt" o:ole="">
                  <v:imagedata r:id="rId35" o:title=""/>
                </v:shape>
                <o:OLEObject Type="Embed" ProgID="Equation.3" ShapeID="_x0000_i1043" DrawAspect="Content" ObjectID="_1672071033" r:id="rId39"/>
              </w:object>
            </w:r>
          </w:p>
          <w:p w:rsidR="002F0C67" w:rsidRPr="005014F8" w:rsidRDefault="002F0C67" w:rsidP="00E139CA">
            <w:pPr>
              <w:jc w:val="center"/>
            </w:pPr>
          </w:p>
        </w:tc>
        <w:tc>
          <w:tcPr>
            <w:tcW w:w="2283" w:type="dxa"/>
          </w:tcPr>
          <w:p w:rsidR="002F0C67" w:rsidRDefault="002F0C67" w:rsidP="00E139CA">
            <w:pPr>
              <w:jc w:val="center"/>
            </w:pPr>
            <w:r w:rsidRPr="005014F8">
              <w:rPr>
                <w:position w:val="-16"/>
              </w:rPr>
              <w:object w:dxaOrig="820" w:dyaOrig="420">
                <v:shape id="_x0000_i1044" type="#_x0000_t75" style="width:41.25pt;height:21pt" o:ole="">
                  <v:imagedata r:id="rId37" o:title=""/>
                </v:shape>
                <o:OLEObject Type="Embed" ProgID="Equation.3" ShapeID="_x0000_i1044" DrawAspect="Content" ObjectID="_1672071034" r:id="rId40"/>
              </w:object>
            </w:r>
            <w:r>
              <w:t>+</w:t>
            </w:r>
            <w:r w:rsidRPr="00E75C0C">
              <w:rPr>
                <w:position w:val="-12"/>
              </w:rPr>
              <w:object w:dxaOrig="360" w:dyaOrig="380">
                <v:shape id="_x0000_i1045" type="#_x0000_t75" style="width:18pt;height:18.75pt" o:ole="">
                  <v:imagedata r:id="rId41" o:title=""/>
                </v:shape>
                <o:OLEObject Type="Embed" ProgID="Equation.3" ShapeID="_x0000_i1045" DrawAspect="Content" ObjectID="_1672071035" r:id="rId42"/>
              </w:object>
            </w:r>
            <w:r>
              <w:t>,</w:t>
            </w:r>
          </w:p>
          <w:p w:rsidR="002F0C67" w:rsidRPr="005014F8" w:rsidRDefault="002F0C67" w:rsidP="00E139CA">
            <w:pPr>
              <w:jc w:val="both"/>
            </w:pPr>
            <w:r>
              <w:t xml:space="preserve">где </w:t>
            </w:r>
            <w:proofErr w:type="spellStart"/>
            <w:proofErr w:type="gramStart"/>
            <w:r w:rsidRPr="00503DD1">
              <w:rPr>
                <w:i/>
                <w:sz w:val="28"/>
                <w:szCs w:val="28"/>
              </w:rPr>
              <w:t>t</w:t>
            </w:r>
            <w:proofErr w:type="gramEnd"/>
            <w:r w:rsidRPr="00503DD1">
              <w:rPr>
                <w:i/>
                <w:vertAlign w:val="subscript"/>
              </w:rPr>
              <w:t>инд</w:t>
            </w:r>
            <w:proofErr w:type="spellEnd"/>
            <w:r>
              <w:t xml:space="preserve"> – время индикации поворотных передвижных столов, головок или смены инструмента</w:t>
            </w:r>
          </w:p>
        </w:tc>
      </w:tr>
      <w:tr w:rsidR="002F0C67" w:rsidTr="00E139CA">
        <w:trPr>
          <w:trHeight w:val="1958"/>
        </w:trPr>
        <w:tc>
          <w:tcPr>
            <w:tcW w:w="4678" w:type="dxa"/>
          </w:tcPr>
          <w:p w:rsidR="002F0C67" w:rsidRDefault="002F0C67" w:rsidP="00E139CA">
            <w:pPr>
              <w:jc w:val="center"/>
            </w:pPr>
            <w:r>
              <w:t xml:space="preserve">Параллельная </w:t>
            </w:r>
            <w:proofErr w:type="spellStart"/>
            <w:r>
              <w:t>многоинструментальная</w:t>
            </w:r>
            <w:proofErr w:type="spellEnd"/>
          </w:p>
          <w:p w:rsidR="002F0C67" w:rsidRPr="005014F8" w:rsidRDefault="002F0C67" w:rsidP="00E139CA">
            <w:pPr>
              <w:jc w:val="center"/>
            </w:pPr>
            <w:r w:rsidRPr="001A18B9">
              <w:object w:dxaOrig="5669" w:dyaOrig="5669">
                <v:shape id="_x0000_i1046" type="#_x0000_t75" style="width:87pt;height:77.25pt" o:ole="">
                  <v:imagedata r:id="rId43" o:title="" croptop="4280f" cropbottom="6693f" cropleft="1427f" cropright="2466f"/>
                </v:shape>
                <o:OLEObject Type="Embed" ProgID="KOMPAS.FRW" ShapeID="_x0000_i1046" DrawAspect="Content" ObjectID="_1672071036" r:id="rId44"/>
              </w:object>
            </w:r>
          </w:p>
        </w:tc>
        <w:tc>
          <w:tcPr>
            <w:tcW w:w="2126" w:type="dxa"/>
          </w:tcPr>
          <w:p w:rsidR="002F0C67" w:rsidRPr="005014F8" w:rsidRDefault="002F0C67" w:rsidP="00E139CA">
            <w:pPr>
              <w:jc w:val="center"/>
            </w:pPr>
            <w:r w:rsidRPr="00CC795C">
              <w:rPr>
                <w:position w:val="-12"/>
              </w:rPr>
              <w:object w:dxaOrig="380" w:dyaOrig="380">
                <v:shape id="_x0000_i1047" type="#_x0000_t75" style="width:36.75pt;height:36.75pt" o:ole="">
                  <v:imagedata r:id="rId45" o:title=""/>
                </v:shape>
                <o:OLEObject Type="Embed" ProgID="Equation.3" ShapeID="_x0000_i1047" DrawAspect="Content" ObjectID="_1672071037" r:id="rId46"/>
              </w:object>
            </w:r>
            <w:r>
              <w:t xml:space="preserve"> – лимитирующий (наиболее продолжительный переход)</w:t>
            </w:r>
          </w:p>
        </w:tc>
        <w:tc>
          <w:tcPr>
            <w:tcW w:w="2283" w:type="dxa"/>
          </w:tcPr>
          <w:p w:rsidR="002F0C67" w:rsidRPr="005014F8" w:rsidRDefault="002F0C67" w:rsidP="00E139CA">
            <w:pPr>
              <w:jc w:val="center"/>
            </w:pPr>
            <w:r w:rsidRPr="005014F8">
              <w:rPr>
                <w:position w:val="-16"/>
              </w:rPr>
              <w:object w:dxaOrig="820" w:dyaOrig="420">
                <v:shape id="_x0000_i1048" type="#_x0000_t75" style="width:41.25pt;height:21pt" o:ole="">
                  <v:imagedata r:id="rId37" o:title=""/>
                </v:shape>
                <o:OLEObject Type="Embed" ProgID="Equation.3" ShapeID="_x0000_i1048" DrawAspect="Content" ObjectID="_1672071038" r:id="rId47"/>
              </w:object>
            </w:r>
          </w:p>
        </w:tc>
      </w:tr>
      <w:tr w:rsidR="002F0C67" w:rsidTr="00E139CA">
        <w:trPr>
          <w:trHeight w:val="2112"/>
        </w:trPr>
        <w:tc>
          <w:tcPr>
            <w:tcW w:w="4678" w:type="dxa"/>
          </w:tcPr>
          <w:p w:rsidR="002F0C67" w:rsidRDefault="002F0C67" w:rsidP="00E139CA">
            <w:pPr>
              <w:jc w:val="both"/>
            </w:pPr>
            <w:proofErr w:type="gramStart"/>
            <w:r>
              <w:t>Параллельно-последовательная</w:t>
            </w:r>
            <w:proofErr w:type="gramEnd"/>
            <w:r>
              <w:t xml:space="preserve"> </w:t>
            </w:r>
            <w:proofErr w:type="spellStart"/>
            <w:r>
              <w:t>многоинструментальная</w:t>
            </w:r>
            <w:proofErr w:type="spellEnd"/>
            <w:r>
              <w:t xml:space="preserve"> (обрабатывается несколько поверхностей одновременно и в нескольких позициях последовательно)</w:t>
            </w:r>
          </w:p>
        </w:tc>
        <w:tc>
          <w:tcPr>
            <w:tcW w:w="2126" w:type="dxa"/>
          </w:tcPr>
          <w:p w:rsidR="002F0C67" w:rsidRDefault="002F0C67" w:rsidP="00E139CA">
            <w:pPr>
              <w:jc w:val="center"/>
            </w:pPr>
            <w:r w:rsidRPr="005014F8">
              <w:rPr>
                <w:position w:val="-28"/>
              </w:rPr>
              <w:object w:dxaOrig="760" w:dyaOrig="700">
                <v:shape id="_x0000_i1049" type="#_x0000_t75" style="width:57pt;height:52.5pt" o:ole="">
                  <v:imagedata r:id="rId48" o:title=""/>
                </v:shape>
                <o:OLEObject Type="Embed" ProgID="Equation.3" ShapeID="_x0000_i1049" DrawAspect="Content" ObjectID="_1672071039" r:id="rId49"/>
              </w:object>
            </w:r>
          </w:p>
          <w:p w:rsidR="002F0C67" w:rsidRDefault="002F0C67" w:rsidP="00E139CA">
            <w:pPr>
              <w:jc w:val="both"/>
            </w:pPr>
            <w:r>
              <w:t>основное время последовательно выполняемых в позициях лимитирующих переходов</w:t>
            </w:r>
          </w:p>
        </w:tc>
        <w:tc>
          <w:tcPr>
            <w:tcW w:w="2283" w:type="dxa"/>
          </w:tcPr>
          <w:p w:rsidR="002F0C67" w:rsidRDefault="002F0C67" w:rsidP="00E139CA">
            <w:pPr>
              <w:jc w:val="center"/>
            </w:pPr>
            <w:r w:rsidRPr="005014F8">
              <w:rPr>
                <w:position w:val="-16"/>
              </w:rPr>
              <w:object w:dxaOrig="820" w:dyaOrig="420">
                <v:shape id="_x0000_i1050" type="#_x0000_t75" style="width:41.25pt;height:21pt" o:ole="">
                  <v:imagedata r:id="rId37" o:title=""/>
                </v:shape>
                <o:OLEObject Type="Embed" ProgID="Equation.3" ShapeID="_x0000_i1050" DrawAspect="Content" ObjectID="_1672071040" r:id="rId50"/>
              </w:object>
            </w:r>
            <w:r>
              <w:t>+</w:t>
            </w:r>
            <w:r w:rsidRPr="00E75C0C">
              <w:rPr>
                <w:position w:val="-12"/>
              </w:rPr>
              <w:object w:dxaOrig="360" w:dyaOrig="380">
                <v:shape id="_x0000_i1051" type="#_x0000_t75" style="width:18pt;height:18.75pt" o:ole="">
                  <v:imagedata r:id="rId41" o:title=""/>
                </v:shape>
                <o:OLEObject Type="Embed" ProgID="Equation.3" ShapeID="_x0000_i1051" DrawAspect="Content" ObjectID="_1672071041" r:id="rId51"/>
              </w:object>
            </w:r>
          </w:p>
          <w:p w:rsidR="002F0C67" w:rsidRPr="005014F8" w:rsidRDefault="002F0C67" w:rsidP="00E139CA">
            <w:pPr>
              <w:jc w:val="center"/>
            </w:pPr>
          </w:p>
        </w:tc>
      </w:tr>
    </w:tbl>
    <w:p w:rsidR="00162B51" w:rsidRDefault="00162B51" w:rsidP="002F0C67">
      <w:pPr>
        <w:ind w:firstLine="426"/>
        <w:rPr>
          <w:sz w:val="28"/>
          <w:szCs w:val="28"/>
        </w:rPr>
      </w:pPr>
    </w:p>
    <w:p w:rsidR="002F0C67" w:rsidRDefault="002F0C67" w:rsidP="002F0C67">
      <w:pPr>
        <w:ind w:firstLine="426"/>
        <w:rPr>
          <w:sz w:val="28"/>
          <w:szCs w:val="28"/>
        </w:rPr>
      </w:pPr>
      <w:r w:rsidRPr="002E3273">
        <w:rPr>
          <w:sz w:val="28"/>
          <w:szCs w:val="28"/>
        </w:rPr>
        <w:t>Многоместные схемы обработки</w:t>
      </w:r>
      <w:r>
        <w:rPr>
          <w:sz w:val="28"/>
          <w:szCs w:val="28"/>
        </w:rPr>
        <w:t xml:space="preserve"> позволяют совмещать вспомогательные и технологические переходы (таблица 1.2).</w:t>
      </w:r>
    </w:p>
    <w:p w:rsidR="00162B51" w:rsidRDefault="00162B51" w:rsidP="002F0C67">
      <w:pPr>
        <w:ind w:firstLine="426"/>
        <w:rPr>
          <w:sz w:val="28"/>
          <w:szCs w:val="28"/>
        </w:rPr>
      </w:pPr>
    </w:p>
    <w:p w:rsidR="00162B51" w:rsidRDefault="00162B51" w:rsidP="002F0C67">
      <w:pPr>
        <w:ind w:firstLine="426"/>
        <w:rPr>
          <w:sz w:val="28"/>
          <w:szCs w:val="28"/>
        </w:rPr>
      </w:pPr>
    </w:p>
    <w:p w:rsidR="00162B51" w:rsidRDefault="00162B51" w:rsidP="002F0C67">
      <w:pPr>
        <w:ind w:firstLine="426"/>
        <w:rPr>
          <w:sz w:val="28"/>
          <w:szCs w:val="28"/>
        </w:rPr>
      </w:pPr>
    </w:p>
    <w:p w:rsidR="00162B51" w:rsidRDefault="00162B51" w:rsidP="002F0C67">
      <w:pPr>
        <w:ind w:firstLine="426"/>
        <w:rPr>
          <w:sz w:val="28"/>
          <w:szCs w:val="28"/>
        </w:rPr>
      </w:pPr>
    </w:p>
    <w:p w:rsidR="00162B51" w:rsidRDefault="00162B51" w:rsidP="002F0C67">
      <w:pPr>
        <w:ind w:firstLine="426"/>
        <w:rPr>
          <w:sz w:val="28"/>
          <w:szCs w:val="28"/>
        </w:rPr>
      </w:pPr>
    </w:p>
    <w:p w:rsidR="00162B51" w:rsidRDefault="00162B51" w:rsidP="002F0C67">
      <w:pPr>
        <w:ind w:firstLine="426"/>
        <w:rPr>
          <w:sz w:val="28"/>
          <w:szCs w:val="28"/>
        </w:rPr>
      </w:pPr>
    </w:p>
    <w:p w:rsidR="00162B51" w:rsidRDefault="00162B51" w:rsidP="002F0C67">
      <w:pPr>
        <w:ind w:firstLine="426"/>
        <w:jc w:val="right"/>
        <w:rPr>
          <w:sz w:val="28"/>
          <w:szCs w:val="28"/>
        </w:rPr>
      </w:pPr>
    </w:p>
    <w:p w:rsidR="002F0C67" w:rsidRDefault="002F0C67" w:rsidP="002F0C67">
      <w:pPr>
        <w:ind w:firstLine="426"/>
        <w:jc w:val="right"/>
        <w:rPr>
          <w:sz w:val="28"/>
          <w:szCs w:val="28"/>
        </w:rPr>
      </w:pPr>
    </w:p>
    <w:p w:rsidR="002F0C67" w:rsidRDefault="00DE2E17" w:rsidP="00DE2E17">
      <w:pPr>
        <w:rPr>
          <w:sz w:val="28"/>
          <w:szCs w:val="28"/>
        </w:rPr>
      </w:pPr>
      <w:r>
        <w:rPr>
          <w:sz w:val="28"/>
          <w:szCs w:val="28"/>
        </w:rPr>
        <w:t xml:space="preserve">Таблица 1.2 – </w:t>
      </w:r>
      <w:r w:rsidR="002F0C67">
        <w:rPr>
          <w:sz w:val="28"/>
          <w:szCs w:val="28"/>
        </w:rPr>
        <w:t xml:space="preserve">Структура времени </w:t>
      </w:r>
      <w:r w:rsidR="002F0C67" w:rsidRPr="00AB20A5">
        <w:rPr>
          <w:position w:val="-12"/>
          <w:sz w:val="28"/>
          <w:szCs w:val="28"/>
        </w:rPr>
        <w:object w:dxaOrig="499" w:dyaOrig="380">
          <v:shape id="_x0000_i1052" type="#_x0000_t75" style="width:24.75pt;height:18.75pt" o:ole="">
            <v:imagedata r:id="rId25" o:title=""/>
          </v:shape>
          <o:OLEObject Type="Embed" ProgID="Equation.3" ShapeID="_x0000_i1052" DrawAspect="Content" ObjectID="_1672071042" r:id="rId52"/>
        </w:object>
      </w:r>
      <w:r w:rsidR="002F0C67">
        <w:rPr>
          <w:sz w:val="28"/>
          <w:szCs w:val="28"/>
        </w:rPr>
        <w:t xml:space="preserve"> для многоместных схем обработки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5"/>
        <w:gridCol w:w="2196"/>
        <w:gridCol w:w="1921"/>
      </w:tblGrid>
      <w:tr w:rsidR="002F0C67" w:rsidTr="00E139CA">
        <w:trPr>
          <w:trHeight w:val="49"/>
        </w:trPr>
        <w:tc>
          <w:tcPr>
            <w:tcW w:w="4955" w:type="dxa"/>
            <w:vAlign w:val="center"/>
          </w:tcPr>
          <w:p w:rsidR="002F0C67" w:rsidRPr="002B6FAE" w:rsidRDefault="002F0C67" w:rsidP="00E139CA">
            <w:pPr>
              <w:jc w:val="center"/>
            </w:pPr>
            <w:r w:rsidRPr="002B6FAE">
              <w:t>Схема обработки</w:t>
            </w:r>
          </w:p>
        </w:tc>
        <w:tc>
          <w:tcPr>
            <w:tcW w:w="2196" w:type="dxa"/>
          </w:tcPr>
          <w:p w:rsidR="002F0C67" w:rsidRPr="002B6FAE" w:rsidRDefault="002F0C67" w:rsidP="00E139CA">
            <w:pPr>
              <w:jc w:val="center"/>
            </w:pPr>
            <w:r w:rsidRPr="002B6FAE">
              <w:t>Основное время</w:t>
            </w:r>
          </w:p>
          <w:p w:rsidR="002F0C67" w:rsidRPr="002B6FAE" w:rsidRDefault="002F0C67" w:rsidP="00E139CA">
            <w:pPr>
              <w:jc w:val="center"/>
            </w:pPr>
            <w:r w:rsidRPr="002B6FAE">
              <w:t>(</w:t>
            </w:r>
            <w:r w:rsidRPr="002B6FAE">
              <w:rPr>
                <w:position w:val="-12"/>
              </w:rPr>
              <w:object w:dxaOrig="220" w:dyaOrig="380">
                <v:shape id="_x0000_i1053" type="#_x0000_t75" style="width:11.25pt;height:18.75pt" o:ole="">
                  <v:imagedata r:id="rId27" o:title=""/>
                </v:shape>
                <o:OLEObject Type="Embed" ProgID="Equation.3" ShapeID="_x0000_i1053" DrawAspect="Content" ObjectID="_1672071043" r:id="rId53"/>
              </w:object>
            </w:r>
            <w:r w:rsidRPr="002B6FAE">
              <w:t>)</w:t>
            </w:r>
          </w:p>
        </w:tc>
        <w:tc>
          <w:tcPr>
            <w:tcW w:w="1921" w:type="dxa"/>
          </w:tcPr>
          <w:p w:rsidR="002F0C67" w:rsidRPr="002B6FAE" w:rsidRDefault="002F0C67" w:rsidP="00E139CA">
            <w:pPr>
              <w:jc w:val="center"/>
            </w:pPr>
            <w:r w:rsidRPr="002B6FAE">
              <w:t>Вспомогательное время</w:t>
            </w:r>
            <w:proofErr w:type="gramStart"/>
            <w:r w:rsidRPr="002B6FAE">
              <w:t xml:space="preserve"> (</w:t>
            </w:r>
            <w:r w:rsidRPr="002B6FAE">
              <w:rPr>
                <w:position w:val="-12"/>
              </w:rPr>
              <w:object w:dxaOrig="220" w:dyaOrig="380">
                <v:shape id="_x0000_i1054" type="#_x0000_t75" style="width:11.25pt;height:18.75pt" o:ole="">
                  <v:imagedata r:id="rId29" o:title=""/>
                </v:shape>
                <o:OLEObject Type="Embed" ProgID="Equation.3" ShapeID="_x0000_i1054" DrawAspect="Content" ObjectID="_1672071044" r:id="rId54"/>
              </w:object>
            </w:r>
            <w:r w:rsidRPr="002B6FAE">
              <w:t>)</w:t>
            </w:r>
            <w:proofErr w:type="gramEnd"/>
          </w:p>
        </w:tc>
      </w:tr>
      <w:tr w:rsidR="002F0C67" w:rsidTr="00DE2E17">
        <w:trPr>
          <w:trHeight w:val="336"/>
        </w:trPr>
        <w:tc>
          <w:tcPr>
            <w:tcW w:w="4955" w:type="dxa"/>
            <w:tcBorders>
              <w:bottom w:val="single" w:sz="4" w:space="0" w:color="auto"/>
            </w:tcBorders>
          </w:tcPr>
          <w:p w:rsidR="002F0C67" w:rsidRPr="002B6FAE" w:rsidRDefault="002F0C67" w:rsidP="00E139CA">
            <w:pPr>
              <w:jc w:val="center"/>
            </w:pPr>
            <w:proofErr w:type="gramStart"/>
            <w:r w:rsidRPr="002B6FAE">
              <w:t>Последовательная</w:t>
            </w:r>
            <w:proofErr w:type="gramEnd"/>
            <w:r w:rsidRPr="002B6FAE">
              <w:t xml:space="preserve"> с одновременным закреплением заготовок:</w:t>
            </w:r>
          </w:p>
          <w:p w:rsidR="002F0C67" w:rsidRPr="002B6FAE" w:rsidRDefault="002F0C67" w:rsidP="00E139CA">
            <w:pPr>
              <w:jc w:val="center"/>
            </w:pPr>
            <w:proofErr w:type="spellStart"/>
            <w:r w:rsidRPr="002B6FAE">
              <w:t>одноинструментальная</w:t>
            </w:r>
            <w:proofErr w:type="spellEnd"/>
          </w:p>
          <w:p w:rsidR="002F0C67" w:rsidRPr="002B6FAE" w:rsidRDefault="002F0C67" w:rsidP="00E139CA">
            <w:pPr>
              <w:jc w:val="center"/>
            </w:pPr>
            <w:r w:rsidRPr="002B6FAE">
              <w:object w:dxaOrig="5669" w:dyaOrig="5669">
                <v:shape id="_x0000_i1055" type="#_x0000_t75" style="width:168pt;height:96pt" o:ole="">
                  <v:imagedata r:id="rId55" o:title="" croptop="13661f" cropbottom="14407f"/>
                </v:shape>
                <o:OLEObject Type="Embed" ProgID="KOMPAS.FRW" ShapeID="_x0000_i1055" DrawAspect="Content" ObjectID="_1672071045" r:id="rId56"/>
              </w:object>
            </w:r>
          </w:p>
          <w:p w:rsidR="002F0C67" w:rsidRPr="002B6FAE" w:rsidRDefault="002F0C67" w:rsidP="00E139CA">
            <w:pPr>
              <w:jc w:val="center"/>
            </w:pPr>
            <w:proofErr w:type="spellStart"/>
            <w:r w:rsidRPr="002B6FAE">
              <w:t>многоинструментальная</w:t>
            </w:r>
            <w:proofErr w:type="spellEnd"/>
          </w:p>
          <w:p w:rsidR="002F0C67" w:rsidRPr="002B6FAE" w:rsidRDefault="002F0C67" w:rsidP="00E139CA">
            <w:pPr>
              <w:jc w:val="center"/>
            </w:pPr>
            <w:r w:rsidRPr="002B6FAE">
              <w:object w:dxaOrig="5669" w:dyaOrig="5669">
                <v:shape id="_x0000_i1056" type="#_x0000_t75" style="width:195.75pt;height:111.75pt" o:ole="">
                  <v:imagedata r:id="rId57" o:title="" croptop="14305f" cropbottom="13887f"/>
                </v:shape>
                <o:OLEObject Type="Embed" ProgID="KOMPAS.FRW" ShapeID="_x0000_i1056" DrawAspect="Content" ObjectID="_1672071046" r:id="rId58"/>
              </w:objec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2F0C67" w:rsidRPr="002B6FAE" w:rsidRDefault="002F0C67" w:rsidP="00E139CA">
            <w:r w:rsidRPr="002B6FAE">
              <w:rPr>
                <w:position w:val="-28"/>
              </w:rPr>
              <w:object w:dxaOrig="620" w:dyaOrig="1020">
                <v:shape id="_x0000_i1057" type="#_x0000_t75" style="width:46.5pt;height:76.5pt" o:ole="">
                  <v:imagedata r:id="rId59" o:title=""/>
                </v:shape>
                <o:OLEObject Type="Embed" ProgID="Equation.3" ShapeID="_x0000_i1057" DrawAspect="Content" ObjectID="_1672071047" r:id="rId60"/>
              </w:object>
            </w:r>
          </w:p>
          <w:p w:rsidR="002F0C67" w:rsidRPr="002B6FAE" w:rsidRDefault="002F0C67" w:rsidP="00E139CA">
            <w:r w:rsidRPr="002B6FAE">
              <w:rPr>
                <w:lang w:val="en-US"/>
              </w:rPr>
              <w:t>N</w:t>
            </w:r>
            <w:r w:rsidRPr="002B6FAE">
              <w:t xml:space="preserve"> – число заготовок в операционной партии</w:t>
            </w:r>
          </w:p>
          <w:p w:rsidR="002F0C67" w:rsidRPr="002B6FAE" w:rsidRDefault="002F0C67" w:rsidP="00E139CA"/>
          <w:p w:rsidR="002F0C67" w:rsidRPr="002B6FAE" w:rsidRDefault="002F0C67" w:rsidP="00E139CA">
            <w:r w:rsidRPr="002B6FAE">
              <w:rPr>
                <w:position w:val="-28"/>
              </w:rPr>
              <w:object w:dxaOrig="639" w:dyaOrig="1020">
                <v:shape id="_x0000_i1058" type="#_x0000_t75" style="width:48pt;height:76.5pt" o:ole="">
                  <v:imagedata r:id="rId61" o:title=""/>
                </v:shape>
                <o:OLEObject Type="Embed" ProgID="Equation.3" ShapeID="_x0000_i1058" DrawAspect="Content" ObjectID="_1672071048" r:id="rId62"/>
              </w:objec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2F0C67" w:rsidRPr="002B6FAE" w:rsidRDefault="002F0C67" w:rsidP="00E139CA">
            <w:r w:rsidRPr="002B6FAE">
              <w:rPr>
                <w:position w:val="-28"/>
              </w:rPr>
              <w:object w:dxaOrig="880" w:dyaOrig="740">
                <v:shape id="_x0000_i1059" type="#_x0000_t75" style="width:57pt;height:48pt" o:ole="">
                  <v:imagedata r:id="rId63" o:title=""/>
                </v:shape>
                <o:OLEObject Type="Embed" ProgID="Equation.3" ShapeID="_x0000_i1059" DrawAspect="Content" ObjectID="_1672071049" r:id="rId64"/>
              </w:object>
            </w:r>
          </w:p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>
            <w:r w:rsidRPr="002B6FAE">
              <w:rPr>
                <w:position w:val="-28"/>
              </w:rPr>
              <w:object w:dxaOrig="1460" w:dyaOrig="740">
                <v:shape id="_x0000_i1060" type="#_x0000_t75" style="width:72.75pt;height:36.75pt" o:ole="">
                  <v:imagedata r:id="rId65" o:title=""/>
                </v:shape>
                <o:OLEObject Type="Embed" ProgID="Equation.3" ShapeID="_x0000_i1060" DrawAspect="Content" ObjectID="_1672071050" r:id="rId66"/>
              </w:object>
            </w:r>
          </w:p>
          <w:p w:rsidR="002F0C67" w:rsidRPr="002B6FAE" w:rsidRDefault="002F0C67" w:rsidP="00E139CA"/>
          <w:p w:rsidR="002F0C67" w:rsidRPr="002B6FAE" w:rsidRDefault="002F0C67" w:rsidP="00E139CA"/>
        </w:tc>
      </w:tr>
      <w:tr w:rsidR="002F0C67" w:rsidTr="00DE2E17">
        <w:trPr>
          <w:trHeight w:val="6015"/>
        </w:trPr>
        <w:tc>
          <w:tcPr>
            <w:tcW w:w="4955" w:type="dxa"/>
            <w:tcBorders>
              <w:bottom w:val="nil"/>
            </w:tcBorders>
          </w:tcPr>
          <w:p w:rsidR="002F0C67" w:rsidRPr="002B6FAE" w:rsidRDefault="002F0C67" w:rsidP="00E139CA">
            <w:pPr>
              <w:jc w:val="center"/>
            </w:pPr>
            <w:proofErr w:type="gramStart"/>
            <w:r w:rsidRPr="002B6FAE">
              <w:t>Параллельная</w:t>
            </w:r>
            <w:proofErr w:type="gramEnd"/>
            <w:r w:rsidRPr="002B6FAE">
              <w:t xml:space="preserve"> с раздельным закреплением заготовок</w:t>
            </w:r>
          </w:p>
          <w:p w:rsidR="002F0C67" w:rsidRPr="002B6FAE" w:rsidRDefault="002F0C67" w:rsidP="00E139CA">
            <w:pPr>
              <w:jc w:val="center"/>
            </w:pPr>
            <w:proofErr w:type="spellStart"/>
            <w:r w:rsidRPr="002B6FAE">
              <w:t>одноинструментальная</w:t>
            </w:r>
            <w:proofErr w:type="spellEnd"/>
          </w:p>
          <w:p w:rsidR="002F0C67" w:rsidRPr="002B6FAE" w:rsidRDefault="002F0C67" w:rsidP="00E139CA">
            <w:pPr>
              <w:jc w:val="center"/>
            </w:pPr>
            <w:r w:rsidRPr="002B6FAE">
              <w:object w:dxaOrig="5669" w:dyaOrig="5669">
                <v:shape id="_x0000_i1061" type="#_x0000_t75" style="width:207pt;height:120pt" o:ole="">
                  <v:imagedata r:id="rId67" o:title="" croptop="14546f" cropbottom="15505f" cropleft="2844f" cropright="1482f"/>
                </v:shape>
                <o:OLEObject Type="Embed" ProgID="KOMPAS.FRW" ShapeID="_x0000_i1061" DrawAspect="Content" ObjectID="_1672071051" r:id="rId68"/>
              </w:object>
            </w:r>
          </w:p>
          <w:p w:rsidR="002F0C67" w:rsidRPr="002B6FAE" w:rsidRDefault="002F0C67" w:rsidP="00E139CA">
            <w:pPr>
              <w:jc w:val="center"/>
            </w:pPr>
            <w:proofErr w:type="spellStart"/>
            <w:r w:rsidRPr="002B6FAE">
              <w:t>Многоинструментальная</w:t>
            </w:r>
            <w:proofErr w:type="spellEnd"/>
          </w:p>
          <w:p w:rsidR="002F0C67" w:rsidRPr="002B6FAE" w:rsidRDefault="002F0C67" w:rsidP="00E139CA">
            <w:pPr>
              <w:jc w:val="center"/>
            </w:pPr>
            <w:r w:rsidRPr="002B6FAE">
              <w:object w:dxaOrig="4228" w:dyaOrig="2650">
                <v:shape id="_x0000_i1062" type="#_x0000_t75" style="width:181.5pt;height:114pt" o:ole="">
                  <v:imagedata r:id="rId69" o:title=""/>
                </v:shape>
                <o:OLEObject Type="Embed" ProgID="KOMPAS.FRW" ShapeID="_x0000_i1062" DrawAspect="Content" ObjectID="_1672071052" r:id="rId70"/>
              </w:object>
            </w:r>
          </w:p>
          <w:p w:rsidR="002F0C67" w:rsidRPr="002B6FAE" w:rsidRDefault="002F0C67" w:rsidP="00E139CA"/>
        </w:tc>
        <w:tc>
          <w:tcPr>
            <w:tcW w:w="2196" w:type="dxa"/>
            <w:tcBorders>
              <w:bottom w:val="nil"/>
            </w:tcBorders>
          </w:tcPr>
          <w:p w:rsidR="002F0C67" w:rsidRPr="002B6FAE" w:rsidRDefault="002F0C67" w:rsidP="00E139CA">
            <w:pPr>
              <w:jc w:val="center"/>
            </w:pPr>
            <w:r w:rsidRPr="002B6FAE">
              <w:rPr>
                <w:position w:val="-28"/>
              </w:rPr>
              <w:object w:dxaOrig="340" w:dyaOrig="720">
                <v:shape id="_x0000_i1063" type="#_x0000_t75" style="width:31.5pt;height:66pt" o:ole="">
                  <v:imagedata r:id="rId71" o:title=""/>
                </v:shape>
                <o:OLEObject Type="Embed" ProgID="Equation.3" ShapeID="_x0000_i1063" DrawAspect="Content" ObjectID="_1672071053" r:id="rId72"/>
              </w:object>
            </w: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</w:p>
          <w:p w:rsidR="002F0C67" w:rsidRPr="002B6FAE" w:rsidRDefault="002F0C67" w:rsidP="00E139CA">
            <w:pPr>
              <w:jc w:val="center"/>
            </w:pPr>
            <w:r w:rsidRPr="002B6FAE">
              <w:rPr>
                <w:position w:val="-28"/>
              </w:rPr>
              <w:object w:dxaOrig="340" w:dyaOrig="720">
                <v:shape id="_x0000_i1064" type="#_x0000_t75" style="width:33.75pt;height:69.75pt" o:ole="">
                  <v:imagedata r:id="rId73" o:title=""/>
                </v:shape>
                <o:OLEObject Type="Embed" ProgID="Equation.3" ShapeID="_x0000_i1064" DrawAspect="Content" ObjectID="_1672071054" r:id="rId74"/>
              </w:object>
            </w:r>
          </w:p>
        </w:tc>
        <w:tc>
          <w:tcPr>
            <w:tcW w:w="1921" w:type="dxa"/>
            <w:tcBorders>
              <w:bottom w:val="nil"/>
            </w:tcBorders>
          </w:tcPr>
          <w:p w:rsidR="002F0C67" w:rsidRPr="002B6FAE" w:rsidRDefault="002F0C67" w:rsidP="00E139CA">
            <w:r w:rsidRPr="002B6FAE">
              <w:rPr>
                <w:position w:val="-28"/>
              </w:rPr>
              <w:object w:dxaOrig="940" w:dyaOrig="740">
                <v:shape id="_x0000_i1065" type="#_x0000_t75" style="width:71.25pt;height:55.5pt" o:ole="">
                  <v:imagedata r:id="rId75" o:title=""/>
                </v:shape>
                <o:OLEObject Type="Embed" ProgID="Equation.3" ShapeID="_x0000_i1065" DrawAspect="Content" ObjectID="_1672071055" r:id="rId76"/>
              </w:object>
            </w:r>
          </w:p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/>
          <w:p w:rsidR="002F0C67" w:rsidRPr="002B6FAE" w:rsidRDefault="002F0C67" w:rsidP="00E139CA">
            <w:r w:rsidRPr="002B6FAE">
              <w:rPr>
                <w:position w:val="-28"/>
              </w:rPr>
              <w:object w:dxaOrig="940" w:dyaOrig="740">
                <v:shape id="_x0000_i1066" type="#_x0000_t75" style="width:71.25pt;height:55.5pt" o:ole="">
                  <v:imagedata r:id="rId75" o:title=""/>
                </v:shape>
                <o:OLEObject Type="Embed" ProgID="Equation.3" ShapeID="_x0000_i1066" DrawAspect="Content" ObjectID="_1672071056" r:id="rId77"/>
              </w:object>
            </w:r>
          </w:p>
        </w:tc>
      </w:tr>
      <w:tr w:rsidR="002F0C67" w:rsidTr="00DE2E17">
        <w:trPr>
          <w:trHeight w:val="314"/>
        </w:trPr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2F0C67" w:rsidRPr="002B6FAE" w:rsidRDefault="002F0C67" w:rsidP="00E139CA"/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2F0C67" w:rsidRPr="002B6FAE" w:rsidRDefault="002F0C67" w:rsidP="00E139CA">
            <w:pPr>
              <w:jc w:val="center"/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2F0C67" w:rsidRPr="002B6FAE" w:rsidRDefault="002F0C67" w:rsidP="00E139CA"/>
        </w:tc>
      </w:tr>
      <w:tr w:rsidR="00162B51" w:rsidTr="00162B51">
        <w:trPr>
          <w:trHeight w:val="314"/>
        </w:trPr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162B51" w:rsidRDefault="00162B51" w:rsidP="00E139CA"/>
          <w:p w:rsidR="00162B51" w:rsidRDefault="00162B51" w:rsidP="00E139CA"/>
          <w:p w:rsidR="00162B51" w:rsidRDefault="00162B51" w:rsidP="00E139CA"/>
          <w:p w:rsidR="00162B51" w:rsidRDefault="00162B51" w:rsidP="00E139CA"/>
          <w:p w:rsidR="00162B51" w:rsidRDefault="00162B51" w:rsidP="00E139CA"/>
          <w:p w:rsidR="00162B51" w:rsidRPr="002B6FAE" w:rsidRDefault="00162B51" w:rsidP="00E139CA"/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:rsidR="00162B51" w:rsidRPr="002B6FAE" w:rsidRDefault="00162B51" w:rsidP="00E139CA">
            <w:pPr>
              <w:jc w:val="center"/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162B51" w:rsidRPr="002B6FAE" w:rsidRDefault="00162B51" w:rsidP="00E139CA"/>
        </w:tc>
      </w:tr>
      <w:tr w:rsidR="002F0C67" w:rsidTr="00E139CA">
        <w:trPr>
          <w:trHeight w:val="269"/>
        </w:trPr>
        <w:tc>
          <w:tcPr>
            <w:tcW w:w="9072" w:type="dxa"/>
            <w:gridSpan w:val="3"/>
            <w:tcBorders>
              <w:top w:val="nil"/>
              <w:left w:val="nil"/>
              <w:right w:val="nil"/>
            </w:tcBorders>
          </w:tcPr>
          <w:p w:rsidR="002F0C67" w:rsidRPr="00BA691C" w:rsidRDefault="00DE2E17" w:rsidP="00DE2E17">
            <w:pPr>
              <w:tabs>
                <w:tab w:val="left" w:pos="88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Продолжение</w:t>
            </w:r>
            <w:r w:rsidR="002F0C67" w:rsidRPr="00BA691C">
              <w:rPr>
                <w:sz w:val="28"/>
                <w:szCs w:val="28"/>
              </w:rPr>
              <w:t xml:space="preserve"> таблицы </w:t>
            </w:r>
            <w:r w:rsidR="002F0C67">
              <w:rPr>
                <w:sz w:val="28"/>
                <w:szCs w:val="28"/>
              </w:rPr>
              <w:t>1.</w:t>
            </w:r>
            <w:r w:rsidR="002F0C67" w:rsidRPr="00BA691C">
              <w:rPr>
                <w:sz w:val="28"/>
                <w:szCs w:val="28"/>
              </w:rPr>
              <w:t>2</w:t>
            </w:r>
          </w:p>
        </w:tc>
      </w:tr>
      <w:tr w:rsidR="002F0C67" w:rsidTr="00E139CA">
        <w:trPr>
          <w:trHeight w:val="694"/>
        </w:trPr>
        <w:tc>
          <w:tcPr>
            <w:tcW w:w="4955" w:type="dxa"/>
            <w:vAlign w:val="center"/>
          </w:tcPr>
          <w:p w:rsidR="002F0C67" w:rsidRPr="002B6FAE" w:rsidRDefault="002F0C67" w:rsidP="00E139CA">
            <w:pPr>
              <w:jc w:val="center"/>
            </w:pPr>
            <w:r w:rsidRPr="002B6FAE">
              <w:t>Схема обработки</w:t>
            </w:r>
          </w:p>
        </w:tc>
        <w:tc>
          <w:tcPr>
            <w:tcW w:w="2196" w:type="dxa"/>
          </w:tcPr>
          <w:p w:rsidR="002F0C67" w:rsidRPr="002B6FAE" w:rsidRDefault="002F0C67" w:rsidP="00E139CA">
            <w:pPr>
              <w:jc w:val="center"/>
            </w:pPr>
            <w:r w:rsidRPr="002B6FAE">
              <w:t>Основное время</w:t>
            </w:r>
          </w:p>
          <w:p w:rsidR="002F0C67" w:rsidRPr="002B6FAE" w:rsidRDefault="002F0C67" w:rsidP="00E139CA">
            <w:pPr>
              <w:jc w:val="center"/>
            </w:pPr>
            <w:r w:rsidRPr="002B6FAE">
              <w:t>(</w:t>
            </w:r>
            <w:r w:rsidRPr="002B6FAE">
              <w:rPr>
                <w:position w:val="-12"/>
              </w:rPr>
              <w:object w:dxaOrig="220" w:dyaOrig="380">
                <v:shape id="_x0000_i1067" type="#_x0000_t75" style="width:11.25pt;height:18.75pt" o:ole="">
                  <v:imagedata r:id="rId27" o:title=""/>
                </v:shape>
                <o:OLEObject Type="Embed" ProgID="Equation.3" ShapeID="_x0000_i1067" DrawAspect="Content" ObjectID="_1672071057" r:id="rId78"/>
              </w:object>
            </w:r>
            <w:r w:rsidRPr="002B6FAE">
              <w:t>)</w:t>
            </w:r>
          </w:p>
        </w:tc>
        <w:tc>
          <w:tcPr>
            <w:tcW w:w="1921" w:type="dxa"/>
          </w:tcPr>
          <w:p w:rsidR="002F0C67" w:rsidRPr="002B6FAE" w:rsidRDefault="002F0C67" w:rsidP="00E139CA">
            <w:pPr>
              <w:jc w:val="center"/>
            </w:pPr>
            <w:r w:rsidRPr="002B6FAE">
              <w:t>Вспомогательное время</w:t>
            </w:r>
            <w:proofErr w:type="gramStart"/>
            <w:r w:rsidRPr="002B6FAE">
              <w:t xml:space="preserve"> (</w:t>
            </w:r>
            <w:r w:rsidRPr="002B6FAE">
              <w:rPr>
                <w:position w:val="-12"/>
              </w:rPr>
              <w:object w:dxaOrig="220" w:dyaOrig="380">
                <v:shape id="_x0000_i1068" type="#_x0000_t75" style="width:11.25pt;height:18.75pt" o:ole="">
                  <v:imagedata r:id="rId29" o:title=""/>
                </v:shape>
                <o:OLEObject Type="Embed" ProgID="Equation.3" ShapeID="_x0000_i1068" DrawAspect="Content" ObjectID="_1672071058" r:id="rId79"/>
              </w:object>
            </w:r>
            <w:r w:rsidRPr="002B6FAE">
              <w:t>)</w:t>
            </w:r>
            <w:proofErr w:type="gramEnd"/>
          </w:p>
        </w:tc>
      </w:tr>
      <w:tr w:rsidR="002F0C67" w:rsidTr="00E139CA">
        <w:trPr>
          <w:trHeight w:val="2521"/>
        </w:trPr>
        <w:tc>
          <w:tcPr>
            <w:tcW w:w="4955" w:type="dxa"/>
          </w:tcPr>
          <w:p w:rsidR="002F0C67" w:rsidRPr="002B6FAE" w:rsidRDefault="002F0C67" w:rsidP="00E139CA">
            <w:proofErr w:type="gramStart"/>
            <w:r w:rsidRPr="002B6FAE">
              <w:t>Параллельно-последовательная</w:t>
            </w:r>
            <w:proofErr w:type="gramEnd"/>
            <w:r w:rsidRPr="002B6FAE">
              <w:t xml:space="preserve"> с раздельным закреплением заготовки, </w:t>
            </w:r>
            <w:proofErr w:type="spellStart"/>
            <w:r w:rsidRPr="002B6FAE">
              <w:t>многоинструментальная</w:t>
            </w:r>
            <w:proofErr w:type="spellEnd"/>
          </w:p>
          <w:p w:rsidR="002F0C67" w:rsidRPr="002B6FAE" w:rsidRDefault="002F0C67" w:rsidP="00E139CA">
            <w:r w:rsidRPr="002B6FAE">
              <w:object w:dxaOrig="5669" w:dyaOrig="5669">
                <v:shape id="_x0000_i1069" type="#_x0000_t75" style="width:208.5pt;height:108pt" o:ole="">
                  <v:imagedata r:id="rId80" o:title="" croptop="14820f" cropbottom="15332f"/>
                </v:shape>
                <o:OLEObject Type="Embed" ProgID="KOMPAS.FRW" ShapeID="_x0000_i1069" DrawAspect="Content" ObjectID="_1672071059" r:id="rId81"/>
              </w:object>
            </w:r>
          </w:p>
        </w:tc>
        <w:tc>
          <w:tcPr>
            <w:tcW w:w="2196" w:type="dxa"/>
          </w:tcPr>
          <w:p w:rsidR="002F0C67" w:rsidRPr="002B6FAE" w:rsidRDefault="002F0C67" w:rsidP="00E139CA">
            <w:pPr>
              <w:jc w:val="center"/>
            </w:pPr>
            <w:r w:rsidRPr="002B6FAE">
              <w:rPr>
                <w:position w:val="-12"/>
              </w:rPr>
              <w:object w:dxaOrig="380" w:dyaOrig="380">
                <v:shape id="_x0000_i1070" type="#_x0000_t75" style="width:36.75pt;height:36.75pt" o:ole="">
                  <v:imagedata r:id="rId45" o:title=""/>
                </v:shape>
                <o:OLEObject Type="Embed" ProgID="Equation.3" ShapeID="_x0000_i1070" DrawAspect="Content" ObjectID="_1672071060" r:id="rId82"/>
              </w:object>
            </w:r>
          </w:p>
          <w:p w:rsidR="002F0C67" w:rsidRPr="002B6FAE" w:rsidRDefault="002F0C67" w:rsidP="00E139CA"/>
        </w:tc>
        <w:tc>
          <w:tcPr>
            <w:tcW w:w="1921" w:type="dxa"/>
          </w:tcPr>
          <w:p w:rsidR="002F0C67" w:rsidRPr="002B6FAE" w:rsidRDefault="002F0C67" w:rsidP="00E139CA">
            <w:r w:rsidRPr="002B6FAE">
              <w:rPr>
                <w:position w:val="-28"/>
              </w:rPr>
              <w:object w:dxaOrig="940" w:dyaOrig="740">
                <v:shape id="_x0000_i1071" type="#_x0000_t75" style="width:71.25pt;height:55.5pt" o:ole="">
                  <v:imagedata r:id="rId75" o:title=""/>
                </v:shape>
                <o:OLEObject Type="Embed" ProgID="Equation.3" ShapeID="_x0000_i1071" DrawAspect="Content" ObjectID="_1672071061" r:id="rId83"/>
              </w:object>
            </w:r>
          </w:p>
        </w:tc>
      </w:tr>
      <w:tr w:rsidR="002F0C67" w:rsidTr="00E139CA">
        <w:trPr>
          <w:trHeight w:val="1417"/>
        </w:trPr>
        <w:tc>
          <w:tcPr>
            <w:tcW w:w="4955" w:type="dxa"/>
          </w:tcPr>
          <w:p w:rsidR="002F0C67" w:rsidRPr="002B6FAE" w:rsidRDefault="002F0C67" w:rsidP="00E139CA">
            <w:proofErr w:type="gramStart"/>
            <w:r w:rsidRPr="002B6FAE">
              <w:t>Параллельно-последовательная</w:t>
            </w:r>
            <w:proofErr w:type="gramEnd"/>
            <w:r w:rsidRPr="002B6FAE">
              <w:t xml:space="preserve"> с непрерывной рабочей подачей</w:t>
            </w:r>
          </w:p>
          <w:p w:rsidR="002F0C67" w:rsidRPr="002B6FAE" w:rsidRDefault="002F0C67" w:rsidP="00E139CA">
            <w:r w:rsidRPr="002B6FAE">
              <w:object w:dxaOrig="5669" w:dyaOrig="5669">
                <v:shape id="_x0000_i1072" type="#_x0000_t75" style="width:165pt;height:121.5pt" o:ole="">
                  <v:imagedata r:id="rId84" o:title="" croptop="5682f" cropbottom="11845f"/>
                </v:shape>
                <o:OLEObject Type="Embed" ProgID="KOMPAS.FRW" ShapeID="_x0000_i1072" DrawAspect="Content" ObjectID="_1672071062" r:id="rId85"/>
              </w:object>
            </w:r>
          </w:p>
          <w:p w:rsidR="002F0C67" w:rsidRPr="002B6FAE" w:rsidRDefault="002F0C67" w:rsidP="00E139CA">
            <w:pPr>
              <w:spacing w:before="120"/>
            </w:pPr>
            <w:r w:rsidRPr="002B6FAE">
              <w:t xml:space="preserve">Обработка на </w:t>
            </w:r>
            <w:proofErr w:type="spellStart"/>
            <w:r w:rsidRPr="002B6FAE">
              <w:t>двухшпиндельном</w:t>
            </w:r>
            <w:proofErr w:type="spellEnd"/>
            <w:r w:rsidRPr="002B6FAE">
              <w:t xml:space="preserve"> фрезерном станке с карусельным столом</w:t>
            </w:r>
          </w:p>
        </w:tc>
        <w:tc>
          <w:tcPr>
            <w:tcW w:w="2196" w:type="dxa"/>
          </w:tcPr>
          <w:p w:rsidR="002F0C67" w:rsidRPr="002B6FAE" w:rsidRDefault="002F0C67" w:rsidP="00E139CA">
            <w:pPr>
              <w:jc w:val="center"/>
            </w:pPr>
            <w:r w:rsidRPr="002B6FAE">
              <w:rPr>
                <w:position w:val="-12"/>
              </w:rPr>
              <w:object w:dxaOrig="380" w:dyaOrig="380">
                <v:shape id="_x0000_i1073" type="#_x0000_t75" style="width:36.75pt;height:36.75pt" o:ole="">
                  <v:imagedata r:id="rId45" o:title=""/>
                </v:shape>
                <o:OLEObject Type="Embed" ProgID="Equation.3" ShapeID="_x0000_i1073" DrawAspect="Content" ObjectID="_1672071063" r:id="rId86"/>
              </w:object>
            </w:r>
          </w:p>
        </w:tc>
        <w:tc>
          <w:tcPr>
            <w:tcW w:w="1921" w:type="dxa"/>
          </w:tcPr>
          <w:p w:rsidR="002F0C67" w:rsidRPr="002B6FAE" w:rsidRDefault="002F0C67" w:rsidP="00E139CA"/>
        </w:tc>
      </w:tr>
    </w:tbl>
    <w:p w:rsidR="002F0C67" w:rsidRDefault="002F0C67" w:rsidP="002F0C67">
      <w:pPr>
        <w:ind w:right="-2" w:firstLine="426"/>
        <w:jc w:val="both"/>
        <w:rPr>
          <w:sz w:val="28"/>
          <w:szCs w:val="28"/>
        </w:rPr>
      </w:pPr>
    </w:p>
    <w:p w:rsidR="002F0C67" w:rsidRDefault="002F0C67" w:rsidP="002F0C67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операций необходимо решать вопросы</w:t>
      </w:r>
      <w:r w:rsidRPr="003E22B7">
        <w:rPr>
          <w:sz w:val="28"/>
          <w:szCs w:val="28"/>
        </w:rPr>
        <w:t xml:space="preserve"> о степени концентрации или диффере</w:t>
      </w:r>
      <w:r>
        <w:rPr>
          <w:sz w:val="28"/>
          <w:szCs w:val="28"/>
        </w:rPr>
        <w:t>нциации технологических переходов</w:t>
      </w:r>
      <w:r w:rsidRPr="003E22B7">
        <w:rPr>
          <w:sz w:val="28"/>
          <w:szCs w:val="28"/>
        </w:rPr>
        <w:t xml:space="preserve"> и о выборе технологического оборудования. </w:t>
      </w:r>
    </w:p>
    <w:p w:rsidR="002F0C67" w:rsidRDefault="002F0C67" w:rsidP="002F0C67">
      <w:pPr>
        <w:ind w:right="-2" w:firstLine="426"/>
        <w:jc w:val="both"/>
        <w:rPr>
          <w:sz w:val="28"/>
          <w:szCs w:val="28"/>
        </w:rPr>
      </w:pPr>
      <w:r w:rsidRPr="003E22B7">
        <w:rPr>
          <w:sz w:val="28"/>
          <w:szCs w:val="28"/>
        </w:rPr>
        <w:t>Принцип концентрации технологических переходов характеризуется тенденцией сосредоточ</w:t>
      </w:r>
      <w:r>
        <w:rPr>
          <w:sz w:val="28"/>
          <w:szCs w:val="28"/>
        </w:rPr>
        <w:t>е</w:t>
      </w:r>
      <w:r w:rsidRPr="003E22B7">
        <w:rPr>
          <w:sz w:val="28"/>
          <w:szCs w:val="28"/>
        </w:rPr>
        <w:t>ния в одной операции обработку возможно большого числа поверхностей. При использо</w:t>
      </w:r>
      <w:r>
        <w:rPr>
          <w:sz w:val="28"/>
          <w:szCs w:val="28"/>
        </w:rPr>
        <w:t xml:space="preserve">вании принципа концентрации: </w:t>
      </w:r>
      <w:r w:rsidRPr="003E22B7">
        <w:rPr>
          <w:sz w:val="28"/>
          <w:szCs w:val="28"/>
        </w:rPr>
        <w:t xml:space="preserve"> упрощается организация производст</w:t>
      </w:r>
      <w:r>
        <w:rPr>
          <w:sz w:val="28"/>
          <w:szCs w:val="28"/>
        </w:rPr>
        <w:t xml:space="preserve">ва; </w:t>
      </w:r>
      <w:r w:rsidRPr="003E22B7">
        <w:rPr>
          <w:sz w:val="28"/>
          <w:szCs w:val="28"/>
        </w:rPr>
        <w:t>сокращается номенклатура приспособлений, необходимых для установ</w:t>
      </w:r>
      <w:r>
        <w:rPr>
          <w:sz w:val="28"/>
          <w:szCs w:val="28"/>
        </w:rPr>
        <w:t>ки заготовок;</w:t>
      </w:r>
      <w:r w:rsidRPr="003E22B7">
        <w:rPr>
          <w:sz w:val="28"/>
          <w:szCs w:val="28"/>
        </w:rPr>
        <w:t xml:space="preserve"> уменьшается число устано</w:t>
      </w:r>
      <w:r>
        <w:rPr>
          <w:sz w:val="28"/>
          <w:szCs w:val="28"/>
        </w:rPr>
        <w:t>вок заготовок,</w:t>
      </w:r>
      <w:r w:rsidRPr="003E22B7">
        <w:rPr>
          <w:sz w:val="28"/>
          <w:szCs w:val="28"/>
        </w:rPr>
        <w:t xml:space="preserve"> что весьма важно при обработке тя</w:t>
      </w:r>
      <w:r>
        <w:rPr>
          <w:sz w:val="28"/>
          <w:szCs w:val="28"/>
        </w:rPr>
        <w:t>же</w:t>
      </w:r>
      <w:r w:rsidRPr="003E22B7">
        <w:rPr>
          <w:sz w:val="28"/>
          <w:szCs w:val="28"/>
        </w:rPr>
        <w:t>лых и крупногабаритных дета</w:t>
      </w:r>
      <w:r>
        <w:rPr>
          <w:sz w:val="28"/>
          <w:szCs w:val="28"/>
        </w:rPr>
        <w:t>лей.</w:t>
      </w:r>
      <w:r w:rsidRPr="003E22B7">
        <w:rPr>
          <w:sz w:val="28"/>
          <w:szCs w:val="28"/>
        </w:rPr>
        <w:t xml:space="preserve"> </w:t>
      </w:r>
    </w:p>
    <w:p w:rsidR="002F0C67" w:rsidRDefault="002F0C67" w:rsidP="002F0C67">
      <w:pPr>
        <w:ind w:right="-2" w:firstLine="426"/>
        <w:jc w:val="both"/>
        <w:rPr>
          <w:sz w:val="28"/>
          <w:szCs w:val="28"/>
        </w:rPr>
      </w:pPr>
      <w:r w:rsidRPr="003E22B7">
        <w:rPr>
          <w:sz w:val="28"/>
          <w:szCs w:val="28"/>
        </w:rPr>
        <w:t>Второе на</w:t>
      </w:r>
      <w:r>
        <w:rPr>
          <w:sz w:val="28"/>
          <w:szCs w:val="28"/>
        </w:rPr>
        <w:t>правление –</w:t>
      </w:r>
      <w:r w:rsidRPr="003E22B7">
        <w:rPr>
          <w:sz w:val="28"/>
          <w:szCs w:val="28"/>
        </w:rPr>
        <w:t xml:space="preserve"> принцип дифференциации. Он предусматри</w:t>
      </w:r>
      <w:r>
        <w:rPr>
          <w:sz w:val="28"/>
          <w:szCs w:val="28"/>
        </w:rPr>
        <w:t>вает разукру</w:t>
      </w:r>
      <w:r w:rsidRPr="003E22B7">
        <w:rPr>
          <w:sz w:val="28"/>
          <w:szCs w:val="28"/>
        </w:rPr>
        <w:t>пнение обработки и упрощение каждой операции за счет увеличения их числа. При применении принципа дифферен</w:t>
      </w:r>
      <w:r>
        <w:rPr>
          <w:sz w:val="28"/>
          <w:szCs w:val="28"/>
        </w:rPr>
        <w:t>циации: у</w:t>
      </w:r>
      <w:r w:rsidRPr="003E22B7">
        <w:rPr>
          <w:sz w:val="28"/>
          <w:szCs w:val="28"/>
        </w:rPr>
        <w:t>про</w:t>
      </w:r>
      <w:r>
        <w:rPr>
          <w:sz w:val="28"/>
          <w:szCs w:val="28"/>
        </w:rPr>
        <w:t>ща</w:t>
      </w:r>
      <w:r w:rsidRPr="003E22B7">
        <w:rPr>
          <w:sz w:val="28"/>
          <w:szCs w:val="28"/>
        </w:rPr>
        <w:t>ются приспособления, инструменты, упрощается наладка стан</w:t>
      </w:r>
      <w:r>
        <w:rPr>
          <w:sz w:val="28"/>
          <w:szCs w:val="28"/>
        </w:rPr>
        <w:t>ков;</w:t>
      </w:r>
      <w:r w:rsidRPr="003E22B7">
        <w:rPr>
          <w:sz w:val="28"/>
          <w:szCs w:val="28"/>
        </w:rPr>
        <w:t xml:space="preserve"> уменьшается время на подготовку производст</w:t>
      </w:r>
      <w:r>
        <w:rPr>
          <w:sz w:val="28"/>
          <w:szCs w:val="28"/>
        </w:rPr>
        <w:t>ва</w:t>
      </w:r>
      <w:r w:rsidRPr="003E22B7">
        <w:rPr>
          <w:sz w:val="28"/>
          <w:szCs w:val="28"/>
        </w:rPr>
        <w:t>.</w:t>
      </w:r>
    </w:p>
    <w:p w:rsidR="00162B51" w:rsidRDefault="002F0C67" w:rsidP="002F0C67">
      <w:pPr>
        <w:ind w:left="426" w:right="-2"/>
        <w:jc w:val="both"/>
        <w:rPr>
          <w:sz w:val="28"/>
          <w:szCs w:val="28"/>
        </w:rPr>
      </w:pPr>
      <w:r w:rsidRPr="00685000">
        <w:rPr>
          <w:sz w:val="28"/>
          <w:szCs w:val="28"/>
        </w:rPr>
        <w:t>Основными факторами, влияющими на</w:t>
      </w:r>
      <w:r>
        <w:rPr>
          <w:sz w:val="28"/>
          <w:szCs w:val="28"/>
        </w:rPr>
        <w:t xml:space="preserve"> выбор оборудования, являются:   </w:t>
      </w:r>
    </w:p>
    <w:p w:rsidR="002F0C67" w:rsidRPr="00685000" w:rsidRDefault="002F0C67" w:rsidP="002F0C67">
      <w:pPr>
        <w:ind w:left="426" w:right="-2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685000">
        <w:rPr>
          <w:sz w:val="28"/>
          <w:szCs w:val="28"/>
        </w:rPr>
        <w:t xml:space="preserve"> конфигурация и габаритные размеры детали; </w:t>
      </w:r>
    </w:p>
    <w:p w:rsidR="002F0C67" w:rsidRDefault="002F0C67" w:rsidP="002F0C67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685000">
        <w:rPr>
          <w:sz w:val="28"/>
          <w:szCs w:val="28"/>
        </w:rPr>
        <w:t xml:space="preserve"> требуемая по характеру операции точность обработки; </w:t>
      </w:r>
    </w:p>
    <w:p w:rsidR="002F0C67" w:rsidRDefault="002F0C67" w:rsidP="002F0C67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685000">
        <w:rPr>
          <w:sz w:val="28"/>
          <w:szCs w:val="28"/>
        </w:rPr>
        <w:t xml:space="preserve"> объем выпуска изделий и размер партии деталей; </w:t>
      </w:r>
    </w:p>
    <w:p w:rsidR="002F0C67" w:rsidRDefault="002F0C67" w:rsidP="002F0C67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685000">
        <w:rPr>
          <w:sz w:val="28"/>
          <w:szCs w:val="28"/>
        </w:rPr>
        <w:t xml:space="preserve"> вид исходной заготовки (штуч</w:t>
      </w:r>
      <w:r>
        <w:rPr>
          <w:sz w:val="28"/>
          <w:szCs w:val="28"/>
        </w:rPr>
        <w:t>ная заготовка, из прутка</w:t>
      </w:r>
      <w:r w:rsidRPr="00685000">
        <w:rPr>
          <w:sz w:val="28"/>
          <w:szCs w:val="28"/>
        </w:rPr>
        <w:t>).</w:t>
      </w:r>
    </w:p>
    <w:p w:rsidR="002F0C67" w:rsidRDefault="002F0C67" w:rsidP="002F0C67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единичного и мелкосерийного производства рекомендуется использовать универсальное оборудование: токарно-винторезные станки, вертикально-сверлильные, консольно-фрезерные станки.</w:t>
      </w:r>
    </w:p>
    <w:p w:rsidR="00FE13CE" w:rsidRDefault="002F0C67" w:rsidP="005F32EB">
      <w:pPr>
        <w:ind w:right="-2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крупносерийного и массового производства предпочтение необходимо давать оборудованию </w:t>
      </w:r>
      <w:r w:rsidRPr="00936CF0">
        <w:rPr>
          <w:sz w:val="28"/>
          <w:szCs w:val="28"/>
        </w:rPr>
        <w:t>с</w:t>
      </w:r>
      <w:r>
        <w:rPr>
          <w:sz w:val="28"/>
          <w:szCs w:val="28"/>
        </w:rPr>
        <w:t xml:space="preserve"> повышенной производительностью: </w:t>
      </w:r>
      <w:r w:rsidRPr="00936CF0">
        <w:rPr>
          <w:sz w:val="28"/>
          <w:szCs w:val="28"/>
        </w:rPr>
        <w:t>токарно-револьверные станки, токарные ав</w:t>
      </w:r>
      <w:r>
        <w:rPr>
          <w:sz w:val="28"/>
          <w:szCs w:val="28"/>
        </w:rPr>
        <w:t>томат и полуавтоматы, бесцен</w:t>
      </w:r>
      <w:r w:rsidRPr="00936CF0">
        <w:rPr>
          <w:sz w:val="28"/>
          <w:szCs w:val="28"/>
        </w:rPr>
        <w:t>трово-шлифовальные и т. п.)</w:t>
      </w:r>
      <w:r w:rsidR="005F32EB">
        <w:rPr>
          <w:sz w:val="28"/>
          <w:szCs w:val="28"/>
        </w:rPr>
        <w:t xml:space="preserve"> [2, стр. 9…95].</w:t>
      </w:r>
      <w:r w:rsidRPr="00936CF0">
        <w:rPr>
          <w:sz w:val="28"/>
          <w:szCs w:val="28"/>
        </w:rPr>
        <w:t xml:space="preserve"> </w:t>
      </w:r>
      <w:proofErr w:type="gramEnd"/>
    </w:p>
    <w:p w:rsidR="00FE13CE" w:rsidRDefault="00FE13CE" w:rsidP="002F0C67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операций их наименование и код необходимо принимать по классификатору [</w:t>
      </w:r>
      <w:r w:rsidR="005F32EB">
        <w:rPr>
          <w:sz w:val="28"/>
          <w:szCs w:val="28"/>
        </w:rPr>
        <w:t>3</w:t>
      </w:r>
      <w:r>
        <w:rPr>
          <w:sz w:val="28"/>
          <w:szCs w:val="28"/>
        </w:rPr>
        <w:t>].</w:t>
      </w:r>
    </w:p>
    <w:p w:rsidR="00D55972" w:rsidRDefault="00D55972" w:rsidP="002F0C67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После формирования операций и технологического маршрута изготовления деталей необходимо офо</w:t>
      </w:r>
      <w:r w:rsidR="003C1395">
        <w:rPr>
          <w:sz w:val="28"/>
          <w:szCs w:val="28"/>
        </w:rPr>
        <w:t>рмить маршрутные</w:t>
      </w:r>
      <w:r>
        <w:rPr>
          <w:sz w:val="28"/>
          <w:szCs w:val="28"/>
        </w:rPr>
        <w:t xml:space="preserve"> карты [4].</w:t>
      </w:r>
    </w:p>
    <w:p w:rsidR="00FE13CE" w:rsidRDefault="00FE13CE" w:rsidP="002F0C67">
      <w:pPr>
        <w:ind w:right="-2" w:firstLine="426"/>
        <w:jc w:val="both"/>
        <w:rPr>
          <w:sz w:val="28"/>
          <w:szCs w:val="28"/>
        </w:rPr>
      </w:pPr>
    </w:p>
    <w:p w:rsidR="002F0C67" w:rsidRDefault="00FE13CE" w:rsidP="00FE13CE">
      <w:pPr>
        <w:ind w:right="-2" w:firstLine="426"/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Рекомендуемая литература</w:t>
      </w:r>
    </w:p>
    <w:p w:rsidR="00FE13CE" w:rsidRDefault="00FE13CE" w:rsidP="00FE13CE">
      <w:pPr>
        <w:ind w:right="-2" w:firstLine="426"/>
        <w:jc w:val="both"/>
        <w:rPr>
          <w:sz w:val="28"/>
          <w:szCs w:val="28"/>
        </w:rPr>
      </w:pPr>
    </w:p>
    <w:p w:rsidR="00C617D1" w:rsidRPr="00C617D1" w:rsidRDefault="00FE13CE" w:rsidP="00C617D1">
      <w:pPr>
        <w:ind w:right="-2" w:firstLine="426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617D1" w:rsidRPr="00C617D1">
        <w:rPr>
          <w:sz w:val="28"/>
          <w:szCs w:val="28"/>
        </w:rPr>
        <w:t>Справочник техноло</w:t>
      </w:r>
      <w:r w:rsidR="005F32EB">
        <w:rPr>
          <w:sz w:val="28"/>
          <w:szCs w:val="28"/>
        </w:rPr>
        <w:t>га-машиностроителя. В 2-х т. Т.1</w:t>
      </w:r>
      <w:r w:rsidR="00C617D1" w:rsidRPr="00C617D1">
        <w:rPr>
          <w:sz w:val="28"/>
          <w:szCs w:val="28"/>
        </w:rPr>
        <w:t xml:space="preserve"> / Под ред. А.М. </w:t>
      </w:r>
      <w:proofErr w:type="spellStart"/>
      <w:r w:rsidR="00C617D1" w:rsidRPr="00C617D1">
        <w:rPr>
          <w:sz w:val="28"/>
          <w:szCs w:val="28"/>
        </w:rPr>
        <w:t>Дальского</w:t>
      </w:r>
      <w:proofErr w:type="spellEnd"/>
      <w:r w:rsidR="00C617D1" w:rsidRPr="00C617D1">
        <w:rPr>
          <w:sz w:val="28"/>
          <w:szCs w:val="28"/>
        </w:rPr>
        <w:t xml:space="preserve">, А.Г. Косиловой, Р.К. Мещерякова, А.Г. Суслова, 5-е изд., </w:t>
      </w:r>
      <w:proofErr w:type="spellStart"/>
      <w:r w:rsidR="00C617D1" w:rsidRPr="00C617D1">
        <w:rPr>
          <w:sz w:val="28"/>
          <w:szCs w:val="28"/>
        </w:rPr>
        <w:t>исправ</w:t>
      </w:r>
      <w:proofErr w:type="spellEnd"/>
      <w:r w:rsidR="00C617D1" w:rsidRPr="00C617D1">
        <w:rPr>
          <w:sz w:val="28"/>
          <w:szCs w:val="28"/>
        </w:rPr>
        <w:t xml:space="preserve">. – М.: </w:t>
      </w:r>
      <w:r w:rsidR="005F32EB">
        <w:rPr>
          <w:sz w:val="28"/>
          <w:szCs w:val="28"/>
        </w:rPr>
        <w:t xml:space="preserve">Машиностроение-1, 2013. </w:t>
      </w:r>
      <w:r w:rsidR="000D4E11">
        <w:rPr>
          <w:sz w:val="28"/>
          <w:szCs w:val="28"/>
        </w:rPr>
        <w:t xml:space="preserve">– </w:t>
      </w:r>
      <w:r w:rsidR="005F32EB">
        <w:rPr>
          <w:sz w:val="28"/>
          <w:szCs w:val="28"/>
        </w:rPr>
        <w:t>912</w:t>
      </w:r>
      <w:r w:rsidR="00C617D1" w:rsidRPr="00C617D1">
        <w:rPr>
          <w:sz w:val="28"/>
          <w:szCs w:val="28"/>
        </w:rPr>
        <w:t xml:space="preserve"> с.</w:t>
      </w:r>
    </w:p>
    <w:p w:rsidR="00C617D1" w:rsidRPr="00C617D1" w:rsidRDefault="005F32EB" w:rsidP="005F32EB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17D1" w:rsidRPr="00C617D1">
        <w:rPr>
          <w:sz w:val="28"/>
          <w:szCs w:val="28"/>
        </w:rPr>
        <w:t xml:space="preserve"> Справочник техноло</w:t>
      </w:r>
      <w:r>
        <w:rPr>
          <w:sz w:val="28"/>
          <w:szCs w:val="28"/>
        </w:rPr>
        <w:t>га-машиностроителя. В 2-х т. Т.2</w:t>
      </w:r>
      <w:r w:rsidR="00C617D1" w:rsidRPr="00C617D1">
        <w:rPr>
          <w:sz w:val="28"/>
          <w:szCs w:val="28"/>
        </w:rPr>
        <w:t xml:space="preserve"> / Под ред. А.М. </w:t>
      </w:r>
      <w:proofErr w:type="spellStart"/>
      <w:r w:rsidR="00C617D1" w:rsidRPr="00C617D1">
        <w:rPr>
          <w:sz w:val="28"/>
          <w:szCs w:val="28"/>
        </w:rPr>
        <w:t>Дальского</w:t>
      </w:r>
      <w:proofErr w:type="spellEnd"/>
      <w:r w:rsidR="00C617D1" w:rsidRPr="00C617D1">
        <w:rPr>
          <w:sz w:val="28"/>
          <w:szCs w:val="28"/>
        </w:rPr>
        <w:t xml:space="preserve">, А.Г. Косиловой, Р.К. Мещерякова, А.Г. Суслова, 5-е изд., </w:t>
      </w:r>
      <w:proofErr w:type="spellStart"/>
      <w:r w:rsidR="00C617D1" w:rsidRPr="00C617D1">
        <w:rPr>
          <w:sz w:val="28"/>
          <w:szCs w:val="28"/>
        </w:rPr>
        <w:t>исправ</w:t>
      </w:r>
      <w:proofErr w:type="spellEnd"/>
      <w:r w:rsidR="00C617D1" w:rsidRPr="00C617D1">
        <w:rPr>
          <w:sz w:val="28"/>
          <w:szCs w:val="28"/>
        </w:rPr>
        <w:t>. – М.: Машиностроение-1,</w:t>
      </w:r>
      <w:r>
        <w:rPr>
          <w:sz w:val="28"/>
          <w:szCs w:val="28"/>
        </w:rPr>
        <w:t xml:space="preserve"> 2013. </w:t>
      </w:r>
      <w:r w:rsidR="000D4E11">
        <w:rPr>
          <w:sz w:val="28"/>
          <w:szCs w:val="28"/>
        </w:rPr>
        <w:t xml:space="preserve">– </w:t>
      </w:r>
      <w:r>
        <w:rPr>
          <w:sz w:val="28"/>
          <w:szCs w:val="28"/>
        </w:rPr>
        <w:t>944</w:t>
      </w:r>
      <w:r w:rsidR="00C617D1" w:rsidRPr="00C617D1">
        <w:rPr>
          <w:sz w:val="28"/>
          <w:szCs w:val="28"/>
        </w:rPr>
        <w:t xml:space="preserve"> с.</w:t>
      </w:r>
    </w:p>
    <w:p w:rsidR="00D55972" w:rsidRDefault="000D4E11" w:rsidP="00C617D1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5F32EB">
        <w:rPr>
          <w:sz w:val="28"/>
          <w:szCs w:val="28"/>
        </w:rPr>
        <w:t xml:space="preserve">Классификатор технологических операций машиностроения и </w:t>
      </w:r>
      <w:proofErr w:type="spellStart"/>
      <w:proofErr w:type="gramStart"/>
      <w:r w:rsidR="005F32EB">
        <w:rPr>
          <w:sz w:val="28"/>
          <w:szCs w:val="28"/>
        </w:rPr>
        <w:t>прибо</w:t>
      </w:r>
      <w:r>
        <w:rPr>
          <w:sz w:val="28"/>
          <w:szCs w:val="28"/>
        </w:rPr>
        <w:t>-</w:t>
      </w:r>
      <w:r w:rsidR="005F32EB">
        <w:rPr>
          <w:sz w:val="28"/>
          <w:szCs w:val="28"/>
        </w:rPr>
        <w:t>ростроения</w:t>
      </w:r>
      <w:proofErr w:type="spellEnd"/>
      <w:proofErr w:type="gramEnd"/>
      <w:r w:rsidR="005F32EB">
        <w:rPr>
          <w:sz w:val="28"/>
          <w:szCs w:val="28"/>
        </w:rPr>
        <w:t>. – М.: Издательство стандартов, 1987</w:t>
      </w:r>
      <w:r>
        <w:rPr>
          <w:sz w:val="28"/>
          <w:szCs w:val="28"/>
        </w:rPr>
        <w:t>. –</w:t>
      </w:r>
      <w:r w:rsidR="00C3003D">
        <w:rPr>
          <w:sz w:val="28"/>
          <w:szCs w:val="28"/>
        </w:rPr>
        <w:t xml:space="preserve"> 73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C617D1" w:rsidRPr="00C617D1" w:rsidRDefault="00D55972" w:rsidP="00C617D1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4 ГОСТ</w:t>
      </w:r>
      <w:r w:rsidR="005F32EB">
        <w:rPr>
          <w:sz w:val="28"/>
          <w:szCs w:val="28"/>
        </w:rPr>
        <w:t xml:space="preserve"> </w:t>
      </w:r>
      <w:r w:rsidR="00024D13" w:rsidRPr="00024D13">
        <w:rPr>
          <w:sz w:val="28"/>
          <w:szCs w:val="28"/>
        </w:rPr>
        <w:t>3.1118-82</w:t>
      </w:r>
      <w:r w:rsidR="005F32EB">
        <w:rPr>
          <w:sz w:val="28"/>
          <w:szCs w:val="28"/>
        </w:rPr>
        <w:t xml:space="preserve"> </w:t>
      </w:r>
      <w:r w:rsidR="00024D13">
        <w:rPr>
          <w:sz w:val="28"/>
          <w:szCs w:val="28"/>
        </w:rPr>
        <w:t xml:space="preserve">Формы и правила оформления маршрутных карт. – М.: </w:t>
      </w:r>
      <w:proofErr w:type="spellStart"/>
      <w:r w:rsidR="00024D13">
        <w:rPr>
          <w:sz w:val="28"/>
          <w:szCs w:val="28"/>
        </w:rPr>
        <w:t>Стандартинформ</w:t>
      </w:r>
      <w:proofErr w:type="spellEnd"/>
      <w:r w:rsidR="00024D13">
        <w:rPr>
          <w:sz w:val="28"/>
          <w:szCs w:val="28"/>
        </w:rPr>
        <w:t xml:space="preserve">, 2012. – </w:t>
      </w:r>
      <w:r w:rsidR="006C2C52">
        <w:rPr>
          <w:sz w:val="28"/>
          <w:szCs w:val="28"/>
        </w:rPr>
        <w:t>23 с.</w:t>
      </w:r>
      <w:r w:rsidR="005F32EB">
        <w:rPr>
          <w:sz w:val="28"/>
          <w:szCs w:val="28"/>
        </w:rPr>
        <w:t xml:space="preserve">     </w:t>
      </w:r>
    </w:p>
    <w:p w:rsidR="00C617D1" w:rsidRDefault="00C617D1" w:rsidP="00C617D1">
      <w:pPr>
        <w:ind w:right="-2" w:firstLine="426"/>
        <w:jc w:val="both"/>
        <w:rPr>
          <w:sz w:val="28"/>
          <w:szCs w:val="28"/>
        </w:rPr>
      </w:pPr>
    </w:p>
    <w:p w:rsidR="005F32EB" w:rsidRPr="005F32EB" w:rsidRDefault="005F32EB" w:rsidP="005F32EB">
      <w:r>
        <w:t xml:space="preserve">       </w:t>
      </w:r>
    </w:p>
    <w:p w:rsidR="001320FD" w:rsidRDefault="001320FD"/>
    <w:sectPr w:rsidR="001320FD" w:rsidSect="00162B5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570"/>
    <w:multiLevelType w:val="hybridMultilevel"/>
    <w:tmpl w:val="2056F478"/>
    <w:lvl w:ilvl="0" w:tplc="C0F29C06">
      <w:start w:val="1"/>
      <w:numFmt w:val="decimal"/>
      <w:lvlText w:val="%1.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49B5663"/>
    <w:multiLevelType w:val="hybridMultilevel"/>
    <w:tmpl w:val="F3022C42"/>
    <w:lvl w:ilvl="0" w:tplc="14BCDAC2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D736250"/>
    <w:multiLevelType w:val="multilevel"/>
    <w:tmpl w:val="27568A88"/>
    <w:lvl w:ilvl="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i w:val="0"/>
      </w:rPr>
    </w:lvl>
  </w:abstractNum>
  <w:abstractNum w:abstractNumId="3">
    <w:nsid w:val="73EE446B"/>
    <w:multiLevelType w:val="multilevel"/>
    <w:tmpl w:val="702A9DF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>
    <w:nsid w:val="7BF5320E"/>
    <w:multiLevelType w:val="hybridMultilevel"/>
    <w:tmpl w:val="D80E1304"/>
    <w:lvl w:ilvl="0" w:tplc="24E6DDC8">
      <w:start w:val="1"/>
      <w:numFmt w:val="decimal"/>
      <w:lvlText w:val="%1.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C67"/>
    <w:rsid w:val="00024D13"/>
    <w:rsid w:val="000A3277"/>
    <w:rsid w:val="000D4E11"/>
    <w:rsid w:val="001320FD"/>
    <w:rsid w:val="00162B51"/>
    <w:rsid w:val="001A18B9"/>
    <w:rsid w:val="00253BD3"/>
    <w:rsid w:val="002F0C67"/>
    <w:rsid w:val="002F42EC"/>
    <w:rsid w:val="003C1395"/>
    <w:rsid w:val="00527461"/>
    <w:rsid w:val="005F32EB"/>
    <w:rsid w:val="006C2C52"/>
    <w:rsid w:val="007A20F9"/>
    <w:rsid w:val="00974CEC"/>
    <w:rsid w:val="009E52D8"/>
    <w:rsid w:val="00C3003D"/>
    <w:rsid w:val="00C617D1"/>
    <w:rsid w:val="00CE3761"/>
    <w:rsid w:val="00D55972"/>
    <w:rsid w:val="00DE2E17"/>
    <w:rsid w:val="00F21721"/>
    <w:rsid w:val="00FE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6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F0C6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F0C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C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C617D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image" Target="media/image8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1.wmf"/><Relationship Id="rId63" Type="http://schemas.openxmlformats.org/officeDocument/2006/relationships/image" Target="media/image25.wmf"/><Relationship Id="rId68" Type="http://schemas.openxmlformats.org/officeDocument/2006/relationships/oleObject" Target="embeddings/oleObject37.bin"/><Relationship Id="rId76" Type="http://schemas.openxmlformats.org/officeDocument/2006/relationships/oleObject" Target="embeddings/oleObject41.bin"/><Relationship Id="rId84" Type="http://schemas.openxmlformats.org/officeDocument/2006/relationships/image" Target="media/image33.wmf"/><Relationship Id="rId7" Type="http://schemas.openxmlformats.org/officeDocument/2006/relationships/image" Target="media/image2.wmf"/><Relationship Id="rId71" Type="http://schemas.openxmlformats.org/officeDocument/2006/relationships/image" Target="media/image29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2.bin"/><Relationship Id="rId66" Type="http://schemas.openxmlformats.org/officeDocument/2006/relationships/oleObject" Target="embeddings/oleObject36.bin"/><Relationship Id="rId74" Type="http://schemas.openxmlformats.org/officeDocument/2006/relationships/oleObject" Target="embeddings/oleObject40.bin"/><Relationship Id="rId79" Type="http://schemas.openxmlformats.org/officeDocument/2006/relationships/oleObject" Target="embeddings/oleObject44.bin"/><Relationship Id="rId87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4.wmf"/><Relationship Id="rId82" Type="http://schemas.openxmlformats.org/officeDocument/2006/relationships/oleObject" Target="embeddings/oleObject46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5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oleObject" Target="embeddings/oleObject31.bin"/><Relationship Id="rId64" Type="http://schemas.openxmlformats.org/officeDocument/2006/relationships/oleObject" Target="embeddings/oleObject35.bin"/><Relationship Id="rId69" Type="http://schemas.openxmlformats.org/officeDocument/2006/relationships/image" Target="media/image28.wmf"/><Relationship Id="rId77" Type="http://schemas.openxmlformats.org/officeDocument/2006/relationships/oleObject" Target="embeddings/oleObject4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39.bin"/><Relationship Id="rId80" Type="http://schemas.openxmlformats.org/officeDocument/2006/relationships/image" Target="media/image32.wmf"/><Relationship Id="rId85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20" Type="http://schemas.openxmlformats.org/officeDocument/2006/relationships/oleObject" Target="embeddings/oleObject9.bin"/><Relationship Id="rId41" Type="http://schemas.openxmlformats.org/officeDocument/2006/relationships/image" Target="media/image17.wmf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4.bin"/><Relationship Id="rId70" Type="http://schemas.openxmlformats.org/officeDocument/2006/relationships/oleObject" Target="embeddings/oleObject38.bin"/><Relationship Id="rId75" Type="http://schemas.openxmlformats.org/officeDocument/2006/relationships/image" Target="media/image31.wmf"/><Relationship Id="rId83" Type="http://schemas.openxmlformats.org/officeDocument/2006/relationships/oleObject" Target="embeddings/oleObject47.bin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5.bin"/><Relationship Id="rId57" Type="http://schemas.openxmlformats.org/officeDocument/2006/relationships/image" Target="media/image2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3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oleObject" Target="embeddings/oleObject43.bin"/><Relationship Id="rId81" Type="http://schemas.openxmlformats.org/officeDocument/2006/relationships/oleObject" Target="embeddings/oleObject45.bin"/><Relationship Id="rId86" Type="http://schemas.openxmlformats.org/officeDocument/2006/relationships/oleObject" Target="embeddings/oleObject4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3012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user-8</dc:creator>
  <cp:lastModifiedBy>user-8</cp:lastModifiedBy>
  <cp:revision>2</cp:revision>
  <dcterms:created xsi:type="dcterms:W3CDTF">2021-01-13T13:23:00Z</dcterms:created>
  <dcterms:modified xsi:type="dcterms:W3CDTF">2021-01-13T13:23:00Z</dcterms:modified>
</cp:coreProperties>
</file>