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firstLine="283"/>
        <w:jc w:val="both"/>
        <w:rPr>
          <w:rFonts w:ascii="Arial" w:hAnsi="Arial" w:cs="Arial"/>
          <w:b/>
          <w:sz w:val="28"/>
          <w:szCs w:val="28"/>
        </w:rPr>
      </w:pPr>
      <w:r w:rsidRPr="001315F5">
        <w:rPr>
          <w:rFonts w:ascii="Arial" w:hAnsi="Arial" w:cs="Arial"/>
          <w:b/>
          <w:sz w:val="28"/>
          <w:szCs w:val="28"/>
        </w:rPr>
        <w:t xml:space="preserve">Задания к теме </w:t>
      </w:r>
      <w:r>
        <w:rPr>
          <w:rFonts w:ascii="Arial" w:hAnsi="Arial" w:cs="Arial"/>
          <w:b/>
          <w:sz w:val="28"/>
          <w:szCs w:val="28"/>
        </w:rPr>
        <w:t>9</w:t>
      </w:r>
      <w:r w:rsidRPr="001315F5">
        <w:rPr>
          <w:rFonts w:ascii="Arial" w:hAnsi="Arial" w:cs="Arial"/>
          <w:b/>
          <w:sz w:val="28"/>
          <w:szCs w:val="28"/>
        </w:rPr>
        <w:t>. Рекуррентные формулы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>Напишите функцию, вычисляющую значения одной из следующих специальных функций по рекуррентной формуле. Реализуйте контроль точности вычислений с помощью дополнительного параметра ε со значением по умолчанию (следует остановить вычисления, когда очередное приближение будет отличаться от предыдущего менее, чем на 10</w:t>
      </w:r>
      <w:r w:rsidRPr="001315F5">
        <w:rPr>
          <w:rFonts w:ascii="Times New Roman" w:hAnsi="Times New Roman" w:cs="Times New Roman"/>
          <w:i/>
          <w:sz w:val="28"/>
          <w:szCs w:val="28"/>
          <w:vertAlign w:val="superscript"/>
        </w:rPr>
        <w:t>−10</w:t>
      </w:r>
      <w:r w:rsidRPr="001315F5">
        <w:rPr>
          <w:rFonts w:ascii="Times New Roman" w:hAnsi="Times New Roman" w:cs="Times New Roman"/>
          <w:i/>
          <w:sz w:val="28"/>
          <w:szCs w:val="28"/>
        </w:rPr>
        <w:t>). Реализуйте вызов функции различными способами: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>• с одним параметром (при этом будет использовано значение по умолчанию);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>• с двумя параметрами (значение точности будет передано как второй аргумент);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>• передав значение как именованный параметр.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 xml:space="preserve">Сделайте из функции процедуру (вместо того, чтобы вернуть результат с помощью оператора </w:t>
      </w:r>
      <w:proofErr w:type="spellStart"/>
      <w:r w:rsidRPr="001315F5">
        <w:rPr>
          <w:rFonts w:ascii="Times New Roman" w:hAnsi="Times New Roman" w:cs="Times New Roman"/>
          <w:i/>
          <w:sz w:val="28"/>
          <w:szCs w:val="28"/>
        </w:rPr>
        <w:t>return</w:t>
      </w:r>
      <w:proofErr w:type="spellEnd"/>
      <w:r w:rsidRPr="001315F5">
        <w:rPr>
          <w:rFonts w:ascii="Times New Roman" w:hAnsi="Times New Roman" w:cs="Times New Roman"/>
          <w:i/>
          <w:sz w:val="28"/>
          <w:szCs w:val="28"/>
        </w:rPr>
        <w:t xml:space="preserve">, выведите его внутри функции с помощью функции </w:t>
      </w:r>
      <w:proofErr w:type="spellStart"/>
      <w:r w:rsidRPr="001315F5">
        <w:rPr>
          <w:rFonts w:ascii="Times New Roman" w:hAnsi="Times New Roman" w:cs="Times New Roman"/>
          <w:i/>
          <w:sz w:val="28"/>
          <w:szCs w:val="28"/>
        </w:rPr>
        <w:t>print</w:t>
      </w:r>
      <w:proofErr w:type="spellEnd"/>
      <w:r w:rsidRPr="001315F5">
        <w:rPr>
          <w:rFonts w:ascii="Times New Roman" w:hAnsi="Times New Roman" w:cs="Times New Roman"/>
          <w:i/>
          <w:sz w:val="28"/>
          <w:szCs w:val="28"/>
        </w:rPr>
        <w:t>).</w:t>
      </w:r>
    </w:p>
    <w:p w:rsidR="00273468" w:rsidRDefault="00273468" w:rsidP="0027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F5">
        <w:rPr>
          <w:rFonts w:ascii="Times New Roman" w:hAnsi="Times New Roman" w:cs="Times New Roman"/>
          <w:i/>
          <w:sz w:val="28"/>
          <w:szCs w:val="28"/>
        </w:rPr>
        <w:t>Номер задания соответствует порядковому номеру студента в списке группы по алфавиту.</w:t>
      </w:r>
    </w:p>
    <w:p w:rsidR="00273468" w:rsidRPr="001315F5" w:rsidRDefault="00273468" w:rsidP="0027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468" w:rsidRPr="00A03E04" w:rsidRDefault="00273468" w:rsidP="00273468">
      <w:pPr>
        <w:pStyle w:val="a3"/>
        <w:numPr>
          <w:ilvl w:val="0"/>
          <w:numId w:val="1"/>
        </w:numPr>
        <w:tabs>
          <w:tab w:val="left" w:pos="737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3E04">
        <w:rPr>
          <w:rFonts w:ascii="Times New Roman" w:hAnsi="Times New Roman" w:cs="Times New Roman"/>
          <w:sz w:val="28"/>
          <w:szCs w:val="28"/>
        </w:rPr>
        <w:t xml:space="preserve">Разложение суммы в ряд: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+…</m:t>
        </m:r>
      </m:oMath>
      <w:r w:rsidRPr="00A03E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03E0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03E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3E04">
        <w:rPr>
          <w:rFonts w:ascii="Times New Roman" w:hAnsi="Times New Roman" w:cs="Times New Roman"/>
          <w:sz w:val="28"/>
          <w:szCs w:val="28"/>
        </w:rPr>
        <w:t xml:space="preserve"> – целое положительное число, то ряд сходится. В противном случае ряд сходится при </w:t>
      </w:r>
      <w:r w:rsidRPr="00A03E04">
        <w:rPr>
          <w:rFonts w:ascii="Times New Roman" w:hAnsi="Times New Roman" w:cs="Times New Roman"/>
          <w:i/>
          <w:sz w:val="28"/>
          <w:szCs w:val="28"/>
        </w:rPr>
        <w:t>х</w:t>
      </w:r>
      <w:r w:rsidRPr="00A03E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3E04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8D489E" wp14:editId="5C2794C9">
            <wp:simplePos x="0" y="0"/>
            <wp:positionH relativeFrom="margin">
              <wp:posOffset>1368425</wp:posOffset>
            </wp:positionH>
            <wp:positionV relativeFrom="paragraph">
              <wp:posOffset>8255</wp:posOffset>
            </wp:positionV>
            <wp:extent cx="3790315" cy="276225"/>
            <wp:effectExtent l="0" t="0" r="63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</w:t>
      </w:r>
      <w:r w:rsidRPr="001315F5">
        <w:rPr>
          <w:rFonts w:ascii="Times New Roman" w:hAnsi="Times New Roman" w:cs="Times New Roman"/>
          <w:sz w:val="28"/>
          <w:szCs w:val="28"/>
        </w:rPr>
        <w:t xml:space="preserve">.  Косинус 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 xml:space="preserve">Формула хорошо работает для −2π ≤ x ≤ 2π, поскольку получена разложением в ряд Тейлора возле ноля. Для прочих значений x следует воспользоваться свойствами периодичности косинуса: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(x) =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(2 + 2πn), где n есть любое целое число, тогда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(x) =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(x%(2*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math.pi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)). 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math.cos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83D67B" wp14:editId="5DC8295D">
            <wp:simplePos x="0" y="0"/>
            <wp:positionH relativeFrom="margin">
              <wp:posOffset>1145540</wp:posOffset>
            </wp:positionH>
            <wp:positionV relativeFrom="paragraph">
              <wp:posOffset>0</wp:posOffset>
            </wp:positionV>
            <wp:extent cx="3823335" cy="276225"/>
            <wp:effectExtent l="0" t="0" r="571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</w:t>
      </w:r>
      <w:r w:rsidRPr="001315F5">
        <w:rPr>
          <w:rFonts w:ascii="Times New Roman" w:hAnsi="Times New Roman" w:cs="Times New Roman"/>
          <w:sz w:val="28"/>
          <w:szCs w:val="28"/>
        </w:rPr>
        <w:t xml:space="preserve">.  Синус 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 xml:space="preserve">Формула хорошо работает для −2π ≤ x ≤ 2π, поскольку получена разложением в ряд Тейлора возле ноля. Для прочих значений x следует воспользоваться свойствами периодичности косинуса: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(x) =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(2 + 2πn), где n есть любое целое число, тогда 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315F5">
        <w:rPr>
          <w:rFonts w:ascii="Times New Roman" w:hAnsi="Times New Roman" w:cs="Times New Roman"/>
          <w:sz w:val="28"/>
          <w:szCs w:val="28"/>
        </w:rPr>
        <w:t>(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15F5">
        <w:rPr>
          <w:rFonts w:ascii="Times New Roman" w:hAnsi="Times New Roman" w:cs="Times New Roman"/>
          <w:sz w:val="28"/>
          <w:szCs w:val="28"/>
        </w:rPr>
        <w:t xml:space="preserve">) = 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315F5">
        <w:rPr>
          <w:rFonts w:ascii="Times New Roman" w:hAnsi="Times New Roman" w:cs="Times New Roman"/>
          <w:sz w:val="28"/>
          <w:szCs w:val="28"/>
        </w:rPr>
        <w:t>(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15F5">
        <w:rPr>
          <w:rFonts w:ascii="Times New Roman" w:hAnsi="Times New Roman" w:cs="Times New Roman"/>
          <w:sz w:val="28"/>
          <w:szCs w:val="28"/>
        </w:rPr>
        <w:t>%(2*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1315F5">
        <w:rPr>
          <w:rFonts w:ascii="Times New Roman" w:hAnsi="Times New Roman" w:cs="Times New Roman"/>
          <w:sz w:val="28"/>
          <w:szCs w:val="28"/>
        </w:rPr>
        <w:t>.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1315F5">
        <w:rPr>
          <w:rFonts w:ascii="Times New Roman" w:hAnsi="Times New Roman" w:cs="Times New Roman"/>
          <w:sz w:val="28"/>
          <w:szCs w:val="28"/>
        </w:rPr>
        <w:t xml:space="preserve">)). 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math.sin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E7B837" wp14:editId="6E92F13E">
            <wp:simplePos x="0" y="0"/>
            <wp:positionH relativeFrom="column">
              <wp:posOffset>2737485</wp:posOffset>
            </wp:positionH>
            <wp:positionV relativeFrom="paragraph">
              <wp:posOffset>24130</wp:posOffset>
            </wp:positionV>
            <wp:extent cx="2679700" cy="228600"/>
            <wp:effectExtent l="0" t="0" r="635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4</w:t>
      </w:r>
      <w:r w:rsidRPr="001315F5">
        <w:rPr>
          <w:rFonts w:ascii="Times New Roman" w:hAnsi="Times New Roman" w:cs="Times New Roman"/>
          <w:sz w:val="28"/>
          <w:szCs w:val="28"/>
        </w:rPr>
        <w:t xml:space="preserve">.  Гиперболический косинус 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 xml:space="preserve">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math.cosh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5F5">
        <w:rPr>
          <w:rFonts w:ascii="Times New Roman" w:hAnsi="Times New Roman" w:cs="Times New Roman"/>
          <w:sz w:val="28"/>
          <w:szCs w:val="28"/>
        </w:rPr>
        <w:t xml:space="preserve">. Гиперболический косинус по формуле для экспоненты, оставляя только слагаемые с чётными n. 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math.cosh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63DBA82" wp14:editId="5928BEC1">
            <wp:simplePos x="0" y="0"/>
            <wp:positionH relativeFrom="column">
              <wp:posOffset>2353310</wp:posOffset>
            </wp:positionH>
            <wp:positionV relativeFrom="paragraph">
              <wp:posOffset>83185</wp:posOffset>
            </wp:positionV>
            <wp:extent cx="2832100" cy="266700"/>
            <wp:effectExtent l="0" t="0" r="635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6</w:t>
      </w:r>
      <w:r w:rsidRPr="001315F5">
        <w:rPr>
          <w:rFonts w:ascii="Times New Roman" w:hAnsi="Times New Roman" w:cs="Times New Roman"/>
          <w:sz w:val="28"/>
          <w:szCs w:val="28"/>
        </w:rPr>
        <w:t xml:space="preserve">. Гиперболический синус 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 xml:space="preserve">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math.sinh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15F5">
        <w:rPr>
          <w:rFonts w:ascii="Times New Roman" w:hAnsi="Times New Roman" w:cs="Times New Roman"/>
          <w:sz w:val="28"/>
          <w:szCs w:val="28"/>
        </w:rPr>
        <w:t xml:space="preserve">. Гиперболический синус по формуле для экспоненты, оставляя только слагаемые с нечётными n. 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math.sinh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B2ACE6E" wp14:editId="043DFD0C">
            <wp:simplePos x="0" y="0"/>
            <wp:positionH relativeFrom="margin">
              <wp:posOffset>600075</wp:posOffset>
            </wp:positionH>
            <wp:positionV relativeFrom="paragraph">
              <wp:posOffset>355600</wp:posOffset>
            </wp:positionV>
            <wp:extent cx="4105275" cy="537845"/>
            <wp:effectExtent l="0" t="0" r="952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8</w:t>
      </w:r>
      <w:r w:rsidRPr="001315F5">
        <w:rPr>
          <w:rFonts w:ascii="Times New Roman" w:hAnsi="Times New Roman" w:cs="Times New Roman"/>
          <w:sz w:val="28"/>
          <w:szCs w:val="28"/>
        </w:rPr>
        <w:t>. Натуральный логарифм (формула работает при 0 &lt; x &lt; 2):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>Чтобы найти логарифм для x &gt; 2, необходимо представить его в виде: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15F5">
        <w:rPr>
          <w:rFonts w:ascii="Times New Roman" w:hAnsi="Times New Roman" w:cs="Times New Roman"/>
          <w:sz w:val="28"/>
          <w:szCs w:val="28"/>
          <w:lang w:val="en-US"/>
        </w:rPr>
        <w:t>ln(x) = ln(y·2</w:t>
      </w:r>
      <w:r w:rsidRPr="001315F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Pr="001315F5">
        <w:rPr>
          <w:rFonts w:ascii="Times New Roman" w:hAnsi="Times New Roman" w:cs="Times New Roman"/>
          <w:sz w:val="28"/>
          <w:szCs w:val="28"/>
          <w:lang w:val="en-US"/>
        </w:rPr>
        <w:t>) = p ln(2) + ln(y),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>где y &lt; 2, а p - натуральное число. Чтобы найти p и y, нужно в цикле делить x на 2 до тех пор, пока результат больше 2. Когда очередной результат деления станет меньше 2, этот результат и есть y, а число делений, за которое он достигнут – это p. Для проверки использовать функцию math.log(x).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92179D8" wp14:editId="744C2E0E">
            <wp:simplePos x="0" y="0"/>
            <wp:positionH relativeFrom="margin">
              <wp:posOffset>1990725</wp:posOffset>
            </wp:positionH>
            <wp:positionV relativeFrom="paragraph">
              <wp:posOffset>313055</wp:posOffset>
            </wp:positionV>
            <wp:extent cx="1343660" cy="400050"/>
            <wp:effectExtent l="0" t="0" r="889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315F5">
        <w:rPr>
          <w:rFonts w:ascii="Times New Roman" w:hAnsi="Times New Roman" w:cs="Times New Roman"/>
          <w:sz w:val="28"/>
          <w:szCs w:val="28"/>
        </w:rPr>
        <w:t xml:space="preserve"> Гамма-функция </w:t>
      </w:r>
      <w:r w:rsidRPr="001315F5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1315F5">
        <w:rPr>
          <w:rFonts w:ascii="Times New Roman" w:hAnsi="Times New Roman" w:cs="Times New Roman"/>
          <w:sz w:val="28"/>
          <w:szCs w:val="28"/>
        </w:rPr>
        <w:t>(x) по формуле Эйлера: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sz w:val="28"/>
          <w:szCs w:val="28"/>
        </w:rPr>
        <w:t>Формула справедлива для x /</w:t>
      </w:r>
      <w:r w:rsidRPr="001315F5">
        <w:rPr>
          <w:rFonts w:ascii="Cambria Math" w:hAnsi="Cambria Math" w:cs="Cambria Math"/>
          <w:sz w:val="28"/>
          <w:szCs w:val="28"/>
        </w:rPr>
        <w:t>∈</w:t>
      </w:r>
      <w:r w:rsidRPr="001315F5">
        <w:rPr>
          <w:rFonts w:ascii="Times New Roman" w:hAnsi="Times New Roman" w:cs="Times New Roman"/>
          <w:sz w:val="28"/>
          <w:szCs w:val="28"/>
        </w:rPr>
        <w:t xml:space="preserve"> {0,−1,−2, . . . }. Для проверки можно использовать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math.gamma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 xml:space="preserve">(x). Также, поскольку </w:t>
      </w:r>
      <w:r w:rsidRPr="001315F5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1315F5">
        <w:rPr>
          <w:rFonts w:ascii="Times New Roman" w:hAnsi="Times New Roman" w:cs="Times New Roman"/>
          <w:sz w:val="28"/>
          <w:szCs w:val="28"/>
        </w:rPr>
        <w:t xml:space="preserve">(x+1) = x! для натуральных x, то для проверки можно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math.factorial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98FC014" wp14:editId="0AC895D0">
            <wp:simplePos x="0" y="0"/>
            <wp:positionH relativeFrom="column">
              <wp:posOffset>1713865</wp:posOffset>
            </wp:positionH>
            <wp:positionV relativeFrom="paragraph">
              <wp:posOffset>525145</wp:posOffset>
            </wp:positionV>
            <wp:extent cx="3194685" cy="466725"/>
            <wp:effectExtent l="0" t="0" r="5715" b="952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10</w:t>
      </w:r>
      <w:r w:rsidRPr="001315F5">
        <w:rPr>
          <w:rFonts w:ascii="Times New Roman" w:hAnsi="Times New Roman" w:cs="Times New Roman"/>
          <w:sz w:val="28"/>
          <w:szCs w:val="28"/>
        </w:rPr>
        <w:t>. Функция ошибок, также известная как интеграл ошибок, интеграл вероятности, или функция Лапласа:</w:t>
      </w:r>
    </w:p>
    <w:p w:rsidR="00273468" w:rsidRPr="001315F5" w:rsidRDefault="00273468" w:rsidP="00273468">
      <w:pPr>
        <w:tabs>
          <w:tab w:val="left" w:pos="7371"/>
        </w:tabs>
        <w:spacing w:after="0" w:line="240" w:lineRule="auto"/>
        <w:ind w:left="426"/>
        <w:jc w:val="both"/>
        <w:rPr>
          <w:rFonts w:ascii="Courier New" w:hAnsi="Courier New" w:cs="Courier New"/>
          <w:sz w:val="24"/>
          <w:szCs w:val="24"/>
        </w:rPr>
      </w:pPr>
      <w:r w:rsidRPr="001315F5">
        <w:rPr>
          <w:rFonts w:ascii="Times New Roman" w:hAnsi="Times New Roman" w:cs="Times New Roman"/>
          <w:sz w:val="28"/>
          <w:szCs w:val="28"/>
        </w:rPr>
        <w:t xml:space="preserve">Для проверки использовать функцию </w:t>
      </w:r>
      <w:proofErr w:type="spellStart"/>
      <w:r w:rsidRPr="001315F5">
        <w:rPr>
          <w:rFonts w:ascii="Times New Roman" w:hAnsi="Times New Roman" w:cs="Times New Roman"/>
          <w:sz w:val="28"/>
          <w:szCs w:val="28"/>
        </w:rPr>
        <w:t>scipy.special.erf</w:t>
      </w:r>
      <w:proofErr w:type="spellEnd"/>
      <w:r w:rsidRPr="001315F5">
        <w:rPr>
          <w:rFonts w:ascii="Times New Roman" w:hAnsi="Times New Roman" w:cs="Times New Roman"/>
          <w:sz w:val="28"/>
          <w:szCs w:val="28"/>
        </w:rPr>
        <w:t>(x).</w:t>
      </w:r>
    </w:p>
    <w:p w:rsidR="00BB547D" w:rsidRDefault="00BB547D" w:rsidP="00273468">
      <w:pPr>
        <w:tabs>
          <w:tab w:val="left" w:pos="426"/>
        </w:tabs>
      </w:pPr>
    </w:p>
    <w:sectPr w:rsidR="00BB547D" w:rsidSect="002734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4D08"/>
    <w:multiLevelType w:val="hybridMultilevel"/>
    <w:tmpl w:val="3578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68"/>
    <w:rsid w:val="00273468"/>
    <w:rsid w:val="00274D45"/>
    <w:rsid w:val="004426C2"/>
    <w:rsid w:val="005C561E"/>
    <w:rsid w:val="00883501"/>
    <w:rsid w:val="00965325"/>
    <w:rsid w:val="00B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6F82-E796-4A9F-B057-87A27562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6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em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11" Type="http://schemas.openxmlformats.org/officeDocument/2006/relationships/image" Target="media/image7.emf" /><Relationship Id="rId5" Type="http://schemas.openxmlformats.org/officeDocument/2006/relationships/image" Target="media/image1.emf" /><Relationship Id="rId10" Type="http://schemas.openxmlformats.org/officeDocument/2006/relationships/image" Target="media/image6.emf" /><Relationship Id="rId4" Type="http://schemas.openxmlformats.org/officeDocument/2006/relationships/webSettings" Target="webSettings.xml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Kolomenskyi</dc:creator>
  <cp:keywords/>
  <dc:description/>
  <cp:lastModifiedBy>Кирилл Кирилл</cp:lastModifiedBy>
  <cp:revision>2</cp:revision>
  <dcterms:created xsi:type="dcterms:W3CDTF">2023-01-14T14:40:00Z</dcterms:created>
  <dcterms:modified xsi:type="dcterms:W3CDTF">2023-01-14T14:40:00Z</dcterms:modified>
</cp:coreProperties>
</file>