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theme/themeOverride2.xml" ContentType="application/vnd.openxmlformats-officedocument.themeOverride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charts/chart1.xml" ContentType="application/vnd.openxmlformats-officedocument.drawingml.chart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733" w:rsidRPr="000F0733" w:rsidRDefault="003977D6" w:rsidP="000F0733">
      <w:pPr>
        <w:keepNext/>
        <w:keepLines/>
        <w:widowControl w:val="0"/>
        <w:spacing w:before="360" w:after="12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Контроль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ная работа №4</w:t>
      </w:r>
    </w:p>
    <w:p w:rsidR="000F0733" w:rsidRPr="000F0733" w:rsidRDefault="000F0733" w:rsidP="000F0733">
      <w:pPr>
        <w:keepNext/>
        <w:keepLines/>
        <w:widowControl w:val="0"/>
        <w:spacing w:before="360" w:after="12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" w:name="_Toc10497942"/>
      <w:bookmarkStart w:id="2" w:name="_Toc10646254"/>
      <w:bookmarkStart w:id="3" w:name="_Toc10646384"/>
      <w:r w:rsidRPr="000F0733">
        <w:rPr>
          <w:rFonts w:ascii="Times New Roman" w:eastAsia="Times New Roman" w:hAnsi="Times New Roman" w:cs="Times New Roman"/>
          <w:b/>
          <w:bCs/>
          <w:sz w:val="28"/>
          <w:szCs w:val="28"/>
        </w:rPr>
        <w:t>2.1 Методика расчета тепловой схемы паротурбинной установки</w:t>
      </w:r>
      <w:bookmarkEnd w:id="1"/>
      <w:bookmarkEnd w:id="2"/>
      <w:bookmarkEnd w:id="3"/>
    </w:p>
    <w:p w:rsidR="000F0733" w:rsidRPr="000F0733" w:rsidRDefault="000F0733" w:rsidP="000F0733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настоящей выпускной </w:t>
      </w:r>
      <w:r w:rsidR="005D2A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контрольной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работе производится тепловой расчет паровой турбины на основании исходных параметров с составлением балансов основных потоков пара и воды и построением </w:t>
      </w:r>
      <w:proofErr w:type="spellStart"/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hS</w:t>
      </w:r>
      <w:proofErr w:type="spell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-диаграммы теплового расширения пара в отдельных точках тепловой схемы. Определение параметров пара в отдельных точках производится с помощью программного комплекса «Диаграмма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HS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воды и водяного пара»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version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2.5.2017.125. </w:t>
      </w:r>
    </w:p>
    <w:p w:rsidR="000F0733" w:rsidRPr="000F0733" w:rsidRDefault="000F0733" w:rsidP="000F0733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Принципиальная тепловая схема ПГУ с КУ для расчета приведена на рисунке 11.</w:t>
      </w:r>
    </w:p>
    <w:p w:rsidR="000F0733" w:rsidRPr="000F0733" w:rsidRDefault="000F0733" w:rsidP="000F0733">
      <w:pPr>
        <w:keepNext/>
        <w:keepLines/>
        <w:widowControl w:val="0"/>
        <w:spacing w:before="360" w:after="12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4" w:name="_Toc10497943"/>
      <w:bookmarkStart w:id="5" w:name="_Toc10646255"/>
      <w:bookmarkStart w:id="6" w:name="_Toc10646385"/>
      <w:r w:rsidRPr="000F0733">
        <w:rPr>
          <w:rFonts w:ascii="Times New Roman" w:eastAsia="Times New Roman" w:hAnsi="Times New Roman" w:cs="Times New Roman"/>
          <w:b/>
          <w:bCs/>
          <w:sz w:val="28"/>
          <w:szCs w:val="28"/>
        </w:rPr>
        <w:t>2.1.1 Составление балансов основных потоков пара и воды</w:t>
      </w:r>
      <w:bookmarkEnd w:id="4"/>
      <w:bookmarkEnd w:id="5"/>
      <w:bookmarkEnd w:id="6"/>
    </w:p>
    <w:p w:rsidR="000F0733" w:rsidRPr="000F0733" w:rsidRDefault="000F0733" w:rsidP="000F0733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нахождения расхода пара от </w:t>
      </w:r>
      <w:proofErr w:type="spellStart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парогенерирующей</w:t>
      </w:r>
      <w:proofErr w:type="spell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установки (котла-утилизатора) на паровую турбину необходимо учитывать число контуров генерируемого пара, расход пара на теплофикационный отбор и расход пара на конденсатор. Так же необходимо учесть потери рабочего тела и снижение его параметров на транспорте.</w:t>
      </w:r>
    </w:p>
    <w:p w:rsidR="000F0733" w:rsidRPr="000F0733" w:rsidRDefault="000F0733" w:rsidP="000F0733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 пара на турбину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0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ниже его расхода от котла-утилизатора </w:t>
      </w:r>
      <w:proofErr w:type="gramStart"/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proofErr w:type="gramEnd"/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величину утечек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proofErr w:type="spellStart"/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ут</w:t>
      </w:r>
      <w:proofErr w:type="spell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тепловой схеме</w:t>
      </w:r>
    </w:p>
    <w:p w:rsidR="000F0733" w:rsidRPr="000F0733" w:rsidRDefault="000F0733" w:rsidP="000F0733">
      <w:pPr>
        <w:suppressAutoHyphens/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0 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proofErr w:type="spellStart"/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ут</w:t>
      </w:r>
      <w:proofErr w:type="spell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.                                                       (1.1)</w:t>
      </w:r>
    </w:p>
    <w:p w:rsidR="000F0733" w:rsidRPr="000F0733" w:rsidRDefault="000F0733" w:rsidP="000F0733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</w:t>
      </w:r>
    </w:p>
    <w:p w:rsidR="000F0733" w:rsidRPr="000F0733" w:rsidRDefault="000F0733" w:rsidP="000F0733">
      <w:pPr>
        <w:suppressAutoHyphens/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proofErr w:type="spellStart"/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ут</w:t>
      </w:r>
      <w:proofErr w:type="spellEnd"/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α</w:t>
      </w:r>
      <w:proofErr w:type="spellStart"/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ут</w:t>
      </w:r>
      <w:proofErr w:type="spell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∙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.                                                        (1.2)</w:t>
      </w:r>
    </w:p>
    <w:p w:rsidR="000F0733" w:rsidRPr="000F0733" w:rsidRDefault="000F0733" w:rsidP="000F0733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относительную величину утечек пара, условно относимых к участку паропровода между КУ и ПТ в зависимости от совершенства схемы можно принимать равной:</w:t>
      </w:r>
    </w:p>
    <w:p w:rsidR="000F0733" w:rsidRPr="000F0733" w:rsidRDefault="000F0733" w:rsidP="000F0733">
      <w:pPr>
        <w:widowControl w:val="0"/>
        <w:numPr>
          <w:ilvl w:val="0"/>
          <w:numId w:val="18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конденсационных ПГУ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α</w:t>
      </w:r>
      <w:proofErr w:type="spellStart"/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ут</w:t>
      </w:r>
      <w:proofErr w:type="spell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≈ 0,01;</w:t>
      </w:r>
    </w:p>
    <w:p w:rsidR="000F0733" w:rsidRPr="000F0733" w:rsidRDefault="000F0733" w:rsidP="000F0733">
      <w:pPr>
        <w:widowControl w:val="0"/>
        <w:numPr>
          <w:ilvl w:val="0"/>
          <w:numId w:val="18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теплофикационных ПГУ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α</w:t>
      </w:r>
      <w:proofErr w:type="spellStart"/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ут</w:t>
      </w:r>
      <w:proofErr w:type="spell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≈ 0,012;</w:t>
      </w:r>
    </w:p>
    <w:p w:rsidR="000F0733" w:rsidRPr="000F0733" w:rsidRDefault="000F0733" w:rsidP="000F0733">
      <w:pPr>
        <w:widowControl w:val="0"/>
        <w:numPr>
          <w:ilvl w:val="0"/>
          <w:numId w:val="18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ПГУ с отборами пара на производство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α</w:t>
      </w:r>
      <w:proofErr w:type="spellStart"/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ут</w:t>
      </w:r>
      <w:proofErr w:type="spell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≈ 0,015.</w:t>
      </w:r>
    </w:p>
    <w:p w:rsidR="000F0733" w:rsidRPr="000F0733" w:rsidRDefault="000F0733" w:rsidP="000F0733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Расход пара через проточную часть турбины </w:t>
      </w:r>
      <w:proofErr w:type="gramStart"/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proofErr w:type="gramEnd"/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т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находится с учетом протечек через уплотнения ПТ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proofErr w:type="spellStart"/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упл</w:t>
      </w:r>
      <w:proofErr w:type="spell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F0733" w:rsidRPr="000F0733" w:rsidRDefault="000F0733" w:rsidP="000F0733">
      <w:pPr>
        <w:suppressAutoHyphens/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т 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0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proofErr w:type="spellStart"/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упл</w:t>
      </w:r>
      <w:proofErr w:type="spell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.                                                      (1.3)</w:t>
      </w:r>
    </w:p>
    <w:p w:rsidR="000F0733" w:rsidRPr="000F0733" w:rsidRDefault="000F0733" w:rsidP="000F0733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</w:t>
      </w:r>
    </w:p>
    <w:p w:rsidR="000F0733" w:rsidRPr="000F0733" w:rsidRDefault="000F0733" w:rsidP="000F0733">
      <w:pPr>
        <w:suppressAutoHyphens/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proofErr w:type="spellStart"/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упл</w:t>
      </w:r>
      <w:proofErr w:type="spellEnd"/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α</w:t>
      </w:r>
      <w:proofErr w:type="spellStart"/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упл</w:t>
      </w:r>
      <w:proofErr w:type="spell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∙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0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.                                                     (1.4)</w:t>
      </w:r>
    </w:p>
    <w:p w:rsidR="000F0733" w:rsidRPr="000F0733" w:rsidRDefault="000F0733" w:rsidP="000F0733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ПГУ с двухконтурным КУ можно условно отнести протечки через передние уплотнения ЧВД и уплотнения стопорного и регулирующих клапанов на расход пара ВД, а протечки через концевые уплотнения цилиндров на расход пара НД, и принять соответствующие значения энтальпии.</w:t>
      </w:r>
      <w:proofErr w:type="gramEnd"/>
    </w:p>
    <w:p w:rsidR="000F0733" w:rsidRPr="000F0733" w:rsidRDefault="000F0733" w:rsidP="000F0733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Относительная величина протечек оценивается в размере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α</w:t>
      </w:r>
      <w:proofErr w:type="spellStart"/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упл</w:t>
      </w:r>
      <w:proofErr w:type="spell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≈ 0,02.</w:t>
      </w:r>
    </w:p>
    <w:p w:rsidR="000F0733" w:rsidRPr="000F0733" w:rsidRDefault="000F0733" w:rsidP="000F0733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общем случае расход добавочной воды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proofErr w:type="spellStart"/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дв</w:t>
      </w:r>
      <w:proofErr w:type="spell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подаваемой в тепловую схему </w:t>
      </w:r>
      <w:proofErr w:type="gramStart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целю</w:t>
      </w:r>
      <w:proofErr w:type="gram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восполнения внутренних потерь конденсата в ПТ равен</w:t>
      </w:r>
    </w:p>
    <w:p w:rsidR="000F0733" w:rsidRPr="000F0733" w:rsidRDefault="000F0733" w:rsidP="000F0733">
      <w:pPr>
        <w:suppressAutoHyphens/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proofErr w:type="spellStart"/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дв</w:t>
      </w:r>
      <w:proofErr w:type="spellEnd"/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proofErr w:type="spellStart"/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ут</w:t>
      </w:r>
      <w:proofErr w:type="spell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proofErr w:type="spellStart"/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упл</w:t>
      </w:r>
      <w:proofErr w:type="spell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.                                                            (1.5)</w:t>
      </w:r>
    </w:p>
    <w:p w:rsidR="000F0733" w:rsidRPr="000F0733" w:rsidRDefault="000F0733" w:rsidP="000F0733">
      <w:pPr>
        <w:keepNext/>
        <w:keepLines/>
        <w:widowControl w:val="0"/>
        <w:spacing w:before="360" w:after="12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7" w:name="_Toc10497944"/>
      <w:bookmarkStart w:id="8" w:name="_Toc10646256"/>
      <w:bookmarkStart w:id="9" w:name="_Toc10646386"/>
      <w:r w:rsidRPr="000F073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2.1.2 Построение процесса расширения пара в ПТ на </w:t>
      </w:r>
      <w:proofErr w:type="spellStart"/>
      <w:r w:rsidRPr="000F0733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hS</w:t>
      </w:r>
      <w:proofErr w:type="spellEnd"/>
      <w:r w:rsidRPr="000F0733">
        <w:rPr>
          <w:rFonts w:ascii="Times New Roman" w:eastAsia="Times New Roman" w:hAnsi="Times New Roman" w:cs="Times New Roman"/>
          <w:b/>
          <w:bCs/>
          <w:sz w:val="28"/>
          <w:szCs w:val="28"/>
        </w:rPr>
        <w:t>-диаграмме</w:t>
      </w:r>
      <w:bookmarkEnd w:id="7"/>
      <w:bookmarkEnd w:id="8"/>
      <w:bookmarkEnd w:id="9"/>
    </w:p>
    <w:p w:rsidR="000F0733" w:rsidRPr="000F0733" w:rsidRDefault="000F0733" w:rsidP="000F0733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приближенных расчетах графическое представление процесса расширения в </w:t>
      </w:r>
      <w:proofErr w:type="spellStart"/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hS</w:t>
      </w:r>
      <w:proofErr w:type="spell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-диаграмме составляется из горизонтальных линий </w:t>
      </w:r>
      <w:proofErr w:type="spellStart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дросселирования</w:t>
      </w:r>
      <w:proofErr w:type="spell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пара (в органах </w:t>
      </w:r>
      <w:proofErr w:type="spellStart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паровпуска</w:t>
      </w:r>
      <w:proofErr w:type="spell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регулируемых отборов пара и пр.) и </w:t>
      </w:r>
      <w:proofErr w:type="spellStart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политроп</w:t>
      </w:r>
      <w:proofErr w:type="spell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расширения в отдельных отсеках (частях) проточной части, наклон которых определяется относительным внутренним КПД турбины.</w:t>
      </w:r>
    </w:p>
    <w:p w:rsidR="000F0733" w:rsidRPr="000F0733" w:rsidRDefault="000F0733" w:rsidP="000F0733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 построением необходимо найти параметры пара в узловых точках: перед органами парораспределения (стопорными и регулирующими клапанами и пр.), на выходе из цилиндров и пр.</w:t>
      </w:r>
    </w:p>
    <w:p w:rsidR="000F0733" w:rsidRPr="000F0733" w:rsidRDefault="000F0733" w:rsidP="000F0733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Параметры пара в теплофикационном отборе рассчитывается для максимального давления в отборе.</w:t>
      </w:r>
    </w:p>
    <w:p w:rsidR="000F0733" w:rsidRPr="000F0733" w:rsidRDefault="000F0733" w:rsidP="000F0733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определения степени </w:t>
      </w:r>
      <w:proofErr w:type="spellStart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дросселирования</w:t>
      </w:r>
      <w:proofErr w:type="spell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пара в узловых точках схемы задаются потери давления в регулирующих и стопорных клапанах перед турбиной в пределах 5..10%.</w:t>
      </w:r>
    </w:p>
    <w:p w:rsidR="000F0733" w:rsidRPr="000F0733" w:rsidRDefault="000F0733" w:rsidP="000F0733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 получении в котле-утилизаторе пара нескольких давлений пар из части низкого давления КУ смешивается в паровой турбине с основным потоком пара.</w:t>
      </w:r>
    </w:p>
    <w:p w:rsidR="000F0733" w:rsidRPr="000F0733" w:rsidRDefault="000F0733" w:rsidP="000F0733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проектировании необходимо выбирать давление и температуру генерируемого в КУ пара, и точку ввода пара в цикл ПТУ таким образом, чтобы эти потоки имели по возможности равные параметры. При соблюдении этого условия в приближенных расчетах можно принять, что смешение никак не отражается на построении процесса расширения в </w:t>
      </w:r>
      <w:proofErr w:type="spellStart"/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hS</w:t>
      </w:r>
      <w:proofErr w:type="spell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-диаграмме, и изменяется только расход пара. В камере смешения принимается потеря давления на уровне 1..2%.</w:t>
      </w:r>
    </w:p>
    <w:p w:rsidR="000F0733" w:rsidRDefault="000F0733" w:rsidP="000F0733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Внутренний КПД проточной части одноцилиндровой турбины принимается равным для части высокого и части низкого давления – 0,82.</w:t>
      </w:r>
      <w:proofErr w:type="gramEnd"/>
    </w:p>
    <w:p w:rsidR="0088196C" w:rsidRDefault="0088196C" w:rsidP="000F0733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1128"/>
        <w:gridCol w:w="1264"/>
      </w:tblGrid>
      <w:tr w:rsidR="0088196C" w:rsidRPr="00B028B6" w:rsidTr="0088196C">
        <w:tc>
          <w:tcPr>
            <w:tcW w:w="2392" w:type="dxa"/>
            <w:shd w:val="clear" w:color="auto" w:fill="auto"/>
          </w:tcPr>
          <w:p w:rsidR="0088196C" w:rsidRPr="00B028B6" w:rsidRDefault="0088196C" w:rsidP="008819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1128" w:type="dxa"/>
          </w:tcPr>
          <w:p w:rsidR="0088196C" w:rsidRDefault="0088196C" w:rsidP="008819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Вариант</w:t>
            </w:r>
          </w:p>
        </w:tc>
        <w:tc>
          <w:tcPr>
            <w:tcW w:w="1264" w:type="dxa"/>
          </w:tcPr>
          <w:p w:rsidR="0088196C" w:rsidRDefault="0088196C" w:rsidP="008819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КПД</w:t>
            </w:r>
          </w:p>
        </w:tc>
      </w:tr>
      <w:tr w:rsidR="0088196C" w:rsidRPr="00B028B6" w:rsidTr="0088196C">
        <w:tc>
          <w:tcPr>
            <w:tcW w:w="2392" w:type="dxa"/>
            <w:shd w:val="clear" w:color="auto" w:fill="auto"/>
          </w:tcPr>
          <w:p w:rsidR="0088196C" w:rsidRPr="00B028B6" w:rsidRDefault="0088196C" w:rsidP="008819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28B6">
              <w:rPr>
                <w:rFonts w:ascii="Times New Roman" w:eastAsia="Calibri" w:hAnsi="Times New Roman" w:cs="Times New Roman"/>
                <w:sz w:val="24"/>
                <w:szCs w:val="24"/>
              </w:rPr>
              <w:t>Копейкин Д.П.</w:t>
            </w:r>
          </w:p>
        </w:tc>
        <w:tc>
          <w:tcPr>
            <w:tcW w:w="1128" w:type="dxa"/>
          </w:tcPr>
          <w:p w:rsidR="0088196C" w:rsidRPr="00B028B6" w:rsidRDefault="0088196C" w:rsidP="008819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4" w:type="dxa"/>
          </w:tcPr>
          <w:p w:rsidR="0088196C" w:rsidRPr="00B028B6" w:rsidRDefault="0088196C" w:rsidP="008819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0,82</w:t>
            </w:r>
          </w:p>
        </w:tc>
      </w:tr>
      <w:tr w:rsidR="0088196C" w:rsidRPr="00B028B6" w:rsidTr="0088196C">
        <w:tc>
          <w:tcPr>
            <w:tcW w:w="2392" w:type="dxa"/>
            <w:shd w:val="clear" w:color="auto" w:fill="auto"/>
          </w:tcPr>
          <w:p w:rsidR="0088196C" w:rsidRPr="00B028B6" w:rsidRDefault="0088196C" w:rsidP="008819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028B6">
              <w:rPr>
                <w:rFonts w:ascii="Times New Roman" w:eastAsia="Calibri" w:hAnsi="Times New Roman" w:cs="Times New Roman"/>
                <w:sz w:val="24"/>
                <w:szCs w:val="24"/>
              </w:rPr>
              <w:t>Вайнарович</w:t>
            </w:r>
            <w:proofErr w:type="spellEnd"/>
            <w:r w:rsidRPr="00B028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В.В.</w:t>
            </w:r>
          </w:p>
        </w:tc>
        <w:tc>
          <w:tcPr>
            <w:tcW w:w="1128" w:type="dxa"/>
          </w:tcPr>
          <w:p w:rsidR="0088196C" w:rsidRPr="00B028B6" w:rsidRDefault="0088196C" w:rsidP="008819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4" w:type="dxa"/>
          </w:tcPr>
          <w:p w:rsidR="0088196C" w:rsidRPr="00B028B6" w:rsidRDefault="0088196C" w:rsidP="008819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0,81</w:t>
            </w:r>
          </w:p>
        </w:tc>
      </w:tr>
      <w:tr w:rsidR="0088196C" w:rsidRPr="00B028B6" w:rsidTr="0088196C">
        <w:tc>
          <w:tcPr>
            <w:tcW w:w="2392" w:type="dxa"/>
            <w:shd w:val="clear" w:color="auto" w:fill="auto"/>
          </w:tcPr>
          <w:p w:rsidR="0088196C" w:rsidRPr="00B028B6" w:rsidRDefault="0088196C" w:rsidP="008819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028B6">
              <w:rPr>
                <w:rFonts w:ascii="Times New Roman" w:eastAsia="Calibri" w:hAnsi="Times New Roman" w:cs="Times New Roman"/>
                <w:sz w:val="24"/>
                <w:szCs w:val="24"/>
              </w:rPr>
              <w:t>Баландин</w:t>
            </w:r>
            <w:proofErr w:type="spellEnd"/>
            <w:r w:rsidRPr="00B028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М.А.</w:t>
            </w:r>
          </w:p>
        </w:tc>
        <w:tc>
          <w:tcPr>
            <w:tcW w:w="1128" w:type="dxa"/>
          </w:tcPr>
          <w:p w:rsidR="0088196C" w:rsidRPr="00B028B6" w:rsidRDefault="0088196C" w:rsidP="008819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64" w:type="dxa"/>
          </w:tcPr>
          <w:p w:rsidR="0088196C" w:rsidRPr="00B028B6" w:rsidRDefault="0088196C" w:rsidP="008819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0,8</w:t>
            </w:r>
          </w:p>
        </w:tc>
      </w:tr>
      <w:tr w:rsidR="0088196C" w:rsidRPr="00B028B6" w:rsidTr="0088196C">
        <w:tc>
          <w:tcPr>
            <w:tcW w:w="2392" w:type="dxa"/>
            <w:shd w:val="clear" w:color="auto" w:fill="auto"/>
          </w:tcPr>
          <w:p w:rsidR="0088196C" w:rsidRPr="00B028B6" w:rsidRDefault="0088196C" w:rsidP="008819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28B6">
              <w:rPr>
                <w:rFonts w:ascii="Times New Roman" w:eastAsia="Calibri" w:hAnsi="Times New Roman" w:cs="Times New Roman"/>
                <w:sz w:val="24"/>
                <w:szCs w:val="24"/>
              </w:rPr>
              <w:t>Бородин И.</w:t>
            </w:r>
            <w:r w:rsidRPr="00B028B6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В</w:t>
            </w:r>
            <w:r w:rsidRPr="00B028B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8" w:type="dxa"/>
          </w:tcPr>
          <w:p w:rsidR="0088196C" w:rsidRPr="00B028B6" w:rsidRDefault="0088196C" w:rsidP="008819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4" w:type="dxa"/>
          </w:tcPr>
          <w:p w:rsidR="0088196C" w:rsidRPr="00B028B6" w:rsidRDefault="0088196C" w:rsidP="008819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0,79</w:t>
            </w:r>
          </w:p>
        </w:tc>
      </w:tr>
      <w:tr w:rsidR="0088196C" w:rsidRPr="00B028B6" w:rsidTr="0088196C">
        <w:tc>
          <w:tcPr>
            <w:tcW w:w="2392" w:type="dxa"/>
            <w:shd w:val="clear" w:color="auto" w:fill="auto"/>
          </w:tcPr>
          <w:p w:rsidR="0088196C" w:rsidRPr="00B028B6" w:rsidRDefault="0088196C" w:rsidP="008819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028B6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r w:rsidRPr="00B028B6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лш</w:t>
            </w:r>
            <w:r w:rsidRPr="00B028B6">
              <w:rPr>
                <w:rFonts w:ascii="Times New Roman" w:eastAsia="Calibri" w:hAnsi="Times New Roman" w:cs="Times New Roman"/>
                <w:sz w:val="24"/>
                <w:szCs w:val="24"/>
              </w:rPr>
              <w:t>ков</w:t>
            </w:r>
            <w:proofErr w:type="spellEnd"/>
            <w:r w:rsidRPr="00B028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А.В.</w:t>
            </w:r>
          </w:p>
        </w:tc>
        <w:tc>
          <w:tcPr>
            <w:tcW w:w="1128" w:type="dxa"/>
          </w:tcPr>
          <w:p w:rsidR="0088196C" w:rsidRPr="00B028B6" w:rsidRDefault="0088196C" w:rsidP="008819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4" w:type="dxa"/>
          </w:tcPr>
          <w:p w:rsidR="0088196C" w:rsidRPr="00B028B6" w:rsidRDefault="0088196C" w:rsidP="008819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0,78</w:t>
            </w:r>
          </w:p>
        </w:tc>
      </w:tr>
      <w:tr w:rsidR="0088196C" w:rsidRPr="00B028B6" w:rsidTr="0088196C">
        <w:tc>
          <w:tcPr>
            <w:tcW w:w="2392" w:type="dxa"/>
            <w:shd w:val="clear" w:color="auto" w:fill="auto"/>
          </w:tcPr>
          <w:p w:rsidR="0088196C" w:rsidRPr="00B028B6" w:rsidRDefault="0088196C" w:rsidP="008819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28B6">
              <w:rPr>
                <w:rFonts w:ascii="Times New Roman" w:eastAsia="Calibri" w:hAnsi="Times New Roman" w:cs="Times New Roman"/>
                <w:sz w:val="24"/>
                <w:szCs w:val="24"/>
              </w:rPr>
              <w:t>Просеков М.В.</w:t>
            </w:r>
          </w:p>
        </w:tc>
        <w:tc>
          <w:tcPr>
            <w:tcW w:w="1128" w:type="dxa"/>
          </w:tcPr>
          <w:p w:rsidR="0088196C" w:rsidRPr="00B028B6" w:rsidRDefault="0088196C" w:rsidP="008819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4" w:type="dxa"/>
          </w:tcPr>
          <w:p w:rsidR="0088196C" w:rsidRPr="00B028B6" w:rsidRDefault="0088196C" w:rsidP="008819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0,77</w:t>
            </w:r>
          </w:p>
        </w:tc>
      </w:tr>
      <w:tr w:rsidR="0088196C" w:rsidRPr="00B028B6" w:rsidTr="0088196C">
        <w:tc>
          <w:tcPr>
            <w:tcW w:w="2392" w:type="dxa"/>
            <w:shd w:val="clear" w:color="auto" w:fill="auto"/>
          </w:tcPr>
          <w:p w:rsidR="0088196C" w:rsidRPr="00B028B6" w:rsidRDefault="0088196C" w:rsidP="008819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28B6">
              <w:rPr>
                <w:rFonts w:ascii="Times New Roman" w:eastAsia="Calibri" w:hAnsi="Times New Roman" w:cs="Times New Roman"/>
                <w:sz w:val="24"/>
                <w:szCs w:val="24"/>
              </w:rPr>
              <w:t>Козлов Н.В.</w:t>
            </w:r>
          </w:p>
        </w:tc>
        <w:tc>
          <w:tcPr>
            <w:tcW w:w="1128" w:type="dxa"/>
          </w:tcPr>
          <w:p w:rsidR="0088196C" w:rsidRPr="00B028B6" w:rsidRDefault="0088196C" w:rsidP="008819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4" w:type="dxa"/>
          </w:tcPr>
          <w:p w:rsidR="0088196C" w:rsidRPr="00B028B6" w:rsidRDefault="0088196C" w:rsidP="008819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0,82</w:t>
            </w:r>
          </w:p>
        </w:tc>
      </w:tr>
      <w:tr w:rsidR="0088196C" w:rsidRPr="00B028B6" w:rsidTr="0088196C">
        <w:tc>
          <w:tcPr>
            <w:tcW w:w="2392" w:type="dxa"/>
            <w:shd w:val="clear" w:color="auto" w:fill="auto"/>
          </w:tcPr>
          <w:p w:rsidR="0088196C" w:rsidRPr="00B028B6" w:rsidRDefault="0088196C" w:rsidP="008819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028B6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Х</w:t>
            </w:r>
            <w:r w:rsidRPr="00B028B6">
              <w:rPr>
                <w:rFonts w:ascii="Times New Roman" w:eastAsia="Calibri" w:hAnsi="Times New Roman" w:cs="Times New Roman"/>
                <w:sz w:val="24"/>
                <w:szCs w:val="24"/>
              </w:rPr>
              <w:t>абинская</w:t>
            </w:r>
            <w:proofErr w:type="spellEnd"/>
            <w:r w:rsidRPr="00B028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М.С.</w:t>
            </w:r>
          </w:p>
        </w:tc>
        <w:tc>
          <w:tcPr>
            <w:tcW w:w="1128" w:type="dxa"/>
          </w:tcPr>
          <w:p w:rsidR="0088196C" w:rsidRPr="00B028B6" w:rsidRDefault="0088196C" w:rsidP="008819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8</w:t>
            </w:r>
          </w:p>
        </w:tc>
        <w:tc>
          <w:tcPr>
            <w:tcW w:w="1264" w:type="dxa"/>
          </w:tcPr>
          <w:p w:rsidR="0088196C" w:rsidRPr="00B028B6" w:rsidRDefault="0088196C" w:rsidP="008819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0,81</w:t>
            </w:r>
          </w:p>
        </w:tc>
      </w:tr>
      <w:tr w:rsidR="0088196C" w:rsidRPr="00B028B6" w:rsidTr="0088196C">
        <w:tc>
          <w:tcPr>
            <w:tcW w:w="2392" w:type="dxa"/>
            <w:shd w:val="clear" w:color="auto" w:fill="auto"/>
          </w:tcPr>
          <w:p w:rsidR="0088196C" w:rsidRPr="00B028B6" w:rsidRDefault="0088196C" w:rsidP="008819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28B6">
              <w:rPr>
                <w:rFonts w:ascii="Times New Roman" w:eastAsia="Calibri" w:hAnsi="Times New Roman" w:cs="Times New Roman"/>
                <w:sz w:val="24"/>
                <w:szCs w:val="24"/>
              </w:rPr>
              <w:t>Тимошкин А.</w:t>
            </w:r>
            <w:r w:rsidRPr="00B028B6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Я</w:t>
            </w:r>
            <w:r w:rsidRPr="00B028B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8" w:type="dxa"/>
          </w:tcPr>
          <w:p w:rsidR="0088196C" w:rsidRPr="00B028B6" w:rsidRDefault="0088196C" w:rsidP="008819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4" w:type="dxa"/>
          </w:tcPr>
          <w:p w:rsidR="0088196C" w:rsidRPr="00B028B6" w:rsidRDefault="0088196C" w:rsidP="008819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0,8</w:t>
            </w:r>
          </w:p>
        </w:tc>
      </w:tr>
    </w:tbl>
    <w:p w:rsidR="0088196C" w:rsidRPr="000F0733" w:rsidRDefault="0088196C" w:rsidP="000F0733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733" w:rsidRPr="000F0733" w:rsidRDefault="000F0733" w:rsidP="000F0733">
      <w:pPr>
        <w:keepNext/>
        <w:keepLines/>
        <w:widowControl w:val="0"/>
        <w:spacing w:before="360" w:after="12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0" w:name="_Toc10497945"/>
      <w:bookmarkStart w:id="11" w:name="_Toc10646257"/>
      <w:bookmarkStart w:id="12" w:name="_Toc10646387"/>
      <w:r w:rsidRPr="000F0733">
        <w:rPr>
          <w:rFonts w:ascii="Times New Roman" w:eastAsia="Times New Roman" w:hAnsi="Times New Roman" w:cs="Times New Roman"/>
          <w:b/>
          <w:bCs/>
          <w:sz w:val="28"/>
          <w:szCs w:val="28"/>
        </w:rPr>
        <w:t>2.2 Расчет тепловой схемы паротурбинной установки</w:t>
      </w:r>
      <w:bookmarkEnd w:id="10"/>
      <w:bookmarkEnd w:id="11"/>
      <w:bookmarkEnd w:id="12"/>
    </w:p>
    <w:p w:rsidR="000F0733" w:rsidRPr="000F0733" w:rsidRDefault="000F0733" w:rsidP="000F0733">
      <w:pPr>
        <w:keepNext/>
        <w:keepLines/>
        <w:widowControl w:val="0"/>
        <w:spacing w:before="360" w:after="12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3" w:name="_Toc10497946"/>
      <w:bookmarkStart w:id="14" w:name="_Toc10646258"/>
      <w:bookmarkStart w:id="15" w:name="_Toc10646388"/>
      <w:r w:rsidRPr="000F0733">
        <w:rPr>
          <w:rFonts w:ascii="Times New Roman" w:eastAsia="Times New Roman" w:hAnsi="Times New Roman" w:cs="Times New Roman"/>
          <w:b/>
          <w:bCs/>
          <w:sz w:val="28"/>
          <w:szCs w:val="28"/>
        </w:rPr>
        <w:t>2.2.1 Составление балансов основных потоков пара и воды</w:t>
      </w:r>
      <w:bookmarkEnd w:id="13"/>
      <w:bookmarkEnd w:id="14"/>
      <w:bookmarkEnd w:id="15"/>
    </w:p>
    <w:p w:rsidR="000F0733" w:rsidRDefault="000F0733" w:rsidP="000F0733">
      <w:pPr>
        <w:suppressAutoHyphens/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1 - Исходные параметры для теплового расчета турбины:</w:t>
      </w:r>
    </w:p>
    <w:p w:rsidR="0088196C" w:rsidRDefault="0088196C" w:rsidP="000F0733">
      <w:pPr>
        <w:suppressAutoHyphens/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196C" w:rsidRDefault="0088196C" w:rsidP="000F0733">
      <w:pPr>
        <w:suppressAutoHyphens/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196C" w:rsidRDefault="0088196C" w:rsidP="000F0733">
      <w:pPr>
        <w:suppressAutoHyphens/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196C" w:rsidRDefault="0088196C" w:rsidP="000F0733">
      <w:pPr>
        <w:suppressAutoHyphens/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196C" w:rsidRDefault="0088196C" w:rsidP="000F0733">
      <w:pPr>
        <w:suppressAutoHyphens/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196C" w:rsidRPr="000F0733" w:rsidRDefault="0088196C" w:rsidP="000F0733">
      <w:pPr>
        <w:suppressAutoHyphens/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3121"/>
        <w:gridCol w:w="629"/>
        <w:gridCol w:w="630"/>
        <w:gridCol w:w="630"/>
        <w:gridCol w:w="629"/>
        <w:gridCol w:w="630"/>
        <w:gridCol w:w="630"/>
        <w:gridCol w:w="629"/>
        <w:gridCol w:w="630"/>
        <w:gridCol w:w="630"/>
      </w:tblGrid>
      <w:tr w:rsidR="000F0733" w:rsidRPr="000F0733" w:rsidTr="0088196C">
        <w:trPr>
          <w:tblHeader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 xml:space="preserve">№ </w:t>
            </w:r>
            <w:proofErr w:type="gramStart"/>
            <w:r w:rsidRPr="000F07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0F07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121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5667" w:type="dxa"/>
            <w:gridSpan w:val="9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</w:tr>
      <w:tr w:rsidR="000F0733" w:rsidRPr="000F0733" w:rsidTr="0088196C">
        <w:trPr>
          <w:jc w:val="center"/>
        </w:trPr>
        <w:tc>
          <w:tcPr>
            <w:tcW w:w="9348" w:type="dxa"/>
            <w:gridSpan w:val="11"/>
            <w:shd w:val="clear" w:color="auto" w:fill="auto"/>
            <w:vAlign w:val="center"/>
          </w:tcPr>
          <w:p w:rsidR="000F0733" w:rsidRPr="000F0733" w:rsidRDefault="000F0733" w:rsidP="0088196C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Котел утилизатор горизонтального типа </w:t>
            </w:r>
          </w:p>
        </w:tc>
      </w:tr>
      <w:tr w:rsidR="0088196C" w:rsidRPr="000F0733" w:rsidTr="0088196C">
        <w:trPr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88196C" w:rsidRPr="000F0733" w:rsidRDefault="0088196C" w:rsidP="000F0733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1" w:type="dxa"/>
            <w:shd w:val="clear" w:color="auto" w:fill="auto"/>
            <w:vAlign w:val="center"/>
          </w:tcPr>
          <w:p w:rsidR="0088196C" w:rsidRPr="000F0733" w:rsidRDefault="0088196C" w:rsidP="000F0733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Контур высокого давления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88196C" w:rsidRPr="000F0733" w:rsidRDefault="0088196C" w:rsidP="000F0733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88196C" w:rsidRPr="000F0733" w:rsidRDefault="0088196C" w:rsidP="000F0733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88196C" w:rsidRPr="000F0733" w:rsidRDefault="0088196C" w:rsidP="000F0733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88196C" w:rsidRPr="000F0733" w:rsidRDefault="0088196C" w:rsidP="000F0733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88196C" w:rsidRPr="000F0733" w:rsidRDefault="0088196C" w:rsidP="000F0733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88196C" w:rsidRPr="000F0733" w:rsidRDefault="0088196C" w:rsidP="000F0733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88196C" w:rsidRPr="000F0733" w:rsidRDefault="0088196C" w:rsidP="000F0733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88196C" w:rsidRPr="000F0733" w:rsidRDefault="0088196C" w:rsidP="000F0733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88196C" w:rsidRPr="000F0733" w:rsidRDefault="0088196C" w:rsidP="000F0733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88196C" w:rsidRPr="000F0733" w:rsidTr="0088196C">
        <w:trPr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88196C" w:rsidRPr="000F0733" w:rsidRDefault="0088196C" w:rsidP="000F0733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21" w:type="dxa"/>
            <w:shd w:val="clear" w:color="auto" w:fill="auto"/>
            <w:vAlign w:val="center"/>
          </w:tcPr>
          <w:p w:rsidR="0088196C" w:rsidRPr="000F0733" w:rsidRDefault="0088196C" w:rsidP="000F073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Номинальная </w:t>
            </w:r>
            <w:proofErr w:type="spellStart"/>
            <w:r w:rsidRPr="000F07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паропроизводительность</w:t>
            </w:r>
            <w:proofErr w:type="spellEnd"/>
            <w:r w:rsidRPr="000F07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gramStart"/>
            <w:r w:rsidRPr="000F073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G</w:t>
            </w:r>
            <w:proofErr w:type="gramEnd"/>
            <w:r w:rsidRPr="000F0733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ВД</w:t>
            </w:r>
            <w:r w:rsidRPr="000F07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т/ч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88196C" w:rsidRPr="000F0733" w:rsidRDefault="0088196C" w:rsidP="008819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19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88196C" w:rsidRPr="0088196C" w:rsidRDefault="0088196C" w:rsidP="008819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88196C" w:rsidRPr="0088196C" w:rsidRDefault="0088196C" w:rsidP="008819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88196C" w:rsidRPr="0088196C" w:rsidRDefault="0088196C" w:rsidP="008819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88196C" w:rsidRPr="0088196C" w:rsidRDefault="0088196C" w:rsidP="008819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88196C" w:rsidRPr="0088196C" w:rsidRDefault="0088196C" w:rsidP="008819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88196C" w:rsidRPr="0088196C" w:rsidRDefault="0088196C" w:rsidP="008819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88196C" w:rsidRPr="0088196C" w:rsidRDefault="0088196C" w:rsidP="008819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88196C" w:rsidRPr="0088196C" w:rsidRDefault="0088196C" w:rsidP="000F073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</w:t>
            </w:r>
          </w:p>
        </w:tc>
      </w:tr>
      <w:tr w:rsidR="0088196C" w:rsidRPr="000F0733" w:rsidTr="0088196C">
        <w:trPr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88196C" w:rsidRPr="000F0733" w:rsidRDefault="0088196C" w:rsidP="000F0733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21" w:type="dxa"/>
            <w:shd w:val="clear" w:color="auto" w:fill="auto"/>
            <w:vAlign w:val="center"/>
          </w:tcPr>
          <w:p w:rsidR="0088196C" w:rsidRPr="000F0733" w:rsidRDefault="0088196C" w:rsidP="000F073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Температура пара на выходе (</w:t>
            </w:r>
            <w:proofErr w:type="gramStart"/>
            <w:r w:rsidRPr="000F073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</w:t>
            </w:r>
            <w:proofErr w:type="gramEnd"/>
            <w:r w:rsidRPr="000F0733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ВД</w:t>
            </w:r>
            <w:r w:rsidRPr="000F07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°С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88196C" w:rsidRPr="000F0733" w:rsidRDefault="0088196C" w:rsidP="008819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19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88196C" w:rsidRPr="0088196C" w:rsidRDefault="0088196C" w:rsidP="008819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88196C" w:rsidRPr="0088196C" w:rsidRDefault="0088196C" w:rsidP="008819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88196C" w:rsidRPr="0088196C" w:rsidRDefault="0088196C" w:rsidP="008819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555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88196C" w:rsidRPr="0088196C" w:rsidRDefault="0088196C" w:rsidP="008819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88196C" w:rsidRPr="0088196C" w:rsidRDefault="0088196C" w:rsidP="008819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534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88196C" w:rsidRPr="0088196C" w:rsidRDefault="0088196C" w:rsidP="008819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88196C" w:rsidRPr="0088196C" w:rsidRDefault="0088196C" w:rsidP="008819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88196C" w:rsidRPr="0088196C" w:rsidRDefault="0088196C" w:rsidP="000F073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545</w:t>
            </w:r>
          </w:p>
        </w:tc>
      </w:tr>
      <w:tr w:rsidR="0088196C" w:rsidRPr="000F0733" w:rsidTr="0088196C">
        <w:trPr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88196C" w:rsidRPr="000F0733" w:rsidRDefault="0088196C" w:rsidP="000F0733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21" w:type="dxa"/>
            <w:shd w:val="clear" w:color="auto" w:fill="auto"/>
            <w:vAlign w:val="center"/>
          </w:tcPr>
          <w:p w:rsidR="0088196C" w:rsidRPr="000F0733" w:rsidRDefault="0088196C" w:rsidP="000F073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Давление пара на выходе (</w:t>
            </w:r>
            <w:proofErr w:type="gramStart"/>
            <w:r w:rsidRPr="000F073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</w:t>
            </w:r>
            <w:proofErr w:type="gramEnd"/>
            <w:r w:rsidRPr="000F0733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ВД</w:t>
            </w:r>
            <w:r w:rsidRPr="000F07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МПа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88196C" w:rsidRPr="000F0733" w:rsidRDefault="0088196C" w:rsidP="008819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19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9,3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88196C" w:rsidRPr="0088196C" w:rsidRDefault="0088196C" w:rsidP="008819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9,2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88196C" w:rsidRPr="0088196C" w:rsidRDefault="0088196C" w:rsidP="008819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9,5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88196C" w:rsidRPr="0088196C" w:rsidRDefault="0088196C" w:rsidP="008819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9,4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88196C" w:rsidRPr="0088196C" w:rsidRDefault="0088196C" w:rsidP="008819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9,3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88196C" w:rsidRPr="0088196C" w:rsidRDefault="0088196C" w:rsidP="008819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9,5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88196C" w:rsidRPr="0088196C" w:rsidRDefault="0088196C" w:rsidP="008819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9,2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88196C" w:rsidRPr="0088196C" w:rsidRDefault="0088196C" w:rsidP="008819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9,3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88196C" w:rsidRPr="0088196C" w:rsidRDefault="0088196C" w:rsidP="000F073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9,4</w:t>
            </w:r>
          </w:p>
        </w:tc>
      </w:tr>
      <w:tr w:rsidR="0088196C" w:rsidRPr="000F0733" w:rsidTr="0088196C">
        <w:trPr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88196C" w:rsidRPr="000F0733" w:rsidRDefault="0088196C" w:rsidP="000F0733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8" w:type="dxa"/>
            <w:gridSpan w:val="10"/>
            <w:shd w:val="clear" w:color="auto" w:fill="auto"/>
            <w:vAlign w:val="center"/>
          </w:tcPr>
          <w:p w:rsidR="0088196C" w:rsidRPr="0088196C" w:rsidRDefault="0088196C" w:rsidP="000F073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Контур низкого давления</w:t>
            </w:r>
          </w:p>
        </w:tc>
      </w:tr>
      <w:tr w:rsidR="0088196C" w:rsidRPr="000F0733" w:rsidTr="0088196C">
        <w:trPr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88196C" w:rsidRPr="000F0733" w:rsidRDefault="0088196C" w:rsidP="000F0733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21" w:type="dxa"/>
            <w:shd w:val="clear" w:color="auto" w:fill="auto"/>
            <w:vAlign w:val="center"/>
          </w:tcPr>
          <w:p w:rsidR="0088196C" w:rsidRPr="000F0733" w:rsidRDefault="0088196C" w:rsidP="000F073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Номинальная </w:t>
            </w:r>
            <w:proofErr w:type="spellStart"/>
            <w:r w:rsidRPr="000F07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паропроизводительность</w:t>
            </w:r>
            <w:proofErr w:type="spellEnd"/>
            <w:r w:rsidRPr="000F07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gramStart"/>
            <w:r w:rsidRPr="000F073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G</w:t>
            </w:r>
            <w:proofErr w:type="gramEnd"/>
            <w:r w:rsidRPr="000F0733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НД</w:t>
            </w:r>
            <w:r w:rsidRPr="000F07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т/ч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88196C" w:rsidRPr="000F0733" w:rsidRDefault="0088196C" w:rsidP="008819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19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88196C" w:rsidRPr="0088196C" w:rsidRDefault="0088196C" w:rsidP="008819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88196C" w:rsidRPr="0088196C" w:rsidRDefault="0088196C" w:rsidP="008819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20,5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88196C" w:rsidRPr="0088196C" w:rsidRDefault="0088196C" w:rsidP="008819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88196C" w:rsidRPr="0088196C" w:rsidRDefault="0088196C" w:rsidP="008819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88196C" w:rsidRPr="0088196C" w:rsidRDefault="0088196C" w:rsidP="008819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19,5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88196C" w:rsidRPr="0088196C" w:rsidRDefault="0088196C" w:rsidP="008819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88196C" w:rsidRPr="0088196C" w:rsidRDefault="0088196C" w:rsidP="008819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88196C" w:rsidRPr="0088196C" w:rsidRDefault="0088196C" w:rsidP="000F073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19,5</w:t>
            </w:r>
          </w:p>
        </w:tc>
      </w:tr>
      <w:tr w:rsidR="0088196C" w:rsidRPr="000F0733" w:rsidTr="0088196C">
        <w:trPr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88196C" w:rsidRPr="000F0733" w:rsidRDefault="0088196C" w:rsidP="000F0733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121" w:type="dxa"/>
            <w:shd w:val="clear" w:color="auto" w:fill="auto"/>
            <w:vAlign w:val="center"/>
          </w:tcPr>
          <w:p w:rsidR="0088196C" w:rsidRPr="000F0733" w:rsidRDefault="0088196C" w:rsidP="000F073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Температура пара на выходе (</w:t>
            </w:r>
            <w:proofErr w:type="gramStart"/>
            <w:r w:rsidRPr="000F073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</w:t>
            </w:r>
            <w:proofErr w:type="gramEnd"/>
            <w:r w:rsidRPr="000F0733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НД</w:t>
            </w:r>
            <w:r w:rsidRPr="000F07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°С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88196C" w:rsidRPr="000F0733" w:rsidRDefault="0088196C" w:rsidP="008819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19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88196C" w:rsidRPr="0088196C" w:rsidRDefault="00C23F9A" w:rsidP="008819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88196C" w:rsidRPr="0088196C" w:rsidRDefault="00C23F9A" w:rsidP="008819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235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88196C" w:rsidRPr="0088196C" w:rsidRDefault="00C23F9A" w:rsidP="008819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88196C" w:rsidRPr="0088196C" w:rsidRDefault="00C23F9A" w:rsidP="008819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88196C" w:rsidRPr="0088196C" w:rsidRDefault="00C23F9A" w:rsidP="008819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229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88196C" w:rsidRPr="0088196C" w:rsidRDefault="00C23F9A" w:rsidP="008819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88196C" w:rsidRPr="0088196C" w:rsidRDefault="00C23F9A" w:rsidP="008819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88196C" w:rsidRPr="0088196C" w:rsidRDefault="0088196C" w:rsidP="000F073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229</w:t>
            </w:r>
          </w:p>
        </w:tc>
      </w:tr>
      <w:tr w:rsidR="0088196C" w:rsidRPr="000F0733" w:rsidTr="0088196C">
        <w:trPr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88196C" w:rsidRPr="000F0733" w:rsidRDefault="0088196C" w:rsidP="000F0733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121" w:type="dxa"/>
            <w:shd w:val="clear" w:color="auto" w:fill="auto"/>
            <w:vAlign w:val="center"/>
          </w:tcPr>
          <w:p w:rsidR="0088196C" w:rsidRPr="000F0733" w:rsidRDefault="0088196C" w:rsidP="000F073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Давление пара на выходе (</w:t>
            </w:r>
            <w:proofErr w:type="gramStart"/>
            <w:r w:rsidRPr="000F073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</w:t>
            </w:r>
            <w:proofErr w:type="gramEnd"/>
            <w:r w:rsidRPr="000F0733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НД</w:t>
            </w:r>
            <w:r w:rsidRPr="000F07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МПа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88196C" w:rsidRPr="000F0733" w:rsidRDefault="0088196C" w:rsidP="008819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19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88196C" w:rsidRPr="0088196C" w:rsidRDefault="00C23F9A" w:rsidP="008819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0,55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88196C" w:rsidRPr="0088196C" w:rsidRDefault="00C23F9A" w:rsidP="008819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88196C" w:rsidRPr="0088196C" w:rsidRDefault="00C23F9A" w:rsidP="008819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0,65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88196C" w:rsidRPr="0088196C" w:rsidRDefault="00C23F9A" w:rsidP="008819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88196C" w:rsidRPr="0088196C" w:rsidRDefault="00C23F9A" w:rsidP="008819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0,45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88196C" w:rsidRPr="0088196C" w:rsidRDefault="00C23F9A" w:rsidP="008819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88196C" w:rsidRPr="0088196C" w:rsidRDefault="00C23F9A" w:rsidP="008819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0,55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88196C" w:rsidRPr="0088196C" w:rsidRDefault="0088196C" w:rsidP="000F073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</w:t>
            </w:r>
          </w:p>
        </w:tc>
      </w:tr>
      <w:tr w:rsidR="000F0733" w:rsidRPr="000F0733" w:rsidTr="0088196C">
        <w:trPr>
          <w:jc w:val="center"/>
        </w:trPr>
        <w:tc>
          <w:tcPr>
            <w:tcW w:w="9348" w:type="dxa"/>
            <w:gridSpan w:val="11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Параметры теплофикационного отбора</w:t>
            </w:r>
          </w:p>
        </w:tc>
      </w:tr>
      <w:tr w:rsidR="0088196C" w:rsidRPr="000F0733" w:rsidTr="0088196C">
        <w:trPr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88196C" w:rsidRPr="000F0733" w:rsidRDefault="0088196C" w:rsidP="000F0733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121" w:type="dxa"/>
            <w:shd w:val="clear" w:color="auto" w:fill="auto"/>
            <w:vAlign w:val="center"/>
          </w:tcPr>
          <w:p w:rsidR="0088196C" w:rsidRPr="000F0733" w:rsidRDefault="0088196C" w:rsidP="000F073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Номинальный расход пара (</w:t>
            </w:r>
            <w:proofErr w:type="gramStart"/>
            <w:r w:rsidRPr="000F073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G</w:t>
            </w:r>
            <w:proofErr w:type="gramEnd"/>
            <w:r w:rsidRPr="000F0733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ТФ</w:t>
            </w:r>
            <w:r w:rsidRPr="000F07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т/ч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88196C" w:rsidRPr="000F0733" w:rsidRDefault="0088196C" w:rsidP="008819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19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88196C" w:rsidRPr="0088196C" w:rsidRDefault="0088196C" w:rsidP="008819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88196C" w:rsidRPr="0088196C" w:rsidRDefault="0088196C" w:rsidP="008819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88196C" w:rsidRPr="0088196C" w:rsidRDefault="0088196C" w:rsidP="008819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88196C" w:rsidRPr="0088196C" w:rsidRDefault="0088196C" w:rsidP="008819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88196C" w:rsidRPr="0088196C" w:rsidRDefault="0088196C" w:rsidP="008819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88196C" w:rsidRPr="0088196C" w:rsidRDefault="0088196C" w:rsidP="008819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88196C" w:rsidRPr="0088196C" w:rsidRDefault="0088196C" w:rsidP="008819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88196C" w:rsidRPr="0088196C" w:rsidRDefault="0088196C" w:rsidP="000F073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102,5</w:t>
            </w:r>
          </w:p>
        </w:tc>
      </w:tr>
      <w:tr w:rsidR="0088196C" w:rsidRPr="000F0733" w:rsidTr="0088196C">
        <w:trPr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88196C" w:rsidRPr="000F0733" w:rsidRDefault="0088196C" w:rsidP="000F0733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121" w:type="dxa"/>
            <w:shd w:val="clear" w:color="auto" w:fill="auto"/>
            <w:vAlign w:val="center"/>
          </w:tcPr>
          <w:p w:rsidR="0088196C" w:rsidRPr="000F0733" w:rsidRDefault="0088196C" w:rsidP="000F073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Максимальное давление пара (</w:t>
            </w:r>
            <w:r w:rsidRPr="000F073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</w:t>
            </w:r>
            <w:proofErr w:type="spellStart"/>
            <w:r w:rsidRPr="000F0733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ТФ</w:t>
            </w:r>
            <w:proofErr w:type="gramStart"/>
            <w:r w:rsidRPr="000F0733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.м</w:t>
            </w:r>
            <w:proofErr w:type="gramEnd"/>
            <w:r w:rsidRPr="000F0733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акс</w:t>
            </w:r>
            <w:proofErr w:type="spellEnd"/>
            <w:r w:rsidRPr="000F07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МПа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88196C" w:rsidRPr="0088196C" w:rsidRDefault="0088196C" w:rsidP="008819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0,248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88196C" w:rsidRPr="0088196C" w:rsidRDefault="0088196C" w:rsidP="008819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0,248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88196C" w:rsidRPr="0088196C" w:rsidRDefault="0088196C" w:rsidP="008819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0,248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88196C" w:rsidRPr="0088196C" w:rsidRDefault="0088196C" w:rsidP="008819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0,248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88196C" w:rsidRPr="0088196C" w:rsidRDefault="0088196C" w:rsidP="008819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0,248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88196C" w:rsidRPr="0088196C" w:rsidRDefault="0088196C" w:rsidP="008819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0,248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88196C" w:rsidRPr="0088196C" w:rsidRDefault="0088196C" w:rsidP="008819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0,248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88196C" w:rsidRPr="0088196C" w:rsidRDefault="0088196C" w:rsidP="008819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0,248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88196C" w:rsidRPr="0088196C" w:rsidRDefault="0088196C" w:rsidP="000F073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0,248</w:t>
            </w:r>
          </w:p>
        </w:tc>
      </w:tr>
      <w:tr w:rsidR="0088196C" w:rsidRPr="000F0733" w:rsidTr="0088196C">
        <w:trPr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88196C" w:rsidRPr="000F0733" w:rsidRDefault="0088196C" w:rsidP="000F0733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121" w:type="dxa"/>
            <w:shd w:val="clear" w:color="auto" w:fill="auto"/>
            <w:vAlign w:val="center"/>
          </w:tcPr>
          <w:p w:rsidR="0088196C" w:rsidRPr="000F0733" w:rsidRDefault="0088196C" w:rsidP="000F073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Минимальное давление пара (</w:t>
            </w:r>
            <w:r w:rsidRPr="000F073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</w:t>
            </w:r>
            <w:proofErr w:type="spellStart"/>
            <w:r w:rsidRPr="000F0733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ТФ</w:t>
            </w:r>
            <w:proofErr w:type="gramStart"/>
            <w:r w:rsidRPr="000F0733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.м</w:t>
            </w:r>
            <w:proofErr w:type="gramEnd"/>
            <w:r w:rsidRPr="000F0733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ин</w:t>
            </w:r>
            <w:proofErr w:type="spellEnd"/>
            <w:r w:rsidRPr="000F07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МПа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88196C" w:rsidRPr="0088196C" w:rsidRDefault="0088196C" w:rsidP="008819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0,071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88196C" w:rsidRPr="0088196C" w:rsidRDefault="0088196C" w:rsidP="008819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0,071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88196C" w:rsidRPr="0088196C" w:rsidRDefault="0088196C" w:rsidP="008819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0,071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88196C" w:rsidRPr="0088196C" w:rsidRDefault="0088196C" w:rsidP="008819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0,071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88196C" w:rsidRPr="0088196C" w:rsidRDefault="0088196C" w:rsidP="008819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0,071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88196C" w:rsidRPr="0088196C" w:rsidRDefault="0088196C" w:rsidP="008819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0,071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88196C" w:rsidRPr="0088196C" w:rsidRDefault="0088196C" w:rsidP="008819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0,071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88196C" w:rsidRPr="0088196C" w:rsidRDefault="0088196C" w:rsidP="008819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0,071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88196C" w:rsidRPr="0088196C" w:rsidRDefault="0088196C" w:rsidP="000F073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0,071</w:t>
            </w:r>
          </w:p>
        </w:tc>
      </w:tr>
      <w:tr w:rsidR="0088196C" w:rsidRPr="000F0733" w:rsidTr="0088196C">
        <w:trPr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88196C" w:rsidRPr="000F0733" w:rsidRDefault="0088196C" w:rsidP="000F0733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121" w:type="dxa"/>
            <w:shd w:val="clear" w:color="auto" w:fill="auto"/>
            <w:vAlign w:val="center"/>
          </w:tcPr>
          <w:p w:rsidR="0088196C" w:rsidRPr="000F0733" w:rsidRDefault="0088196C" w:rsidP="000F073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Максимальная температура пара (</w:t>
            </w:r>
            <w:r w:rsidRPr="000F073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</w:t>
            </w:r>
            <w:proofErr w:type="spellStart"/>
            <w:r w:rsidRPr="000F0733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ТФ</w:t>
            </w:r>
            <w:proofErr w:type="gramStart"/>
            <w:r w:rsidRPr="000F0733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.м</w:t>
            </w:r>
            <w:proofErr w:type="gramEnd"/>
            <w:r w:rsidRPr="000F0733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акс</w:t>
            </w:r>
            <w:proofErr w:type="spellEnd"/>
            <w:r w:rsidRPr="000F07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°С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88196C" w:rsidRPr="0088196C" w:rsidRDefault="0088196C" w:rsidP="008819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88196C" w:rsidRPr="0088196C" w:rsidRDefault="0088196C" w:rsidP="008819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88196C" w:rsidRPr="0088196C" w:rsidRDefault="0088196C" w:rsidP="008819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88196C" w:rsidRPr="0088196C" w:rsidRDefault="0088196C" w:rsidP="008819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88196C" w:rsidRPr="0088196C" w:rsidRDefault="0088196C" w:rsidP="008819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88196C" w:rsidRPr="0088196C" w:rsidRDefault="0088196C" w:rsidP="008819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88196C" w:rsidRPr="0088196C" w:rsidRDefault="0088196C" w:rsidP="008819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88196C" w:rsidRPr="0088196C" w:rsidRDefault="0088196C" w:rsidP="008819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88196C" w:rsidRPr="0088196C" w:rsidRDefault="0088196C" w:rsidP="000F073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</w:tr>
      <w:tr w:rsidR="0088196C" w:rsidRPr="000F0733" w:rsidTr="0088196C">
        <w:trPr>
          <w:jc w:val="center"/>
        </w:trPr>
        <w:tc>
          <w:tcPr>
            <w:tcW w:w="9348" w:type="dxa"/>
            <w:gridSpan w:val="11"/>
            <w:shd w:val="clear" w:color="auto" w:fill="auto"/>
            <w:vAlign w:val="center"/>
          </w:tcPr>
          <w:p w:rsidR="0088196C" w:rsidRPr="000F0733" w:rsidRDefault="0088196C" w:rsidP="000F073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Конечные параметры пара</w:t>
            </w:r>
          </w:p>
        </w:tc>
      </w:tr>
      <w:tr w:rsidR="0088196C" w:rsidRPr="000F0733" w:rsidTr="0088196C">
        <w:trPr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88196C" w:rsidRPr="000F0733" w:rsidRDefault="0088196C" w:rsidP="000F0733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121" w:type="dxa"/>
            <w:shd w:val="clear" w:color="auto" w:fill="auto"/>
            <w:vAlign w:val="center"/>
          </w:tcPr>
          <w:p w:rsidR="0088196C" w:rsidRPr="000F0733" w:rsidRDefault="0088196C" w:rsidP="000F073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Конечное давление пара (</w:t>
            </w:r>
            <w:proofErr w:type="gramStart"/>
            <w:r w:rsidRPr="000F073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</w:t>
            </w:r>
            <w:proofErr w:type="gramEnd"/>
            <w:r w:rsidRPr="000F0733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К</w:t>
            </w:r>
            <w:r w:rsidRPr="000F07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МПа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88196C" w:rsidRPr="0088196C" w:rsidRDefault="0088196C" w:rsidP="008819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0,007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88196C" w:rsidRPr="0088196C" w:rsidRDefault="0088196C" w:rsidP="008819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0,007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88196C" w:rsidRPr="0088196C" w:rsidRDefault="0088196C" w:rsidP="008819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0,007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88196C" w:rsidRPr="0088196C" w:rsidRDefault="0088196C" w:rsidP="008819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0,007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88196C" w:rsidRPr="0088196C" w:rsidRDefault="0088196C" w:rsidP="008819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0,007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88196C" w:rsidRPr="0088196C" w:rsidRDefault="0088196C" w:rsidP="008819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0,007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88196C" w:rsidRPr="0088196C" w:rsidRDefault="0088196C" w:rsidP="008819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0,007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88196C" w:rsidRPr="0088196C" w:rsidRDefault="0088196C" w:rsidP="008819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0,007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88196C" w:rsidRPr="0088196C" w:rsidRDefault="0088196C" w:rsidP="000F073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0,007</w:t>
            </w:r>
          </w:p>
        </w:tc>
      </w:tr>
      <w:tr w:rsidR="0088196C" w:rsidRPr="000F0733" w:rsidTr="0088196C">
        <w:trPr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88196C" w:rsidRPr="000F0733" w:rsidRDefault="0088196C" w:rsidP="000F0733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121" w:type="dxa"/>
            <w:shd w:val="clear" w:color="auto" w:fill="auto"/>
            <w:vAlign w:val="center"/>
          </w:tcPr>
          <w:p w:rsidR="0088196C" w:rsidRPr="000F0733" w:rsidRDefault="0088196C" w:rsidP="000F073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Температура пара (</w:t>
            </w:r>
            <w:proofErr w:type="gramStart"/>
            <w:r w:rsidRPr="000F073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</w:t>
            </w:r>
            <w:proofErr w:type="gramEnd"/>
            <w:r w:rsidRPr="000F0733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К</w:t>
            </w:r>
            <w:r w:rsidRPr="000F07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°С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88196C" w:rsidRPr="0088196C" w:rsidRDefault="0088196C" w:rsidP="008819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88196C" w:rsidRPr="0088196C" w:rsidRDefault="0088196C" w:rsidP="008819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88196C" w:rsidRPr="0088196C" w:rsidRDefault="0088196C" w:rsidP="008819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88196C" w:rsidRPr="0088196C" w:rsidRDefault="0088196C" w:rsidP="008819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88196C" w:rsidRPr="0088196C" w:rsidRDefault="0088196C" w:rsidP="008819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88196C" w:rsidRPr="0088196C" w:rsidRDefault="0088196C" w:rsidP="008819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88196C" w:rsidRPr="0088196C" w:rsidRDefault="0088196C" w:rsidP="008819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88196C" w:rsidRPr="0088196C" w:rsidRDefault="0088196C" w:rsidP="008819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88196C" w:rsidRPr="0088196C" w:rsidRDefault="0088196C" w:rsidP="000F073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</w:t>
            </w:r>
          </w:p>
        </w:tc>
      </w:tr>
      <w:tr w:rsidR="0088196C" w:rsidRPr="000F0733" w:rsidTr="0088196C">
        <w:trPr>
          <w:jc w:val="center"/>
        </w:trPr>
        <w:tc>
          <w:tcPr>
            <w:tcW w:w="9348" w:type="dxa"/>
            <w:gridSpan w:val="11"/>
            <w:shd w:val="clear" w:color="auto" w:fill="auto"/>
            <w:vAlign w:val="center"/>
          </w:tcPr>
          <w:p w:rsidR="0088196C" w:rsidRPr="000F0733" w:rsidRDefault="0088196C" w:rsidP="000F073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0F07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Электрогенератор тип </w:t>
            </w:r>
            <w:r w:rsidRPr="000F07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DG 215ZC-04</w:t>
            </w:r>
          </w:p>
        </w:tc>
      </w:tr>
      <w:tr w:rsidR="0088196C" w:rsidRPr="000F0733" w:rsidTr="0088196C">
        <w:trPr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88196C" w:rsidRPr="000F0733" w:rsidRDefault="0088196C" w:rsidP="000F0733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121" w:type="dxa"/>
            <w:shd w:val="clear" w:color="auto" w:fill="auto"/>
            <w:vAlign w:val="center"/>
          </w:tcPr>
          <w:p w:rsidR="0088196C" w:rsidRPr="000F0733" w:rsidRDefault="0088196C" w:rsidP="000F073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Электрическая мощность (</w:t>
            </w:r>
            <w:proofErr w:type="gramStart"/>
            <w:r w:rsidRPr="000F073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</w:t>
            </w:r>
            <w:proofErr w:type="gramEnd"/>
            <w:r w:rsidRPr="000F0733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ЭГ</w:t>
            </w:r>
            <w:r w:rsidRPr="000F07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МВт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88196C" w:rsidRPr="000F0733" w:rsidRDefault="0088196C" w:rsidP="008819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88196C" w:rsidRPr="0088196C" w:rsidRDefault="00C23F9A" w:rsidP="00C23F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88196C" w:rsidRPr="0088196C" w:rsidRDefault="00C23F9A" w:rsidP="008819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35,4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88196C" w:rsidRPr="0088196C" w:rsidRDefault="00C23F9A" w:rsidP="008819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88196C" w:rsidRPr="0088196C" w:rsidRDefault="00C23F9A" w:rsidP="008819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35,8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88196C" w:rsidRPr="0088196C" w:rsidRDefault="00C23F9A" w:rsidP="008819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36,0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88196C" w:rsidRPr="0088196C" w:rsidRDefault="00C23F9A" w:rsidP="008819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36,2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88196C" w:rsidRPr="0088196C" w:rsidRDefault="00C23F9A" w:rsidP="008819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36,4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88196C" w:rsidRPr="0088196C" w:rsidRDefault="0088196C" w:rsidP="000F073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36,65</w:t>
            </w:r>
          </w:p>
        </w:tc>
      </w:tr>
    </w:tbl>
    <w:p w:rsidR="000F0733" w:rsidRPr="000F0733" w:rsidRDefault="000F0733" w:rsidP="000F0733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733" w:rsidRPr="000F0733" w:rsidRDefault="000F0733" w:rsidP="000F0733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733" w:rsidRPr="000F0733" w:rsidRDefault="000F0733" w:rsidP="000F0733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057265" cy="4191635"/>
            <wp:effectExtent l="0" t="0" r="635" b="0"/>
            <wp:docPr id="4" name="Рисунок 4" descr="C:\Users\medveas\AppData\Local\Microsoft\Windows\INetCache\Content.Word\Тепловая схема ПТУ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C:\Users\medveas\AppData\Local\Microsoft\Windows\INetCache\Content.Word\Тепловая схема ПТУ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265" cy="4191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0733" w:rsidRPr="000F0733" w:rsidRDefault="000F0733" w:rsidP="000F0733">
      <w:pPr>
        <w:widowControl w:val="0"/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F0733" w:rsidRPr="000F0733" w:rsidRDefault="000F0733" w:rsidP="000F0733">
      <w:pPr>
        <w:widowControl w:val="0"/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  <w:r w:rsidRPr="000F0733">
        <w:rPr>
          <w:rFonts w:ascii="Times New Roman" w:eastAsia="Calibri" w:hAnsi="Times New Roman" w:cs="Times New Roman"/>
          <w:sz w:val="24"/>
          <w:szCs w:val="28"/>
        </w:rPr>
        <w:t xml:space="preserve">Рисунок 11 </w:t>
      </w:r>
      <w:r w:rsidRPr="000F0733">
        <w:rPr>
          <w:rFonts w:ascii="Times New Roman" w:eastAsia="Calibri" w:hAnsi="Times New Roman" w:cs="Times New Roman"/>
          <w:sz w:val="24"/>
          <w:szCs w:val="28"/>
        </w:rPr>
        <w:sym w:font="Symbol" w:char="F02D"/>
      </w:r>
      <w:r w:rsidRPr="000F0733">
        <w:rPr>
          <w:rFonts w:ascii="Times New Roman" w:eastAsia="Calibri" w:hAnsi="Times New Roman" w:cs="Times New Roman"/>
          <w:sz w:val="24"/>
          <w:szCs w:val="28"/>
        </w:rPr>
        <w:t xml:space="preserve"> Принципиальная тепловая схема ПГУ с КУ</w:t>
      </w:r>
    </w:p>
    <w:p w:rsidR="000F0733" w:rsidRPr="000F0733" w:rsidRDefault="000F0733" w:rsidP="000F0733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733" w:rsidRPr="000F0733" w:rsidRDefault="000F0733" w:rsidP="000F0733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2.2.1.1 Определяем по формуле (1.2) потери пара в паропроводе высокого давления от КУ до паровой турбины, при этом принимаем коэффициент потерь в паропроводе, равным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α</w:t>
      </w:r>
      <w:proofErr w:type="spellStart"/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ут</w:t>
      </w:r>
      <w:proofErr w:type="gramStart"/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.в</w:t>
      </w:r>
      <w:proofErr w:type="gramEnd"/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д</w:t>
      </w:r>
      <w:proofErr w:type="spellEnd"/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 0,01, при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п 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ВД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F0733" w:rsidRPr="000F0733" w:rsidRDefault="000F0733" w:rsidP="000F0733">
      <w:pPr>
        <w:suppressAutoHyphens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proofErr w:type="spellStart"/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ут.вд</w:t>
      </w:r>
      <w:proofErr w:type="spellEnd"/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α</w:t>
      </w:r>
      <w:proofErr w:type="spellStart"/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ут.вд</w:t>
      </w:r>
      <w:proofErr w:type="spell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∙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ВД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proofErr w:type="gramStart"/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proofErr w:type="spellStart"/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ут.вд</w:t>
      </w:r>
      <w:proofErr w:type="spellEnd"/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</w:t>
      </w:r>
      <w:proofErr w:type="gram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0,01 ∙ 108 = 1,080 (т/ч).</w:t>
      </w:r>
    </w:p>
    <w:p w:rsidR="000F0733" w:rsidRPr="000F0733" w:rsidRDefault="000F0733" w:rsidP="000F0733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2.2.1.2</w:t>
      </w:r>
      <w:proofErr w:type="gramStart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proofErr w:type="gram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 расчете потерь пара на уплотнения, учитывая выбор для расчета одноцилиндровой турбины, принимаем потери концевых уплотнений цилиндров равными нулю, а коэффициент потерь пара в уплотнениях на высоком давлении принимаем равным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α</w:t>
      </w:r>
      <w:proofErr w:type="spellStart"/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упл</w:t>
      </w:r>
      <w:proofErr w:type="spellEnd"/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.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0,001, тогда по формуле (1.4) определим величину протечки через уплотнения ПТ:</w:t>
      </w:r>
    </w:p>
    <w:p w:rsidR="000F0733" w:rsidRPr="000F0733" w:rsidRDefault="000F0733" w:rsidP="000F0733">
      <w:pPr>
        <w:suppressAutoHyphens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proofErr w:type="spellStart"/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упл</w:t>
      </w:r>
      <w:proofErr w:type="spellEnd"/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. 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α</w:t>
      </w:r>
      <w:proofErr w:type="spellStart"/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упл</w:t>
      </w:r>
      <w:proofErr w:type="spell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∙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ВД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proofErr w:type="spellStart"/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упл</w:t>
      </w:r>
      <w:proofErr w:type="spellEnd"/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. 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= 0,001 ∙ 108 = 0,108 (т/ч).</w:t>
      </w:r>
    </w:p>
    <w:p w:rsidR="000F0733" w:rsidRPr="000F0733" w:rsidRDefault="000F0733" w:rsidP="000F0733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2.2.1.3</w:t>
      </w:r>
      <w:proofErr w:type="gramStart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proofErr w:type="gram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ринимая во внимание формулы (1.1) и (1.3) вычисляем расход пара через проточную часть турбины до камеры смешения с паром НД с учетом потерь пара в паропроводе ВД и в </w:t>
      </w:r>
      <w:proofErr w:type="spellStart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пароуплотнениях</w:t>
      </w:r>
      <w:proofErr w:type="spell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ПТ:</w:t>
      </w:r>
    </w:p>
    <w:p w:rsidR="000F0733" w:rsidRPr="000F0733" w:rsidRDefault="000F0733" w:rsidP="000F0733">
      <w:pPr>
        <w:suppressAutoHyphens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proofErr w:type="spellStart"/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т.вд</w:t>
      </w:r>
      <w:proofErr w:type="spellEnd"/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ВД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proofErr w:type="spellStart"/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ут.вд</w:t>
      </w:r>
      <w:proofErr w:type="spell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gramStart"/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proofErr w:type="spellStart"/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упл</w:t>
      </w:r>
      <w:proofErr w:type="spellEnd"/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.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proofErr w:type="spellStart"/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т.вд</w:t>
      </w:r>
      <w:proofErr w:type="spellEnd"/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= 108 – 1,16 – 0,108 = 105,84 (т/ч).</w:t>
      </w:r>
    </w:p>
    <w:p w:rsidR="000F0733" w:rsidRPr="000F0733" w:rsidRDefault="000F0733" w:rsidP="000F0733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2.2.1.4 Определяем по формуле (1.2) потери пара в паропроводе низкого давления от КУ до паровой турбины, при этом принимаем коэффициент потерь в паропроводе равным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α</w:t>
      </w:r>
      <w:proofErr w:type="spellStart"/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ут</w:t>
      </w:r>
      <w:proofErr w:type="gramStart"/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.н</w:t>
      </w:r>
      <w:proofErr w:type="gramEnd"/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д</w:t>
      </w:r>
      <w:proofErr w:type="spellEnd"/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 0,01, при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п 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НД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F0733" w:rsidRPr="000F0733" w:rsidRDefault="000F0733" w:rsidP="000F0733">
      <w:pPr>
        <w:suppressAutoHyphens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proofErr w:type="spellStart"/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ут.нд</w:t>
      </w:r>
      <w:proofErr w:type="spellEnd"/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α</w:t>
      </w:r>
      <w:proofErr w:type="spellStart"/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ут.нд</w:t>
      </w:r>
      <w:proofErr w:type="spell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∙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НД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proofErr w:type="spellStart"/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ут.нд</w:t>
      </w:r>
      <w:proofErr w:type="spellEnd"/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= 0</w:t>
      </w:r>
      <w:proofErr w:type="gramStart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,01</w:t>
      </w:r>
      <w:proofErr w:type="gram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∙ 19,50 = 0,195 (т/ч).</w:t>
      </w:r>
    </w:p>
    <w:p w:rsidR="000F0733" w:rsidRPr="000F0733" w:rsidRDefault="000F0733" w:rsidP="000F0733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2.2.1.5</w:t>
      </w:r>
      <w:proofErr w:type="gramStart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proofErr w:type="gram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формуле (1.1) определим расход пара на турбину по низкому давлению: </w:t>
      </w:r>
    </w:p>
    <w:p w:rsidR="000F0733" w:rsidRPr="000F0733" w:rsidRDefault="000F0733" w:rsidP="000F0733">
      <w:pPr>
        <w:suppressAutoHyphens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proofErr w:type="spellStart"/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т.нд</w:t>
      </w:r>
      <w:proofErr w:type="spellEnd"/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НД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gramStart"/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proofErr w:type="spellStart"/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ут.вд</w:t>
      </w:r>
      <w:proofErr w:type="spell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proofErr w:type="spellStart"/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т.нд</w:t>
      </w:r>
      <w:proofErr w:type="spellEnd"/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19,50 – 0,195 = 19,30 (т/ч).</w:t>
      </w:r>
    </w:p>
    <w:p w:rsidR="000F0733" w:rsidRPr="000F0733" w:rsidRDefault="000F0733" w:rsidP="000F0733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2.2.1.6</w:t>
      </w:r>
      <w:proofErr w:type="gramStart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proofErr w:type="gram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ассчитаем необходимый расход добавочной воды, для восполнения потерь пара в ПТ по формуле (1.5):</w:t>
      </w:r>
    </w:p>
    <w:p w:rsidR="000F0733" w:rsidRPr="000F0733" w:rsidRDefault="000F0733" w:rsidP="000F0733">
      <w:pPr>
        <w:suppressAutoHyphens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proofErr w:type="spellStart"/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дв</w:t>
      </w:r>
      <w:proofErr w:type="spellEnd"/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proofErr w:type="spellStart"/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ут.вд</w:t>
      </w:r>
      <w:proofErr w:type="spell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proofErr w:type="spellStart"/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упл</w:t>
      </w:r>
      <w:proofErr w:type="spell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+ </w:t>
      </w:r>
      <w:proofErr w:type="gramStart"/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proofErr w:type="spellStart"/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ут.нд</w:t>
      </w:r>
      <w:proofErr w:type="spell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proofErr w:type="spellStart"/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дв</w:t>
      </w:r>
      <w:proofErr w:type="spellEnd"/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= 1,080 + 0,108 + 0,195 = 1,38 (т/ч).</w:t>
      </w:r>
    </w:p>
    <w:p w:rsidR="000F0733" w:rsidRPr="000F0733" w:rsidRDefault="000F0733" w:rsidP="000F0733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2.2.1.7</w:t>
      </w:r>
      <w:proofErr w:type="gramStart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proofErr w:type="gram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оставим уравнения пароводяного баланса ПТ:</w:t>
      </w:r>
    </w:p>
    <w:p w:rsidR="000F0733" w:rsidRPr="000F0733" w:rsidRDefault="000F0733" w:rsidP="000F0733">
      <w:pPr>
        <w:suppressAutoHyphens/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ВД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НД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ТФ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К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proofErr w:type="spellStart"/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дв</w:t>
      </w:r>
      <w:proofErr w:type="spell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(1.6)</w:t>
      </w:r>
    </w:p>
    <w:p w:rsidR="000F0733" w:rsidRPr="000F0733" w:rsidRDefault="000F0733" w:rsidP="000F0733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2.2.1.8</w:t>
      </w:r>
      <w:proofErr w:type="gramStart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proofErr w:type="gram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уравнения (1.6) определим расход пара в конденсатор при номинальном расходе пара на теплофикацию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ТФ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102,5 т/ч:</w:t>
      </w:r>
    </w:p>
    <w:p w:rsidR="000F0733" w:rsidRPr="000F0733" w:rsidRDefault="000F0733" w:rsidP="000F0733">
      <w:pPr>
        <w:suppressAutoHyphens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К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ВД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НД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ТФ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proofErr w:type="spellStart"/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дв</w:t>
      </w:r>
      <w:proofErr w:type="spell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К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108 + 19</w:t>
      </w:r>
      <w:proofErr w:type="gramStart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,5</w:t>
      </w:r>
      <w:proofErr w:type="gram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102,5 – 1,38 =23,62 (т/ч).</w:t>
      </w:r>
    </w:p>
    <w:p w:rsidR="000F0733" w:rsidRPr="000F0733" w:rsidRDefault="000F0733" w:rsidP="000F0733">
      <w:pPr>
        <w:keepNext/>
        <w:keepLines/>
        <w:widowControl w:val="0"/>
        <w:spacing w:before="360" w:after="12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6" w:name="_Toc10497947"/>
      <w:bookmarkStart w:id="17" w:name="_Toc10646259"/>
      <w:bookmarkStart w:id="18" w:name="_Toc10646389"/>
      <w:r w:rsidRPr="000F073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2.2.2 Построение процесса расширения пара в турбине на </w:t>
      </w:r>
      <w:proofErr w:type="spellStart"/>
      <w:r w:rsidRPr="000F0733">
        <w:rPr>
          <w:rFonts w:ascii="Times New Roman" w:eastAsia="Times New Roman" w:hAnsi="Times New Roman" w:cs="Times New Roman"/>
          <w:b/>
          <w:bCs/>
          <w:sz w:val="28"/>
          <w:szCs w:val="28"/>
        </w:rPr>
        <w:t>hS</w:t>
      </w:r>
      <w:proofErr w:type="spellEnd"/>
      <w:r w:rsidRPr="000F0733">
        <w:rPr>
          <w:rFonts w:ascii="Times New Roman" w:eastAsia="Times New Roman" w:hAnsi="Times New Roman" w:cs="Times New Roman"/>
          <w:b/>
          <w:bCs/>
          <w:sz w:val="28"/>
          <w:szCs w:val="28"/>
        </w:rPr>
        <w:t>-диаграмме в максимальном теплофикационном режиме.</w:t>
      </w:r>
      <w:bookmarkEnd w:id="16"/>
      <w:bookmarkEnd w:id="17"/>
      <w:bookmarkEnd w:id="18"/>
    </w:p>
    <w:p w:rsidR="000F0733" w:rsidRPr="000F0733" w:rsidRDefault="000F0733" w:rsidP="000F0733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2.2.2.1</w:t>
      </w:r>
      <w:proofErr w:type="gramStart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proofErr w:type="gram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а принятой к расчету принципиальной тепловой схеме ПГУ отобразим узловые точки, в которых будем определять параметры пара: давление, температуру, энтальпию и энтропию (см. Рисунок 12).</w:t>
      </w:r>
    </w:p>
    <w:p w:rsidR="000F0733" w:rsidRPr="000F0733" w:rsidRDefault="000F0733" w:rsidP="000F0733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2.2.2.2</w:t>
      </w:r>
      <w:proofErr w:type="gramStart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proofErr w:type="gram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давлению пара в паропроводе высокого давления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ВД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9,4 МПа и температуре перегретого пара высокого давления на выходе из котла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ВД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545 °С </w:t>
      </w:r>
      <w:proofErr w:type="spellStart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spell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помощью программного комплекса «Диаграмма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HS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воды и водяного пара»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version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2.5.2017.125. определяем энтальпию и энтропию пара в точке 1:</w:t>
      </w:r>
    </w:p>
    <w:p w:rsidR="000F0733" w:rsidRPr="000F0733" w:rsidRDefault="000F0733" w:rsidP="000F0733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3495</w:t>
      </w:r>
      <w:proofErr w:type="gramStart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,53</w:t>
      </w:r>
      <w:proofErr w:type="gram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(кДж/кг);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6,78 (кДж/</w:t>
      </w:r>
      <w:proofErr w:type="spellStart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кг∙К</w:t>
      </w:r>
      <w:proofErr w:type="spell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0F0733" w:rsidRPr="000F0733" w:rsidRDefault="000F0733" w:rsidP="000F0733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733" w:rsidRPr="000F0733" w:rsidRDefault="000F0733" w:rsidP="000F0733">
      <w:pPr>
        <w:suppressAutoHyphens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733" w:rsidRPr="000F0733" w:rsidRDefault="000F0733" w:rsidP="000F0733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91225" cy="4133215"/>
            <wp:effectExtent l="0" t="0" r="9525" b="635"/>
            <wp:docPr id="3" name="Рисунок 3" descr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Рисунок 1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1225" cy="4133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0733" w:rsidRPr="000F0733" w:rsidRDefault="000F0733" w:rsidP="000F0733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F0733">
        <w:rPr>
          <w:rFonts w:ascii="Times New Roman" w:eastAsia="Times New Roman" w:hAnsi="Times New Roman" w:cs="Times New Roman"/>
          <w:sz w:val="24"/>
          <w:szCs w:val="28"/>
          <w:lang w:eastAsia="ru-RU"/>
        </w:rPr>
        <w:t>Рисунок 12 – Принципиальная расчетная тепловая схема ПГУ с КУ</w:t>
      </w:r>
    </w:p>
    <w:p w:rsidR="000F0733" w:rsidRPr="000F0733" w:rsidRDefault="000F0733" w:rsidP="000F0733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2.2.2.3</w:t>
      </w:r>
      <w:proofErr w:type="gramStart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proofErr w:type="gram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алее строим процесс </w:t>
      </w:r>
      <w:proofErr w:type="spellStart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дросселирования</w:t>
      </w:r>
      <w:proofErr w:type="spell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пара в стопорном и регулирующих клапанах при условии потери давления при </w:t>
      </w:r>
      <w:proofErr w:type="spellStart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дросселирования</w:t>
      </w:r>
      <w:proofErr w:type="spell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принимаемом 7% и определяем параметры пара в точке 2 по условию равенства энтальпий:</w:t>
      </w:r>
    </w:p>
    <w:p w:rsidR="000F0733" w:rsidRPr="000F0733" w:rsidRDefault="000F0733" w:rsidP="000F0733">
      <w:pPr>
        <w:suppressAutoHyphens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3495</w:t>
      </w:r>
      <w:proofErr w:type="gramStart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,53</w:t>
      </w:r>
      <w:proofErr w:type="gram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(кДж/кг);</w:t>
      </w:r>
    </w:p>
    <w:p w:rsidR="000F0733" w:rsidRPr="000F0733" w:rsidRDefault="000F0733" w:rsidP="000F0733">
      <w:pPr>
        <w:suppressAutoHyphens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0</w:t>
      </w:r>
      <w:proofErr w:type="gramStart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,93</w:t>
      </w:r>
      <w:proofErr w:type="gram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∙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      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0,93 ∙ 9,6 = 8,74 (МПа).</w:t>
      </w:r>
    </w:p>
    <w:p w:rsidR="000F0733" w:rsidRPr="000F0733" w:rsidRDefault="000F0733" w:rsidP="000F0733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ПК «Диаграмма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HS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воды и водяного пара» для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определяем состояние пара на входе в часть высокого давления паровой турбины:</w:t>
      </w:r>
    </w:p>
    <w:p w:rsidR="000F0733" w:rsidRPr="000F0733" w:rsidRDefault="000F0733" w:rsidP="000F0733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542</w:t>
      </w:r>
      <w:proofErr w:type="gramStart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,23</w:t>
      </w:r>
      <w:proofErr w:type="gram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(°С);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6,81 (кДж/</w:t>
      </w:r>
      <w:proofErr w:type="spellStart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кг∙К</w:t>
      </w:r>
      <w:proofErr w:type="spell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0F0733" w:rsidRPr="000F0733" w:rsidRDefault="000F0733" w:rsidP="000F0733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2.2.2.4</w:t>
      </w:r>
      <w:proofErr w:type="gramStart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proofErr w:type="gram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 дальнейшего расчета теплового расширения пара в ПТ необходимо определить параметры пара в точке 3, для этого по давлению пара в паропроводе низкого давления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НД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0,6 МПа и температуре перегретого пара низкого давления на выходе из котла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НД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229 °С </w:t>
      </w:r>
      <w:proofErr w:type="spellStart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spell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помощью программного комплекса «Диаграмма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HS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воды и водяного пара»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version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2.5.2017.125. определяем энтальпию и энтропию пара в точке 4:</w:t>
      </w:r>
    </w:p>
    <w:p w:rsidR="000F0733" w:rsidRPr="000F0733" w:rsidRDefault="000F0733" w:rsidP="000F0733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lastRenderedPageBreak/>
        <w:t>h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4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2913</w:t>
      </w:r>
      <w:proofErr w:type="gramStart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,24</w:t>
      </w:r>
      <w:proofErr w:type="gram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(кДж/кг);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4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7,10 (кДж/</w:t>
      </w:r>
      <w:proofErr w:type="spellStart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кг∙К</w:t>
      </w:r>
      <w:proofErr w:type="spell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0F0733" w:rsidRPr="000F0733" w:rsidRDefault="000F0733" w:rsidP="000F0733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2.2.2.5</w:t>
      </w:r>
      <w:proofErr w:type="gramStart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proofErr w:type="gram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алее строим процесс </w:t>
      </w:r>
      <w:proofErr w:type="spellStart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дросселирования</w:t>
      </w:r>
      <w:proofErr w:type="spell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пара в стопорном клапане при условии потери давления при </w:t>
      </w:r>
      <w:proofErr w:type="spellStart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дросселирования</w:t>
      </w:r>
      <w:proofErr w:type="spell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принимаемом 10% и определяем параметры пара в точке 3 по условию равенства энтальпий:</w:t>
      </w:r>
    </w:p>
    <w:p w:rsidR="000F0733" w:rsidRPr="000F0733" w:rsidRDefault="000F0733" w:rsidP="000F0733">
      <w:pPr>
        <w:suppressAutoHyphens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4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2913</w:t>
      </w:r>
      <w:proofErr w:type="gramStart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,24</w:t>
      </w:r>
      <w:proofErr w:type="gram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(кДж/кг);</w:t>
      </w:r>
    </w:p>
    <w:p w:rsidR="000F0733" w:rsidRPr="000F0733" w:rsidRDefault="000F0733" w:rsidP="000F0733">
      <w:pPr>
        <w:suppressAutoHyphens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0</w:t>
      </w:r>
      <w:proofErr w:type="gramStart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,90</w:t>
      </w:r>
      <w:proofErr w:type="gram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∙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4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        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0,90 ∙ 0,6 = 0,54 (МПа).</w:t>
      </w:r>
    </w:p>
    <w:p w:rsidR="000F0733" w:rsidRPr="000F0733" w:rsidRDefault="000F0733" w:rsidP="000F0733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ПК «Диаграмма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HS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воды и водяного пара» для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определяем состояние пара на входе в камеру смешения части низкого давления ПТ:</w:t>
      </w:r>
    </w:p>
    <w:p w:rsidR="000F0733" w:rsidRPr="000F0733" w:rsidRDefault="000F0733" w:rsidP="000F0733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227</w:t>
      </w:r>
      <w:proofErr w:type="gramStart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,83</w:t>
      </w:r>
      <w:proofErr w:type="gram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(°С);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7,14 (кДж/</w:t>
      </w:r>
      <w:proofErr w:type="spellStart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кг∙К</w:t>
      </w:r>
      <w:proofErr w:type="spell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0F0733" w:rsidRPr="000F0733" w:rsidRDefault="000F0733" w:rsidP="000F0733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2.2.2.6</w:t>
      </w:r>
      <w:proofErr w:type="gramStart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proofErr w:type="gram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ринимаем, что поток пара, проходящего часть высокого давления турбины и поток пара поступающего в турбину из паропровода низкого давления имеют равные параметры (точка 3), и как следствие перемешивание этих потоков в камере смешения турбины никак не отражается на построении процесса расширения в </w:t>
      </w:r>
      <w:proofErr w:type="spellStart"/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hS</w:t>
      </w:r>
      <w:proofErr w:type="spell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-диаграмме, и изменяется только расход пара. </w:t>
      </w:r>
    </w:p>
    <w:p w:rsidR="000F0733" w:rsidRPr="000F0733" w:rsidRDefault="000F0733" w:rsidP="000F0733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2.2.2.7</w:t>
      </w:r>
      <w:proofErr w:type="gramStart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proofErr w:type="gram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осле определения параметров пара в точке 3, проведя прямую на </w:t>
      </w:r>
      <w:proofErr w:type="spellStart"/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hS</w:t>
      </w:r>
      <w:proofErr w:type="spell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-диаграмме между 2 и 3 точкой получим процесс расширения пара в части </w:t>
      </w:r>
      <w:proofErr w:type="spellStart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высокго</w:t>
      </w:r>
      <w:proofErr w:type="spell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давления ПТ.</w:t>
      </w:r>
    </w:p>
    <w:p w:rsidR="000F0733" w:rsidRPr="000F0733" w:rsidRDefault="000F0733" w:rsidP="000F0733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2.2.2.8</w:t>
      </w:r>
      <w:proofErr w:type="gramStart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proofErr w:type="gram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алее производим расчет давления пара на входе в часть низкого давления ПТ из камеры смешения (точка 5). Потерю давления в камере смешения принимаем равной 2%:</w:t>
      </w:r>
    </w:p>
    <w:p w:rsidR="000F0733" w:rsidRPr="000F0733" w:rsidRDefault="000F0733" w:rsidP="000F0733">
      <w:pPr>
        <w:suppressAutoHyphens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5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2913</w:t>
      </w:r>
      <w:proofErr w:type="gramStart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,24</w:t>
      </w:r>
      <w:proofErr w:type="gram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(кДж/кг);</w:t>
      </w:r>
    </w:p>
    <w:p w:rsidR="000F0733" w:rsidRPr="000F0733" w:rsidRDefault="000F0733" w:rsidP="000F0733">
      <w:pPr>
        <w:suppressAutoHyphens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5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0</w:t>
      </w:r>
      <w:proofErr w:type="gramStart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,98</w:t>
      </w:r>
      <w:proofErr w:type="gram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∙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        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5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0,98 ∙ 0,54 = 0,53 (МПа).</w:t>
      </w:r>
    </w:p>
    <w:p w:rsidR="000F0733" w:rsidRPr="000F0733" w:rsidRDefault="000F0733" w:rsidP="000F0733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ПК «Диаграмма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HS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воды и водяного пара» для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5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5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определяем состояние пара на входе в часть низкого ПТ из камеры смешения паровой турбины:</w:t>
      </w:r>
    </w:p>
    <w:p w:rsidR="000F0733" w:rsidRPr="000F0733" w:rsidRDefault="000F0733" w:rsidP="000F0733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5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227</w:t>
      </w:r>
      <w:proofErr w:type="gramStart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,64</w:t>
      </w:r>
      <w:proofErr w:type="gram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(°С);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5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7,15 (кДж/</w:t>
      </w:r>
      <w:proofErr w:type="spellStart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кг∙К</w:t>
      </w:r>
      <w:proofErr w:type="spell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0F0733" w:rsidRPr="000F0733" w:rsidRDefault="000F0733" w:rsidP="000F0733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2.2.2.9 Производим расчет процесса расширения пара в части низкого давления турбины до точки регулируемого отбора (точка 6) при условии 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максимальной теплофикационной нагрузке, т.е.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6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proofErr w:type="spellStart"/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ТФ</w:t>
      </w:r>
      <w:proofErr w:type="gramStart"/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.м</w:t>
      </w:r>
      <w:proofErr w:type="gramEnd"/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акс</w:t>
      </w:r>
      <w:proofErr w:type="spell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Для этого сначала строим процесс </w:t>
      </w:r>
      <w:proofErr w:type="spellStart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изоэнтропного</w:t>
      </w:r>
      <w:proofErr w:type="spell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расширения пара (точка 6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/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6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/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5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до давления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proofErr w:type="spellStart"/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ТФ.макс</w:t>
      </w:r>
      <w:proofErr w:type="spell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 помощью ПК «Диаграмма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HS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воды и водяного пара» определяем состояние пара для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6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6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/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F0733" w:rsidRPr="000F0733" w:rsidRDefault="000F0733" w:rsidP="000F0733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6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/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145</w:t>
      </w:r>
      <w:proofErr w:type="gramStart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,09</w:t>
      </w:r>
      <w:proofErr w:type="gram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(°С);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6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/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2754,95 (кДж/кг).</w:t>
      </w:r>
    </w:p>
    <w:p w:rsidR="000F0733" w:rsidRPr="000F0733" w:rsidRDefault="000F0733" w:rsidP="000F0733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 из соотношения КПД части низкого давления ПТ [4]</w:t>
      </w:r>
    </w:p>
    <w:p w:rsidR="000F0733" w:rsidRPr="000F0733" w:rsidRDefault="000F0733" w:rsidP="000F0733">
      <w:pPr>
        <w:suppressAutoHyphens/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η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чнд</w:t>
      </w:r>
      <w:proofErr w:type="spell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(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5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6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/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) / (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5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6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(2.1)</w:t>
      </w:r>
    </w:p>
    <w:p w:rsidR="000F0733" w:rsidRPr="000F0733" w:rsidRDefault="000F0733" w:rsidP="000F0733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определим фактическую энтальпию в точке 6: </w:t>
      </w:r>
    </w:p>
    <w:p w:rsidR="000F0733" w:rsidRPr="000F0733" w:rsidRDefault="000F0733" w:rsidP="000F0733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6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5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η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чнд</w:t>
      </w:r>
      <w:proofErr w:type="spell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∙ (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5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6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/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0F0733" w:rsidRPr="000F0733" w:rsidRDefault="000F0733" w:rsidP="000F0733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6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2913</w:t>
      </w:r>
      <w:proofErr w:type="gramStart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,24</w:t>
      </w:r>
      <w:proofErr w:type="gram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0,82 ∙ (2913,24 – 2754,95) = 2783,44 (кДж/кг).</w:t>
      </w:r>
    </w:p>
    <w:p w:rsidR="000F0733" w:rsidRPr="000F0733" w:rsidRDefault="000F0733" w:rsidP="000F0733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значению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6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2783,44 кДж/</w:t>
      </w:r>
      <w:proofErr w:type="gramStart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кг</w:t>
      </w:r>
      <w:proofErr w:type="gram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6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0,248 МПа с помощью ПК «Диаграмма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HS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воды и водяного пара» вычисляем оставшиеся параметры пара в точке 6:</w:t>
      </w:r>
    </w:p>
    <w:p w:rsidR="000F0733" w:rsidRPr="000F0733" w:rsidRDefault="000F0733" w:rsidP="000F0733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6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158</w:t>
      </w:r>
      <w:proofErr w:type="gramStart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,62</w:t>
      </w:r>
      <w:proofErr w:type="gram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(°С);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6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7,22 (кДж/</w:t>
      </w:r>
      <w:proofErr w:type="spellStart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кг∙К</w:t>
      </w:r>
      <w:proofErr w:type="spell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0F0733" w:rsidRPr="000F0733" w:rsidRDefault="000F0733" w:rsidP="000F0733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2.2.2.10</w:t>
      </w:r>
      <w:proofErr w:type="gramStart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proofErr w:type="gram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оединив точки 5 и 6 получим процесс расширения пара в части низкого давления турбины до точки регулируемого отбора.</w:t>
      </w:r>
    </w:p>
    <w:p w:rsidR="000F0733" w:rsidRPr="000F0733" w:rsidRDefault="000F0733" w:rsidP="000F0733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2.2.2.11</w:t>
      </w:r>
      <w:proofErr w:type="gramStart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proofErr w:type="gram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алее строим процесс </w:t>
      </w:r>
      <w:proofErr w:type="spellStart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дросселирования</w:t>
      </w:r>
      <w:proofErr w:type="spell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пара регулирующей диафрагме при условии потери давления при </w:t>
      </w:r>
      <w:proofErr w:type="spellStart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дросселирования</w:t>
      </w:r>
      <w:proofErr w:type="spell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принимаемом 10% и определяем параметры пара в точке 6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//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условию равенства энтальпий:</w:t>
      </w:r>
    </w:p>
    <w:p w:rsidR="000F0733" w:rsidRPr="000F0733" w:rsidRDefault="000F0733" w:rsidP="000F0733">
      <w:pPr>
        <w:suppressAutoHyphens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6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//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6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2783</w:t>
      </w:r>
      <w:proofErr w:type="gramStart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,44</w:t>
      </w:r>
      <w:proofErr w:type="gram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(кДж/кг);</w:t>
      </w:r>
    </w:p>
    <w:p w:rsidR="000F0733" w:rsidRPr="000F0733" w:rsidRDefault="000F0733" w:rsidP="000F0733">
      <w:pPr>
        <w:suppressAutoHyphens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6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//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0</w:t>
      </w:r>
      <w:proofErr w:type="gramStart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,9</w:t>
      </w:r>
      <w:proofErr w:type="gram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∙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6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     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6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//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0,9 ∙ 0,248 = 0,223 (МПа).</w:t>
      </w:r>
    </w:p>
    <w:p w:rsidR="000F0733" w:rsidRPr="000F0733" w:rsidRDefault="000F0733" w:rsidP="000F0733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ПК «Диаграмма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HS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воды и водяного пара» для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определяем состояние пара после регулирующей диафрагмы в части низкого давления паровой турбины:</w:t>
      </w:r>
    </w:p>
    <w:p w:rsidR="000F0733" w:rsidRPr="000F0733" w:rsidRDefault="000F0733" w:rsidP="000F0733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6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//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=157</w:t>
      </w:r>
      <w:proofErr w:type="gramStart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,76</w:t>
      </w:r>
      <w:proofErr w:type="gram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(°С);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6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//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7,327 (кДж/</w:t>
      </w:r>
      <w:proofErr w:type="spellStart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кг∙К</w:t>
      </w:r>
      <w:proofErr w:type="spell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0F0733" w:rsidRPr="000F0733" w:rsidRDefault="000F0733" w:rsidP="000F0733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2.2.2.12</w:t>
      </w:r>
      <w:proofErr w:type="gramStart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proofErr w:type="gram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роизводим расчет процесса расширения пара в части низкого давления турбины от регулируемой диафрагмы (точка 6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//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до точки выхлопа пара в конденсатор (точка 7) при конечном давлении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7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К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Для этого сначала строим процесс </w:t>
      </w:r>
      <w:proofErr w:type="spellStart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изоэнтропного</w:t>
      </w:r>
      <w:proofErr w:type="spell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расширения пара (точка 7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/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7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/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6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//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до давления </w:t>
      </w:r>
      <w:proofErr w:type="gramStart"/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proofErr w:type="gramEnd"/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К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 помощью ПК «Диаграмма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HS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воды и водяного пара» определяем состояние пара для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7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7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/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F0733" w:rsidRPr="000F0733" w:rsidRDefault="000F0733" w:rsidP="000F0733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7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/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39 (°С);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7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/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2258</w:t>
      </w:r>
      <w:proofErr w:type="gramStart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,18</w:t>
      </w:r>
      <w:proofErr w:type="gram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(кДж/кг).</w:t>
      </w:r>
    </w:p>
    <w:p w:rsidR="000F0733" w:rsidRPr="000F0733" w:rsidRDefault="000F0733" w:rsidP="000F0733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 из соотношения КПД части низкого давления ПТ [4]</w:t>
      </w:r>
    </w:p>
    <w:p w:rsidR="000F0733" w:rsidRPr="000F0733" w:rsidRDefault="000F0733" w:rsidP="000F0733">
      <w:pPr>
        <w:suppressAutoHyphens/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η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чнд</w:t>
      </w:r>
      <w:proofErr w:type="spell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(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6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//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7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/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) / (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6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//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7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(2.1)</w:t>
      </w:r>
    </w:p>
    <w:p w:rsidR="000F0733" w:rsidRPr="000F0733" w:rsidRDefault="000F0733" w:rsidP="000F0733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определим фактическую энтальпию в точке 7: </w:t>
      </w:r>
    </w:p>
    <w:p w:rsidR="000F0733" w:rsidRPr="000F0733" w:rsidRDefault="000F0733" w:rsidP="000F0733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7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6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//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η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чнд</w:t>
      </w:r>
      <w:proofErr w:type="spell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∙ (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6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//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7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/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0F0733" w:rsidRPr="000F0733" w:rsidRDefault="000F0733" w:rsidP="000F0733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7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2783</w:t>
      </w:r>
      <w:proofErr w:type="gramStart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,44</w:t>
      </w:r>
      <w:proofErr w:type="gram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0,82 ∙ (2783,44 – 2258,18) = 2352,73 (кДж/кг).</w:t>
      </w:r>
    </w:p>
    <w:p w:rsidR="000F0733" w:rsidRPr="000F0733" w:rsidRDefault="000F0733" w:rsidP="000F0733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значению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7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2352,73 кДж/</w:t>
      </w:r>
      <w:proofErr w:type="gramStart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кг</w:t>
      </w:r>
      <w:proofErr w:type="gram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7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0,007 МПа с помощью ПК «Диаграмма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HS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воды и водяного пара» вычисляем оставшиеся параметры пара в точке 7:</w:t>
      </w:r>
    </w:p>
    <w:p w:rsidR="000F0733" w:rsidRPr="000F0733" w:rsidRDefault="000F0733" w:rsidP="000F0733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7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39 (°С);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7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7</w:t>
      </w:r>
      <w:proofErr w:type="gramStart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,57</w:t>
      </w:r>
      <w:proofErr w:type="gram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(кДж/</w:t>
      </w:r>
      <w:proofErr w:type="spellStart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кг∙К</w:t>
      </w:r>
      <w:proofErr w:type="spell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0F0733" w:rsidRPr="000F0733" w:rsidRDefault="000F0733" w:rsidP="000F0733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2.2.2.13</w:t>
      </w:r>
      <w:proofErr w:type="gramStart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proofErr w:type="gram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оединив точки 6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//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7 получим процесс расширения пара в части низкого давления турбины от регулирующей диафрагмы до выхлопа турбины в конденсатор.</w:t>
      </w:r>
    </w:p>
    <w:p w:rsidR="000F0733" w:rsidRPr="000F0733" w:rsidRDefault="000F0733" w:rsidP="000F0733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2.2.2.14 Результаты определения параметров пара в различных точках по проточной части турбины заносим в таблицу (см. таблица 2). </w:t>
      </w:r>
    </w:p>
    <w:p w:rsidR="000F0733" w:rsidRPr="000F0733" w:rsidRDefault="000F0733" w:rsidP="000F0733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2.2.2.15</w:t>
      </w:r>
      <w:proofErr w:type="gramStart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proofErr w:type="gram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рафически изображаем процесс расширения пара в турбине (рисунок 13).</w:t>
      </w:r>
    </w:p>
    <w:p w:rsidR="000F0733" w:rsidRPr="000F0733" w:rsidRDefault="000F0733" w:rsidP="000F0733">
      <w:pPr>
        <w:suppressAutoHyphens/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733">
        <w:rPr>
          <w:rFonts w:ascii="Times New Roman" w:eastAsia="Times New Roman" w:hAnsi="Times New Roman" w:cs="Times New Roman"/>
          <w:sz w:val="24"/>
          <w:szCs w:val="28"/>
          <w:lang w:eastAsia="ru-RU"/>
        </w:rPr>
        <w:t>Таблица 2 – Результаты определения параметров пара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4"/>
        <w:gridCol w:w="1333"/>
        <w:gridCol w:w="1334"/>
        <w:gridCol w:w="1333"/>
        <w:gridCol w:w="1334"/>
        <w:gridCol w:w="1422"/>
        <w:gridCol w:w="1333"/>
      </w:tblGrid>
      <w:tr w:rsidR="000F0733" w:rsidRPr="000F0733" w:rsidTr="0088196C">
        <w:trPr>
          <w:tblHeader/>
          <w:jc w:val="center"/>
        </w:trPr>
        <w:tc>
          <w:tcPr>
            <w:tcW w:w="2667" w:type="dxa"/>
            <w:gridSpan w:val="2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Параметр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en-US" w:eastAsia="ru-RU"/>
              </w:rPr>
              <w:t>P</w:t>
            </w:r>
            <w:r w:rsidRPr="000F0733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, МПа</w:t>
            </w:r>
          </w:p>
        </w:tc>
        <w:tc>
          <w:tcPr>
            <w:tcW w:w="1333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en-US" w:eastAsia="ru-RU"/>
              </w:rPr>
              <w:t>t</w:t>
            </w:r>
            <w:r w:rsidRPr="000F0733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, </w:t>
            </w:r>
            <w:r w:rsidRPr="000F0733">
              <w:rPr>
                <w:rFonts w:ascii="Cambria Math" w:eastAsia="Times New Roman" w:hAnsi="Cambria Math" w:cs="Cambria Math"/>
                <w:b/>
                <w:sz w:val="24"/>
                <w:szCs w:val="28"/>
                <w:lang w:eastAsia="ru-RU"/>
              </w:rPr>
              <w:t>℃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en-US" w:eastAsia="ru-RU"/>
              </w:rPr>
              <w:t>h</w:t>
            </w:r>
            <w:r w:rsidRPr="000F0733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, кДж/кг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en-US" w:eastAsia="ru-RU"/>
              </w:rPr>
              <w:t>S</w:t>
            </w:r>
            <w:r w:rsidRPr="000F0733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, кДж/(</w:t>
            </w:r>
            <w:proofErr w:type="spellStart"/>
            <w:r w:rsidRPr="000F0733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кг·К</w:t>
            </w:r>
            <w:proofErr w:type="spellEnd"/>
            <w:r w:rsidRPr="000F0733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)</w:t>
            </w:r>
          </w:p>
        </w:tc>
        <w:tc>
          <w:tcPr>
            <w:tcW w:w="1333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ξ</w:t>
            </w:r>
          </w:p>
        </w:tc>
      </w:tr>
      <w:tr w:rsidR="000F0733" w:rsidRPr="000F0733" w:rsidTr="0088196C">
        <w:trPr>
          <w:jc w:val="center"/>
        </w:trPr>
        <w:tc>
          <w:tcPr>
            <w:tcW w:w="1334" w:type="dxa"/>
            <w:vMerge w:val="restart"/>
            <w:shd w:val="clear" w:color="auto" w:fill="auto"/>
            <w:textDirection w:val="btLr"/>
            <w:vAlign w:val="center"/>
          </w:tcPr>
          <w:p w:rsidR="000F0733" w:rsidRPr="000F0733" w:rsidRDefault="000F0733" w:rsidP="000F0733">
            <w:pPr>
              <w:suppressAutoHyphens/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Узловые точки паротурбинной установки</w:t>
            </w:r>
          </w:p>
        </w:tc>
        <w:tc>
          <w:tcPr>
            <w:tcW w:w="1333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9,4</w:t>
            </w:r>
          </w:p>
        </w:tc>
        <w:tc>
          <w:tcPr>
            <w:tcW w:w="1333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545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3495,53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6,78</w:t>
            </w:r>
          </w:p>
        </w:tc>
        <w:tc>
          <w:tcPr>
            <w:tcW w:w="1333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</w:tr>
      <w:tr w:rsidR="000F0733" w:rsidRPr="000F0733" w:rsidTr="0088196C">
        <w:trPr>
          <w:jc w:val="center"/>
        </w:trPr>
        <w:tc>
          <w:tcPr>
            <w:tcW w:w="1334" w:type="dxa"/>
            <w:vMerge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8,74</w:t>
            </w:r>
          </w:p>
        </w:tc>
        <w:tc>
          <w:tcPr>
            <w:tcW w:w="1333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542,23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3495,53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6,81</w:t>
            </w:r>
          </w:p>
        </w:tc>
        <w:tc>
          <w:tcPr>
            <w:tcW w:w="1333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</w:tr>
      <w:tr w:rsidR="000F0733" w:rsidRPr="000F0733" w:rsidTr="0088196C">
        <w:trPr>
          <w:jc w:val="center"/>
        </w:trPr>
        <w:tc>
          <w:tcPr>
            <w:tcW w:w="1334" w:type="dxa"/>
            <w:vMerge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0,54</w:t>
            </w:r>
          </w:p>
        </w:tc>
        <w:tc>
          <w:tcPr>
            <w:tcW w:w="1333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227,83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2913,24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7,14</w:t>
            </w:r>
          </w:p>
        </w:tc>
        <w:tc>
          <w:tcPr>
            <w:tcW w:w="1333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</w:tr>
      <w:tr w:rsidR="000F0733" w:rsidRPr="000F0733" w:rsidTr="0088196C">
        <w:trPr>
          <w:jc w:val="center"/>
        </w:trPr>
        <w:tc>
          <w:tcPr>
            <w:tcW w:w="1334" w:type="dxa"/>
            <w:vMerge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0,6</w:t>
            </w:r>
          </w:p>
        </w:tc>
        <w:tc>
          <w:tcPr>
            <w:tcW w:w="1333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229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2913,24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7,10</w:t>
            </w:r>
          </w:p>
        </w:tc>
        <w:tc>
          <w:tcPr>
            <w:tcW w:w="1333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</w:tr>
      <w:tr w:rsidR="000F0733" w:rsidRPr="000F0733" w:rsidTr="0088196C">
        <w:trPr>
          <w:jc w:val="center"/>
        </w:trPr>
        <w:tc>
          <w:tcPr>
            <w:tcW w:w="1334" w:type="dxa"/>
            <w:vMerge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0,53</w:t>
            </w:r>
          </w:p>
        </w:tc>
        <w:tc>
          <w:tcPr>
            <w:tcW w:w="1333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227,64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2913,24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7,15</w:t>
            </w:r>
          </w:p>
        </w:tc>
        <w:tc>
          <w:tcPr>
            <w:tcW w:w="1333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</w:tr>
      <w:tr w:rsidR="000F0733" w:rsidRPr="000F0733" w:rsidTr="0088196C">
        <w:trPr>
          <w:jc w:val="center"/>
        </w:trPr>
        <w:tc>
          <w:tcPr>
            <w:tcW w:w="1334" w:type="dxa"/>
            <w:vMerge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vertAlign w:val="superscript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</w:t>
            </w: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vertAlign w:val="superscript"/>
                <w:lang w:eastAsia="ru-RU"/>
              </w:rPr>
              <w:t>/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0,248</w:t>
            </w:r>
          </w:p>
        </w:tc>
        <w:tc>
          <w:tcPr>
            <w:tcW w:w="1333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145,09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2754,95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7,15</w:t>
            </w:r>
          </w:p>
        </w:tc>
        <w:tc>
          <w:tcPr>
            <w:tcW w:w="1333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</w:tr>
      <w:tr w:rsidR="000F0733" w:rsidRPr="000F0733" w:rsidTr="0088196C">
        <w:trPr>
          <w:jc w:val="center"/>
        </w:trPr>
        <w:tc>
          <w:tcPr>
            <w:tcW w:w="1334" w:type="dxa"/>
            <w:vMerge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0,248</w:t>
            </w:r>
          </w:p>
        </w:tc>
        <w:tc>
          <w:tcPr>
            <w:tcW w:w="1333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158,62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2783,44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7,22</w:t>
            </w:r>
          </w:p>
        </w:tc>
        <w:tc>
          <w:tcPr>
            <w:tcW w:w="1333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0,38</w:t>
            </w:r>
          </w:p>
        </w:tc>
      </w:tr>
      <w:tr w:rsidR="000F0733" w:rsidRPr="000F0733" w:rsidTr="0088196C">
        <w:trPr>
          <w:jc w:val="center"/>
        </w:trPr>
        <w:tc>
          <w:tcPr>
            <w:tcW w:w="1334" w:type="dxa"/>
            <w:vMerge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vertAlign w:val="superscript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</w:t>
            </w: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vertAlign w:val="superscript"/>
                <w:lang w:eastAsia="ru-RU"/>
              </w:rPr>
              <w:t>//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0,223</w:t>
            </w:r>
          </w:p>
        </w:tc>
        <w:tc>
          <w:tcPr>
            <w:tcW w:w="1333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157,76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2783,44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7,27</w:t>
            </w:r>
          </w:p>
        </w:tc>
        <w:tc>
          <w:tcPr>
            <w:tcW w:w="1333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</w:tr>
      <w:tr w:rsidR="000F0733" w:rsidRPr="000F0733" w:rsidTr="0088196C">
        <w:trPr>
          <w:jc w:val="center"/>
        </w:trPr>
        <w:tc>
          <w:tcPr>
            <w:tcW w:w="1334" w:type="dxa"/>
            <w:vMerge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vertAlign w:val="superscript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</w:t>
            </w: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vertAlign w:val="superscript"/>
                <w:lang w:eastAsia="ru-RU"/>
              </w:rPr>
              <w:t>/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0,007</w:t>
            </w:r>
          </w:p>
        </w:tc>
        <w:tc>
          <w:tcPr>
            <w:tcW w:w="1333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39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2258,18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7,27</w:t>
            </w:r>
          </w:p>
        </w:tc>
        <w:tc>
          <w:tcPr>
            <w:tcW w:w="1333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</w:tr>
      <w:tr w:rsidR="000F0733" w:rsidRPr="000F0733" w:rsidTr="0088196C">
        <w:trPr>
          <w:jc w:val="center"/>
        </w:trPr>
        <w:tc>
          <w:tcPr>
            <w:tcW w:w="1334" w:type="dxa"/>
            <w:vMerge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0,007</w:t>
            </w:r>
          </w:p>
        </w:tc>
        <w:tc>
          <w:tcPr>
            <w:tcW w:w="1333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39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2352,73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7,57</w:t>
            </w:r>
          </w:p>
        </w:tc>
        <w:tc>
          <w:tcPr>
            <w:tcW w:w="1333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</w:tr>
    </w:tbl>
    <w:p w:rsidR="000F0733" w:rsidRPr="000F0733" w:rsidRDefault="000F0733" w:rsidP="000F0733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864860" cy="8620125"/>
            <wp:effectExtent l="0" t="0" r="21590" b="9525"/>
            <wp:docPr id="2" name="Диаграмма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F0733" w:rsidRPr="000F0733" w:rsidRDefault="000F0733" w:rsidP="000F0733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F0733">
        <w:rPr>
          <w:rFonts w:ascii="Times New Roman" w:eastAsia="Times New Roman" w:hAnsi="Times New Roman" w:cs="Times New Roman"/>
          <w:sz w:val="24"/>
          <w:szCs w:val="28"/>
          <w:lang w:eastAsia="ru-RU"/>
        </w:rPr>
        <w:t>Рисунок 13 – Процесс расширения пара в ПТ при максимальном теплофикационном режиме</w:t>
      </w:r>
    </w:p>
    <w:p w:rsidR="000F0733" w:rsidRPr="000F0733" w:rsidRDefault="000F0733" w:rsidP="000F0733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2.2.2.17 Вычислим электрическую мощность ПТУ при максимальной теплофикационной нагрузке: </w:t>
      </w:r>
    </w:p>
    <w:p w:rsidR="000F0733" w:rsidRPr="000F0733" w:rsidRDefault="000F0733" w:rsidP="000F0733">
      <w:pPr>
        <w:suppressAutoHyphens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Э.ПТУ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[(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ВД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proofErr w:type="spellStart"/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ут.вд</w:t>
      </w:r>
      <w:proofErr w:type="spell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proofErr w:type="spellStart"/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упл</w:t>
      </w:r>
      <w:proofErr w:type="spellEnd"/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.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)  ∙ (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7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) + (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НД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proofErr w:type="spellStart"/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ут</w:t>
      </w:r>
      <w:proofErr w:type="gramStart"/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.н</w:t>
      </w:r>
      <w:proofErr w:type="gramEnd"/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д</w:t>
      </w:r>
      <w:proofErr w:type="spell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) ∙ (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7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–          –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ТФ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∙ (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6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7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)] ∙ </w:t>
      </w:r>
      <w:proofErr w:type="spellStart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η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Э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η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Г</w:t>
      </w:r>
      <w:proofErr w:type="spell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(2.2)</w:t>
      </w:r>
    </w:p>
    <w:p w:rsidR="000F0733" w:rsidRPr="000F0733" w:rsidRDefault="000F0733" w:rsidP="000F0733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</w:t>
      </w:r>
      <w:proofErr w:type="gramStart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η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Э</w:t>
      </w:r>
      <w:proofErr w:type="gram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η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Г</w:t>
      </w:r>
      <w:proofErr w:type="spell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электромеханический КПД паротурбинной установки, принимаем </w:t>
      </w:r>
      <w:proofErr w:type="spellStart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η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Э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η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Г</w:t>
      </w:r>
      <w:proofErr w:type="spell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0,98;</w:t>
      </w:r>
    </w:p>
    <w:p w:rsidR="000F0733" w:rsidRPr="000F0733" w:rsidRDefault="000F0733" w:rsidP="000F0733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ВД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НД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ТФ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расходы пара подводимого к ЧВД, ЧНД и отбираемого на теплофикацию в кг/с (коэффициент перевода из т/ч в кг/с – 1000/3600), тогда:</w:t>
      </w:r>
    </w:p>
    <w:p w:rsidR="000F0733" w:rsidRPr="000F0733" w:rsidRDefault="000F0733" w:rsidP="000F0733">
      <w:pPr>
        <w:suppressAutoHyphens/>
        <w:spacing w:after="0" w:line="36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Э.ПТУ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[(108 – 1,16 – 0,108) ∙ 1000/3600 ∙ (3495,53 – 2352,73) + (19,5 – 0,195) ∙ 1000/3600 ∙ (2913,24 – 2352,73) – 102,5 ∙ 1000/3600 ∙ (2783,44 –          – 2352,73)] ∙ 0,98 = 24116,42 (кВт).</w:t>
      </w:r>
    </w:p>
    <w:p w:rsidR="000F0733" w:rsidRPr="000F0733" w:rsidRDefault="000F0733" w:rsidP="000F0733">
      <w:pPr>
        <w:keepNext/>
        <w:keepLines/>
        <w:widowControl w:val="0"/>
        <w:spacing w:after="12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9" w:name="_Toc10497948"/>
      <w:bookmarkStart w:id="20" w:name="_Toc10646260"/>
      <w:bookmarkStart w:id="21" w:name="_Toc10646390"/>
      <w:r w:rsidRPr="000F073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2.2.3 Построение процесса расширения пара в турбине на </w:t>
      </w:r>
      <w:proofErr w:type="spellStart"/>
      <w:r w:rsidRPr="000F0733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hS</w:t>
      </w:r>
      <w:proofErr w:type="spellEnd"/>
      <w:r w:rsidRPr="000F0733">
        <w:rPr>
          <w:rFonts w:ascii="Times New Roman" w:eastAsia="Times New Roman" w:hAnsi="Times New Roman" w:cs="Times New Roman"/>
          <w:b/>
          <w:bCs/>
          <w:sz w:val="28"/>
          <w:szCs w:val="28"/>
        </w:rPr>
        <w:t>-диаграмме в конденсационном режиме.</w:t>
      </w:r>
      <w:bookmarkEnd w:id="19"/>
      <w:bookmarkEnd w:id="20"/>
      <w:bookmarkEnd w:id="21"/>
    </w:p>
    <w:p w:rsidR="000F0733" w:rsidRPr="000F0733" w:rsidRDefault="000F0733" w:rsidP="000F0733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2.2.3.1 Расчет процесса расширения пара во всех характерных точках тепловой схемы в конденсационном режиме производятся аналогично режиму максимальной теплофикационной нагрузки (п. 2.4.2). При построении процесса расширения пара в турбине необходимо учесть снижение давления в теплофикационном отборе до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proofErr w:type="spellStart"/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ТФ</w:t>
      </w:r>
      <w:proofErr w:type="gramStart"/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.м</w:t>
      </w:r>
      <w:proofErr w:type="gramEnd"/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ин</w:t>
      </w:r>
      <w:proofErr w:type="spell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6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0,071 МПа, при этом регулирующая диафрагма полностью открыта и потери давления в диафрагме минимальны, принимаем их равными нулю. Расход пара на теплофикацию   </w:t>
      </w:r>
      <w:proofErr w:type="gramStart"/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proofErr w:type="gramEnd"/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ТФ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0.</w:t>
      </w:r>
    </w:p>
    <w:p w:rsidR="000F0733" w:rsidRPr="000F0733" w:rsidRDefault="000F0733" w:rsidP="000F0733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2.2.3.2 Результаты определения параметров пара в различных точках по проточной части турбины заносим в таблицу (см. таблица 3). </w:t>
      </w:r>
    </w:p>
    <w:p w:rsidR="000F0733" w:rsidRPr="000F0733" w:rsidRDefault="000F0733" w:rsidP="000F0733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2.2.3.3</w:t>
      </w:r>
      <w:proofErr w:type="gramStart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proofErr w:type="gram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рафически изображаем процесс расширения пара в турбине (рисунок 14).</w:t>
      </w:r>
    </w:p>
    <w:p w:rsidR="000F0733" w:rsidRPr="000F0733" w:rsidRDefault="000F0733" w:rsidP="000F0733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2.2.3.4 Вычислим электрическую мощность ПТУ в конденсационном режиме: </w:t>
      </w:r>
    </w:p>
    <w:p w:rsidR="000F0733" w:rsidRPr="000F0733" w:rsidRDefault="000F0733" w:rsidP="000F0733">
      <w:pPr>
        <w:suppressAutoHyphens/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Э.ПТУ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[(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ВД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proofErr w:type="spellStart"/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ут.вд</w:t>
      </w:r>
      <w:proofErr w:type="spell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proofErr w:type="spellStart"/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упл</w:t>
      </w:r>
      <w:proofErr w:type="spellEnd"/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.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)  ∙ (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7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) + (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НД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proofErr w:type="spellStart"/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ут</w:t>
      </w:r>
      <w:proofErr w:type="gramStart"/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.н</w:t>
      </w:r>
      <w:proofErr w:type="gramEnd"/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д</w:t>
      </w:r>
      <w:proofErr w:type="spell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) ∙ (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7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)] ∙ </w:t>
      </w:r>
      <w:proofErr w:type="spellStart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η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Э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η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Г</w:t>
      </w:r>
      <w:proofErr w:type="spell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(2.3)</w:t>
      </w:r>
    </w:p>
    <w:p w:rsidR="000F0733" w:rsidRPr="000F0733" w:rsidRDefault="000F0733" w:rsidP="000F0733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733" w:rsidRPr="000F0733" w:rsidRDefault="000F0733" w:rsidP="000F0733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где</w:t>
      </w:r>
      <w:proofErr w:type="gramStart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η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Э</w:t>
      </w:r>
      <w:proofErr w:type="gram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η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Г</w:t>
      </w:r>
      <w:proofErr w:type="spell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электромеханический КПД паротурбинной установки, принимаем </w:t>
      </w:r>
      <w:proofErr w:type="spellStart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η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Э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η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Г</w:t>
      </w:r>
      <w:proofErr w:type="spell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0,98,</w:t>
      </w:r>
    </w:p>
    <w:p w:rsidR="000F0733" w:rsidRPr="000F0733" w:rsidRDefault="000F0733" w:rsidP="000F0733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ВД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НД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расходы пара подводимого к ЧВД и ЧНД в кг/с (коэффициент перевода из т/ч в кг/с – 1000/3600), тогда:</w:t>
      </w:r>
    </w:p>
    <w:p w:rsidR="000F0733" w:rsidRPr="000F0733" w:rsidRDefault="000F0733" w:rsidP="000F0733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7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0F073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Э.ПТУ</w:t>
      </w:r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[(108 – 1</w:t>
      </w:r>
      <w:proofErr w:type="gramStart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>,16</w:t>
      </w:r>
      <w:proofErr w:type="gramEnd"/>
      <w:r w:rsidRPr="000F0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0,108) ∙ 1000/3600 ∙ (3495,53 – 2352,73) + (19,5 – 0,195) ∙ 1000/3600 ∙ (2913,24 – 2352,73)] ∙ 0,98 = 36531,4 (кВт).</w:t>
      </w:r>
    </w:p>
    <w:p w:rsidR="000F0733" w:rsidRPr="000F0733" w:rsidRDefault="000F0733" w:rsidP="000F0733">
      <w:pPr>
        <w:suppressAutoHyphens/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733">
        <w:rPr>
          <w:rFonts w:ascii="Times New Roman" w:eastAsia="Times New Roman" w:hAnsi="Times New Roman" w:cs="Times New Roman"/>
          <w:sz w:val="24"/>
          <w:szCs w:val="28"/>
          <w:lang w:eastAsia="ru-RU"/>
        </w:rPr>
        <w:t>Таблица 3 – Результаты определения параметров пара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2"/>
        <w:gridCol w:w="1317"/>
        <w:gridCol w:w="1322"/>
        <w:gridCol w:w="1323"/>
        <w:gridCol w:w="1327"/>
        <w:gridCol w:w="1422"/>
        <w:gridCol w:w="1312"/>
      </w:tblGrid>
      <w:tr w:rsidR="000F0733" w:rsidRPr="000F0733" w:rsidTr="0088196C">
        <w:trPr>
          <w:tblHeader/>
          <w:jc w:val="center"/>
        </w:trPr>
        <w:tc>
          <w:tcPr>
            <w:tcW w:w="2639" w:type="dxa"/>
            <w:gridSpan w:val="2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Параметр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en-US" w:eastAsia="ru-RU"/>
              </w:rPr>
              <w:t>P</w:t>
            </w:r>
            <w:r w:rsidRPr="000F0733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, МПа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en-US" w:eastAsia="ru-RU"/>
              </w:rPr>
              <w:t>t</w:t>
            </w:r>
            <w:r w:rsidRPr="000F0733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, </w:t>
            </w:r>
            <w:r w:rsidRPr="000F0733">
              <w:rPr>
                <w:rFonts w:ascii="Cambria Math" w:eastAsia="Times New Roman" w:hAnsi="Cambria Math" w:cs="Cambria Math"/>
                <w:b/>
                <w:sz w:val="24"/>
                <w:szCs w:val="28"/>
                <w:lang w:eastAsia="ru-RU"/>
              </w:rPr>
              <w:t>℃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en-US" w:eastAsia="ru-RU"/>
              </w:rPr>
              <w:t>h</w:t>
            </w:r>
            <w:r w:rsidRPr="000F0733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, кДж/кг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en-US" w:eastAsia="ru-RU"/>
              </w:rPr>
              <w:t>S</w:t>
            </w:r>
            <w:r w:rsidRPr="000F0733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, кДж/(</w:t>
            </w:r>
            <w:proofErr w:type="spellStart"/>
            <w:r w:rsidRPr="000F0733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кг·К</w:t>
            </w:r>
            <w:proofErr w:type="spellEnd"/>
            <w:r w:rsidRPr="000F0733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)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ξ</w:t>
            </w:r>
          </w:p>
        </w:tc>
      </w:tr>
      <w:tr w:rsidR="000F0733" w:rsidRPr="000F0733" w:rsidTr="0088196C">
        <w:trPr>
          <w:jc w:val="center"/>
        </w:trPr>
        <w:tc>
          <w:tcPr>
            <w:tcW w:w="1322" w:type="dxa"/>
            <w:vMerge w:val="restart"/>
            <w:shd w:val="clear" w:color="auto" w:fill="auto"/>
            <w:textDirection w:val="btLr"/>
            <w:vAlign w:val="center"/>
          </w:tcPr>
          <w:p w:rsidR="000F0733" w:rsidRPr="000F0733" w:rsidRDefault="000F0733" w:rsidP="000F0733">
            <w:pPr>
              <w:suppressAutoHyphens/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Узловые точки паротурбинной установки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9,4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545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3495,53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6,78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</w:tr>
      <w:tr w:rsidR="000F0733" w:rsidRPr="000F0733" w:rsidTr="0088196C">
        <w:trPr>
          <w:jc w:val="center"/>
        </w:trPr>
        <w:tc>
          <w:tcPr>
            <w:tcW w:w="1322" w:type="dxa"/>
            <w:vMerge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17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8,74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542,23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3495,53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6,81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</w:tr>
      <w:tr w:rsidR="000F0733" w:rsidRPr="000F0733" w:rsidTr="0088196C">
        <w:trPr>
          <w:jc w:val="center"/>
        </w:trPr>
        <w:tc>
          <w:tcPr>
            <w:tcW w:w="1322" w:type="dxa"/>
            <w:vMerge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17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0,54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227,83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2913,24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7,14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</w:tr>
      <w:tr w:rsidR="000F0733" w:rsidRPr="000F0733" w:rsidTr="0088196C">
        <w:trPr>
          <w:jc w:val="center"/>
        </w:trPr>
        <w:tc>
          <w:tcPr>
            <w:tcW w:w="1322" w:type="dxa"/>
            <w:vMerge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17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0,6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229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2913,24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7,10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</w:tr>
      <w:tr w:rsidR="000F0733" w:rsidRPr="000F0733" w:rsidTr="0088196C">
        <w:trPr>
          <w:jc w:val="center"/>
        </w:trPr>
        <w:tc>
          <w:tcPr>
            <w:tcW w:w="1322" w:type="dxa"/>
            <w:vMerge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17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0,53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227,64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2913,24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7,15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</w:tr>
      <w:tr w:rsidR="000F0733" w:rsidRPr="000F0733" w:rsidTr="0088196C">
        <w:trPr>
          <w:jc w:val="center"/>
        </w:trPr>
        <w:tc>
          <w:tcPr>
            <w:tcW w:w="1322" w:type="dxa"/>
            <w:vMerge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17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vertAlign w:val="superscript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</w:t>
            </w: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vertAlign w:val="superscript"/>
                <w:lang w:eastAsia="ru-RU"/>
              </w:rPr>
              <w:t>/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0,071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90,31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2542,21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7,15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</w:tr>
      <w:tr w:rsidR="000F0733" w:rsidRPr="000F0733" w:rsidTr="0088196C">
        <w:trPr>
          <w:jc w:val="center"/>
        </w:trPr>
        <w:tc>
          <w:tcPr>
            <w:tcW w:w="1322" w:type="dxa"/>
            <w:vMerge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17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0,071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90,31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2609,00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7,33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</w:tr>
      <w:tr w:rsidR="000F0733" w:rsidRPr="000F0733" w:rsidTr="0088196C">
        <w:trPr>
          <w:jc w:val="center"/>
        </w:trPr>
        <w:tc>
          <w:tcPr>
            <w:tcW w:w="1322" w:type="dxa"/>
            <w:vMerge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17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vertAlign w:val="superscript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</w:t>
            </w: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vertAlign w:val="superscript"/>
                <w:lang w:eastAsia="ru-RU"/>
              </w:rPr>
              <w:t>//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0,071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90,31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2609,00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7,33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</w:tr>
      <w:tr w:rsidR="000F0733" w:rsidRPr="000F0733" w:rsidTr="0088196C">
        <w:trPr>
          <w:jc w:val="center"/>
        </w:trPr>
        <w:tc>
          <w:tcPr>
            <w:tcW w:w="1322" w:type="dxa"/>
            <w:vMerge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17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vertAlign w:val="superscript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</w:t>
            </w: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vertAlign w:val="superscript"/>
                <w:lang w:eastAsia="ru-RU"/>
              </w:rPr>
              <w:t>/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0,007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39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2276,91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7,33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</w:tr>
      <w:tr w:rsidR="000F0733" w:rsidRPr="000F0733" w:rsidTr="0088196C">
        <w:trPr>
          <w:jc w:val="center"/>
        </w:trPr>
        <w:tc>
          <w:tcPr>
            <w:tcW w:w="1322" w:type="dxa"/>
            <w:vMerge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17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0,007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39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2336,69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7,52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0F0733" w:rsidRPr="000F0733" w:rsidRDefault="000F0733" w:rsidP="000F07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7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</w:tr>
    </w:tbl>
    <w:p w:rsidR="000F0733" w:rsidRPr="000F0733" w:rsidRDefault="000F0733" w:rsidP="000F0733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733" w:rsidRPr="000F0733" w:rsidRDefault="00256645" w:rsidP="000F0733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Сделать вывод</w:t>
      </w:r>
    </w:p>
    <w:p w:rsidR="000F0733" w:rsidRPr="000F0733" w:rsidRDefault="000F0733" w:rsidP="000F0733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04230" cy="8745855"/>
            <wp:effectExtent l="0" t="0" r="20320" b="17145"/>
            <wp:docPr id="1" name="Диаграм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0F0733" w:rsidRPr="000F0733" w:rsidRDefault="000F0733" w:rsidP="000F0733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F0733">
        <w:rPr>
          <w:rFonts w:ascii="Times New Roman" w:eastAsia="Times New Roman" w:hAnsi="Times New Roman" w:cs="Times New Roman"/>
          <w:sz w:val="24"/>
          <w:szCs w:val="28"/>
          <w:lang w:eastAsia="ru-RU"/>
        </w:rPr>
        <w:t>Рисунок 13 – Процесс расширения пара в ПТ в конденсационном режиме</w:t>
      </w:r>
    </w:p>
    <w:p w:rsidR="00576C74" w:rsidRPr="00576C74" w:rsidRDefault="00576C74" w:rsidP="00576C74">
      <w:pPr>
        <w:keepNext/>
        <w:keepLines/>
        <w:widowControl w:val="0"/>
        <w:spacing w:before="360" w:after="12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  <w:bookmarkStart w:id="22" w:name="_Toc10646408"/>
      <w:r w:rsidRPr="00576C74"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  <w:lastRenderedPageBreak/>
        <w:t>Перечень принятых сокращений</w:t>
      </w:r>
      <w:bookmarkEnd w:id="22"/>
    </w:p>
    <w:tbl>
      <w:tblPr>
        <w:tblW w:w="0" w:type="auto"/>
        <w:tblLook w:val="04A0" w:firstRow="1" w:lastRow="0" w:firstColumn="1" w:lastColumn="0" w:noHBand="0" w:noVBand="1"/>
      </w:tblPr>
      <w:tblGrid>
        <w:gridCol w:w="1014"/>
        <w:gridCol w:w="8045"/>
      </w:tblGrid>
      <w:tr w:rsidR="00576C74" w:rsidRPr="00576C74" w:rsidTr="00294AB5">
        <w:tc>
          <w:tcPr>
            <w:tcW w:w="1007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>АВР</w:t>
            </w:r>
          </w:p>
        </w:tc>
        <w:tc>
          <w:tcPr>
            <w:tcW w:w="8045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>– автоматическое включение резерва</w:t>
            </w:r>
          </w:p>
        </w:tc>
      </w:tr>
      <w:tr w:rsidR="00576C74" w:rsidRPr="00576C74" w:rsidTr="00294AB5">
        <w:tc>
          <w:tcPr>
            <w:tcW w:w="1007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>АСУ</w:t>
            </w:r>
          </w:p>
        </w:tc>
        <w:tc>
          <w:tcPr>
            <w:tcW w:w="8045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– автоматизированная система управления </w:t>
            </w:r>
          </w:p>
        </w:tc>
      </w:tr>
      <w:tr w:rsidR="00576C74" w:rsidRPr="00576C74" w:rsidTr="00294AB5">
        <w:tc>
          <w:tcPr>
            <w:tcW w:w="1007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>БВД</w:t>
            </w:r>
          </w:p>
        </w:tc>
        <w:tc>
          <w:tcPr>
            <w:tcW w:w="8045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>– барабан высокого давления</w:t>
            </w:r>
          </w:p>
        </w:tc>
      </w:tr>
      <w:tr w:rsidR="00576C74" w:rsidRPr="00576C74" w:rsidTr="00294AB5">
        <w:tc>
          <w:tcPr>
            <w:tcW w:w="1007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>БГК</w:t>
            </w:r>
          </w:p>
        </w:tc>
        <w:tc>
          <w:tcPr>
            <w:tcW w:w="8045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>– бак грязного конденсата</w:t>
            </w:r>
          </w:p>
        </w:tc>
      </w:tr>
      <w:tr w:rsidR="00576C74" w:rsidRPr="00576C74" w:rsidTr="00294AB5">
        <w:tc>
          <w:tcPr>
            <w:tcW w:w="1007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>БЗК</w:t>
            </w:r>
          </w:p>
        </w:tc>
        <w:tc>
          <w:tcPr>
            <w:tcW w:w="8045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>– бак запаса конденсата</w:t>
            </w:r>
          </w:p>
        </w:tc>
      </w:tr>
      <w:tr w:rsidR="00576C74" w:rsidRPr="00576C74" w:rsidTr="00294AB5">
        <w:tc>
          <w:tcPr>
            <w:tcW w:w="1007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>БНД</w:t>
            </w:r>
          </w:p>
        </w:tc>
        <w:tc>
          <w:tcPr>
            <w:tcW w:w="8045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>– барабан низкого давления</w:t>
            </w:r>
          </w:p>
        </w:tc>
      </w:tr>
      <w:tr w:rsidR="00576C74" w:rsidRPr="00576C74" w:rsidTr="00294AB5">
        <w:tc>
          <w:tcPr>
            <w:tcW w:w="1007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>БРОУ</w:t>
            </w:r>
          </w:p>
        </w:tc>
        <w:tc>
          <w:tcPr>
            <w:tcW w:w="8045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>– быстродействующая редукционно-охладительная установка</w:t>
            </w:r>
          </w:p>
        </w:tc>
      </w:tr>
      <w:tr w:rsidR="00576C74" w:rsidRPr="00576C74" w:rsidTr="00294AB5">
        <w:tc>
          <w:tcPr>
            <w:tcW w:w="1007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>ВВТО</w:t>
            </w:r>
          </w:p>
        </w:tc>
        <w:tc>
          <w:tcPr>
            <w:tcW w:w="8045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>– водо-водяной теплообменник</w:t>
            </w:r>
          </w:p>
        </w:tc>
      </w:tr>
      <w:tr w:rsidR="00576C74" w:rsidRPr="00576C74" w:rsidTr="00294AB5">
        <w:tc>
          <w:tcPr>
            <w:tcW w:w="1007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>ВД</w:t>
            </w:r>
          </w:p>
        </w:tc>
        <w:tc>
          <w:tcPr>
            <w:tcW w:w="8045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>– высокое давление</w:t>
            </w:r>
          </w:p>
        </w:tc>
      </w:tr>
      <w:tr w:rsidR="00576C74" w:rsidRPr="00576C74" w:rsidTr="00294AB5">
        <w:tc>
          <w:tcPr>
            <w:tcW w:w="1007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>ВПУ</w:t>
            </w:r>
          </w:p>
        </w:tc>
        <w:tc>
          <w:tcPr>
            <w:tcW w:w="8045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– </w:t>
            </w:r>
            <w:proofErr w:type="spellStart"/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>вало</w:t>
            </w:r>
            <w:proofErr w:type="spellEnd"/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>-поворотное устройство</w:t>
            </w:r>
          </w:p>
        </w:tc>
      </w:tr>
      <w:tr w:rsidR="00576C74" w:rsidRPr="00576C74" w:rsidTr="00294AB5">
        <w:tc>
          <w:tcPr>
            <w:tcW w:w="1007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>ВТИ</w:t>
            </w:r>
          </w:p>
        </w:tc>
        <w:tc>
          <w:tcPr>
            <w:tcW w:w="8045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– </w:t>
            </w:r>
            <w:r w:rsidRPr="00576C7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всероссийский теплотехнический институт</w:t>
            </w:r>
          </w:p>
        </w:tc>
      </w:tr>
      <w:tr w:rsidR="00576C74" w:rsidRPr="00576C74" w:rsidTr="00294AB5">
        <w:tc>
          <w:tcPr>
            <w:tcW w:w="1007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</w:rPr>
              <w:t>Г</w:t>
            </w:r>
          </w:p>
        </w:tc>
        <w:tc>
          <w:tcPr>
            <w:tcW w:w="8045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– </w:t>
            </w:r>
            <w:r w:rsidRPr="00576C74">
              <w:rPr>
                <w:rFonts w:ascii="Times New Roman" w:eastAsia="Calibri" w:hAnsi="Times New Roman" w:cs="Times New Roman"/>
                <w:sz w:val="28"/>
              </w:rPr>
              <w:t>генератор</w:t>
            </w:r>
          </w:p>
        </w:tc>
      </w:tr>
      <w:tr w:rsidR="00576C74" w:rsidRPr="00576C74" w:rsidTr="00294AB5">
        <w:tc>
          <w:tcPr>
            <w:tcW w:w="1007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>ГПК</w:t>
            </w:r>
          </w:p>
        </w:tc>
        <w:tc>
          <w:tcPr>
            <w:tcW w:w="8045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>– газовый подогреватель конденсата</w:t>
            </w:r>
          </w:p>
        </w:tc>
      </w:tr>
      <w:tr w:rsidR="00576C74" w:rsidRPr="00576C74" w:rsidTr="00294AB5">
        <w:tc>
          <w:tcPr>
            <w:tcW w:w="1007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</w:rPr>
              <w:t>ГРП</w:t>
            </w:r>
          </w:p>
        </w:tc>
        <w:tc>
          <w:tcPr>
            <w:tcW w:w="8045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– </w:t>
            </w:r>
            <w:r w:rsidRPr="00576C74">
              <w:rPr>
                <w:rFonts w:ascii="Times New Roman" w:eastAsia="Calibri" w:hAnsi="Times New Roman" w:cs="Times New Roman"/>
                <w:sz w:val="28"/>
              </w:rPr>
              <w:t>газораспределительный</w:t>
            </w:r>
            <w:r w:rsidRPr="00576C7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Pr="00576C74">
              <w:rPr>
                <w:rFonts w:ascii="Times New Roman" w:eastAsia="Calibri" w:hAnsi="Times New Roman" w:cs="Times New Roman"/>
                <w:sz w:val="28"/>
              </w:rPr>
              <w:t>пункт</w:t>
            </w:r>
          </w:p>
        </w:tc>
      </w:tr>
      <w:tr w:rsidR="00576C74" w:rsidRPr="00576C74" w:rsidTr="00294AB5">
        <w:tc>
          <w:tcPr>
            <w:tcW w:w="1007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</w:rPr>
              <w:t>ГТУ</w:t>
            </w:r>
          </w:p>
        </w:tc>
        <w:tc>
          <w:tcPr>
            <w:tcW w:w="8045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– </w:t>
            </w:r>
            <w:r w:rsidRPr="00576C74">
              <w:rPr>
                <w:rFonts w:ascii="Times New Roman" w:eastAsia="Calibri" w:hAnsi="Times New Roman" w:cs="Times New Roman"/>
                <w:sz w:val="28"/>
              </w:rPr>
              <w:t>газотурбинная установка</w:t>
            </w:r>
          </w:p>
        </w:tc>
      </w:tr>
      <w:tr w:rsidR="00576C74" w:rsidRPr="00576C74" w:rsidTr="00294AB5">
        <w:tc>
          <w:tcPr>
            <w:tcW w:w="1007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>ДГ</w:t>
            </w:r>
          </w:p>
        </w:tc>
        <w:tc>
          <w:tcPr>
            <w:tcW w:w="8045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– </w:t>
            </w:r>
            <w:proofErr w:type="spellStart"/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>деаэрационная</w:t>
            </w:r>
            <w:proofErr w:type="spellEnd"/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головка</w:t>
            </w:r>
          </w:p>
        </w:tc>
      </w:tr>
      <w:tr w:rsidR="00576C74" w:rsidRPr="00576C74" w:rsidTr="00294AB5">
        <w:tc>
          <w:tcPr>
            <w:tcW w:w="1007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>ИВД</w:t>
            </w:r>
          </w:p>
        </w:tc>
        <w:tc>
          <w:tcPr>
            <w:tcW w:w="8045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>– испаритель высокого давления</w:t>
            </w:r>
          </w:p>
        </w:tc>
      </w:tr>
      <w:tr w:rsidR="00576C74" w:rsidRPr="00576C74" w:rsidTr="00294AB5">
        <w:tc>
          <w:tcPr>
            <w:tcW w:w="1007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>ИНД</w:t>
            </w:r>
          </w:p>
        </w:tc>
        <w:tc>
          <w:tcPr>
            <w:tcW w:w="8045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>– испаритель низкого давления</w:t>
            </w:r>
          </w:p>
        </w:tc>
      </w:tr>
      <w:tr w:rsidR="00576C74" w:rsidRPr="00576C74" w:rsidTr="00294AB5">
        <w:tc>
          <w:tcPr>
            <w:tcW w:w="1007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8045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>– конденсатор</w:t>
            </w:r>
          </w:p>
        </w:tc>
      </w:tr>
      <w:tr w:rsidR="00576C74" w:rsidRPr="00576C74" w:rsidTr="00294AB5">
        <w:tc>
          <w:tcPr>
            <w:tcW w:w="1007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>КИП</w:t>
            </w:r>
          </w:p>
        </w:tc>
        <w:tc>
          <w:tcPr>
            <w:tcW w:w="8045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>– контрольно-измерительные приборы</w:t>
            </w:r>
          </w:p>
        </w:tc>
      </w:tr>
      <w:tr w:rsidR="00576C74" w:rsidRPr="00576C74" w:rsidTr="00294AB5">
        <w:tc>
          <w:tcPr>
            <w:tcW w:w="1007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>КПД</w:t>
            </w:r>
          </w:p>
        </w:tc>
        <w:tc>
          <w:tcPr>
            <w:tcW w:w="8045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>– коэффициент полезного действия</w:t>
            </w:r>
          </w:p>
        </w:tc>
      </w:tr>
      <w:tr w:rsidR="00576C74" w:rsidRPr="00576C74" w:rsidTr="00294AB5">
        <w:tc>
          <w:tcPr>
            <w:tcW w:w="1007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>КПУ</w:t>
            </w:r>
          </w:p>
        </w:tc>
        <w:tc>
          <w:tcPr>
            <w:tcW w:w="8045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>– конденсатор пара уплотнений</w:t>
            </w:r>
          </w:p>
        </w:tc>
      </w:tr>
      <w:tr w:rsidR="00576C74" w:rsidRPr="00576C74" w:rsidTr="00294AB5">
        <w:tc>
          <w:tcPr>
            <w:tcW w:w="1007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>КТЦ</w:t>
            </w:r>
          </w:p>
        </w:tc>
        <w:tc>
          <w:tcPr>
            <w:tcW w:w="8045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>– котлотурбинный цех</w:t>
            </w:r>
          </w:p>
        </w:tc>
      </w:tr>
      <w:tr w:rsidR="00576C74" w:rsidRPr="00576C74" w:rsidTr="00294AB5">
        <w:tc>
          <w:tcPr>
            <w:tcW w:w="1007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>КУ</w:t>
            </w:r>
          </w:p>
        </w:tc>
        <w:tc>
          <w:tcPr>
            <w:tcW w:w="8045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>– котел-утилизатор</w:t>
            </w:r>
          </w:p>
        </w:tc>
      </w:tr>
      <w:tr w:rsidR="00576C74" w:rsidRPr="00576C74" w:rsidTr="00294AB5">
        <w:tc>
          <w:tcPr>
            <w:tcW w:w="1007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>КЭН</w:t>
            </w:r>
          </w:p>
        </w:tc>
        <w:tc>
          <w:tcPr>
            <w:tcW w:w="8045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>– конденсатный электронасос</w:t>
            </w:r>
          </w:p>
        </w:tc>
      </w:tr>
      <w:tr w:rsidR="00576C74" w:rsidRPr="00576C74" w:rsidTr="00294AB5">
        <w:tc>
          <w:tcPr>
            <w:tcW w:w="1007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>НД</w:t>
            </w:r>
          </w:p>
        </w:tc>
        <w:tc>
          <w:tcPr>
            <w:tcW w:w="8045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>– низкое давление</w:t>
            </w:r>
          </w:p>
        </w:tc>
      </w:tr>
      <w:tr w:rsidR="00576C74" w:rsidRPr="00576C74" w:rsidTr="00294AB5">
        <w:tc>
          <w:tcPr>
            <w:tcW w:w="1007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>НРК</w:t>
            </w:r>
          </w:p>
        </w:tc>
        <w:tc>
          <w:tcPr>
            <w:tcW w:w="8045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>– насос рециркуляции конденсата</w:t>
            </w:r>
          </w:p>
        </w:tc>
      </w:tr>
      <w:tr w:rsidR="00576C74" w:rsidRPr="00576C74" w:rsidTr="00294AB5">
        <w:tc>
          <w:tcPr>
            <w:tcW w:w="1007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>НС</w:t>
            </w:r>
          </w:p>
        </w:tc>
        <w:tc>
          <w:tcPr>
            <w:tcW w:w="8045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>– начальник смены</w:t>
            </w:r>
          </w:p>
        </w:tc>
      </w:tr>
      <w:tr w:rsidR="00576C74" w:rsidRPr="00576C74" w:rsidTr="00294AB5">
        <w:tc>
          <w:tcPr>
            <w:tcW w:w="1007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>НСС</w:t>
            </w:r>
          </w:p>
        </w:tc>
        <w:tc>
          <w:tcPr>
            <w:tcW w:w="8045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>– начальник смены станции</w:t>
            </w:r>
          </w:p>
        </w:tc>
      </w:tr>
      <w:tr w:rsidR="00576C74" w:rsidRPr="00576C74" w:rsidTr="00294AB5">
        <w:tc>
          <w:tcPr>
            <w:tcW w:w="1007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>ОБ</w:t>
            </w:r>
          </w:p>
        </w:tc>
        <w:tc>
          <w:tcPr>
            <w:tcW w:w="8045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>– основной бойлер</w:t>
            </w:r>
          </w:p>
        </w:tc>
      </w:tr>
      <w:tr w:rsidR="00576C74" w:rsidRPr="00576C74" w:rsidTr="00294AB5">
        <w:tc>
          <w:tcPr>
            <w:tcW w:w="1007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>ОК</w:t>
            </w:r>
            <w:proofErr w:type="gramEnd"/>
          </w:p>
        </w:tc>
        <w:tc>
          <w:tcPr>
            <w:tcW w:w="8045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>– охладитель конденсата</w:t>
            </w:r>
          </w:p>
        </w:tc>
      </w:tr>
      <w:tr w:rsidR="00576C74" w:rsidRPr="00576C74" w:rsidTr="00294AB5">
        <w:tc>
          <w:tcPr>
            <w:tcW w:w="1007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>ПГУ</w:t>
            </w:r>
          </w:p>
        </w:tc>
        <w:tc>
          <w:tcPr>
            <w:tcW w:w="8045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>– парогазовая установка</w:t>
            </w:r>
          </w:p>
        </w:tc>
      </w:tr>
      <w:tr w:rsidR="00576C74" w:rsidRPr="00576C74" w:rsidTr="00294AB5">
        <w:tc>
          <w:tcPr>
            <w:tcW w:w="1007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>ПЛК</w:t>
            </w:r>
          </w:p>
        </w:tc>
        <w:tc>
          <w:tcPr>
            <w:tcW w:w="8045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>– программно-логический комплекс</w:t>
            </w:r>
          </w:p>
        </w:tc>
      </w:tr>
      <w:tr w:rsidR="00576C74" w:rsidRPr="00576C74" w:rsidTr="00294AB5">
        <w:tc>
          <w:tcPr>
            <w:tcW w:w="1007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>ППВД</w:t>
            </w:r>
          </w:p>
        </w:tc>
        <w:tc>
          <w:tcPr>
            <w:tcW w:w="8045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>– пароперегреватель высокого давления</w:t>
            </w:r>
          </w:p>
        </w:tc>
      </w:tr>
      <w:tr w:rsidR="00576C74" w:rsidRPr="00576C74" w:rsidTr="00294AB5">
        <w:tc>
          <w:tcPr>
            <w:tcW w:w="1007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>ППНД</w:t>
            </w:r>
          </w:p>
        </w:tc>
        <w:tc>
          <w:tcPr>
            <w:tcW w:w="8045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>– пароперегреватель низкого давления</w:t>
            </w:r>
          </w:p>
        </w:tc>
      </w:tr>
      <w:tr w:rsidR="00576C74" w:rsidRPr="00576C74" w:rsidTr="00294AB5">
        <w:tc>
          <w:tcPr>
            <w:tcW w:w="1007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>ПРШ</w:t>
            </w:r>
          </w:p>
        </w:tc>
        <w:tc>
          <w:tcPr>
            <w:tcW w:w="8045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– </w:t>
            </w:r>
            <w:r w:rsidRPr="00576C7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пористые резиновые шарики</w:t>
            </w:r>
          </w:p>
        </w:tc>
      </w:tr>
      <w:tr w:rsidR="00576C74" w:rsidRPr="00576C74" w:rsidTr="00294AB5">
        <w:tc>
          <w:tcPr>
            <w:tcW w:w="1007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>ПСВ</w:t>
            </w:r>
          </w:p>
        </w:tc>
        <w:tc>
          <w:tcPr>
            <w:tcW w:w="8045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>– подогреватель сетевой воды</w:t>
            </w:r>
          </w:p>
        </w:tc>
      </w:tr>
      <w:tr w:rsidR="00576C74" w:rsidRPr="00576C74" w:rsidTr="00294AB5">
        <w:tc>
          <w:tcPr>
            <w:tcW w:w="1007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>ПТ</w:t>
            </w:r>
          </w:p>
        </w:tc>
        <w:tc>
          <w:tcPr>
            <w:tcW w:w="8045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>– паровая турбина</w:t>
            </w:r>
          </w:p>
        </w:tc>
      </w:tr>
      <w:tr w:rsidR="00576C74" w:rsidRPr="00576C74" w:rsidTr="00294AB5">
        <w:tc>
          <w:tcPr>
            <w:tcW w:w="1007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ПТУ</w:t>
            </w:r>
          </w:p>
        </w:tc>
        <w:tc>
          <w:tcPr>
            <w:tcW w:w="8045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>– паротурбинная установка</w:t>
            </w:r>
          </w:p>
        </w:tc>
      </w:tr>
      <w:tr w:rsidR="00576C74" w:rsidRPr="00576C74" w:rsidTr="00294AB5">
        <w:tc>
          <w:tcPr>
            <w:tcW w:w="1007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>ПЭН</w:t>
            </w:r>
          </w:p>
        </w:tc>
        <w:tc>
          <w:tcPr>
            <w:tcW w:w="8045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>– питательный электронасос</w:t>
            </w:r>
          </w:p>
        </w:tc>
      </w:tr>
      <w:tr w:rsidR="00576C74" w:rsidRPr="00576C74" w:rsidTr="00294AB5">
        <w:tc>
          <w:tcPr>
            <w:tcW w:w="1007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>РОУ</w:t>
            </w:r>
          </w:p>
        </w:tc>
        <w:tc>
          <w:tcPr>
            <w:tcW w:w="8045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>– редукционно-охладительная установка</w:t>
            </w:r>
          </w:p>
        </w:tc>
      </w:tr>
      <w:tr w:rsidR="00576C74" w:rsidRPr="00576C74" w:rsidTr="00294AB5">
        <w:tc>
          <w:tcPr>
            <w:tcW w:w="1007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>РФ</w:t>
            </w:r>
          </w:p>
        </w:tc>
        <w:tc>
          <w:tcPr>
            <w:tcW w:w="8045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>– Российская Федерация</w:t>
            </w:r>
          </w:p>
        </w:tc>
      </w:tr>
      <w:tr w:rsidR="00576C74" w:rsidRPr="00576C74" w:rsidTr="00294AB5">
        <w:tc>
          <w:tcPr>
            <w:tcW w:w="1007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>САР</w:t>
            </w:r>
          </w:p>
        </w:tc>
        <w:tc>
          <w:tcPr>
            <w:tcW w:w="8045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>– система автоматического регулирования</w:t>
            </w:r>
          </w:p>
        </w:tc>
      </w:tr>
      <w:tr w:rsidR="00576C74" w:rsidRPr="00576C74" w:rsidTr="00294AB5">
        <w:tc>
          <w:tcPr>
            <w:tcW w:w="1007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>САУ</w:t>
            </w:r>
          </w:p>
        </w:tc>
        <w:tc>
          <w:tcPr>
            <w:tcW w:w="8045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>– система автоматического управления</w:t>
            </w:r>
          </w:p>
        </w:tc>
      </w:tr>
      <w:tr w:rsidR="00576C74" w:rsidRPr="00576C74" w:rsidTr="00294AB5">
        <w:tc>
          <w:tcPr>
            <w:tcW w:w="1007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>СВ</w:t>
            </w:r>
            <w:proofErr w:type="gramEnd"/>
          </w:p>
        </w:tc>
        <w:tc>
          <w:tcPr>
            <w:tcW w:w="8045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>– сетевая вода</w:t>
            </w:r>
          </w:p>
        </w:tc>
      </w:tr>
      <w:tr w:rsidR="00576C74" w:rsidRPr="00576C74" w:rsidTr="00294AB5">
        <w:tc>
          <w:tcPr>
            <w:tcW w:w="1007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>СК</w:t>
            </w:r>
          </w:p>
        </w:tc>
        <w:tc>
          <w:tcPr>
            <w:tcW w:w="8045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>– стопорный клапан</w:t>
            </w:r>
          </w:p>
        </w:tc>
      </w:tr>
      <w:tr w:rsidR="00576C74" w:rsidRPr="00576C74" w:rsidTr="00294AB5">
        <w:tc>
          <w:tcPr>
            <w:tcW w:w="1007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>СШО</w:t>
            </w:r>
          </w:p>
        </w:tc>
        <w:tc>
          <w:tcPr>
            <w:tcW w:w="8045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>– система шариковой очистки</w:t>
            </w:r>
          </w:p>
        </w:tc>
      </w:tr>
      <w:tr w:rsidR="00576C74" w:rsidRPr="00576C74" w:rsidTr="00294AB5">
        <w:tc>
          <w:tcPr>
            <w:tcW w:w="1007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>ТБ</w:t>
            </w:r>
          </w:p>
        </w:tc>
        <w:tc>
          <w:tcPr>
            <w:tcW w:w="8045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>– технологическая блокировка</w:t>
            </w:r>
          </w:p>
        </w:tc>
      </w:tr>
      <w:tr w:rsidR="00576C74" w:rsidRPr="00576C74" w:rsidTr="00294AB5">
        <w:tc>
          <w:tcPr>
            <w:tcW w:w="1007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>ТМО</w:t>
            </w:r>
          </w:p>
        </w:tc>
        <w:tc>
          <w:tcPr>
            <w:tcW w:w="8045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>– тепломеханическое оборудование</w:t>
            </w:r>
          </w:p>
        </w:tc>
      </w:tr>
      <w:tr w:rsidR="00576C74" w:rsidRPr="00576C74" w:rsidTr="00294AB5">
        <w:tc>
          <w:tcPr>
            <w:tcW w:w="1007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>ТФ</w:t>
            </w:r>
          </w:p>
        </w:tc>
        <w:tc>
          <w:tcPr>
            <w:tcW w:w="8045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>– теплофикация</w:t>
            </w:r>
          </w:p>
        </w:tc>
      </w:tr>
      <w:tr w:rsidR="00576C74" w:rsidRPr="00576C74" w:rsidTr="00294AB5">
        <w:tc>
          <w:tcPr>
            <w:tcW w:w="1007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>ТЭС</w:t>
            </w:r>
          </w:p>
        </w:tc>
        <w:tc>
          <w:tcPr>
            <w:tcW w:w="8045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>– тепловая электростанция</w:t>
            </w:r>
          </w:p>
        </w:tc>
      </w:tr>
      <w:tr w:rsidR="00576C74" w:rsidRPr="00576C74" w:rsidTr="00294AB5">
        <w:tc>
          <w:tcPr>
            <w:tcW w:w="1007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>ТЭЦ</w:t>
            </w:r>
          </w:p>
        </w:tc>
        <w:tc>
          <w:tcPr>
            <w:tcW w:w="8045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>– теплоэлектроцентраль</w:t>
            </w:r>
          </w:p>
        </w:tc>
      </w:tr>
      <w:tr w:rsidR="00576C74" w:rsidRPr="00576C74" w:rsidTr="00294AB5">
        <w:tc>
          <w:tcPr>
            <w:tcW w:w="1007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>УРТ</w:t>
            </w:r>
          </w:p>
        </w:tc>
        <w:tc>
          <w:tcPr>
            <w:tcW w:w="8045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>– условный расход топлива</w:t>
            </w:r>
          </w:p>
        </w:tc>
      </w:tr>
      <w:tr w:rsidR="00576C74" w:rsidRPr="00576C74" w:rsidTr="00294AB5">
        <w:tc>
          <w:tcPr>
            <w:tcW w:w="1007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>ЧВД</w:t>
            </w:r>
          </w:p>
        </w:tc>
        <w:tc>
          <w:tcPr>
            <w:tcW w:w="8045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>– часть высокого давления</w:t>
            </w:r>
          </w:p>
        </w:tc>
      </w:tr>
      <w:tr w:rsidR="00576C74" w:rsidRPr="00576C74" w:rsidTr="00294AB5">
        <w:tc>
          <w:tcPr>
            <w:tcW w:w="1007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>ЧНД</w:t>
            </w:r>
          </w:p>
        </w:tc>
        <w:tc>
          <w:tcPr>
            <w:tcW w:w="8045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>– часть низкого давления</w:t>
            </w:r>
          </w:p>
        </w:tc>
      </w:tr>
      <w:tr w:rsidR="00576C74" w:rsidRPr="00576C74" w:rsidTr="00294AB5">
        <w:tc>
          <w:tcPr>
            <w:tcW w:w="1007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>ШУУ</w:t>
            </w:r>
          </w:p>
        </w:tc>
        <w:tc>
          <w:tcPr>
            <w:tcW w:w="8045" w:type="dxa"/>
            <w:shd w:val="clear" w:color="auto" w:fill="auto"/>
          </w:tcPr>
          <w:p w:rsidR="00576C74" w:rsidRPr="00576C74" w:rsidRDefault="00576C74" w:rsidP="00576C74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– </w:t>
            </w:r>
            <w:proofErr w:type="spellStart"/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>шарикоулавливающее</w:t>
            </w:r>
            <w:proofErr w:type="spellEnd"/>
            <w:r w:rsidRPr="00576C7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устройство</w:t>
            </w:r>
          </w:p>
        </w:tc>
      </w:tr>
    </w:tbl>
    <w:p w:rsidR="00576C74" w:rsidRPr="00576C74" w:rsidRDefault="00576C74" w:rsidP="00576C74">
      <w:pPr>
        <w:widowControl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76C74" w:rsidRPr="00576C74" w:rsidRDefault="00576C74" w:rsidP="00576C74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76C74" w:rsidRPr="00576C74" w:rsidRDefault="00576C74" w:rsidP="00576C74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76C74" w:rsidRPr="00576C74" w:rsidRDefault="00576C74" w:rsidP="00576C74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76C74" w:rsidRPr="00576C74" w:rsidRDefault="00576C74" w:rsidP="00576C74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76C74" w:rsidRPr="00576C74" w:rsidRDefault="00576C74" w:rsidP="00576C74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76C74" w:rsidRPr="00576C74" w:rsidRDefault="00576C74" w:rsidP="00576C74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76C74" w:rsidRPr="00576C74" w:rsidRDefault="00576C74" w:rsidP="00576C74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76C74" w:rsidRPr="00576C74" w:rsidRDefault="00576C74" w:rsidP="00576C74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76C74" w:rsidRPr="00576C74" w:rsidRDefault="00576C74" w:rsidP="00576C74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76C74" w:rsidRPr="00576C74" w:rsidRDefault="00576C74" w:rsidP="00576C74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76C74" w:rsidRPr="00576C74" w:rsidRDefault="00576C74" w:rsidP="00576C74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76C74" w:rsidRPr="00576C74" w:rsidRDefault="00576C74" w:rsidP="00576C74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76C74" w:rsidRPr="00576C74" w:rsidRDefault="00576C74" w:rsidP="00576C74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76C74" w:rsidRPr="00576C74" w:rsidRDefault="00576C74" w:rsidP="00576C74">
      <w:pPr>
        <w:keepNext/>
        <w:keepLines/>
        <w:widowControl w:val="0"/>
        <w:spacing w:before="360" w:after="120" w:line="36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  <w:bookmarkStart w:id="23" w:name="_Toc10646409"/>
      <w:r w:rsidRPr="00576C74"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  <w:lastRenderedPageBreak/>
        <w:t>Список использованных источников</w:t>
      </w:r>
      <w:bookmarkEnd w:id="23"/>
    </w:p>
    <w:p w:rsidR="00576C74" w:rsidRPr="00576C74" w:rsidRDefault="00576C74" w:rsidP="00576C74">
      <w:pPr>
        <w:widowControl w:val="0"/>
        <w:numPr>
          <w:ilvl w:val="0"/>
          <w:numId w:val="26"/>
        </w:numPr>
        <w:tabs>
          <w:tab w:val="clear" w:pos="2062"/>
        </w:tabs>
        <w:spacing w:after="120" w:line="360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C74">
        <w:rPr>
          <w:rFonts w:ascii="Times New Roman" w:eastAsia="Calibri" w:hAnsi="Times New Roman" w:cs="Times New Roman"/>
          <w:sz w:val="28"/>
          <w:szCs w:val="28"/>
        </w:rPr>
        <w:t xml:space="preserve">Расчет тепловой схемы утилизационных парогазовых установок: методическое пособие по дипломному проектированию для студентов специальностей 1-43 01 04 «Тепловые электрические станции», 1-53 01 04 «Автоматизация и управление энергетическими процессами» / С.А. </w:t>
      </w:r>
      <w:proofErr w:type="spellStart"/>
      <w:r w:rsidRPr="00576C74">
        <w:rPr>
          <w:rFonts w:ascii="Times New Roman" w:eastAsia="Calibri" w:hAnsi="Times New Roman" w:cs="Times New Roman"/>
          <w:sz w:val="28"/>
          <w:szCs w:val="28"/>
        </w:rPr>
        <w:t>Качан</w:t>
      </w:r>
      <w:proofErr w:type="spellEnd"/>
      <w:r w:rsidRPr="00576C74">
        <w:rPr>
          <w:rFonts w:ascii="Times New Roman" w:eastAsia="Calibri" w:hAnsi="Times New Roman" w:cs="Times New Roman"/>
          <w:sz w:val="28"/>
          <w:szCs w:val="28"/>
        </w:rPr>
        <w:t>. – Минск: БНТУ, 2007. – 130 с.;</w:t>
      </w:r>
    </w:p>
    <w:p w:rsidR="00576C74" w:rsidRPr="00576C74" w:rsidRDefault="00576C74" w:rsidP="00576C74">
      <w:pPr>
        <w:widowControl w:val="0"/>
        <w:numPr>
          <w:ilvl w:val="0"/>
          <w:numId w:val="26"/>
        </w:numPr>
        <w:tabs>
          <w:tab w:val="clear" w:pos="2062"/>
        </w:tabs>
        <w:spacing w:after="120" w:line="360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C74">
        <w:rPr>
          <w:rFonts w:ascii="Times New Roman" w:eastAsia="Calibri" w:hAnsi="Times New Roman" w:cs="Times New Roman"/>
          <w:sz w:val="28"/>
          <w:szCs w:val="28"/>
        </w:rPr>
        <w:t xml:space="preserve">Источники производства теплоты. Расчет тепловой схемы ТЭС: методические указания к выполнению курсового проекта для студентов направления </w:t>
      </w:r>
      <w:proofErr w:type="spellStart"/>
      <w:r w:rsidRPr="00576C74">
        <w:rPr>
          <w:rFonts w:ascii="Times New Roman" w:eastAsia="Calibri" w:hAnsi="Times New Roman" w:cs="Times New Roman"/>
          <w:sz w:val="28"/>
          <w:szCs w:val="28"/>
        </w:rPr>
        <w:t>бакалавриата</w:t>
      </w:r>
      <w:proofErr w:type="spellEnd"/>
      <w:r w:rsidRPr="00576C74">
        <w:rPr>
          <w:rFonts w:ascii="Times New Roman" w:eastAsia="Calibri" w:hAnsi="Times New Roman" w:cs="Times New Roman"/>
          <w:sz w:val="28"/>
          <w:szCs w:val="28"/>
        </w:rPr>
        <w:t xml:space="preserve"> 140100 «Теплоэнергетика и теплотехника» (профиль «Промышленная теплоэнергетика») всех форм обучения: </w:t>
      </w:r>
      <w:proofErr w:type="spellStart"/>
      <w:r w:rsidRPr="00576C74">
        <w:rPr>
          <w:rFonts w:ascii="Times New Roman" w:eastAsia="Calibri" w:hAnsi="Times New Roman" w:cs="Times New Roman"/>
          <w:sz w:val="28"/>
          <w:szCs w:val="28"/>
        </w:rPr>
        <w:t>самост</w:t>
      </w:r>
      <w:proofErr w:type="spellEnd"/>
      <w:r w:rsidRPr="00576C74">
        <w:rPr>
          <w:rFonts w:ascii="Times New Roman" w:eastAsia="Calibri" w:hAnsi="Times New Roman" w:cs="Times New Roman"/>
          <w:sz w:val="28"/>
          <w:szCs w:val="28"/>
        </w:rPr>
        <w:t>. учеб</w:t>
      </w:r>
      <w:proofErr w:type="gramStart"/>
      <w:r w:rsidRPr="00576C74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576C7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576C74">
        <w:rPr>
          <w:rFonts w:ascii="Times New Roman" w:eastAsia="Calibri" w:hAnsi="Times New Roman" w:cs="Times New Roman"/>
          <w:sz w:val="28"/>
          <w:szCs w:val="28"/>
        </w:rPr>
        <w:t>э</w:t>
      </w:r>
      <w:proofErr w:type="gramEnd"/>
      <w:r w:rsidRPr="00576C74">
        <w:rPr>
          <w:rFonts w:ascii="Times New Roman" w:eastAsia="Calibri" w:hAnsi="Times New Roman" w:cs="Times New Roman"/>
          <w:sz w:val="28"/>
          <w:szCs w:val="28"/>
        </w:rPr>
        <w:t xml:space="preserve">лектрон. изд. / </w:t>
      </w:r>
      <w:proofErr w:type="spellStart"/>
      <w:r w:rsidRPr="00576C74">
        <w:rPr>
          <w:rFonts w:ascii="Times New Roman" w:eastAsia="Calibri" w:hAnsi="Times New Roman" w:cs="Times New Roman"/>
          <w:sz w:val="28"/>
          <w:szCs w:val="28"/>
        </w:rPr>
        <w:t>Сыкт</w:t>
      </w:r>
      <w:proofErr w:type="spellEnd"/>
      <w:r w:rsidRPr="00576C74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576C74">
        <w:rPr>
          <w:rFonts w:ascii="Times New Roman" w:eastAsia="Calibri" w:hAnsi="Times New Roman" w:cs="Times New Roman"/>
          <w:sz w:val="28"/>
          <w:szCs w:val="28"/>
        </w:rPr>
        <w:t>лесн</w:t>
      </w:r>
      <w:proofErr w:type="spellEnd"/>
      <w:r w:rsidRPr="00576C74">
        <w:rPr>
          <w:rFonts w:ascii="Times New Roman" w:eastAsia="Calibri" w:hAnsi="Times New Roman" w:cs="Times New Roman"/>
          <w:sz w:val="28"/>
          <w:szCs w:val="28"/>
        </w:rPr>
        <w:t xml:space="preserve">. ин-т; сост.: Т. Л. </w:t>
      </w:r>
      <w:proofErr w:type="spellStart"/>
      <w:r w:rsidRPr="00576C74">
        <w:rPr>
          <w:rFonts w:ascii="Times New Roman" w:eastAsia="Calibri" w:hAnsi="Times New Roman" w:cs="Times New Roman"/>
          <w:sz w:val="28"/>
          <w:szCs w:val="28"/>
        </w:rPr>
        <w:t>Леканова</w:t>
      </w:r>
      <w:proofErr w:type="spellEnd"/>
      <w:r w:rsidRPr="00576C74">
        <w:rPr>
          <w:rFonts w:ascii="Times New Roman" w:eastAsia="Calibri" w:hAnsi="Times New Roman" w:cs="Times New Roman"/>
          <w:sz w:val="28"/>
          <w:szCs w:val="28"/>
        </w:rPr>
        <w:t>, Е. Г. Казакова. – Электрон</w:t>
      </w:r>
      <w:proofErr w:type="gramStart"/>
      <w:r w:rsidRPr="00576C74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576C7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576C74">
        <w:rPr>
          <w:rFonts w:ascii="Times New Roman" w:eastAsia="Calibri" w:hAnsi="Times New Roman" w:cs="Times New Roman"/>
          <w:sz w:val="28"/>
          <w:szCs w:val="28"/>
        </w:rPr>
        <w:t>д</w:t>
      </w:r>
      <w:proofErr w:type="gramEnd"/>
      <w:r w:rsidRPr="00576C74">
        <w:rPr>
          <w:rFonts w:ascii="Times New Roman" w:eastAsia="Calibri" w:hAnsi="Times New Roman" w:cs="Times New Roman"/>
          <w:sz w:val="28"/>
          <w:szCs w:val="28"/>
        </w:rPr>
        <w:t xml:space="preserve">ан. – Сыктывкар: СЛИ, 2014. – Режим доступа: </w:t>
      </w:r>
      <w:hyperlink r:id="rId10" w:history="1">
        <w:r w:rsidRPr="00576C74">
          <w:rPr>
            <w:rFonts w:ascii="Times New Roman" w:eastAsia="Calibri" w:hAnsi="Times New Roman" w:cs="Times New Roman"/>
            <w:sz w:val="28"/>
            <w:szCs w:val="28"/>
            <w:lang w:val="en-US"/>
          </w:rPr>
          <w:t>http</w:t>
        </w:r>
        <w:r w:rsidRPr="00576C74">
          <w:rPr>
            <w:rFonts w:ascii="Times New Roman" w:eastAsia="Calibri" w:hAnsi="Times New Roman" w:cs="Times New Roman"/>
            <w:sz w:val="28"/>
            <w:szCs w:val="28"/>
          </w:rPr>
          <w:t>://</w:t>
        </w:r>
        <w:r w:rsidRPr="00576C74">
          <w:rPr>
            <w:rFonts w:ascii="Times New Roman" w:eastAsia="Calibri" w:hAnsi="Times New Roman" w:cs="Times New Roman"/>
            <w:sz w:val="28"/>
            <w:szCs w:val="28"/>
            <w:lang w:val="en-US"/>
          </w:rPr>
          <w:t>lib</w:t>
        </w:r>
        <w:r w:rsidRPr="00576C74">
          <w:rPr>
            <w:rFonts w:ascii="Times New Roman" w:eastAsia="Calibri" w:hAnsi="Times New Roman" w:cs="Times New Roman"/>
            <w:sz w:val="28"/>
            <w:szCs w:val="28"/>
          </w:rPr>
          <w:t>.</w:t>
        </w:r>
        <w:proofErr w:type="spellStart"/>
        <w:r w:rsidRPr="00576C74">
          <w:rPr>
            <w:rFonts w:ascii="Times New Roman" w:eastAsia="Calibri" w:hAnsi="Times New Roman" w:cs="Times New Roman"/>
            <w:sz w:val="28"/>
            <w:szCs w:val="28"/>
            <w:lang w:val="en-US"/>
          </w:rPr>
          <w:t>sfi</w:t>
        </w:r>
        <w:proofErr w:type="spellEnd"/>
        <w:r w:rsidRPr="00576C74">
          <w:rPr>
            <w:rFonts w:ascii="Times New Roman" w:eastAsia="Calibri" w:hAnsi="Times New Roman" w:cs="Times New Roman"/>
            <w:sz w:val="28"/>
            <w:szCs w:val="28"/>
          </w:rPr>
          <w:t>.</w:t>
        </w:r>
        <w:proofErr w:type="spellStart"/>
        <w:r w:rsidRPr="00576C74">
          <w:rPr>
            <w:rFonts w:ascii="Times New Roman" w:eastAsia="Calibri" w:hAnsi="Times New Roman" w:cs="Times New Roman"/>
            <w:sz w:val="28"/>
            <w:szCs w:val="28"/>
            <w:lang w:val="en-US"/>
          </w:rPr>
          <w:t>komi</w:t>
        </w:r>
        <w:proofErr w:type="spellEnd"/>
        <w:r w:rsidRPr="00576C74">
          <w:rPr>
            <w:rFonts w:ascii="Times New Roman" w:eastAsia="Calibri" w:hAnsi="Times New Roman" w:cs="Times New Roman"/>
            <w:sz w:val="28"/>
            <w:szCs w:val="28"/>
          </w:rPr>
          <w:t>.</w:t>
        </w:r>
        <w:r w:rsidRPr="00576C74">
          <w:rPr>
            <w:rFonts w:ascii="Times New Roman" w:eastAsia="Calibri" w:hAnsi="Times New Roman" w:cs="Times New Roman"/>
            <w:sz w:val="28"/>
            <w:szCs w:val="28"/>
            <w:lang w:val="en-US"/>
          </w:rPr>
          <w:t>com</w:t>
        </w:r>
      </w:hyperlink>
      <w:r w:rsidRPr="00576C74">
        <w:rPr>
          <w:rFonts w:ascii="Times New Roman" w:eastAsia="Calibri" w:hAnsi="Times New Roman" w:cs="Times New Roman"/>
          <w:sz w:val="28"/>
          <w:szCs w:val="28"/>
        </w:rPr>
        <w:t xml:space="preserve">. – </w:t>
      </w:r>
      <w:proofErr w:type="spellStart"/>
      <w:r w:rsidRPr="00576C74">
        <w:rPr>
          <w:rFonts w:ascii="Times New Roman" w:eastAsia="Calibri" w:hAnsi="Times New Roman" w:cs="Times New Roman"/>
          <w:sz w:val="28"/>
          <w:szCs w:val="28"/>
        </w:rPr>
        <w:t>Загл</w:t>
      </w:r>
      <w:proofErr w:type="spellEnd"/>
      <w:r w:rsidRPr="00576C74">
        <w:rPr>
          <w:rFonts w:ascii="Times New Roman" w:eastAsia="Calibri" w:hAnsi="Times New Roman" w:cs="Times New Roman"/>
          <w:sz w:val="28"/>
          <w:szCs w:val="28"/>
        </w:rPr>
        <w:t>. С экрана.</w:t>
      </w:r>
    </w:p>
    <w:p w:rsidR="00576C74" w:rsidRPr="00576C74" w:rsidRDefault="00576C74" w:rsidP="00576C74">
      <w:pPr>
        <w:widowControl w:val="0"/>
        <w:numPr>
          <w:ilvl w:val="0"/>
          <w:numId w:val="26"/>
        </w:numPr>
        <w:tabs>
          <w:tab w:val="clear" w:pos="2062"/>
        </w:tabs>
        <w:spacing w:after="120" w:line="360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C74">
        <w:rPr>
          <w:rFonts w:ascii="Times New Roman" w:eastAsia="Calibri" w:hAnsi="Times New Roman" w:cs="Times New Roman"/>
          <w:sz w:val="28"/>
          <w:szCs w:val="28"/>
        </w:rPr>
        <w:t>Расчет паровой турбины: Метод</w:t>
      </w:r>
      <w:proofErr w:type="gramStart"/>
      <w:r w:rsidRPr="00576C74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576C7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576C74">
        <w:rPr>
          <w:rFonts w:ascii="Times New Roman" w:eastAsia="Calibri" w:hAnsi="Times New Roman" w:cs="Times New Roman"/>
          <w:sz w:val="28"/>
          <w:szCs w:val="28"/>
        </w:rPr>
        <w:t>у</w:t>
      </w:r>
      <w:proofErr w:type="gramEnd"/>
      <w:r w:rsidRPr="00576C74">
        <w:rPr>
          <w:rFonts w:ascii="Times New Roman" w:eastAsia="Calibri" w:hAnsi="Times New Roman" w:cs="Times New Roman"/>
          <w:sz w:val="28"/>
          <w:szCs w:val="28"/>
        </w:rPr>
        <w:t xml:space="preserve">каз. </w:t>
      </w:r>
      <w:proofErr w:type="spellStart"/>
      <w:r w:rsidRPr="00576C74">
        <w:rPr>
          <w:rFonts w:ascii="Times New Roman" w:eastAsia="Calibri" w:hAnsi="Times New Roman" w:cs="Times New Roman"/>
          <w:sz w:val="28"/>
          <w:szCs w:val="28"/>
        </w:rPr>
        <w:t>Самар</w:t>
      </w:r>
      <w:proofErr w:type="spellEnd"/>
      <w:r w:rsidRPr="00576C74">
        <w:rPr>
          <w:rFonts w:ascii="Times New Roman" w:eastAsia="Calibri" w:hAnsi="Times New Roman" w:cs="Times New Roman"/>
          <w:sz w:val="28"/>
          <w:szCs w:val="28"/>
        </w:rPr>
        <w:t xml:space="preserve">. гос. </w:t>
      </w:r>
      <w:proofErr w:type="spellStart"/>
      <w:r w:rsidRPr="00576C74">
        <w:rPr>
          <w:rFonts w:ascii="Times New Roman" w:eastAsia="Calibri" w:hAnsi="Times New Roman" w:cs="Times New Roman"/>
          <w:sz w:val="28"/>
          <w:szCs w:val="28"/>
        </w:rPr>
        <w:t>техн</w:t>
      </w:r>
      <w:proofErr w:type="gramStart"/>
      <w:r w:rsidRPr="00576C74">
        <w:rPr>
          <w:rFonts w:ascii="Times New Roman" w:eastAsia="Calibri" w:hAnsi="Times New Roman" w:cs="Times New Roman"/>
          <w:sz w:val="28"/>
          <w:szCs w:val="28"/>
        </w:rPr>
        <w:t>.у</w:t>
      </w:r>
      <w:proofErr w:type="gramEnd"/>
      <w:r w:rsidRPr="00576C74">
        <w:rPr>
          <w:rFonts w:ascii="Times New Roman" w:eastAsia="Calibri" w:hAnsi="Times New Roman" w:cs="Times New Roman"/>
          <w:sz w:val="28"/>
          <w:szCs w:val="28"/>
        </w:rPr>
        <w:t>н</w:t>
      </w:r>
      <w:proofErr w:type="spellEnd"/>
      <w:r w:rsidRPr="00576C74">
        <w:rPr>
          <w:rFonts w:ascii="Times New Roman" w:eastAsia="Calibri" w:hAnsi="Times New Roman" w:cs="Times New Roman"/>
          <w:sz w:val="28"/>
          <w:szCs w:val="28"/>
        </w:rPr>
        <w:t>-т; сост. И.Н. Денисов. Самара, 2013. С.</w:t>
      </w:r>
    </w:p>
    <w:p w:rsidR="00576C74" w:rsidRPr="00576C74" w:rsidRDefault="00576C74" w:rsidP="00576C74">
      <w:pPr>
        <w:widowControl w:val="0"/>
        <w:numPr>
          <w:ilvl w:val="0"/>
          <w:numId w:val="26"/>
        </w:numPr>
        <w:tabs>
          <w:tab w:val="clear" w:pos="2062"/>
        </w:tabs>
        <w:spacing w:after="120" w:line="360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C74">
        <w:rPr>
          <w:rFonts w:ascii="Times New Roman" w:eastAsia="Calibri" w:hAnsi="Times New Roman" w:cs="Times New Roman"/>
          <w:sz w:val="28"/>
          <w:szCs w:val="28"/>
        </w:rPr>
        <w:t>Газотурбинные и парогазовые установки тепловых электростанций: Учебное пособие для вузов</w:t>
      </w:r>
      <w:proofErr w:type="gramStart"/>
      <w:r w:rsidRPr="00576C74">
        <w:rPr>
          <w:rFonts w:ascii="Times New Roman" w:eastAsia="Calibri" w:hAnsi="Times New Roman" w:cs="Times New Roman"/>
          <w:sz w:val="28"/>
          <w:szCs w:val="28"/>
        </w:rPr>
        <w:t xml:space="preserve"> / П</w:t>
      </w:r>
      <w:proofErr w:type="gramEnd"/>
      <w:r w:rsidRPr="00576C74">
        <w:rPr>
          <w:rFonts w:ascii="Times New Roman" w:eastAsia="Calibri" w:hAnsi="Times New Roman" w:cs="Times New Roman"/>
          <w:sz w:val="28"/>
          <w:szCs w:val="28"/>
        </w:rPr>
        <w:t xml:space="preserve">од ред. С.В. </w:t>
      </w:r>
      <w:proofErr w:type="spellStart"/>
      <w:r w:rsidRPr="00576C74">
        <w:rPr>
          <w:rFonts w:ascii="Times New Roman" w:eastAsia="Calibri" w:hAnsi="Times New Roman" w:cs="Times New Roman"/>
          <w:sz w:val="28"/>
          <w:szCs w:val="28"/>
        </w:rPr>
        <w:t>Цанева</w:t>
      </w:r>
      <w:proofErr w:type="spellEnd"/>
      <w:r w:rsidRPr="00576C74">
        <w:rPr>
          <w:rFonts w:ascii="Times New Roman" w:eastAsia="Calibri" w:hAnsi="Times New Roman" w:cs="Times New Roman"/>
          <w:sz w:val="28"/>
          <w:szCs w:val="28"/>
        </w:rPr>
        <w:t xml:space="preserve"> – М.: Издательство МЭИ, 202. – 584 с., ил.</w:t>
      </w:r>
    </w:p>
    <w:p w:rsidR="00576C74" w:rsidRPr="00576C74" w:rsidRDefault="00576C74" w:rsidP="00576C74">
      <w:pPr>
        <w:widowControl w:val="0"/>
        <w:numPr>
          <w:ilvl w:val="0"/>
          <w:numId w:val="26"/>
        </w:numPr>
        <w:tabs>
          <w:tab w:val="clear" w:pos="2062"/>
        </w:tabs>
        <w:spacing w:after="120" w:line="360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C74">
        <w:rPr>
          <w:rFonts w:ascii="Times New Roman" w:eastAsia="Calibri" w:hAnsi="Times New Roman" w:cs="Times New Roman"/>
          <w:sz w:val="28"/>
          <w:szCs w:val="28"/>
        </w:rPr>
        <w:t xml:space="preserve">Инструкция ИЭ 09 №1 по эксплуатации паровой турбины </w:t>
      </w:r>
      <w:r w:rsidRPr="00576C74">
        <w:rPr>
          <w:rFonts w:ascii="Times New Roman" w:eastAsia="Calibri" w:hAnsi="Times New Roman" w:cs="Times New Roman"/>
          <w:sz w:val="28"/>
          <w:szCs w:val="28"/>
          <w:lang w:val="en-US"/>
        </w:rPr>
        <w:t>SST</w:t>
      </w:r>
      <w:r w:rsidRPr="00576C74">
        <w:rPr>
          <w:rFonts w:ascii="Times New Roman" w:eastAsia="Calibri" w:hAnsi="Times New Roman" w:cs="Times New Roman"/>
          <w:sz w:val="28"/>
          <w:szCs w:val="28"/>
        </w:rPr>
        <w:t xml:space="preserve">-400 </w:t>
      </w:r>
      <w:r w:rsidRPr="00576C74">
        <w:rPr>
          <w:rFonts w:ascii="Times New Roman" w:eastAsia="Calibri" w:hAnsi="Times New Roman" w:cs="Times New Roman"/>
          <w:sz w:val="28"/>
          <w:szCs w:val="28"/>
          <w:lang w:val="en-US"/>
        </w:rPr>
        <w:t>CE</w:t>
      </w:r>
      <w:r w:rsidRPr="00576C74">
        <w:rPr>
          <w:rFonts w:ascii="Times New Roman" w:eastAsia="Calibri" w:hAnsi="Times New Roman" w:cs="Times New Roman"/>
          <w:sz w:val="28"/>
          <w:szCs w:val="28"/>
        </w:rPr>
        <w:t>3</w:t>
      </w:r>
      <w:r w:rsidRPr="00576C74">
        <w:rPr>
          <w:rFonts w:ascii="Times New Roman" w:eastAsia="Calibri" w:hAnsi="Times New Roman" w:cs="Times New Roman"/>
          <w:sz w:val="28"/>
          <w:szCs w:val="28"/>
          <w:lang w:val="en-US"/>
        </w:rPr>
        <w:t>L</w:t>
      </w:r>
      <w:r w:rsidRPr="00576C74">
        <w:rPr>
          <w:rFonts w:ascii="Times New Roman" w:eastAsia="Calibri" w:hAnsi="Times New Roman" w:cs="Times New Roman"/>
          <w:sz w:val="28"/>
          <w:szCs w:val="28"/>
        </w:rPr>
        <w:t xml:space="preserve"> / г. Курган, ООО «Курганская ТЭЦ», 2019 г.</w:t>
      </w:r>
    </w:p>
    <w:p w:rsidR="00576C74" w:rsidRPr="00576C74" w:rsidRDefault="00576C74" w:rsidP="00576C74">
      <w:pPr>
        <w:widowControl w:val="0"/>
        <w:numPr>
          <w:ilvl w:val="0"/>
          <w:numId w:val="26"/>
        </w:numPr>
        <w:tabs>
          <w:tab w:val="clear" w:pos="2062"/>
        </w:tabs>
        <w:spacing w:after="120" w:line="360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C74">
        <w:rPr>
          <w:rFonts w:ascii="Times New Roman" w:eastAsia="Calibri" w:hAnsi="Times New Roman" w:cs="Times New Roman"/>
          <w:sz w:val="28"/>
          <w:szCs w:val="28"/>
        </w:rPr>
        <w:t xml:space="preserve">Правила эксплуатации турбины </w:t>
      </w:r>
      <w:r w:rsidRPr="00576C74">
        <w:rPr>
          <w:rFonts w:ascii="Times New Roman" w:eastAsia="Calibri" w:hAnsi="Times New Roman" w:cs="Times New Roman"/>
          <w:sz w:val="28"/>
          <w:szCs w:val="28"/>
          <w:lang w:val="en-US"/>
        </w:rPr>
        <w:t>SST</w:t>
      </w:r>
      <w:r w:rsidRPr="00576C74">
        <w:rPr>
          <w:rFonts w:ascii="Times New Roman" w:eastAsia="Calibri" w:hAnsi="Times New Roman" w:cs="Times New Roman"/>
          <w:sz w:val="28"/>
          <w:szCs w:val="28"/>
        </w:rPr>
        <w:t xml:space="preserve">-400 / </w:t>
      </w:r>
      <w:proofErr w:type="spellStart"/>
      <w:r w:rsidRPr="00576C74">
        <w:rPr>
          <w:rFonts w:ascii="Times New Roman" w:eastAsia="Calibri" w:hAnsi="Times New Roman" w:cs="Times New Roman"/>
          <w:sz w:val="28"/>
          <w:szCs w:val="28"/>
        </w:rPr>
        <w:t>Разраб</w:t>
      </w:r>
      <w:proofErr w:type="spellEnd"/>
      <w:r w:rsidRPr="00576C74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576C74">
        <w:rPr>
          <w:rFonts w:ascii="Times New Roman" w:eastAsia="Calibri" w:hAnsi="Times New Roman" w:cs="Times New Roman"/>
          <w:sz w:val="28"/>
          <w:szCs w:val="28"/>
        </w:rPr>
        <w:t>Хендрих</w:t>
      </w:r>
      <w:proofErr w:type="spellEnd"/>
      <w:r w:rsidRPr="00576C74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576C74">
        <w:rPr>
          <w:rFonts w:ascii="Times New Roman" w:eastAsia="Calibri" w:hAnsi="Times New Roman" w:cs="Times New Roman"/>
          <w:sz w:val="28"/>
          <w:szCs w:val="28"/>
          <w:lang w:val="en-US"/>
        </w:rPr>
        <w:t>Siemens</w:t>
      </w:r>
      <w:r w:rsidRPr="00576C74">
        <w:rPr>
          <w:rFonts w:ascii="Times New Roman" w:eastAsia="Calibri" w:hAnsi="Times New Roman" w:cs="Times New Roman"/>
          <w:sz w:val="28"/>
          <w:szCs w:val="28"/>
        </w:rPr>
        <w:t>, 2013 г.</w:t>
      </w:r>
    </w:p>
    <w:p w:rsidR="00576C74" w:rsidRPr="00576C74" w:rsidRDefault="00576C74" w:rsidP="00576C74">
      <w:pPr>
        <w:widowControl w:val="0"/>
        <w:numPr>
          <w:ilvl w:val="0"/>
          <w:numId w:val="26"/>
        </w:numPr>
        <w:tabs>
          <w:tab w:val="clear" w:pos="2062"/>
        </w:tabs>
        <w:spacing w:after="120" w:line="360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76C74">
        <w:rPr>
          <w:rFonts w:ascii="Times New Roman" w:eastAsia="Calibri" w:hAnsi="Times New Roman" w:cs="Times New Roman"/>
          <w:sz w:val="28"/>
          <w:szCs w:val="28"/>
        </w:rPr>
        <w:t>Цанев</w:t>
      </w:r>
      <w:proofErr w:type="spellEnd"/>
      <w:r w:rsidRPr="00576C74">
        <w:rPr>
          <w:rFonts w:ascii="Times New Roman" w:eastAsia="Calibri" w:hAnsi="Times New Roman" w:cs="Times New Roman"/>
          <w:sz w:val="28"/>
          <w:szCs w:val="28"/>
        </w:rPr>
        <w:t xml:space="preserve"> С.В., Буров В.Д., Ремезов А.Н. Газотурбинные и парогазовые установки тепловых электростанций. М.: Издательство МЭИ, 2002. 550 с.</w:t>
      </w:r>
    </w:p>
    <w:p w:rsidR="00576C74" w:rsidRPr="00576C74" w:rsidRDefault="00576C74" w:rsidP="00576C74">
      <w:pPr>
        <w:widowControl w:val="0"/>
        <w:numPr>
          <w:ilvl w:val="0"/>
          <w:numId w:val="26"/>
        </w:numPr>
        <w:tabs>
          <w:tab w:val="clear" w:pos="2062"/>
        </w:tabs>
        <w:spacing w:after="120" w:line="360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C74">
        <w:rPr>
          <w:rFonts w:ascii="Times New Roman" w:eastAsia="Calibri" w:hAnsi="Times New Roman" w:cs="Times New Roman"/>
          <w:sz w:val="28"/>
          <w:szCs w:val="28"/>
        </w:rPr>
        <w:t xml:space="preserve">Андрющенко А.И., </w:t>
      </w:r>
      <w:proofErr w:type="spellStart"/>
      <w:r w:rsidRPr="00576C74">
        <w:rPr>
          <w:rFonts w:ascii="Times New Roman" w:eastAsia="Calibri" w:hAnsi="Times New Roman" w:cs="Times New Roman"/>
          <w:sz w:val="28"/>
          <w:szCs w:val="28"/>
        </w:rPr>
        <w:t>Лапшов</w:t>
      </w:r>
      <w:proofErr w:type="spellEnd"/>
      <w:r w:rsidRPr="00576C74">
        <w:rPr>
          <w:rFonts w:ascii="Times New Roman" w:eastAsia="Calibri" w:hAnsi="Times New Roman" w:cs="Times New Roman"/>
          <w:sz w:val="28"/>
          <w:szCs w:val="28"/>
        </w:rPr>
        <w:t xml:space="preserve"> В.Е. Парогазовые установки электростанций. – М. –Л.: Энергия, 1965. – 246 с.</w:t>
      </w:r>
    </w:p>
    <w:p w:rsidR="00576C74" w:rsidRPr="00576C74" w:rsidRDefault="00576C74" w:rsidP="00576C74">
      <w:pPr>
        <w:widowControl w:val="0"/>
        <w:numPr>
          <w:ilvl w:val="0"/>
          <w:numId w:val="26"/>
        </w:numPr>
        <w:tabs>
          <w:tab w:val="clear" w:pos="2062"/>
        </w:tabs>
        <w:spacing w:after="120" w:line="360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76C74">
        <w:rPr>
          <w:rFonts w:ascii="Times New Roman" w:eastAsia="Calibri" w:hAnsi="Times New Roman" w:cs="Times New Roman"/>
          <w:sz w:val="28"/>
          <w:szCs w:val="28"/>
        </w:rPr>
        <w:t>Качан</w:t>
      </w:r>
      <w:proofErr w:type="spellEnd"/>
      <w:r w:rsidRPr="00576C74">
        <w:rPr>
          <w:rFonts w:ascii="Times New Roman" w:eastAsia="Calibri" w:hAnsi="Times New Roman" w:cs="Times New Roman"/>
          <w:sz w:val="28"/>
          <w:szCs w:val="28"/>
        </w:rPr>
        <w:t xml:space="preserve"> А.Д., </w:t>
      </w:r>
      <w:proofErr w:type="spellStart"/>
      <w:r w:rsidRPr="00576C74">
        <w:rPr>
          <w:rFonts w:ascii="Times New Roman" w:eastAsia="Calibri" w:hAnsi="Times New Roman" w:cs="Times New Roman"/>
          <w:sz w:val="28"/>
          <w:szCs w:val="28"/>
        </w:rPr>
        <w:t>Качан</w:t>
      </w:r>
      <w:proofErr w:type="spellEnd"/>
      <w:r w:rsidRPr="00576C74">
        <w:rPr>
          <w:rFonts w:ascii="Times New Roman" w:eastAsia="Calibri" w:hAnsi="Times New Roman" w:cs="Times New Roman"/>
          <w:sz w:val="28"/>
          <w:szCs w:val="28"/>
        </w:rPr>
        <w:t xml:space="preserve"> С.А. Анализ эффективности </w:t>
      </w:r>
      <w:proofErr w:type="spellStart"/>
      <w:r w:rsidRPr="00576C74">
        <w:rPr>
          <w:rFonts w:ascii="Times New Roman" w:eastAsia="Calibri" w:hAnsi="Times New Roman" w:cs="Times New Roman"/>
          <w:sz w:val="28"/>
          <w:szCs w:val="28"/>
        </w:rPr>
        <w:t>топливоиспользования</w:t>
      </w:r>
      <w:proofErr w:type="spellEnd"/>
      <w:r w:rsidRPr="00576C74">
        <w:rPr>
          <w:rFonts w:ascii="Times New Roman" w:eastAsia="Calibri" w:hAnsi="Times New Roman" w:cs="Times New Roman"/>
          <w:sz w:val="28"/>
          <w:szCs w:val="28"/>
        </w:rPr>
        <w:t xml:space="preserve"> на ТЭС: Учебное пособие для студентов специальности 1-43 01 04 – «Тепловые электрические станции». – Мн.: БНТУ, 2004. </w:t>
      </w:r>
    </w:p>
    <w:p w:rsidR="00576C74" w:rsidRPr="00576C74" w:rsidRDefault="00576C74" w:rsidP="00576C74">
      <w:pPr>
        <w:widowControl w:val="0"/>
        <w:numPr>
          <w:ilvl w:val="0"/>
          <w:numId w:val="26"/>
        </w:numPr>
        <w:tabs>
          <w:tab w:val="clear" w:pos="2062"/>
        </w:tabs>
        <w:spacing w:after="120" w:line="360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C74">
        <w:rPr>
          <w:rFonts w:ascii="Times New Roman" w:eastAsia="Calibri" w:hAnsi="Times New Roman" w:cs="Times New Roman"/>
          <w:sz w:val="28"/>
          <w:szCs w:val="28"/>
        </w:rPr>
        <w:t xml:space="preserve">Правила технической эксплуатации электрических станций и </w:t>
      </w:r>
      <w:r w:rsidRPr="00576C7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сетей Российской Федерации. </w:t>
      </w:r>
      <w:hyperlink r:id="rId11" w:history="1">
        <w:r w:rsidRPr="00576C74">
          <w:rPr>
            <w:rFonts w:ascii="Times New Roman" w:eastAsia="Calibri" w:hAnsi="Times New Roman" w:cs="Times New Roman"/>
            <w:sz w:val="28"/>
            <w:szCs w:val="28"/>
          </w:rPr>
          <w:t>http://docs.cntd.ru/document/901865958</w:t>
        </w:r>
      </w:hyperlink>
      <w:r w:rsidRPr="00576C7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76C74" w:rsidRPr="00576C74" w:rsidRDefault="00576C74" w:rsidP="00576C74">
      <w:pPr>
        <w:widowControl w:val="0"/>
        <w:numPr>
          <w:ilvl w:val="0"/>
          <w:numId w:val="26"/>
        </w:numPr>
        <w:tabs>
          <w:tab w:val="clear" w:pos="2062"/>
        </w:tabs>
        <w:spacing w:after="0" w:line="360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C74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t>РД 34.03.201-97 Правила техники безопасности при эксплуатации тепломеханического оборудования электростанций и тепловых сетей</w:t>
      </w:r>
      <w:r w:rsidRPr="00576C74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t xml:space="preserve">. </w:t>
      </w:r>
    </w:p>
    <w:p w:rsidR="00576C74" w:rsidRPr="00576C74" w:rsidRDefault="00576C74" w:rsidP="00576C74">
      <w:pPr>
        <w:widowControl w:val="0"/>
        <w:numPr>
          <w:ilvl w:val="0"/>
          <w:numId w:val="26"/>
        </w:numPr>
        <w:tabs>
          <w:tab w:val="clear" w:pos="2062"/>
        </w:tabs>
        <w:spacing w:after="0" w:line="360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C74">
        <w:rPr>
          <w:rFonts w:ascii="Times New Roman" w:eastAsia="Calibri" w:hAnsi="Times New Roman" w:cs="Times New Roman"/>
          <w:sz w:val="28"/>
          <w:szCs w:val="28"/>
        </w:rPr>
        <w:t>Федеральные нормы и правила в области промышленной безопасности "Правила промышленной безопасности опасных производственных объектов, на которых используется оборудование, работающее под избыточным давлением".</w:t>
      </w:r>
    </w:p>
    <w:p w:rsidR="00576C74" w:rsidRPr="00576C74" w:rsidRDefault="00576C74" w:rsidP="00576C74">
      <w:pPr>
        <w:widowControl w:val="0"/>
        <w:numPr>
          <w:ilvl w:val="0"/>
          <w:numId w:val="26"/>
        </w:numPr>
        <w:tabs>
          <w:tab w:val="clear" w:pos="2062"/>
        </w:tabs>
        <w:spacing w:after="0" w:line="360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C74">
        <w:rPr>
          <w:rFonts w:ascii="Times New Roman" w:eastAsia="Calibri" w:hAnsi="Times New Roman" w:cs="Times New Roman"/>
          <w:sz w:val="28"/>
          <w:szCs w:val="28"/>
        </w:rPr>
        <w:t>ГОСТ 29328-92 Установки газотурбинные для привода турбогенераторов. Общие технические условия.</w:t>
      </w:r>
    </w:p>
    <w:sectPr w:rsidR="00576C74" w:rsidRPr="00576C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xt">
    <w:altName w:val="Courier New"/>
    <w:charset w:val="CC"/>
    <w:family w:val="auto"/>
    <w:pitch w:val="variable"/>
    <w:sig w:usb0="00000000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FDA3BDA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0"/>
    <w:lvl w:ilvl="0">
      <w:start w:val="1"/>
      <w:numFmt w:val="bullet"/>
      <w:lvlText w:val="■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bullet"/>
      <w:lvlText w:val="■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bullet"/>
      <w:lvlText w:val="■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bullet"/>
      <w:lvlText w:val="■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bullet"/>
      <w:lvlText w:val="■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bullet"/>
      <w:lvlText w:val="■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bullet"/>
      <w:lvlText w:val="■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bullet"/>
      <w:lvlText w:val="■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bullet"/>
      <w:lvlText w:val="■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2">
    <w:nsid w:val="01E27BC3"/>
    <w:multiLevelType w:val="multilevel"/>
    <w:tmpl w:val="2BE2EC8A"/>
    <w:lvl w:ilvl="0">
      <w:start w:val="1"/>
      <w:numFmt w:val="bullet"/>
      <w:suff w:val="space"/>
      <w:lvlText w:val=""/>
      <w:lvlJc w:val="left"/>
      <w:pPr>
        <w:ind w:left="0" w:firstLine="71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277"/>
        </w:tabs>
        <w:ind w:left="127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77"/>
        </w:tabs>
        <w:ind w:left="127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61"/>
        </w:tabs>
        <w:ind w:left="156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02"/>
        </w:tabs>
        <w:ind w:left="170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6"/>
        </w:tabs>
        <w:ind w:left="198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69"/>
        </w:tabs>
        <w:ind w:left="2269" w:hanging="1559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411"/>
        </w:tabs>
        <w:ind w:left="2411" w:hanging="1701"/>
      </w:pPr>
      <w:rPr>
        <w:rFonts w:hint="default"/>
      </w:rPr>
    </w:lvl>
  </w:abstractNum>
  <w:abstractNum w:abstractNumId="3">
    <w:nsid w:val="02C029D8"/>
    <w:multiLevelType w:val="multilevel"/>
    <w:tmpl w:val="97647DD6"/>
    <w:lvl w:ilvl="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>
      <w:start w:val="9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2.9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4">
    <w:nsid w:val="05496115"/>
    <w:multiLevelType w:val="multilevel"/>
    <w:tmpl w:val="4942FAA2"/>
    <w:lvl w:ilvl="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DB56B4"/>
    <w:multiLevelType w:val="hybridMultilevel"/>
    <w:tmpl w:val="0A001E9E"/>
    <w:lvl w:ilvl="0" w:tplc="42507EA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09F9343C"/>
    <w:multiLevelType w:val="multilevel"/>
    <w:tmpl w:val="844A7DDE"/>
    <w:lvl w:ilvl="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AD23ABE"/>
    <w:multiLevelType w:val="hybridMultilevel"/>
    <w:tmpl w:val="B0B6BCB2"/>
    <w:lvl w:ilvl="0" w:tplc="7A908B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0C6D5D19"/>
    <w:multiLevelType w:val="multilevel"/>
    <w:tmpl w:val="C7C8F8E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19"/>
        </w:tabs>
        <w:ind w:left="1419" w:hanging="567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77"/>
        </w:tabs>
        <w:ind w:left="1277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59"/>
        </w:tabs>
        <w:ind w:left="1559" w:hanging="1559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701"/>
        </w:tabs>
        <w:ind w:left="1701" w:hanging="1701"/>
      </w:pPr>
      <w:rPr>
        <w:rFonts w:hint="default"/>
      </w:rPr>
    </w:lvl>
  </w:abstractNum>
  <w:abstractNum w:abstractNumId="9">
    <w:nsid w:val="14CF6B5D"/>
    <w:multiLevelType w:val="hybridMultilevel"/>
    <w:tmpl w:val="30663024"/>
    <w:lvl w:ilvl="0" w:tplc="7A908B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994064C"/>
    <w:multiLevelType w:val="multilevel"/>
    <w:tmpl w:val="BB02ADD2"/>
    <w:lvl w:ilvl="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1C576200"/>
    <w:multiLevelType w:val="hybridMultilevel"/>
    <w:tmpl w:val="02A6F254"/>
    <w:lvl w:ilvl="0" w:tplc="AF74A2F2">
      <w:start w:val="1"/>
      <w:numFmt w:val="bullet"/>
      <w:pStyle w:val="a"/>
      <w:lvlText w:val="-"/>
      <w:lvlJc w:val="left"/>
      <w:pPr>
        <w:tabs>
          <w:tab w:val="num" w:pos="710"/>
        </w:tabs>
        <w:ind w:left="1277" w:hanging="567"/>
      </w:pPr>
      <w:rPr>
        <w:rFonts w:ascii="Txt" w:hAnsi="Txt" w:hint="default"/>
      </w:rPr>
    </w:lvl>
    <w:lvl w:ilvl="1" w:tplc="B2A4E95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B101E8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C2BD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5C0F38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294E8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64AAC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84AD53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34C36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E3813C8"/>
    <w:multiLevelType w:val="multilevel"/>
    <w:tmpl w:val="A7E20A34"/>
    <w:lvl w:ilvl="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1F1D4095"/>
    <w:multiLevelType w:val="multilevel"/>
    <w:tmpl w:val="37E8105E"/>
    <w:lvl w:ilvl="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07138C3"/>
    <w:multiLevelType w:val="multilevel"/>
    <w:tmpl w:val="D16E14FA"/>
    <w:lvl w:ilvl="0">
      <w:start w:val="1"/>
      <w:numFmt w:val="bullet"/>
      <w:suff w:val="space"/>
      <w:lvlText w:val=""/>
      <w:lvlJc w:val="left"/>
      <w:pPr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709" w:hanging="709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709" w:hanging="709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709" w:hanging="709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709" w:hanging="709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709" w:hanging="709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709" w:hanging="709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709" w:hanging="709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709" w:hanging="709"/>
      </w:pPr>
      <w:rPr>
        <w:rFonts w:ascii="Wingdings" w:hAnsi="Wingdings" w:hint="default"/>
      </w:rPr>
    </w:lvl>
  </w:abstractNum>
  <w:abstractNum w:abstractNumId="15">
    <w:nsid w:val="247F5A20"/>
    <w:multiLevelType w:val="multilevel"/>
    <w:tmpl w:val="304E947E"/>
    <w:lvl w:ilvl="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2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31" w:hanging="360"/>
      </w:pPr>
      <w:rPr>
        <w:rFonts w:ascii="Wingdings" w:hAnsi="Wingdings" w:hint="default"/>
      </w:rPr>
    </w:lvl>
  </w:abstractNum>
  <w:abstractNum w:abstractNumId="16">
    <w:nsid w:val="2E633BD6"/>
    <w:multiLevelType w:val="hybridMultilevel"/>
    <w:tmpl w:val="8C7032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9E262A0"/>
    <w:multiLevelType w:val="multilevel"/>
    <w:tmpl w:val="16F4E320"/>
    <w:lvl w:ilvl="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357C42"/>
    <w:multiLevelType w:val="hybridMultilevel"/>
    <w:tmpl w:val="9844F710"/>
    <w:lvl w:ilvl="0" w:tplc="3CAE3B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3A43EEF"/>
    <w:multiLevelType w:val="hybridMultilevel"/>
    <w:tmpl w:val="13F4C4EC"/>
    <w:lvl w:ilvl="0" w:tplc="42507E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419260A"/>
    <w:multiLevelType w:val="hybridMultilevel"/>
    <w:tmpl w:val="2CF4F94C"/>
    <w:lvl w:ilvl="0" w:tplc="7A908B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6754A3F"/>
    <w:multiLevelType w:val="multilevel"/>
    <w:tmpl w:val="97A4E638"/>
    <w:lvl w:ilvl="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2">
    <w:nsid w:val="47C33C91"/>
    <w:multiLevelType w:val="hybridMultilevel"/>
    <w:tmpl w:val="8806DF18"/>
    <w:lvl w:ilvl="0" w:tplc="6B2E27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737E46"/>
    <w:multiLevelType w:val="multilevel"/>
    <w:tmpl w:val="92A414CE"/>
    <w:lvl w:ilvl="0">
      <w:start w:val="1"/>
      <w:numFmt w:val="bullet"/>
      <w:suff w:val="space"/>
      <w:lvlText w:val=""/>
      <w:lvlJc w:val="left"/>
      <w:pPr>
        <w:ind w:left="0" w:firstLine="71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277"/>
        </w:tabs>
        <w:ind w:left="127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77"/>
        </w:tabs>
        <w:ind w:left="127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61"/>
        </w:tabs>
        <w:ind w:left="156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02"/>
        </w:tabs>
        <w:ind w:left="170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6"/>
        </w:tabs>
        <w:ind w:left="198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69"/>
        </w:tabs>
        <w:ind w:left="2269" w:hanging="1559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411"/>
        </w:tabs>
        <w:ind w:left="2411" w:hanging="1701"/>
      </w:pPr>
      <w:rPr>
        <w:rFonts w:hint="default"/>
      </w:rPr>
    </w:lvl>
  </w:abstractNum>
  <w:abstractNum w:abstractNumId="24">
    <w:nsid w:val="4A684937"/>
    <w:multiLevelType w:val="hybridMultilevel"/>
    <w:tmpl w:val="A7D2B3C6"/>
    <w:lvl w:ilvl="0" w:tplc="683412D0">
      <w:start w:val="1"/>
      <w:numFmt w:val="bullet"/>
      <w:pStyle w:val="a0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4741E78"/>
    <w:multiLevelType w:val="hybridMultilevel"/>
    <w:tmpl w:val="3AA2D686"/>
    <w:lvl w:ilvl="0" w:tplc="7A908B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6AA516C"/>
    <w:multiLevelType w:val="hybridMultilevel"/>
    <w:tmpl w:val="70BC647A"/>
    <w:lvl w:ilvl="0" w:tplc="42507E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8BF2945"/>
    <w:multiLevelType w:val="hybridMultilevel"/>
    <w:tmpl w:val="ECF04F58"/>
    <w:lvl w:ilvl="0" w:tplc="FFFFFFFF">
      <w:start w:val="1"/>
      <w:numFmt w:val="decimal"/>
      <w:lvlText w:val="%1."/>
      <w:lvlJc w:val="left"/>
      <w:pPr>
        <w:tabs>
          <w:tab w:val="num" w:pos="2062"/>
        </w:tabs>
        <w:ind w:left="2062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8">
    <w:nsid w:val="7B536896"/>
    <w:multiLevelType w:val="multilevel"/>
    <w:tmpl w:val="98C2DA3E"/>
    <w:lvl w:ilvl="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7EBD5FB0"/>
    <w:multiLevelType w:val="multilevel"/>
    <w:tmpl w:val="E79CEF32"/>
    <w:lvl w:ilvl="0">
      <w:start w:val="1"/>
      <w:numFmt w:val="russianLower"/>
      <w:suff w:val="nothing"/>
      <w:lvlText w:val="%1)"/>
      <w:lvlJc w:val="left"/>
      <w:pPr>
        <w:ind w:left="0" w:firstLine="710"/>
      </w:pPr>
      <w:rPr>
        <w:rFonts w:hint="default"/>
      </w:rPr>
    </w:lvl>
    <w:lvl w:ilvl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0">
    <w:nsid w:val="7F9A0805"/>
    <w:multiLevelType w:val="multilevel"/>
    <w:tmpl w:val="F094179A"/>
    <w:lvl w:ilvl="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4"/>
  </w:num>
  <w:num w:numId="3">
    <w:abstractNumId w:val="14"/>
    <w:lvlOverride w:ilvl="0">
      <w:lvl w:ilvl="0">
        <w:start w:val="1"/>
        <w:numFmt w:val="bullet"/>
        <w:suff w:val="space"/>
        <w:lvlText w:val=""/>
        <w:lvlJc w:val="left"/>
        <w:pPr>
          <w:ind w:left="0" w:firstLine="0"/>
        </w:pPr>
        <w:rPr>
          <w:rFonts w:ascii="Symbol" w:hAnsi="Symbol" w:hint="default"/>
        </w:rPr>
      </w:lvl>
    </w:lvlOverride>
    <w:lvlOverride w:ilvl="1">
      <w:lvl w:ilvl="1">
        <w:start w:val="1"/>
        <w:numFmt w:val="bullet"/>
        <w:lvlText w:val="o"/>
        <w:lvlJc w:val="left"/>
        <w:pPr>
          <w:tabs>
            <w:tab w:val="num" w:pos="1440"/>
          </w:tabs>
          <w:ind w:left="0" w:firstLine="0"/>
        </w:pPr>
        <w:rPr>
          <w:rFonts w:ascii="Courier New" w:hAnsi="Courier New" w:hint="default"/>
        </w:rPr>
      </w:lvl>
    </w:lvlOverride>
    <w:lvlOverride w:ilvl="2">
      <w:lvl w:ilvl="2">
        <w:start w:val="1"/>
        <w:numFmt w:val="bullet"/>
        <w:lvlText w:val=""/>
        <w:lvlJc w:val="left"/>
        <w:pPr>
          <w:tabs>
            <w:tab w:val="num" w:pos="2160"/>
          </w:tabs>
          <w:ind w:left="0" w:firstLine="0"/>
        </w:pPr>
        <w:rPr>
          <w:rFonts w:ascii="Wingdings" w:hAnsi="Wingdings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2880"/>
          </w:tabs>
          <w:ind w:left="0" w:firstLine="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tabs>
            <w:tab w:val="num" w:pos="3600"/>
          </w:tabs>
          <w:ind w:left="0" w:firstLine="0"/>
        </w:pPr>
        <w:rPr>
          <w:rFonts w:ascii="Courier New" w:hAnsi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tabs>
            <w:tab w:val="num" w:pos="4320"/>
          </w:tabs>
          <w:ind w:left="0" w:firstLine="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5040"/>
          </w:tabs>
          <w:ind w:left="0" w:firstLine="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tabs>
            <w:tab w:val="num" w:pos="5760"/>
          </w:tabs>
          <w:ind w:left="0" w:firstLine="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tabs>
            <w:tab w:val="num" w:pos="6480"/>
          </w:tabs>
          <w:ind w:left="0" w:firstLine="0"/>
        </w:pPr>
        <w:rPr>
          <w:rFonts w:ascii="Wingdings" w:hAnsi="Wingdings" w:hint="default"/>
        </w:rPr>
      </w:lvl>
    </w:lvlOverride>
  </w:num>
  <w:num w:numId="4">
    <w:abstractNumId w:val="5"/>
  </w:num>
  <w:num w:numId="5">
    <w:abstractNumId w:val="26"/>
  </w:num>
  <w:num w:numId="6">
    <w:abstractNumId w:val="30"/>
  </w:num>
  <w:num w:numId="7">
    <w:abstractNumId w:val="10"/>
  </w:num>
  <w:num w:numId="8">
    <w:abstractNumId w:val="28"/>
  </w:num>
  <w:num w:numId="9">
    <w:abstractNumId w:val="11"/>
  </w:num>
  <w:num w:numId="10">
    <w:abstractNumId w:val="6"/>
  </w:num>
  <w:num w:numId="11">
    <w:abstractNumId w:val="3"/>
  </w:num>
  <w:num w:numId="12">
    <w:abstractNumId w:val="4"/>
  </w:num>
  <w:num w:numId="13">
    <w:abstractNumId w:val="17"/>
  </w:num>
  <w:num w:numId="14">
    <w:abstractNumId w:val="29"/>
  </w:num>
  <w:num w:numId="15">
    <w:abstractNumId w:val="8"/>
  </w:num>
  <w:num w:numId="16">
    <w:abstractNumId w:val="12"/>
  </w:num>
  <w:num w:numId="17">
    <w:abstractNumId w:val="15"/>
  </w:num>
  <w:num w:numId="18">
    <w:abstractNumId w:val="25"/>
  </w:num>
  <w:num w:numId="19">
    <w:abstractNumId w:val="18"/>
  </w:num>
  <w:num w:numId="20">
    <w:abstractNumId w:val="22"/>
  </w:num>
  <w:num w:numId="2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992" w:hanging="283"/>
        </w:pPr>
        <w:rPr>
          <w:rFonts w:ascii="Symbol" w:hAnsi="Symbol" w:hint="default"/>
        </w:rPr>
      </w:lvl>
    </w:lvlOverride>
  </w:num>
  <w:num w:numId="22">
    <w:abstractNumId w:val="13"/>
  </w:num>
  <w:num w:numId="23">
    <w:abstractNumId w:val="23"/>
  </w:num>
  <w:num w:numId="24">
    <w:abstractNumId w:val="2"/>
  </w:num>
  <w:num w:numId="25">
    <w:abstractNumId w:val="21"/>
  </w:num>
  <w:num w:numId="26">
    <w:abstractNumId w:val="27"/>
  </w:num>
  <w:num w:numId="27">
    <w:abstractNumId w:val="16"/>
  </w:num>
  <w:num w:numId="28">
    <w:abstractNumId w:val="9"/>
  </w:num>
  <w:num w:numId="29">
    <w:abstractNumId w:val="7"/>
  </w:num>
  <w:num w:numId="30">
    <w:abstractNumId w:val="20"/>
  </w:num>
  <w:num w:numId="31">
    <w:abstractNumId w:val="24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733"/>
    <w:rsid w:val="000F0733"/>
    <w:rsid w:val="00256645"/>
    <w:rsid w:val="002D10F4"/>
    <w:rsid w:val="003977D6"/>
    <w:rsid w:val="00485ED0"/>
    <w:rsid w:val="00576C74"/>
    <w:rsid w:val="005D2A64"/>
    <w:rsid w:val="0088196C"/>
    <w:rsid w:val="00C23F9A"/>
    <w:rsid w:val="00C303A8"/>
    <w:rsid w:val="00EC2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0">
    <w:name w:val="heading 1"/>
    <w:basedOn w:val="a1"/>
    <w:next w:val="a1"/>
    <w:link w:val="11"/>
    <w:uiPriority w:val="9"/>
    <w:qFormat/>
    <w:rsid w:val="000F0733"/>
    <w:pPr>
      <w:keepNext/>
      <w:keepLines/>
      <w:widowControl w:val="0"/>
      <w:spacing w:before="360" w:after="120" w:line="240" w:lineRule="auto"/>
      <w:ind w:firstLine="709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0">
    <w:name w:val="heading 2"/>
    <w:basedOn w:val="a1"/>
    <w:next w:val="a1"/>
    <w:link w:val="21"/>
    <w:uiPriority w:val="9"/>
    <w:semiHidden/>
    <w:unhideWhenUsed/>
    <w:qFormat/>
    <w:rsid w:val="000F0733"/>
    <w:pPr>
      <w:keepNext/>
      <w:keepLines/>
      <w:widowControl w:val="0"/>
      <w:spacing w:before="40" w:after="0" w:line="240" w:lineRule="auto"/>
      <w:ind w:firstLine="709"/>
      <w:jc w:val="both"/>
      <w:outlineLvl w:val="1"/>
    </w:pPr>
    <w:rPr>
      <w:rFonts w:ascii="Cambria" w:eastAsia="Times New Roman" w:hAnsi="Cambria" w:cs="Times New Roman"/>
      <w:color w:val="365F9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basedOn w:val="a2"/>
    <w:link w:val="10"/>
    <w:uiPriority w:val="9"/>
    <w:rsid w:val="000F0733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1">
    <w:name w:val="Заголовок 2 Знак"/>
    <w:basedOn w:val="a2"/>
    <w:link w:val="20"/>
    <w:uiPriority w:val="9"/>
    <w:semiHidden/>
    <w:rsid w:val="000F0733"/>
    <w:rPr>
      <w:rFonts w:ascii="Cambria" w:eastAsia="Times New Roman" w:hAnsi="Cambria" w:cs="Times New Roman"/>
      <w:color w:val="365F91"/>
      <w:sz w:val="26"/>
      <w:szCs w:val="26"/>
    </w:rPr>
  </w:style>
  <w:style w:type="numbering" w:customStyle="1" w:styleId="12">
    <w:name w:val="Нет списка1"/>
    <w:next w:val="a4"/>
    <w:uiPriority w:val="99"/>
    <w:semiHidden/>
    <w:unhideWhenUsed/>
    <w:rsid w:val="000F0733"/>
  </w:style>
  <w:style w:type="paragraph" w:styleId="a5">
    <w:name w:val="List Paragraph"/>
    <w:basedOn w:val="a1"/>
    <w:qFormat/>
    <w:rsid w:val="000F0733"/>
    <w:pPr>
      <w:widowControl w:val="0"/>
      <w:spacing w:after="12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4"/>
    </w:rPr>
  </w:style>
  <w:style w:type="paragraph" w:styleId="a6">
    <w:name w:val="header"/>
    <w:basedOn w:val="a1"/>
    <w:link w:val="a7"/>
    <w:uiPriority w:val="99"/>
    <w:rsid w:val="000F0733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szCs w:val="20"/>
      <w:lang w:val="cs-CZ" w:eastAsia="cs-CZ"/>
    </w:rPr>
  </w:style>
  <w:style w:type="character" w:customStyle="1" w:styleId="a7">
    <w:name w:val="Верхний колонтитул Знак"/>
    <w:basedOn w:val="a2"/>
    <w:link w:val="a6"/>
    <w:uiPriority w:val="99"/>
    <w:rsid w:val="000F0733"/>
    <w:rPr>
      <w:rFonts w:ascii="Arial" w:eastAsia="Times New Roman" w:hAnsi="Arial" w:cs="Times New Roman"/>
      <w:szCs w:val="20"/>
      <w:lang w:val="cs-CZ" w:eastAsia="cs-CZ"/>
    </w:rPr>
  </w:style>
  <w:style w:type="paragraph" w:styleId="30">
    <w:name w:val="Body Text Indent 3"/>
    <w:basedOn w:val="a1"/>
    <w:link w:val="31"/>
    <w:rsid w:val="000F0733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color w:val="0000FF"/>
      <w:sz w:val="24"/>
      <w:szCs w:val="24"/>
      <w:lang w:eastAsia="ru-RU"/>
    </w:rPr>
  </w:style>
  <w:style w:type="character" w:customStyle="1" w:styleId="31">
    <w:name w:val="Основной текст с отступом 3 Знак"/>
    <w:basedOn w:val="a2"/>
    <w:link w:val="30"/>
    <w:rsid w:val="000F0733"/>
    <w:rPr>
      <w:rFonts w:ascii="Times New Roman" w:eastAsia="Times New Roman" w:hAnsi="Times New Roman" w:cs="Times New Roman"/>
      <w:color w:val="0000FF"/>
      <w:sz w:val="24"/>
      <w:szCs w:val="24"/>
      <w:lang w:eastAsia="ru-RU"/>
    </w:rPr>
  </w:style>
  <w:style w:type="character" w:styleId="a8">
    <w:name w:val="Emphasis"/>
    <w:qFormat/>
    <w:rsid w:val="000F0733"/>
    <w:rPr>
      <w:i/>
      <w:iCs/>
    </w:rPr>
  </w:style>
  <w:style w:type="paragraph" w:styleId="a0">
    <w:name w:val="Body Text Indent"/>
    <w:basedOn w:val="a1"/>
    <w:link w:val="a9"/>
    <w:uiPriority w:val="99"/>
    <w:semiHidden/>
    <w:unhideWhenUsed/>
    <w:rsid w:val="000F0733"/>
    <w:pPr>
      <w:widowControl w:val="0"/>
      <w:numPr>
        <w:numId w:val="31"/>
      </w:numPr>
      <w:spacing w:after="120" w:line="240" w:lineRule="auto"/>
      <w:ind w:left="283" w:firstLine="709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a9">
    <w:name w:val="Основной текст с отступом Знак"/>
    <w:basedOn w:val="a2"/>
    <w:link w:val="a0"/>
    <w:uiPriority w:val="99"/>
    <w:semiHidden/>
    <w:rsid w:val="000F0733"/>
    <w:rPr>
      <w:rFonts w:ascii="Times New Roman" w:eastAsia="Calibri" w:hAnsi="Times New Roman" w:cs="Times New Roman"/>
      <w:sz w:val="24"/>
    </w:rPr>
  </w:style>
  <w:style w:type="paragraph" w:styleId="aa">
    <w:name w:val="footer"/>
    <w:basedOn w:val="a1"/>
    <w:link w:val="ab"/>
    <w:uiPriority w:val="99"/>
    <w:rsid w:val="000F073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2"/>
    <w:link w:val="aa"/>
    <w:uiPriority w:val="99"/>
    <w:rsid w:val="000F07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1"/>
    <w:rsid w:val="000F0733"/>
    <w:pPr>
      <w:spacing w:after="0" w:line="240" w:lineRule="auto"/>
    </w:pPr>
    <w:rPr>
      <w:rFonts w:ascii="Arial" w:eastAsia="Times New Roman" w:hAnsi="Arial" w:cs="Times New Roman"/>
      <w:szCs w:val="20"/>
      <w:lang w:val="en-US" w:eastAsia="cs-CZ"/>
    </w:rPr>
  </w:style>
  <w:style w:type="paragraph" w:customStyle="1" w:styleId="a">
    <w:name w:val="Марк.спис._КВАРЦ"/>
    <w:basedOn w:val="a1"/>
    <w:rsid w:val="000F0733"/>
    <w:pPr>
      <w:numPr>
        <w:numId w:val="9"/>
      </w:numPr>
      <w:suppressAutoHyphens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Марк.спис._КВАРЦ_1.5"/>
    <w:basedOn w:val="a"/>
    <w:link w:val="150"/>
    <w:rsid w:val="000F0733"/>
    <w:pPr>
      <w:spacing w:line="360" w:lineRule="auto"/>
    </w:pPr>
  </w:style>
  <w:style w:type="character" w:customStyle="1" w:styleId="150">
    <w:name w:val="Марк.спис._КВАРЦ_1.5 Знак"/>
    <w:link w:val="15"/>
    <w:rsid w:val="000F07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Indent"/>
    <w:basedOn w:val="a1"/>
    <w:rsid w:val="000F0733"/>
    <w:pPr>
      <w:spacing w:after="0" w:line="240" w:lineRule="auto"/>
      <w:ind w:left="720" w:hanging="360"/>
    </w:pPr>
    <w:rPr>
      <w:rFonts w:ascii="Arial" w:eastAsia="Times New Roman" w:hAnsi="Arial" w:cs="Times New Roman"/>
      <w:sz w:val="20"/>
      <w:szCs w:val="20"/>
      <w:lang w:val="en-GB" w:eastAsia="cs-CZ"/>
    </w:rPr>
  </w:style>
  <w:style w:type="paragraph" w:customStyle="1" w:styleId="Texttabulky">
    <w:name w:val="Text tabulky"/>
    <w:basedOn w:val="a1"/>
    <w:rsid w:val="000F0733"/>
    <w:pPr>
      <w:spacing w:after="0" w:line="240" w:lineRule="auto"/>
    </w:pPr>
    <w:rPr>
      <w:rFonts w:ascii="Arial" w:eastAsia="Times New Roman" w:hAnsi="Arial" w:cs="Times New Roman"/>
      <w:sz w:val="20"/>
      <w:szCs w:val="20"/>
      <w:lang w:val="cs-CZ" w:eastAsia="cs-CZ"/>
    </w:rPr>
  </w:style>
  <w:style w:type="paragraph" w:styleId="22">
    <w:name w:val="Body Text Indent 2"/>
    <w:basedOn w:val="a1"/>
    <w:link w:val="23"/>
    <w:uiPriority w:val="99"/>
    <w:unhideWhenUsed/>
    <w:rsid w:val="000F0733"/>
    <w:pPr>
      <w:widowControl w:val="0"/>
      <w:spacing w:after="120" w:line="480" w:lineRule="auto"/>
      <w:ind w:left="283" w:firstLine="709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23">
    <w:name w:val="Основной текст с отступом 2 Знак"/>
    <w:basedOn w:val="a2"/>
    <w:link w:val="22"/>
    <w:uiPriority w:val="99"/>
    <w:rsid w:val="000F0733"/>
    <w:rPr>
      <w:rFonts w:ascii="Times New Roman" w:eastAsia="Calibri" w:hAnsi="Times New Roman" w:cs="Times New Roman"/>
      <w:sz w:val="24"/>
    </w:rPr>
  </w:style>
  <w:style w:type="paragraph" w:customStyle="1" w:styleId="151">
    <w:name w:val="Абз_КВАРЦ_1.5"/>
    <w:basedOn w:val="a1"/>
    <w:link w:val="152"/>
    <w:rsid w:val="000F0733"/>
    <w:pPr>
      <w:suppressAutoHyphens/>
      <w:spacing w:before="120"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52">
    <w:name w:val="Абз_КВАРЦ_1.5 Знак"/>
    <w:link w:val="151"/>
    <w:rsid w:val="000F073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Заг.1_КВАРЦ"/>
    <w:basedOn w:val="10"/>
    <w:link w:val="13"/>
    <w:rsid w:val="000F0733"/>
    <w:pPr>
      <w:keepLines w:val="0"/>
      <w:widowControl/>
      <w:numPr>
        <w:numId w:val="15"/>
      </w:numPr>
      <w:spacing w:before="240" w:after="360"/>
    </w:pPr>
    <w:rPr>
      <w:caps/>
      <w:kern w:val="32"/>
      <w:sz w:val="24"/>
      <w:szCs w:val="24"/>
      <w:lang w:eastAsia="ru-RU"/>
    </w:rPr>
  </w:style>
  <w:style w:type="paragraph" w:customStyle="1" w:styleId="2">
    <w:name w:val="Заг.2_КВАРЦ"/>
    <w:basedOn w:val="1"/>
    <w:rsid w:val="000F0733"/>
    <w:pPr>
      <w:numPr>
        <w:ilvl w:val="1"/>
      </w:numPr>
      <w:tabs>
        <w:tab w:val="clear" w:pos="567"/>
        <w:tab w:val="num" w:pos="1620"/>
      </w:tabs>
      <w:spacing w:after="120"/>
      <w:ind w:left="1620" w:hanging="360"/>
      <w:outlineLvl w:val="1"/>
    </w:pPr>
    <w:rPr>
      <w:caps w:val="0"/>
    </w:rPr>
  </w:style>
  <w:style w:type="paragraph" w:customStyle="1" w:styleId="3">
    <w:name w:val="Заг.3_КВАРЦ"/>
    <w:basedOn w:val="2"/>
    <w:rsid w:val="000F0733"/>
    <w:pPr>
      <w:numPr>
        <w:ilvl w:val="2"/>
      </w:numPr>
      <w:tabs>
        <w:tab w:val="clear" w:pos="1419"/>
        <w:tab w:val="num" w:pos="2340"/>
      </w:tabs>
      <w:ind w:left="2340" w:hanging="360"/>
      <w:outlineLvl w:val="2"/>
    </w:pPr>
    <w:rPr>
      <w:i/>
    </w:rPr>
  </w:style>
  <w:style w:type="paragraph" w:customStyle="1" w:styleId="4">
    <w:name w:val="Заг.4_КВАРЦ"/>
    <w:basedOn w:val="3"/>
    <w:rsid w:val="000F0733"/>
    <w:pPr>
      <w:numPr>
        <w:ilvl w:val="3"/>
      </w:numPr>
      <w:tabs>
        <w:tab w:val="clear" w:pos="1277"/>
        <w:tab w:val="num" w:pos="3060"/>
      </w:tabs>
      <w:suppressAutoHyphens/>
      <w:ind w:left="3060" w:hanging="360"/>
      <w:outlineLvl w:val="3"/>
    </w:pPr>
    <w:rPr>
      <w:b w:val="0"/>
      <w:i w:val="0"/>
      <w:u w:val="single"/>
    </w:rPr>
  </w:style>
  <w:style w:type="character" w:customStyle="1" w:styleId="13">
    <w:name w:val="Заг.1_КВАРЦ Знак"/>
    <w:link w:val="1"/>
    <w:rsid w:val="000F0733"/>
    <w:rPr>
      <w:rFonts w:ascii="Times New Roman" w:eastAsia="Times New Roman" w:hAnsi="Times New Roman" w:cs="Times New Roman"/>
      <w:b/>
      <w:bCs/>
      <w:caps/>
      <w:kern w:val="32"/>
      <w:sz w:val="24"/>
      <w:szCs w:val="24"/>
      <w:lang w:eastAsia="ru-RU"/>
    </w:rPr>
  </w:style>
  <w:style w:type="table" w:styleId="ad">
    <w:name w:val="Table Grid"/>
    <w:basedOn w:val="a3"/>
    <w:uiPriority w:val="59"/>
    <w:rsid w:val="000F073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Placeholder Text"/>
    <w:uiPriority w:val="99"/>
    <w:semiHidden/>
    <w:rsid w:val="000F0733"/>
    <w:rPr>
      <w:color w:val="808080"/>
    </w:rPr>
  </w:style>
  <w:style w:type="paragraph" w:styleId="af">
    <w:name w:val="Balloon Text"/>
    <w:basedOn w:val="a1"/>
    <w:link w:val="af0"/>
    <w:uiPriority w:val="99"/>
    <w:semiHidden/>
    <w:unhideWhenUsed/>
    <w:rsid w:val="000F0733"/>
    <w:pPr>
      <w:widowControl w:val="0"/>
      <w:spacing w:after="0" w:line="240" w:lineRule="auto"/>
      <w:ind w:firstLine="709"/>
      <w:jc w:val="both"/>
    </w:pPr>
    <w:rPr>
      <w:rFonts w:ascii="Segoe UI" w:eastAsia="Calibri" w:hAnsi="Segoe UI" w:cs="Segoe UI"/>
      <w:sz w:val="18"/>
      <w:szCs w:val="18"/>
    </w:rPr>
  </w:style>
  <w:style w:type="character" w:customStyle="1" w:styleId="af0">
    <w:name w:val="Текст выноски Знак"/>
    <w:basedOn w:val="a2"/>
    <w:link w:val="af"/>
    <w:uiPriority w:val="99"/>
    <w:semiHidden/>
    <w:rsid w:val="000F0733"/>
    <w:rPr>
      <w:rFonts w:ascii="Segoe UI" w:eastAsia="Calibri" w:hAnsi="Segoe UI" w:cs="Segoe UI"/>
      <w:sz w:val="18"/>
      <w:szCs w:val="18"/>
    </w:rPr>
  </w:style>
  <w:style w:type="character" w:styleId="af1">
    <w:name w:val="annotation reference"/>
    <w:uiPriority w:val="99"/>
    <w:semiHidden/>
    <w:unhideWhenUsed/>
    <w:rsid w:val="000F0733"/>
    <w:rPr>
      <w:sz w:val="16"/>
      <w:szCs w:val="16"/>
    </w:rPr>
  </w:style>
  <w:style w:type="paragraph" w:styleId="af2">
    <w:name w:val="annotation text"/>
    <w:basedOn w:val="a1"/>
    <w:link w:val="af3"/>
    <w:uiPriority w:val="99"/>
    <w:semiHidden/>
    <w:unhideWhenUsed/>
    <w:rsid w:val="000F0733"/>
    <w:pPr>
      <w:widowControl w:val="0"/>
      <w:spacing w:after="12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3">
    <w:name w:val="Текст примечания Знак"/>
    <w:basedOn w:val="a2"/>
    <w:link w:val="af2"/>
    <w:uiPriority w:val="99"/>
    <w:semiHidden/>
    <w:rsid w:val="000F0733"/>
    <w:rPr>
      <w:rFonts w:ascii="Times New Roman" w:eastAsia="Calibri" w:hAnsi="Times New Roman" w:cs="Times New Roman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0F0733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0F0733"/>
    <w:rPr>
      <w:rFonts w:ascii="Times New Roman" w:eastAsia="Calibri" w:hAnsi="Times New Roman" w:cs="Times New Roman"/>
      <w:b/>
      <w:bCs/>
      <w:sz w:val="20"/>
      <w:szCs w:val="20"/>
    </w:rPr>
  </w:style>
  <w:style w:type="paragraph" w:styleId="af6">
    <w:name w:val="TOC Heading"/>
    <w:basedOn w:val="10"/>
    <w:next w:val="a1"/>
    <w:uiPriority w:val="39"/>
    <w:unhideWhenUsed/>
    <w:qFormat/>
    <w:rsid w:val="000F0733"/>
    <w:pPr>
      <w:widowControl/>
      <w:spacing w:before="240" w:after="0" w:line="259" w:lineRule="auto"/>
      <w:ind w:firstLine="0"/>
      <w:jc w:val="left"/>
      <w:outlineLvl w:val="9"/>
    </w:pPr>
    <w:rPr>
      <w:rFonts w:ascii="Cambria" w:hAnsi="Cambria"/>
      <w:b w:val="0"/>
      <w:bCs w:val="0"/>
      <w:color w:val="365F91"/>
      <w:sz w:val="32"/>
      <w:szCs w:val="32"/>
      <w:lang w:eastAsia="ru-RU"/>
    </w:rPr>
  </w:style>
  <w:style w:type="paragraph" w:styleId="14">
    <w:name w:val="toc 1"/>
    <w:basedOn w:val="a1"/>
    <w:next w:val="a1"/>
    <w:autoRedefine/>
    <w:uiPriority w:val="39"/>
    <w:unhideWhenUsed/>
    <w:rsid w:val="000F0733"/>
    <w:pPr>
      <w:widowControl w:val="0"/>
      <w:tabs>
        <w:tab w:val="right" w:leader="dot" w:pos="9345"/>
      </w:tabs>
      <w:spacing w:after="100" w:line="240" w:lineRule="auto"/>
    </w:pPr>
    <w:rPr>
      <w:rFonts w:ascii="Times New Roman" w:eastAsia="Calibri" w:hAnsi="Times New Roman" w:cs="Times New Roman"/>
      <w:sz w:val="24"/>
    </w:rPr>
  </w:style>
  <w:style w:type="character" w:styleId="af7">
    <w:name w:val="Hyperlink"/>
    <w:uiPriority w:val="99"/>
    <w:unhideWhenUsed/>
    <w:rsid w:val="000F0733"/>
    <w:rPr>
      <w:color w:val="0000FF"/>
      <w:u w:val="single"/>
    </w:rPr>
  </w:style>
  <w:style w:type="paragraph" w:customStyle="1" w:styleId="af8">
    <w:name w:val="Нумер.спис._КВАРЦ"/>
    <w:basedOn w:val="a"/>
    <w:rsid w:val="000F0733"/>
    <w:pPr>
      <w:numPr>
        <w:numId w:val="0"/>
      </w:numPr>
    </w:pPr>
  </w:style>
  <w:style w:type="paragraph" w:customStyle="1" w:styleId="315">
    <w:name w:val="Текст.3_КВАРЦ_1.5"/>
    <w:basedOn w:val="a1"/>
    <w:link w:val="3150"/>
    <w:rsid w:val="000F0733"/>
    <w:pPr>
      <w:spacing w:before="120" w:after="0" w:line="360" w:lineRule="auto"/>
      <w:jc w:val="both"/>
    </w:pPr>
    <w:rPr>
      <w:rFonts w:ascii="Times New Roman" w:eastAsia="Times New Roman" w:hAnsi="Times New Roman" w:cs="Times New Roman"/>
      <w:bCs/>
      <w:kern w:val="32"/>
      <w:sz w:val="24"/>
      <w:szCs w:val="24"/>
      <w:lang w:eastAsia="ru-RU"/>
    </w:rPr>
  </w:style>
  <w:style w:type="character" w:customStyle="1" w:styleId="3150">
    <w:name w:val="Текст.3_КВАРЦ_1.5 Знак"/>
    <w:link w:val="315"/>
    <w:rsid w:val="000F0733"/>
    <w:rPr>
      <w:rFonts w:ascii="Times New Roman" w:eastAsia="Times New Roman" w:hAnsi="Times New Roman" w:cs="Times New Roman"/>
      <w:bCs/>
      <w:kern w:val="32"/>
      <w:sz w:val="24"/>
      <w:szCs w:val="24"/>
      <w:lang w:eastAsia="ru-RU"/>
    </w:rPr>
  </w:style>
  <w:style w:type="paragraph" w:customStyle="1" w:styleId="215">
    <w:name w:val="Заг.2_КВАРЦ_1.5"/>
    <w:basedOn w:val="2"/>
    <w:rsid w:val="000F0733"/>
    <w:pPr>
      <w:numPr>
        <w:ilvl w:val="0"/>
        <w:numId w:val="0"/>
      </w:numPr>
      <w:spacing w:line="360" w:lineRule="auto"/>
    </w:pPr>
  </w:style>
  <w:style w:type="paragraph" w:styleId="af9">
    <w:name w:val="No Spacing"/>
    <w:uiPriority w:val="1"/>
    <w:qFormat/>
    <w:rsid w:val="000F0733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</w:rPr>
  </w:style>
  <w:style w:type="paragraph" w:styleId="24">
    <w:name w:val="toc 2"/>
    <w:basedOn w:val="a1"/>
    <w:next w:val="a1"/>
    <w:autoRedefine/>
    <w:uiPriority w:val="39"/>
    <w:unhideWhenUsed/>
    <w:rsid w:val="000F0733"/>
    <w:pPr>
      <w:widowControl w:val="0"/>
      <w:tabs>
        <w:tab w:val="right" w:leader="dot" w:pos="9345"/>
      </w:tabs>
      <w:spacing w:after="120" w:line="240" w:lineRule="auto"/>
      <w:ind w:firstLine="709"/>
      <w:jc w:val="both"/>
    </w:pPr>
    <w:rPr>
      <w:rFonts w:ascii="Times New Roman" w:eastAsia="Calibri" w:hAnsi="Times New Roman" w:cs="Times New Roman"/>
      <w:sz w:val="24"/>
    </w:rPr>
  </w:style>
  <w:style w:type="paragraph" w:styleId="afa">
    <w:name w:val="Normal (Web)"/>
    <w:basedOn w:val="a1"/>
    <w:uiPriority w:val="99"/>
    <w:semiHidden/>
    <w:unhideWhenUsed/>
    <w:rsid w:val="000F07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1"/>
    <w:rsid w:val="000F07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Body Text"/>
    <w:basedOn w:val="a1"/>
    <w:link w:val="afc"/>
    <w:uiPriority w:val="99"/>
    <w:unhideWhenUsed/>
    <w:rsid w:val="000F0733"/>
    <w:pPr>
      <w:widowControl w:val="0"/>
      <w:spacing w:after="120" w:line="240" w:lineRule="auto"/>
      <w:ind w:firstLine="709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afc">
    <w:name w:val="Основной текст Знак"/>
    <w:basedOn w:val="a2"/>
    <w:link w:val="afb"/>
    <w:uiPriority w:val="99"/>
    <w:rsid w:val="000F0733"/>
    <w:rPr>
      <w:rFonts w:ascii="Times New Roman" w:eastAsia="Calibri" w:hAnsi="Times New Roman" w:cs="Times New Roman"/>
      <w:sz w:val="24"/>
    </w:rPr>
  </w:style>
  <w:style w:type="character" w:customStyle="1" w:styleId="afd">
    <w:name w:val="Основной текст + Курсив"/>
    <w:uiPriority w:val="99"/>
    <w:rsid w:val="000F0733"/>
    <w:rPr>
      <w:rFonts w:ascii="Arial" w:hAnsi="Arial" w:cs="Arial"/>
      <w:i/>
      <w:iCs/>
      <w:sz w:val="19"/>
      <w:szCs w:val="19"/>
      <w:u w:val="none"/>
    </w:rPr>
  </w:style>
  <w:style w:type="character" w:styleId="afe">
    <w:name w:val="FollowedHyperlink"/>
    <w:uiPriority w:val="99"/>
    <w:semiHidden/>
    <w:unhideWhenUsed/>
    <w:rsid w:val="000F0733"/>
    <w:rPr>
      <w:color w:val="954F72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0">
    <w:name w:val="heading 1"/>
    <w:basedOn w:val="a1"/>
    <w:next w:val="a1"/>
    <w:link w:val="11"/>
    <w:uiPriority w:val="9"/>
    <w:qFormat/>
    <w:rsid w:val="000F0733"/>
    <w:pPr>
      <w:keepNext/>
      <w:keepLines/>
      <w:widowControl w:val="0"/>
      <w:spacing w:before="360" w:after="120" w:line="240" w:lineRule="auto"/>
      <w:ind w:firstLine="709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0">
    <w:name w:val="heading 2"/>
    <w:basedOn w:val="a1"/>
    <w:next w:val="a1"/>
    <w:link w:val="21"/>
    <w:uiPriority w:val="9"/>
    <w:semiHidden/>
    <w:unhideWhenUsed/>
    <w:qFormat/>
    <w:rsid w:val="000F0733"/>
    <w:pPr>
      <w:keepNext/>
      <w:keepLines/>
      <w:widowControl w:val="0"/>
      <w:spacing w:before="40" w:after="0" w:line="240" w:lineRule="auto"/>
      <w:ind w:firstLine="709"/>
      <w:jc w:val="both"/>
      <w:outlineLvl w:val="1"/>
    </w:pPr>
    <w:rPr>
      <w:rFonts w:ascii="Cambria" w:eastAsia="Times New Roman" w:hAnsi="Cambria" w:cs="Times New Roman"/>
      <w:color w:val="365F9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basedOn w:val="a2"/>
    <w:link w:val="10"/>
    <w:uiPriority w:val="9"/>
    <w:rsid w:val="000F0733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1">
    <w:name w:val="Заголовок 2 Знак"/>
    <w:basedOn w:val="a2"/>
    <w:link w:val="20"/>
    <w:uiPriority w:val="9"/>
    <w:semiHidden/>
    <w:rsid w:val="000F0733"/>
    <w:rPr>
      <w:rFonts w:ascii="Cambria" w:eastAsia="Times New Roman" w:hAnsi="Cambria" w:cs="Times New Roman"/>
      <w:color w:val="365F91"/>
      <w:sz w:val="26"/>
      <w:szCs w:val="26"/>
    </w:rPr>
  </w:style>
  <w:style w:type="numbering" w:customStyle="1" w:styleId="12">
    <w:name w:val="Нет списка1"/>
    <w:next w:val="a4"/>
    <w:uiPriority w:val="99"/>
    <w:semiHidden/>
    <w:unhideWhenUsed/>
    <w:rsid w:val="000F0733"/>
  </w:style>
  <w:style w:type="paragraph" w:styleId="a5">
    <w:name w:val="List Paragraph"/>
    <w:basedOn w:val="a1"/>
    <w:qFormat/>
    <w:rsid w:val="000F0733"/>
    <w:pPr>
      <w:widowControl w:val="0"/>
      <w:spacing w:after="12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4"/>
    </w:rPr>
  </w:style>
  <w:style w:type="paragraph" w:styleId="a6">
    <w:name w:val="header"/>
    <w:basedOn w:val="a1"/>
    <w:link w:val="a7"/>
    <w:uiPriority w:val="99"/>
    <w:rsid w:val="000F0733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szCs w:val="20"/>
      <w:lang w:val="cs-CZ" w:eastAsia="cs-CZ"/>
    </w:rPr>
  </w:style>
  <w:style w:type="character" w:customStyle="1" w:styleId="a7">
    <w:name w:val="Верхний колонтитул Знак"/>
    <w:basedOn w:val="a2"/>
    <w:link w:val="a6"/>
    <w:uiPriority w:val="99"/>
    <w:rsid w:val="000F0733"/>
    <w:rPr>
      <w:rFonts w:ascii="Arial" w:eastAsia="Times New Roman" w:hAnsi="Arial" w:cs="Times New Roman"/>
      <w:szCs w:val="20"/>
      <w:lang w:val="cs-CZ" w:eastAsia="cs-CZ"/>
    </w:rPr>
  </w:style>
  <w:style w:type="paragraph" w:styleId="30">
    <w:name w:val="Body Text Indent 3"/>
    <w:basedOn w:val="a1"/>
    <w:link w:val="31"/>
    <w:rsid w:val="000F0733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color w:val="0000FF"/>
      <w:sz w:val="24"/>
      <w:szCs w:val="24"/>
      <w:lang w:eastAsia="ru-RU"/>
    </w:rPr>
  </w:style>
  <w:style w:type="character" w:customStyle="1" w:styleId="31">
    <w:name w:val="Основной текст с отступом 3 Знак"/>
    <w:basedOn w:val="a2"/>
    <w:link w:val="30"/>
    <w:rsid w:val="000F0733"/>
    <w:rPr>
      <w:rFonts w:ascii="Times New Roman" w:eastAsia="Times New Roman" w:hAnsi="Times New Roman" w:cs="Times New Roman"/>
      <w:color w:val="0000FF"/>
      <w:sz w:val="24"/>
      <w:szCs w:val="24"/>
      <w:lang w:eastAsia="ru-RU"/>
    </w:rPr>
  </w:style>
  <w:style w:type="character" w:styleId="a8">
    <w:name w:val="Emphasis"/>
    <w:qFormat/>
    <w:rsid w:val="000F0733"/>
    <w:rPr>
      <w:i/>
      <w:iCs/>
    </w:rPr>
  </w:style>
  <w:style w:type="paragraph" w:styleId="a0">
    <w:name w:val="Body Text Indent"/>
    <w:basedOn w:val="a1"/>
    <w:link w:val="a9"/>
    <w:uiPriority w:val="99"/>
    <w:semiHidden/>
    <w:unhideWhenUsed/>
    <w:rsid w:val="000F0733"/>
    <w:pPr>
      <w:widowControl w:val="0"/>
      <w:numPr>
        <w:numId w:val="31"/>
      </w:numPr>
      <w:spacing w:after="120" w:line="240" w:lineRule="auto"/>
      <w:ind w:left="283" w:firstLine="709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a9">
    <w:name w:val="Основной текст с отступом Знак"/>
    <w:basedOn w:val="a2"/>
    <w:link w:val="a0"/>
    <w:uiPriority w:val="99"/>
    <w:semiHidden/>
    <w:rsid w:val="000F0733"/>
    <w:rPr>
      <w:rFonts w:ascii="Times New Roman" w:eastAsia="Calibri" w:hAnsi="Times New Roman" w:cs="Times New Roman"/>
      <w:sz w:val="24"/>
    </w:rPr>
  </w:style>
  <w:style w:type="paragraph" w:styleId="aa">
    <w:name w:val="footer"/>
    <w:basedOn w:val="a1"/>
    <w:link w:val="ab"/>
    <w:uiPriority w:val="99"/>
    <w:rsid w:val="000F073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2"/>
    <w:link w:val="aa"/>
    <w:uiPriority w:val="99"/>
    <w:rsid w:val="000F07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1"/>
    <w:rsid w:val="000F0733"/>
    <w:pPr>
      <w:spacing w:after="0" w:line="240" w:lineRule="auto"/>
    </w:pPr>
    <w:rPr>
      <w:rFonts w:ascii="Arial" w:eastAsia="Times New Roman" w:hAnsi="Arial" w:cs="Times New Roman"/>
      <w:szCs w:val="20"/>
      <w:lang w:val="en-US" w:eastAsia="cs-CZ"/>
    </w:rPr>
  </w:style>
  <w:style w:type="paragraph" w:customStyle="1" w:styleId="a">
    <w:name w:val="Марк.спис._КВАРЦ"/>
    <w:basedOn w:val="a1"/>
    <w:rsid w:val="000F0733"/>
    <w:pPr>
      <w:numPr>
        <w:numId w:val="9"/>
      </w:numPr>
      <w:suppressAutoHyphens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Марк.спис._КВАРЦ_1.5"/>
    <w:basedOn w:val="a"/>
    <w:link w:val="150"/>
    <w:rsid w:val="000F0733"/>
    <w:pPr>
      <w:spacing w:line="360" w:lineRule="auto"/>
    </w:pPr>
  </w:style>
  <w:style w:type="character" w:customStyle="1" w:styleId="150">
    <w:name w:val="Марк.спис._КВАРЦ_1.5 Знак"/>
    <w:link w:val="15"/>
    <w:rsid w:val="000F07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Indent"/>
    <w:basedOn w:val="a1"/>
    <w:rsid w:val="000F0733"/>
    <w:pPr>
      <w:spacing w:after="0" w:line="240" w:lineRule="auto"/>
      <w:ind w:left="720" w:hanging="360"/>
    </w:pPr>
    <w:rPr>
      <w:rFonts w:ascii="Arial" w:eastAsia="Times New Roman" w:hAnsi="Arial" w:cs="Times New Roman"/>
      <w:sz w:val="20"/>
      <w:szCs w:val="20"/>
      <w:lang w:val="en-GB" w:eastAsia="cs-CZ"/>
    </w:rPr>
  </w:style>
  <w:style w:type="paragraph" w:customStyle="1" w:styleId="Texttabulky">
    <w:name w:val="Text tabulky"/>
    <w:basedOn w:val="a1"/>
    <w:rsid w:val="000F0733"/>
    <w:pPr>
      <w:spacing w:after="0" w:line="240" w:lineRule="auto"/>
    </w:pPr>
    <w:rPr>
      <w:rFonts w:ascii="Arial" w:eastAsia="Times New Roman" w:hAnsi="Arial" w:cs="Times New Roman"/>
      <w:sz w:val="20"/>
      <w:szCs w:val="20"/>
      <w:lang w:val="cs-CZ" w:eastAsia="cs-CZ"/>
    </w:rPr>
  </w:style>
  <w:style w:type="paragraph" w:styleId="22">
    <w:name w:val="Body Text Indent 2"/>
    <w:basedOn w:val="a1"/>
    <w:link w:val="23"/>
    <w:uiPriority w:val="99"/>
    <w:unhideWhenUsed/>
    <w:rsid w:val="000F0733"/>
    <w:pPr>
      <w:widowControl w:val="0"/>
      <w:spacing w:after="120" w:line="480" w:lineRule="auto"/>
      <w:ind w:left="283" w:firstLine="709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23">
    <w:name w:val="Основной текст с отступом 2 Знак"/>
    <w:basedOn w:val="a2"/>
    <w:link w:val="22"/>
    <w:uiPriority w:val="99"/>
    <w:rsid w:val="000F0733"/>
    <w:rPr>
      <w:rFonts w:ascii="Times New Roman" w:eastAsia="Calibri" w:hAnsi="Times New Roman" w:cs="Times New Roman"/>
      <w:sz w:val="24"/>
    </w:rPr>
  </w:style>
  <w:style w:type="paragraph" w:customStyle="1" w:styleId="151">
    <w:name w:val="Абз_КВАРЦ_1.5"/>
    <w:basedOn w:val="a1"/>
    <w:link w:val="152"/>
    <w:rsid w:val="000F0733"/>
    <w:pPr>
      <w:suppressAutoHyphens/>
      <w:spacing w:before="120"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52">
    <w:name w:val="Абз_КВАРЦ_1.5 Знак"/>
    <w:link w:val="151"/>
    <w:rsid w:val="000F073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Заг.1_КВАРЦ"/>
    <w:basedOn w:val="10"/>
    <w:link w:val="13"/>
    <w:rsid w:val="000F0733"/>
    <w:pPr>
      <w:keepLines w:val="0"/>
      <w:widowControl/>
      <w:numPr>
        <w:numId w:val="15"/>
      </w:numPr>
      <w:spacing w:before="240" w:after="360"/>
    </w:pPr>
    <w:rPr>
      <w:caps/>
      <w:kern w:val="32"/>
      <w:sz w:val="24"/>
      <w:szCs w:val="24"/>
      <w:lang w:eastAsia="ru-RU"/>
    </w:rPr>
  </w:style>
  <w:style w:type="paragraph" w:customStyle="1" w:styleId="2">
    <w:name w:val="Заг.2_КВАРЦ"/>
    <w:basedOn w:val="1"/>
    <w:rsid w:val="000F0733"/>
    <w:pPr>
      <w:numPr>
        <w:ilvl w:val="1"/>
      </w:numPr>
      <w:tabs>
        <w:tab w:val="clear" w:pos="567"/>
        <w:tab w:val="num" w:pos="1620"/>
      </w:tabs>
      <w:spacing w:after="120"/>
      <w:ind w:left="1620" w:hanging="360"/>
      <w:outlineLvl w:val="1"/>
    </w:pPr>
    <w:rPr>
      <w:caps w:val="0"/>
    </w:rPr>
  </w:style>
  <w:style w:type="paragraph" w:customStyle="1" w:styleId="3">
    <w:name w:val="Заг.3_КВАРЦ"/>
    <w:basedOn w:val="2"/>
    <w:rsid w:val="000F0733"/>
    <w:pPr>
      <w:numPr>
        <w:ilvl w:val="2"/>
      </w:numPr>
      <w:tabs>
        <w:tab w:val="clear" w:pos="1419"/>
        <w:tab w:val="num" w:pos="2340"/>
      </w:tabs>
      <w:ind w:left="2340" w:hanging="360"/>
      <w:outlineLvl w:val="2"/>
    </w:pPr>
    <w:rPr>
      <w:i/>
    </w:rPr>
  </w:style>
  <w:style w:type="paragraph" w:customStyle="1" w:styleId="4">
    <w:name w:val="Заг.4_КВАРЦ"/>
    <w:basedOn w:val="3"/>
    <w:rsid w:val="000F0733"/>
    <w:pPr>
      <w:numPr>
        <w:ilvl w:val="3"/>
      </w:numPr>
      <w:tabs>
        <w:tab w:val="clear" w:pos="1277"/>
        <w:tab w:val="num" w:pos="3060"/>
      </w:tabs>
      <w:suppressAutoHyphens/>
      <w:ind w:left="3060" w:hanging="360"/>
      <w:outlineLvl w:val="3"/>
    </w:pPr>
    <w:rPr>
      <w:b w:val="0"/>
      <w:i w:val="0"/>
      <w:u w:val="single"/>
    </w:rPr>
  </w:style>
  <w:style w:type="character" w:customStyle="1" w:styleId="13">
    <w:name w:val="Заг.1_КВАРЦ Знак"/>
    <w:link w:val="1"/>
    <w:rsid w:val="000F0733"/>
    <w:rPr>
      <w:rFonts w:ascii="Times New Roman" w:eastAsia="Times New Roman" w:hAnsi="Times New Roman" w:cs="Times New Roman"/>
      <w:b/>
      <w:bCs/>
      <w:caps/>
      <w:kern w:val="32"/>
      <w:sz w:val="24"/>
      <w:szCs w:val="24"/>
      <w:lang w:eastAsia="ru-RU"/>
    </w:rPr>
  </w:style>
  <w:style w:type="table" w:styleId="ad">
    <w:name w:val="Table Grid"/>
    <w:basedOn w:val="a3"/>
    <w:uiPriority w:val="59"/>
    <w:rsid w:val="000F073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Placeholder Text"/>
    <w:uiPriority w:val="99"/>
    <w:semiHidden/>
    <w:rsid w:val="000F0733"/>
    <w:rPr>
      <w:color w:val="808080"/>
    </w:rPr>
  </w:style>
  <w:style w:type="paragraph" w:styleId="af">
    <w:name w:val="Balloon Text"/>
    <w:basedOn w:val="a1"/>
    <w:link w:val="af0"/>
    <w:uiPriority w:val="99"/>
    <w:semiHidden/>
    <w:unhideWhenUsed/>
    <w:rsid w:val="000F0733"/>
    <w:pPr>
      <w:widowControl w:val="0"/>
      <w:spacing w:after="0" w:line="240" w:lineRule="auto"/>
      <w:ind w:firstLine="709"/>
      <w:jc w:val="both"/>
    </w:pPr>
    <w:rPr>
      <w:rFonts w:ascii="Segoe UI" w:eastAsia="Calibri" w:hAnsi="Segoe UI" w:cs="Segoe UI"/>
      <w:sz w:val="18"/>
      <w:szCs w:val="18"/>
    </w:rPr>
  </w:style>
  <w:style w:type="character" w:customStyle="1" w:styleId="af0">
    <w:name w:val="Текст выноски Знак"/>
    <w:basedOn w:val="a2"/>
    <w:link w:val="af"/>
    <w:uiPriority w:val="99"/>
    <w:semiHidden/>
    <w:rsid w:val="000F0733"/>
    <w:rPr>
      <w:rFonts w:ascii="Segoe UI" w:eastAsia="Calibri" w:hAnsi="Segoe UI" w:cs="Segoe UI"/>
      <w:sz w:val="18"/>
      <w:szCs w:val="18"/>
    </w:rPr>
  </w:style>
  <w:style w:type="character" w:styleId="af1">
    <w:name w:val="annotation reference"/>
    <w:uiPriority w:val="99"/>
    <w:semiHidden/>
    <w:unhideWhenUsed/>
    <w:rsid w:val="000F0733"/>
    <w:rPr>
      <w:sz w:val="16"/>
      <w:szCs w:val="16"/>
    </w:rPr>
  </w:style>
  <w:style w:type="paragraph" w:styleId="af2">
    <w:name w:val="annotation text"/>
    <w:basedOn w:val="a1"/>
    <w:link w:val="af3"/>
    <w:uiPriority w:val="99"/>
    <w:semiHidden/>
    <w:unhideWhenUsed/>
    <w:rsid w:val="000F0733"/>
    <w:pPr>
      <w:widowControl w:val="0"/>
      <w:spacing w:after="12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3">
    <w:name w:val="Текст примечания Знак"/>
    <w:basedOn w:val="a2"/>
    <w:link w:val="af2"/>
    <w:uiPriority w:val="99"/>
    <w:semiHidden/>
    <w:rsid w:val="000F0733"/>
    <w:rPr>
      <w:rFonts w:ascii="Times New Roman" w:eastAsia="Calibri" w:hAnsi="Times New Roman" w:cs="Times New Roman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0F0733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0F0733"/>
    <w:rPr>
      <w:rFonts w:ascii="Times New Roman" w:eastAsia="Calibri" w:hAnsi="Times New Roman" w:cs="Times New Roman"/>
      <w:b/>
      <w:bCs/>
      <w:sz w:val="20"/>
      <w:szCs w:val="20"/>
    </w:rPr>
  </w:style>
  <w:style w:type="paragraph" w:styleId="af6">
    <w:name w:val="TOC Heading"/>
    <w:basedOn w:val="10"/>
    <w:next w:val="a1"/>
    <w:uiPriority w:val="39"/>
    <w:unhideWhenUsed/>
    <w:qFormat/>
    <w:rsid w:val="000F0733"/>
    <w:pPr>
      <w:widowControl/>
      <w:spacing w:before="240" w:after="0" w:line="259" w:lineRule="auto"/>
      <w:ind w:firstLine="0"/>
      <w:jc w:val="left"/>
      <w:outlineLvl w:val="9"/>
    </w:pPr>
    <w:rPr>
      <w:rFonts w:ascii="Cambria" w:hAnsi="Cambria"/>
      <w:b w:val="0"/>
      <w:bCs w:val="0"/>
      <w:color w:val="365F91"/>
      <w:sz w:val="32"/>
      <w:szCs w:val="32"/>
      <w:lang w:eastAsia="ru-RU"/>
    </w:rPr>
  </w:style>
  <w:style w:type="paragraph" w:styleId="14">
    <w:name w:val="toc 1"/>
    <w:basedOn w:val="a1"/>
    <w:next w:val="a1"/>
    <w:autoRedefine/>
    <w:uiPriority w:val="39"/>
    <w:unhideWhenUsed/>
    <w:rsid w:val="000F0733"/>
    <w:pPr>
      <w:widowControl w:val="0"/>
      <w:tabs>
        <w:tab w:val="right" w:leader="dot" w:pos="9345"/>
      </w:tabs>
      <w:spacing w:after="100" w:line="240" w:lineRule="auto"/>
    </w:pPr>
    <w:rPr>
      <w:rFonts w:ascii="Times New Roman" w:eastAsia="Calibri" w:hAnsi="Times New Roman" w:cs="Times New Roman"/>
      <w:sz w:val="24"/>
    </w:rPr>
  </w:style>
  <w:style w:type="character" w:styleId="af7">
    <w:name w:val="Hyperlink"/>
    <w:uiPriority w:val="99"/>
    <w:unhideWhenUsed/>
    <w:rsid w:val="000F0733"/>
    <w:rPr>
      <w:color w:val="0000FF"/>
      <w:u w:val="single"/>
    </w:rPr>
  </w:style>
  <w:style w:type="paragraph" w:customStyle="1" w:styleId="af8">
    <w:name w:val="Нумер.спис._КВАРЦ"/>
    <w:basedOn w:val="a"/>
    <w:rsid w:val="000F0733"/>
    <w:pPr>
      <w:numPr>
        <w:numId w:val="0"/>
      </w:numPr>
    </w:pPr>
  </w:style>
  <w:style w:type="paragraph" w:customStyle="1" w:styleId="315">
    <w:name w:val="Текст.3_КВАРЦ_1.5"/>
    <w:basedOn w:val="a1"/>
    <w:link w:val="3150"/>
    <w:rsid w:val="000F0733"/>
    <w:pPr>
      <w:spacing w:before="120" w:after="0" w:line="360" w:lineRule="auto"/>
      <w:jc w:val="both"/>
    </w:pPr>
    <w:rPr>
      <w:rFonts w:ascii="Times New Roman" w:eastAsia="Times New Roman" w:hAnsi="Times New Roman" w:cs="Times New Roman"/>
      <w:bCs/>
      <w:kern w:val="32"/>
      <w:sz w:val="24"/>
      <w:szCs w:val="24"/>
      <w:lang w:eastAsia="ru-RU"/>
    </w:rPr>
  </w:style>
  <w:style w:type="character" w:customStyle="1" w:styleId="3150">
    <w:name w:val="Текст.3_КВАРЦ_1.5 Знак"/>
    <w:link w:val="315"/>
    <w:rsid w:val="000F0733"/>
    <w:rPr>
      <w:rFonts w:ascii="Times New Roman" w:eastAsia="Times New Roman" w:hAnsi="Times New Roman" w:cs="Times New Roman"/>
      <w:bCs/>
      <w:kern w:val="32"/>
      <w:sz w:val="24"/>
      <w:szCs w:val="24"/>
      <w:lang w:eastAsia="ru-RU"/>
    </w:rPr>
  </w:style>
  <w:style w:type="paragraph" w:customStyle="1" w:styleId="215">
    <w:name w:val="Заг.2_КВАРЦ_1.5"/>
    <w:basedOn w:val="2"/>
    <w:rsid w:val="000F0733"/>
    <w:pPr>
      <w:numPr>
        <w:ilvl w:val="0"/>
        <w:numId w:val="0"/>
      </w:numPr>
      <w:spacing w:line="360" w:lineRule="auto"/>
    </w:pPr>
  </w:style>
  <w:style w:type="paragraph" w:styleId="af9">
    <w:name w:val="No Spacing"/>
    <w:uiPriority w:val="1"/>
    <w:qFormat/>
    <w:rsid w:val="000F0733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</w:rPr>
  </w:style>
  <w:style w:type="paragraph" w:styleId="24">
    <w:name w:val="toc 2"/>
    <w:basedOn w:val="a1"/>
    <w:next w:val="a1"/>
    <w:autoRedefine/>
    <w:uiPriority w:val="39"/>
    <w:unhideWhenUsed/>
    <w:rsid w:val="000F0733"/>
    <w:pPr>
      <w:widowControl w:val="0"/>
      <w:tabs>
        <w:tab w:val="right" w:leader="dot" w:pos="9345"/>
      </w:tabs>
      <w:spacing w:after="120" w:line="240" w:lineRule="auto"/>
      <w:ind w:firstLine="709"/>
      <w:jc w:val="both"/>
    </w:pPr>
    <w:rPr>
      <w:rFonts w:ascii="Times New Roman" w:eastAsia="Calibri" w:hAnsi="Times New Roman" w:cs="Times New Roman"/>
      <w:sz w:val="24"/>
    </w:rPr>
  </w:style>
  <w:style w:type="paragraph" w:styleId="afa">
    <w:name w:val="Normal (Web)"/>
    <w:basedOn w:val="a1"/>
    <w:uiPriority w:val="99"/>
    <w:semiHidden/>
    <w:unhideWhenUsed/>
    <w:rsid w:val="000F07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1"/>
    <w:rsid w:val="000F07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Body Text"/>
    <w:basedOn w:val="a1"/>
    <w:link w:val="afc"/>
    <w:uiPriority w:val="99"/>
    <w:unhideWhenUsed/>
    <w:rsid w:val="000F0733"/>
    <w:pPr>
      <w:widowControl w:val="0"/>
      <w:spacing w:after="120" w:line="240" w:lineRule="auto"/>
      <w:ind w:firstLine="709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afc">
    <w:name w:val="Основной текст Знак"/>
    <w:basedOn w:val="a2"/>
    <w:link w:val="afb"/>
    <w:uiPriority w:val="99"/>
    <w:rsid w:val="000F0733"/>
    <w:rPr>
      <w:rFonts w:ascii="Times New Roman" w:eastAsia="Calibri" w:hAnsi="Times New Roman" w:cs="Times New Roman"/>
      <w:sz w:val="24"/>
    </w:rPr>
  </w:style>
  <w:style w:type="character" w:customStyle="1" w:styleId="afd">
    <w:name w:val="Основной текст + Курсив"/>
    <w:uiPriority w:val="99"/>
    <w:rsid w:val="000F0733"/>
    <w:rPr>
      <w:rFonts w:ascii="Arial" w:hAnsi="Arial" w:cs="Arial"/>
      <w:i/>
      <w:iCs/>
      <w:sz w:val="19"/>
      <w:szCs w:val="19"/>
      <w:u w:val="none"/>
    </w:rPr>
  </w:style>
  <w:style w:type="character" w:styleId="afe">
    <w:name w:val="FollowedHyperlink"/>
    <w:uiPriority w:val="99"/>
    <w:semiHidden/>
    <w:unhideWhenUsed/>
    <w:rsid w:val="000F0733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docs.cntd.ru/document/901865958" TargetMode="Externa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hyperlink" Target="http://lib.sfi.komi.com" TargetMode="Externa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ustomXml" Target="../customXml/item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E:\&#1059;&#1095;&#1077;&#1073;&#1072;%20&#1050;&#1043;&#1059;\_&#1044;&#1048;&#1055;&#1051;&#1054;&#1052;\&#1052;&#1086;&#1081;%20&#1076;&#1080;&#1087;&#1083;&#1086;&#1084;\iS-&#1076;&#1080;&#1072;&#1075;&#1088;&#1072;&#1084;&#1084;&#1072;%20&#1087;&#1072;&#1088;&#1072;.xlsx" TargetMode="External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oleObject" Target="file:///E:\&#1059;&#1095;&#1077;&#1073;&#1072;%20&#1050;&#1043;&#1059;\_&#1044;&#1048;&#1055;&#1051;&#1054;&#1052;\&#1052;&#1086;&#1081;%20&#1076;&#1080;&#1087;&#1083;&#1086;&#1084;\iS-&#1076;&#1080;&#1072;&#1075;&#1088;&#1072;&#1084;&#1084;&#1072;%20&#1087;&#1072;&#1088;&#1072;%20(&#1084;&#1080;&#1085;&#1080;&#1084;.&#1058;&#1060;).xlsx" TargetMode="External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scatterChart>
        <c:scatterStyle val="lineMarker"/>
        <c:varyColors val="0"/>
        <c:ser>
          <c:idx val="0"/>
          <c:order val="0"/>
          <c:tx>
            <c:v>Процесс расширения пара в ПТ</c:v>
          </c:tx>
          <c:spPr>
            <a:ln w="19050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tx1"/>
              </a:solidFill>
              <a:ln w="12700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1.1318114583148381E-2"/>
                  <c:y val="-1.8410174581902621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2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  <c15:dlblFieldTable>
                    <c15:dlblFTEntry>
                      <c15:txfldGUID>{E1DD7BA4-E4CB-4CC9-A5AF-A79F76C10939}</c15:txfldGUID>
                      <c15:f>Лист1!$B$1</c15:f>
                      <c15:dlblFieldTableCache>
                        <c:ptCount val="1"/>
                        <c:pt idx="0">
                          <c:v>1</c:v>
                        </c:pt>
                      </c15:dlblFieldTableCache>
                    </c15:dlblFTEntry>
                  </c15:dlblFieldTable>
                  <c15:showDataLabelsRange val="0"/>
                </c:ext>
                <c:ext xmlns:c16="http://schemas.microsoft.com/office/drawing/2014/chart" uri="{C3380CC4-5D6E-409C-BE32-E72D297353CC}">
                  <c16:uniqueId val="{00000000-B28F-4271-BEC2-D73CD2F82EA8}"/>
                </c:ext>
              </c:extLst>
            </c:dLbl>
            <c:dLbl>
              <c:idx val="1"/>
              <c:layout>
                <c:manualLayout>
                  <c:x val="-6.4569626874743061E-2"/>
                  <c:y val="-1.9883870445191916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  <c15:dlblFieldTable>
                    <c15:dlblFTEntry>
                      <c15:txfldGUID>{423E2571-1DBE-4136-BF3C-238ABB957880}</c15:txfldGUID>
                      <c15:f>Лист1!$C$1</c15:f>
                      <c15:dlblFieldTableCache>
                        <c:ptCount val="1"/>
                        <c:pt idx="0">
                          <c:v>2</c:v>
                        </c:pt>
                      </c15:dlblFieldTableCache>
                    </c15:dlblFTEntry>
                  </c15:dlblFieldTable>
                  <c15:showDataLabelsRange val="0"/>
                </c:ext>
                <c:ext xmlns:c16="http://schemas.microsoft.com/office/drawing/2014/chart" uri="{C3380CC4-5D6E-409C-BE32-E72D297353CC}">
                  <c16:uniqueId val="{00000001-B28F-4271-BEC2-D73CD2F82EA8}"/>
                </c:ext>
              </c:extLst>
            </c:dLbl>
            <c:dLbl>
              <c:idx val="2"/>
              <c:delete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  <c15:dlblFieldTable>
                    <c15:dlblFTEntry>
                      <c15:txfldGUID>{E7C5F692-6E7D-4D9A-9FC4-D6B881295004}</c15:txfldGUID>
                      <c15:f>Лист1!$L$2</c15:f>
                      <c15:dlblFieldTableCache>
                        <c:ptCount val="1"/>
                      </c15:dlblFieldTableCache>
                    </c15:dlblFTEntry>
                  </c15:dlblFieldTable>
                  <c15:showDataLabelsRange val="0"/>
                </c:ext>
                <c:ext xmlns:c16="http://schemas.microsoft.com/office/drawing/2014/chart" uri="{C3380CC4-5D6E-409C-BE32-E72D297353CC}">
                  <c16:uniqueId val="{00000002-B28F-4271-BEC2-D73CD2F82EA8}"/>
                </c:ext>
              </c:extLst>
            </c:dLbl>
            <c:dLbl>
              <c:idx val="3"/>
              <c:layout>
                <c:manualLayout>
                  <c:x val="-8.9661750666173157E-2"/>
                  <c:y val="-1.8869921275631141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4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1.6532771894936536E-2"/>
                  <c:y val="0.33969792019739636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7/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0.24765422369486742"/>
                  <c:y val="0.26159203944306364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7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xVal>
            <c:numRef>
              <c:f>(Лист1!$B$3,Лист1!$C$3,Лист1!$D$3,Лист1!$F$3,Лист1!$H$3,Лист1!$I$3,Лист1!$K$3)</c:f>
              <c:numCache>
                <c:formatCode>General</c:formatCode>
                <c:ptCount val="7"/>
                <c:pt idx="0">
                  <c:v>6.78</c:v>
                </c:pt>
                <c:pt idx="1">
                  <c:v>6.81</c:v>
                </c:pt>
                <c:pt idx="2">
                  <c:v>7.14</c:v>
                </c:pt>
                <c:pt idx="3">
                  <c:v>7.15</c:v>
                </c:pt>
                <c:pt idx="4">
                  <c:v>7.22</c:v>
                </c:pt>
                <c:pt idx="5">
                  <c:v>7.27</c:v>
                </c:pt>
                <c:pt idx="6">
                  <c:v>7.57</c:v>
                </c:pt>
              </c:numCache>
            </c:numRef>
          </c:xVal>
          <c:yVal>
            <c:numRef>
              <c:f>(Лист1!$B$2,Лист1!$C$2,Лист1!$D$2,Лист1!$F$2,Лист1!$H$2,Лист1!$I$2,Лист1!$K$2)</c:f>
              <c:numCache>
                <c:formatCode>General</c:formatCode>
                <c:ptCount val="7"/>
                <c:pt idx="0">
                  <c:v>3495.53</c:v>
                </c:pt>
                <c:pt idx="1">
                  <c:v>3495.53</c:v>
                </c:pt>
                <c:pt idx="2">
                  <c:v>2913.24</c:v>
                </c:pt>
                <c:pt idx="3">
                  <c:v>2913.24</c:v>
                </c:pt>
                <c:pt idx="4">
                  <c:v>2783.44</c:v>
                </c:pt>
                <c:pt idx="5">
                  <c:v>2783.44</c:v>
                </c:pt>
                <c:pt idx="6">
                  <c:v>2352.73</c:v>
                </c:pt>
              </c:numCache>
            </c:numRef>
          </c:y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7-B28F-4271-BEC2-D73CD2F82EA8}"/>
            </c:ext>
          </c:extLst>
        </c:ser>
        <c:ser>
          <c:idx val="1"/>
          <c:order val="1"/>
          <c:spPr>
            <a:ln w="2222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tx1"/>
              </a:solidFill>
              <a:ln w="12700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0.11357671815309896"/>
                  <c:y val="7.4729492680779261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6//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  <c15:dlblFieldTable>
                    <c15:dlblFTEntry>
                      <c15:txfldGUID>{5ECE2B91-5AFF-454D-A56C-6A70D42E4D9E}</c15:txfldGUID>
                      <c15:f>Лист1!$D$1</c15:f>
                      <c15:dlblFieldTableCache>
                        <c:ptCount val="1"/>
                        <c:pt idx="0">
                          <c:v>3</c:v>
                        </c:pt>
                      </c15:dlblFieldTableCache>
                    </c15:dlblFTEntry>
                  </c15:dlblFieldTable>
                  <c15:showDataLabelsRange val="0"/>
                </c:ext>
                <c:ext xmlns:c16="http://schemas.microsoft.com/office/drawing/2014/chart" uri="{C3380CC4-5D6E-409C-BE32-E72D297353CC}">
                  <c16:uniqueId val="{00000008-B28F-4271-BEC2-D73CD2F82EA8}"/>
                </c:ext>
              </c:extLst>
            </c:dLbl>
            <c:dLbl>
              <c:idx val="1"/>
              <c:layout>
                <c:manualLayout>
                  <c:x val="9.4824677976472586E-3"/>
                  <c:y val="-2.716265158035315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3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  <c15:dlblFieldTable>
                    <c15:dlblFTEntry>
                      <c15:txfldGUID>{34DAD019-6259-4515-9BDC-56CC598016F9}</c15:txfldGUID>
                      <c15:f>Лист1!$E$1</c15:f>
                      <c15:dlblFieldTableCache>
                        <c:ptCount val="1"/>
                        <c:pt idx="0">
                          <c:v>4</c:v>
                        </c:pt>
                      </c15:dlblFieldTableCache>
                    </c15:dlblFTEntry>
                  </c15:dlblFieldTable>
                  <c15:showDataLabelsRange val="0"/>
                </c:ext>
                <c:ext xmlns:c16="http://schemas.microsoft.com/office/drawing/2014/chart" uri="{C3380CC4-5D6E-409C-BE32-E72D297353CC}">
                  <c16:uniqueId val="{00000009-B28F-4271-BEC2-D73CD2F82EA8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xVal>
            <c:numRef>
              <c:f>Лист1!$D$3:$E$3</c:f>
              <c:numCache>
                <c:formatCode>General</c:formatCode>
                <c:ptCount val="2"/>
                <c:pt idx="0">
                  <c:v>7.14</c:v>
                </c:pt>
                <c:pt idx="1">
                  <c:v>7.1</c:v>
                </c:pt>
              </c:numCache>
            </c:numRef>
          </c:xVal>
          <c:yVal>
            <c:numRef>
              <c:f>Лист1!$D$2:$E$2</c:f>
              <c:numCache>
                <c:formatCode>General</c:formatCode>
                <c:ptCount val="2"/>
                <c:pt idx="0">
                  <c:v>2913.24</c:v>
                </c:pt>
                <c:pt idx="1">
                  <c:v>2913.24</c:v>
                </c:pt>
              </c:numCache>
            </c:numRef>
          </c:y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A-B28F-4271-BEC2-D73CD2F82EA8}"/>
            </c:ext>
          </c:extLst>
        </c:ser>
        <c:ser>
          <c:idx val="2"/>
          <c:order val="2"/>
          <c:spPr>
            <a:ln w="9525" cap="rnd">
              <a:solidFill>
                <a:schemeClr val="tx1"/>
              </a:solidFill>
              <a:prstDash val="lgDash"/>
              <a:round/>
            </a:ln>
            <a:effectLst/>
          </c:spPr>
          <c:marker>
            <c:symbol val="circle"/>
            <c:size val="5"/>
            <c:spPr>
              <a:solidFill>
                <a:schemeClr val="tx1"/>
              </a:solidFill>
              <a:ln w="12700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2.0003633050929639E-2"/>
                  <c:y val="-1.7260691808536968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5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  <c15:dlblFieldTable>
                    <c15:dlblFTEntry>
                      <c15:txfldGUID>{858EC1D2-2B18-44EA-B68A-91550441AF0A}</c15:txfldGUID>
                      <c15:f>Лист1!$F$1</c15:f>
                      <c15:dlblFieldTableCache>
                        <c:ptCount val="1"/>
                        <c:pt idx="0">
                          <c:v>5</c:v>
                        </c:pt>
                      </c15:dlblFieldTableCache>
                    </c15:dlblFTEntry>
                  </c15:dlblFieldTable>
                  <c15:showDataLabelsRange val="0"/>
                </c:ext>
                <c:ext xmlns:c16="http://schemas.microsoft.com/office/drawing/2014/chart" uri="{C3380CC4-5D6E-409C-BE32-E72D297353CC}">
                  <c16:uniqueId val="{0000000B-B28F-4271-BEC2-D73CD2F82EA8}"/>
                </c:ext>
              </c:extLst>
            </c:dLbl>
            <c:dLbl>
              <c:idx val="1"/>
              <c:layout>
                <c:manualLayout>
                  <c:x val="-6.9272620311175842E-2"/>
                  <c:y val="-1.0377574484605352E-3"/>
                </c:manualLayout>
              </c:layout>
              <c:tx>
                <c:rich>
                  <a:bodyPr/>
                  <a:lstStyle/>
                  <a:p>
                    <a:r>
                      <a:rPr lang="ru-RU" normalizeH="0" baseline="0"/>
                      <a:t>6/</a:t>
                    </a:r>
                    <a:endParaRPr lang="ru-RU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  <c15:dlblFieldTable>
                    <c15:dlblFTEntry>
                      <c15:txfldGUID>{399A5C10-A823-4459-B53C-FBD1ACA8EA11}</c15:txfldGUID>
                      <c15:f>Лист1!$G$1</c15:f>
                      <c15:dlblFieldTableCache>
                        <c:ptCount val="1"/>
                        <c:pt idx="0">
                          <c:v>6/</c:v>
                        </c:pt>
                      </c15:dlblFieldTableCache>
                    </c15:dlblFTEntry>
                  </c15:dlblFieldTable>
                  <c15:showDataLabelsRange val="0"/>
                </c:ext>
                <c:ext xmlns:c16="http://schemas.microsoft.com/office/drawing/2014/chart" uri="{C3380CC4-5D6E-409C-BE32-E72D297353CC}">
                  <c16:uniqueId val="{0000000C-B28F-4271-BEC2-D73CD2F82EA8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xVal>
            <c:numRef>
              <c:f>Лист1!$F$3:$G$3</c:f>
              <c:numCache>
                <c:formatCode>General</c:formatCode>
                <c:ptCount val="2"/>
                <c:pt idx="0">
                  <c:v>7.15</c:v>
                </c:pt>
                <c:pt idx="1">
                  <c:v>7.15</c:v>
                </c:pt>
              </c:numCache>
            </c:numRef>
          </c:xVal>
          <c:yVal>
            <c:numRef>
              <c:f>Лист1!$F$2:$G$2</c:f>
              <c:numCache>
                <c:formatCode>General</c:formatCode>
                <c:ptCount val="2"/>
                <c:pt idx="0">
                  <c:v>2913.24</c:v>
                </c:pt>
                <c:pt idx="1">
                  <c:v>2754.95</c:v>
                </c:pt>
              </c:numCache>
            </c:numRef>
          </c:y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D-B28F-4271-BEC2-D73CD2F82EA8}"/>
            </c:ext>
          </c:extLst>
        </c:ser>
        <c:ser>
          <c:idx val="3"/>
          <c:order val="3"/>
          <c:spPr>
            <a:ln w="9525" cap="rnd">
              <a:solidFill>
                <a:schemeClr val="tx1"/>
              </a:solidFill>
              <a:prstDash val="lgDash"/>
              <a:round/>
            </a:ln>
            <a:effectLst/>
          </c:spPr>
          <c:marker>
            <c:symbol val="circle"/>
            <c:size val="5"/>
            <c:spPr>
              <a:solidFill>
                <a:schemeClr val="tx1"/>
              </a:solidFill>
              <a:ln w="12700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5.8424853892622856E-2"/>
                  <c:y val="-3.2216964235258022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6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  <c15:dlblFieldTable>
                    <c15:dlblFTEntry>
                      <c15:txfldGUID>{88D22C20-0B8E-4437-B0AC-E87B0DBF5E0C}</c15:txfldGUID>
                      <c15:f>Лист1!$I$1</c15:f>
                      <c15:dlblFieldTableCache>
                        <c:ptCount val="1"/>
                        <c:pt idx="0">
                          <c:v>6//</c:v>
                        </c:pt>
                      </c15:dlblFieldTableCache>
                    </c15:dlblFTEntry>
                  </c15:dlblFieldTable>
                  <c15:showDataLabelsRange val="0"/>
                </c:ext>
                <c:ext xmlns:c16="http://schemas.microsoft.com/office/drawing/2014/chart" uri="{C3380CC4-5D6E-409C-BE32-E72D297353CC}">
                  <c16:uniqueId val="{0000000E-B28F-4271-BEC2-D73CD2F82EA8}"/>
                </c:ext>
              </c:extLst>
            </c:dLbl>
            <c:dLbl>
              <c:idx val="1"/>
              <c:delete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  <c15:dlblFieldTable>
                    <c15:dlblFTEntry>
                      <c15:txfldGUID>{7DDFA917-E8C6-476C-8F09-8AFCE2A5248E}</c15:txfldGUID>
                      <c15:f>Лист1!$J$1</c15:f>
                      <c15:dlblFieldTableCache>
                        <c:ptCount val="1"/>
                        <c:pt idx="0">
                          <c:v>7/</c:v>
                        </c:pt>
                      </c15:dlblFieldTableCache>
                    </c15:dlblFTEntry>
                  </c15:dlblFieldTable>
                  <c15:showDataLabelsRange val="0"/>
                </c:ext>
                <c:ext xmlns:c16="http://schemas.microsoft.com/office/drawing/2014/chart" uri="{C3380CC4-5D6E-409C-BE32-E72D297353CC}">
                  <c16:uniqueId val="{0000000F-B28F-4271-BEC2-D73CD2F82EA8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xVal>
            <c:numRef>
              <c:f>Лист1!$I$3:$J$3</c:f>
              <c:numCache>
                <c:formatCode>General</c:formatCode>
                <c:ptCount val="2"/>
                <c:pt idx="0">
                  <c:v>7.27</c:v>
                </c:pt>
                <c:pt idx="1">
                  <c:v>7.27</c:v>
                </c:pt>
              </c:numCache>
            </c:numRef>
          </c:xVal>
          <c:yVal>
            <c:numRef>
              <c:f>Лист1!$I$2:$J$2</c:f>
              <c:numCache>
                <c:formatCode>General</c:formatCode>
                <c:ptCount val="2"/>
                <c:pt idx="0">
                  <c:v>2783.44</c:v>
                </c:pt>
                <c:pt idx="1">
                  <c:v>2258.1799999999998</c:v>
                </c:pt>
              </c:numCache>
            </c:numRef>
          </c:y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0-B28F-4271-BEC2-D73CD2F82EA8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axId val="144965632"/>
        <c:axId val="145010048"/>
      </c:scatterChart>
      <c:valAx>
        <c:axId val="14496563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en-US" sz="120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S</a:t>
                </a:r>
                <a:r>
                  <a:rPr lang="ru-RU" sz="120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,</a:t>
                </a:r>
                <a:r>
                  <a:rPr lang="ru-RU" sz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кДж/(кг*К)</a:t>
                </a:r>
                <a:endParaRPr lang="ru-RU" sz="1200">
                  <a:solidFill>
                    <a:sysClr val="windowText" lastClr="000000"/>
                  </a:solidFill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45010048"/>
        <c:crosses val="autoZero"/>
        <c:crossBetween val="midCat"/>
        <c:majorUnit val="0.1"/>
        <c:minorUnit val="1.0000000000000002E-2"/>
      </c:valAx>
      <c:valAx>
        <c:axId val="145010048"/>
        <c:scaling>
          <c:orientation val="minMax"/>
          <c:min val="22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1200" b="1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h</a:t>
                </a:r>
                <a:r>
                  <a:rPr lang="ru-RU" sz="1200" b="1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, кДж/кг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44965632"/>
        <c:crosses val="autoZero"/>
        <c:crossBetween val="midCat"/>
        <c:majorUnit val="100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scatterChart>
        <c:scatterStyle val="lineMarker"/>
        <c:varyColors val="0"/>
        <c:ser>
          <c:idx val="0"/>
          <c:order val="0"/>
          <c:tx>
            <c:v>Процесс расширения пара в ПТ</c:v>
          </c:tx>
          <c:spPr>
            <a:ln w="19050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tx1"/>
              </a:solidFill>
              <a:ln w="12700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9.0697475670978387E-3"/>
                  <c:y val="-1.9589730867702011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2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  <c15:dlblFieldTable>
                    <c15:dlblFTEntry>
                      <c15:txfldGUID>{E1DD7BA4-E4CB-4CC9-A5AF-A79F76C10939}</c15:txfldGUID>
                      <c15:f>'Минимальная ТФ'!$B$1</c15:f>
                      <c15:dlblFieldTableCache>
                        <c:ptCount val="1"/>
                        <c:pt idx="0">
                          <c:v>1</c:v>
                        </c:pt>
                      </c15:dlblFieldTableCache>
                    </c15:dlblFTEntry>
                  </c15:dlblFieldTable>
                  <c15:showDataLabelsRange val="0"/>
                </c:ext>
                <c:ext xmlns:c16="http://schemas.microsoft.com/office/drawing/2014/chart" uri="{C3380CC4-5D6E-409C-BE32-E72D297353CC}">
                  <c16:uniqueId val="{00000000-6654-4655-A339-3507AD6D30B6}"/>
                </c:ext>
              </c:extLst>
            </c:dLbl>
            <c:dLbl>
              <c:idx val="1"/>
              <c:layout>
                <c:manualLayout>
                  <c:x val="-5.9705589434591928E-2"/>
                  <c:y val="-1.8137835200695996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  <c15:dlblFieldTable>
                    <c15:dlblFTEntry>
                      <c15:txfldGUID>{423E2571-1DBE-4136-BF3C-238ABB957880}</c15:txfldGUID>
                      <c15:f>'Минимальная ТФ'!$C$1</c15:f>
                      <c15:dlblFieldTableCache>
                        <c:ptCount val="1"/>
                        <c:pt idx="0">
                          <c:v>2</c:v>
                        </c:pt>
                      </c15:dlblFieldTableCache>
                    </c15:dlblFTEntry>
                  </c15:dlblFieldTable>
                  <c15:showDataLabelsRange val="0"/>
                </c:ext>
                <c:ext xmlns:c16="http://schemas.microsoft.com/office/drawing/2014/chart" uri="{C3380CC4-5D6E-409C-BE32-E72D297353CC}">
                  <c16:uniqueId val="{00000001-6654-4655-A339-3507AD6D30B6}"/>
                </c:ext>
              </c:extLst>
            </c:dLbl>
            <c:dLbl>
              <c:idx val="2"/>
              <c:layout>
                <c:manualLayout>
                  <c:x val="-2.4337060074343025E-2"/>
                  <c:y val="-3.4130980423987829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3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  <c15:dlblFieldTable>
                    <c15:dlblFTEntry>
                      <c15:txfldGUID>{E7C5F692-6E7D-4D9A-9FC4-D6B881295004}</c15:txfldGUID>
                      <c15:f>'Минимальная ТФ'!$L$2</c15:f>
                      <c15:dlblFieldTableCache>
                        <c:ptCount val="1"/>
                      </c15:dlblFieldTableCache>
                    </c15:dlblFTEntry>
                  </c15:dlblFieldTable>
                  <c15:showDataLabelsRange val="0"/>
                </c:ext>
                <c:ext xmlns:c16="http://schemas.microsoft.com/office/drawing/2014/chart" uri="{C3380CC4-5D6E-409C-BE32-E72D297353CC}">
                  <c16:uniqueId val="{00000002-6654-4655-A339-3507AD6D30B6}"/>
                </c:ext>
              </c:extLst>
            </c:dLbl>
            <c:dLbl>
              <c:idx val="3"/>
              <c:layout>
                <c:manualLayout>
                  <c:x val="-0.1155665969154329"/>
                  <c:y val="-1.2512825554735556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4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  <c15:dlblFieldTable>
                    <c15:dlblFTEntry>
                      <c15:txfldGUID>{D757984D-1A88-4730-B221-5242DD237C47}</c15:txfldGUID>
                      <c15:f>'Минимальная ТФ'!$L$2</c15:f>
                      <c15:dlblFieldTableCache>
                        <c:ptCount val="1"/>
                      </c15:dlblFieldTableCache>
                    </c15:dlblFTEntry>
                  </c15:dlblFieldTable>
                  <c15:showDataLabelsRange val="0"/>
                </c:ext>
                <c:ext xmlns:c16="http://schemas.microsoft.com/office/drawing/2014/chart" uri="{C3380CC4-5D6E-409C-BE32-E72D297353CC}">
                  <c16:uniqueId val="{00000003-6654-4655-A339-3507AD6D30B6}"/>
                </c:ext>
              </c:extLst>
            </c:dLbl>
            <c:dLbl>
              <c:idx val="4"/>
              <c:layout>
                <c:manualLayout>
                  <c:x val="-4.6499477533961248E-3"/>
                  <c:y val="-1.5288505367244739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6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  <c15:dlblFieldTable>
                    <c15:dlblFTEntry>
                      <c15:txfldGUID>{D44EB04D-F2A1-43E7-B1CE-B26E9A7EF0E5}</c15:txfldGUID>
                      <c15:f>'Минимальная ТФ'!$H$1</c15:f>
                      <c15:dlblFieldTableCache>
                        <c:ptCount val="1"/>
                        <c:pt idx="0">
                          <c:v>6</c:v>
                        </c:pt>
                      </c15:dlblFieldTableCache>
                    </c15:dlblFTEntry>
                  </c15:dlblFieldTable>
                  <c15:showDataLabelsRange val="0"/>
                </c:ext>
                <c:ext xmlns:c16="http://schemas.microsoft.com/office/drawing/2014/chart" uri="{C3380CC4-5D6E-409C-BE32-E72D297353CC}">
                  <c16:uniqueId val="{00000004-6654-4655-A339-3507AD6D30B6}"/>
                </c:ext>
              </c:extLst>
            </c:dLbl>
            <c:dLbl>
              <c:idx val="5"/>
              <c:delete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  <c15:dlblFieldTable>
                    <c15:dlblFTEntry>
                      <c15:txfldGUID>{B60DCB10-28C1-48EC-836C-6CED44525EB0}</c15:txfldGUID>
                      <c15:f>'Минимальная ТФ'!$L$2</c15:f>
                      <c15:dlblFieldTableCache>
                        <c:ptCount val="1"/>
                      </c15:dlblFieldTableCache>
                    </c15:dlblFTEntry>
                  </c15:dlblFieldTable>
                  <c15:showDataLabelsRange val="0"/>
                </c:ext>
                <c:ext xmlns:c16="http://schemas.microsoft.com/office/drawing/2014/chart" uri="{C3380CC4-5D6E-409C-BE32-E72D297353CC}">
                  <c16:uniqueId val="{00000005-6654-4655-A339-3507AD6D30B6}"/>
                </c:ext>
              </c:extLst>
            </c:dLbl>
            <c:dLbl>
              <c:idx val="6"/>
              <c:tx>
                <c:rich>
                  <a:bodyPr/>
                  <a:lstStyle/>
                  <a:p>
                    <a:r>
                      <a:rPr lang="ru-RU"/>
                      <a:t>7</a:t>
                    </a:r>
                  </a:p>
                </c:rich>
              </c:tx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  <c15:dlblFieldTable>
                    <c15:dlblFTEntry>
                      <c15:txfldGUID>{9D32F5E5-1911-4072-B8ED-601D94A134C1}</c15:txfldGUID>
                      <c15:f>'Минимальная ТФ'!$K$1</c15:f>
                      <c15:dlblFieldTableCache>
                        <c:ptCount val="1"/>
                        <c:pt idx="0">
                          <c:v>7</c:v>
                        </c:pt>
                      </c15:dlblFieldTableCache>
                    </c15:dlblFTEntry>
                  </c15:dlblFieldTable>
                  <c15:showDataLabelsRange val="0"/>
                </c:ext>
                <c:ext xmlns:c16="http://schemas.microsoft.com/office/drawing/2014/chart" uri="{C3380CC4-5D6E-409C-BE32-E72D297353CC}">
                  <c16:uniqueId val="{00000006-6654-4655-A339-3507AD6D30B6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xVal>
            <c:numRef>
              <c:f>('Минимальная ТФ'!$B$3,'Минимальная ТФ'!$C$3,'Минимальная ТФ'!$D$3,'Минимальная ТФ'!$F$3,'Минимальная ТФ'!$H$3,'Минимальная ТФ'!$I$3,'Минимальная ТФ'!$K$3)</c:f>
              <c:numCache>
                <c:formatCode>General</c:formatCode>
                <c:ptCount val="7"/>
                <c:pt idx="0">
                  <c:v>6.78</c:v>
                </c:pt>
                <c:pt idx="1">
                  <c:v>6.81</c:v>
                </c:pt>
                <c:pt idx="2">
                  <c:v>7.14</c:v>
                </c:pt>
                <c:pt idx="3">
                  <c:v>7.15</c:v>
                </c:pt>
                <c:pt idx="4">
                  <c:v>7.33</c:v>
                </c:pt>
                <c:pt idx="5">
                  <c:v>7.33</c:v>
                </c:pt>
                <c:pt idx="6">
                  <c:v>7.52</c:v>
                </c:pt>
              </c:numCache>
            </c:numRef>
          </c:xVal>
          <c:yVal>
            <c:numRef>
              <c:f>('Минимальная ТФ'!$B$2,'Минимальная ТФ'!$C$2,'Минимальная ТФ'!$D$2,'Минимальная ТФ'!$F$2,'Минимальная ТФ'!$H$2,'Минимальная ТФ'!$I$2,'Минимальная ТФ'!$K$2)</c:f>
              <c:numCache>
                <c:formatCode>General</c:formatCode>
                <c:ptCount val="7"/>
                <c:pt idx="0">
                  <c:v>3495.53</c:v>
                </c:pt>
                <c:pt idx="1">
                  <c:v>3495.53</c:v>
                </c:pt>
                <c:pt idx="2">
                  <c:v>2913.24</c:v>
                </c:pt>
                <c:pt idx="3">
                  <c:v>2913.24</c:v>
                </c:pt>
                <c:pt idx="4">
                  <c:v>2609</c:v>
                </c:pt>
                <c:pt idx="5">
                  <c:v>2609</c:v>
                </c:pt>
                <c:pt idx="6">
                  <c:v>2336.69</c:v>
                </c:pt>
              </c:numCache>
            </c:numRef>
          </c:y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7-6654-4655-A339-3507AD6D30B6}"/>
            </c:ext>
          </c:extLst>
        </c:ser>
        <c:ser>
          <c:idx val="1"/>
          <c:order val="1"/>
          <c:spPr>
            <a:ln w="2222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tx1"/>
              </a:solidFill>
              <a:ln w="12700">
                <a:solidFill>
                  <a:schemeClr val="tx1"/>
                </a:solidFill>
              </a:ln>
              <a:effectLst/>
            </c:spPr>
          </c:marker>
          <c:dLbls>
            <c:delete val="1"/>
          </c:dLbls>
          <c:xVal>
            <c:numRef>
              <c:f>'Минимальная ТФ'!$D$3:$E$3</c:f>
              <c:numCache>
                <c:formatCode>General</c:formatCode>
                <c:ptCount val="2"/>
                <c:pt idx="0">
                  <c:v>7.14</c:v>
                </c:pt>
                <c:pt idx="1">
                  <c:v>7.1</c:v>
                </c:pt>
              </c:numCache>
            </c:numRef>
          </c:xVal>
          <c:yVal>
            <c:numRef>
              <c:f>'Минимальная ТФ'!$D$2:$E$2</c:f>
              <c:numCache>
                <c:formatCode>General</c:formatCode>
                <c:ptCount val="2"/>
                <c:pt idx="0">
                  <c:v>2913.24</c:v>
                </c:pt>
                <c:pt idx="1">
                  <c:v>2913.24</c:v>
                </c:pt>
              </c:numCache>
            </c:numRef>
          </c:y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A-6654-4655-A339-3507AD6D30B6}"/>
            </c:ext>
          </c:extLst>
        </c:ser>
        <c:ser>
          <c:idx val="2"/>
          <c:order val="2"/>
          <c:spPr>
            <a:ln w="9525" cap="rnd">
              <a:solidFill>
                <a:schemeClr val="tx1"/>
              </a:solidFill>
              <a:prstDash val="lgDash"/>
              <a:round/>
            </a:ln>
            <a:effectLst/>
          </c:spPr>
          <c:marker>
            <c:symbol val="circle"/>
            <c:size val="5"/>
            <c:spPr>
              <a:solidFill>
                <a:schemeClr val="tx1"/>
              </a:solidFill>
              <a:ln w="12700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1.1178869183859796E-2"/>
                  <c:y val="-1.5787021767574367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5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  <c15:dlblFieldTable>
                    <c15:dlblFTEntry>
                      <c15:txfldGUID>{858EC1D2-2B18-44EA-B68A-91550441AF0A}</c15:txfldGUID>
                      <c15:f>'Минимальная ТФ'!$F$1</c15:f>
                      <c15:dlblFieldTableCache>
                        <c:ptCount val="1"/>
                        <c:pt idx="0">
                          <c:v>5</c:v>
                        </c:pt>
                      </c15:dlblFieldTableCache>
                    </c15:dlblFTEntry>
                  </c15:dlblFieldTable>
                  <c15:showDataLabelsRange val="0"/>
                </c:ext>
                <c:ext xmlns:c16="http://schemas.microsoft.com/office/drawing/2014/chart" uri="{C3380CC4-5D6E-409C-BE32-E72D297353CC}">
                  <c16:uniqueId val="{0000000B-6654-4655-A339-3507AD6D30B6}"/>
                </c:ext>
              </c:extLst>
            </c:dLbl>
            <c:dLbl>
              <c:idx val="1"/>
              <c:layout>
                <c:manualLayout>
                  <c:x val="-6.9272620311175842E-2"/>
                  <c:y val="-1.0377574484605352E-3"/>
                </c:manualLayout>
              </c:layout>
              <c:tx>
                <c:rich>
                  <a:bodyPr/>
                  <a:lstStyle/>
                  <a:p>
                    <a:r>
                      <a:rPr lang="ru-RU" normalizeH="0" baseline="0"/>
                      <a:t>6/</a:t>
                    </a:r>
                    <a:endParaRPr lang="ru-RU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  <c15:dlblFieldTable>
                    <c15:dlblFTEntry>
                      <c15:txfldGUID>{399A5C10-A823-4459-B53C-FBD1ACA8EA11}</c15:txfldGUID>
                      <c15:f>'Минимальная ТФ'!$G$1</c15:f>
                      <c15:dlblFieldTableCache>
                        <c:ptCount val="1"/>
                        <c:pt idx="0">
                          <c:v>6/</c:v>
                        </c:pt>
                      </c15:dlblFieldTableCache>
                    </c15:dlblFTEntry>
                  </c15:dlblFieldTable>
                  <c15:showDataLabelsRange val="0"/>
                </c:ext>
                <c:ext xmlns:c16="http://schemas.microsoft.com/office/drawing/2014/chart" uri="{C3380CC4-5D6E-409C-BE32-E72D297353CC}">
                  <c16:uniqueId val="{0000000C-6654-4655-A339-3507AD6D30B6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xVal>
            <c:numRef>
              <c:f>'Минимальная ТФ'!$F$3:$G$3</c:f>
              <c:numCache>
                <c:formatCode>General</c:formatCode>
                <c:ptCount val="2"/>
                <c:pt idx="0">
                  <c:v>7.15</c:v>
                </c:pt>
                <c:pt idx="1">
                  <c:v>7.15</c:v>
                </c:pt>
              </c:numCache>
            </c:numRef>
          </c:xVal>
          <c:yVal>
            <c:numRef>
              <c:f>'Минимальная ТФ'!$F$2:$G$2</c:f>
              <c:numCache>
                <c:formatCode>General</c:formatCode>
                <c:ptCount val="2"/>
                <c:pt idx="0">
                  <c:v>2913.24</c:v>
                </c:pt>
                <c:pt idx="1">
                  <c:v>2542.21</c:v>
                </c:pt>
              </c:numCache>
            </c:numRef>
          </c:y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D-6654-4655-A339-3507AD6D30B6}"/>
            </c:ext>
          </c:extLst>
        </c:ser>
        <c:ser>
          <c:idx val="3"/>
          <c:order val="3"/>
          <c:spPr>
            <a:ln w="9525" cap="rnd">
              <a:solidFill>
                <a:schemeClr val="tx1"/>
              </a:solidFill>
              <a:prstDash val="lgDash"/>
              <a:round/>
            </a:ln>
            <a:effectLst/>
          </c:spPr>
          <c:marker>
            <c:symbol val="circle"/>
            <c:size val="5"/>
            <c:spPr>
              <a:solidFill>
                <a:schemeClr val="tx1"/>
              </a:solidFill>
              <a:ln w="12700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7.3811389759665627E-2"/>
                  <c:y val="8.3712017933285105E-3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900" b="0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ru-RU"/>
                      <a:t>6//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4.5741901776384528E-2"/>
                      <c:h val="3.2617513263668116E-2"/>
                    </c:manualLayout>
                  </c15:layout>
                  <c15:dlblFieldTable>
                    <c15:dlblFTEntry>
                      <c15:txfldGUID>{88D22C20-0B8E-4437-B0AC-E87B0DBF5E0C}</c15:txfldGUID>
                      <c15:f>'Минимальная ТФ'!$I$1</c15:f>
                      <c15:dlblFieldTableCache>
                        <c:ptCount val="1"/>
                        <c:pt idx="0">
                          <c:v>6//</c:v>
                        </c:pt>
                      </c15:dlblFieldTableCache>
                    </c15:dlblFTEntry>
                  </c15:dlblFieldTable>
                  <c15:showDataLabelsRange val="0"/>
                </c:ext>
                <c:ext xmlns:c16="http://schemas.microsoft.com/office/drawing/2014/chart" uri="{C3380CC4-5D6E-409C-BE32-E72D297353CC}">
                  <c16:uniqueId val="{0000000E-6654-4655-A339-3507AD6D30B6}"/>
                </c:ext>
              </c:extLst>
            </c:dLbl>
            <c:dLbl>
              <c:idx val="1"/>
              <c:layout>
                <c:manualLayout>
                  <c:x val="1.260295049325635E-3"/>
                  <c:y val="-1.7894057490601287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7/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  <c15:dlblFieldTable>
                    <c15:dlblFTEntry>
                      <c15:txfldGUID>{7DDFA917-E8C6-476C-8F09-8AFCE2A5248E}</c15:txfldGUID>
                      <c15:f>'Минимальная ТФ'!$J$1</c15:f>
                      <c15:dlblFieldTableCache>
                        <c:ptCount val="1"/>
                        <c:pt idx="0">
                          <c:v>7/</c:v>
                        </c:pt>
                      </c15:dlblFieldTableCache>
                    </c15:dlblFTEntry>
                  </c15:dlblFieldTable>
                  <c15:showDataLabelsRange val="0"/>
                </c:ext>
                <c:ext xmlns:c16="http://schemas.microsoft.com/office/drawing/2014/chart" uri="{C3380CC4-5D6E-409C-BE32-E72D297353CC}">
                  <c16:uniqueId val="{0000000F-6654-4655-A339-3507AD6D30B6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xVal>
            <c:numRef>
              <c:f>'Минимальная ТФ'!$I$3:$J$3</c:f>
              <c:numCache>
                <c:formatCode>General</c:formatCode>
                <c:ptCount val="2"/>
                <c:pt idx="0">
                  <c:v>7.33</c:v>
                </c:pt>
                <c:pt idx="1">
                  <c:v>7.33</c:v>
                </c:pt>
              </c:numCache>
            </c:numRef>
          </c:xVal>
          <c:yVal>
            <c:numRef>
              <c:f>'Минимальная ТФ'!$I$2:$J$2</c:f>
              <c:numCache>
                <c:formatCode>General</c:formatCode>
                <c:ptCount val="2"/>
                <c:pt idx="0">
                  <c:v>2609</c:v>
                </c:pt>
                <c:pt idx="1">
                  <c:v>2276.91</c:v>
                </c:pt>
              </c:numCache>
            </c:numRef>
          </c:y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0-6654-4655-A339-3507AD6D30B6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axId val="160956800"/>
        <c:axId val="160959104"/>
      </c:scatterChart>
      <c:valAx>
        <c:axId val="160956800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en-US" sz="120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S</a:t>
                </a:r>
                <a:r>
                  <a:rPr lang="ru-RU" sz="120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,</a:t>
                </a:r>
                <a:r>
                  <a:rPr lang="ru-RU" sz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кДж/(кг*К)</a:t>
                </a:r>
                <a:endParaRPr lang="ru-RU" sz="1200">
                  <a:solidFill>
                    <a:sysClr val="windowText" lastClr="000000"/>
                  </a:solidFill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60959104"/>
        <c:crosses val="autoZero"/>
        <c:crossBetween val="midCat"/>
        <c:majorUnit val="0.1"/>
        <c:minorUnit val="1.0000000000000002E-2"/>
      </c:valAx>
      <c:valAx>
        <c:axId val="160959104"/>
        <c:scaling>
          <c:orientation val="minMax"/>
          <c:min val="22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1200" b="1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h</a:t>
                </a:r>
                <a:r>
                  <a:rPr lang="ru-RU" sz="1200" b="1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, кДж/кг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60956800"/>
        <c:crosses val="autoZero"/>
        <c:crossBetween val="midCat"/>
        <c:majorUnit val="100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43E6C73BEDFFD4CBC86589FBF84DD95" ma:contentTypeVersion="10" ma:contentTypeDescription="Создание документа." ma:contentTypeScope="" ma:versionID="a8d5d1165d7d5374f17e84e7d748fe48">
  <xsd:schema xmlns:xsd="http://www.w3.org/2001/XMLSchema" xmlns:xs="http://www.w3.org/2001/XMLSchema" xmlns:p="http://schemas.microsoft.com/office/2006/metadata/properties" xmlns:ns2="34de0807-f80f-45de-b1d8-a4ffc5497d43" xmlns:ns3="00e403fc-400b-4a26-9edb-2b5ad6ffc8c0" targetNamespace="http://schemas.microsoft.com/office/2006/metadata/properties" ma:root="true" ma:fieldsID="4c76637df154a5a223f509b640955803" ns2:_="" ns3:_="">
    <xsd:import namespace="34de0807-f80f-45de-b1d8-a4ffc5497d43"/>
    <xsd:import namespace="00e403fc-400b-4a26-9edb-2b5ad6ffc8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de0807-f80f-45de-b1d8-a4ffc5497d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e403fc-400b-4a26-9edb-2b5ad6ffc8c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6CA580F-A032-4519-A89D-602DFECF3FB2}"/>
</file>

<file path=customXml/itemProps2.xml><?xml version="1.0" encoding="utf-8"?>
<ds:datastoreItem xmlns:ds="http://schemas.openxmlformats.org/officeDocument/2006/customXml" ds:itemID="{2DAB792E-4F5C-4C00-AB07-DB16717D755A}"/>
</file>

<file path=customXml/itemProps3.xml><?xml version="1.0" encoding="utf-8"?>
<ds:datastoreItem xmlns:ds="http://schemas.openxmlformats.org/officeDocument/2006/customXml" ds:itemID="{FF26AA01-785B-4FCC-8BC6-74EB4C0D971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18</Pages>
  <Words>3025</Words>
  <Characters>17243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"КГК"</Company>
  <LinksUpToDate>false</LinksUpToDate>
  <CharactersWithSpaces>20228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В. Ноздричев</dc:creator>
  <cp:lastModifiedBy>Александр В. Ноздричев</cp:lastModifiedBy>
  <cp:revision>10</cp:revision>
  <dcterms:created xsi:type="dcterms:W3CDTF">2019-08-29T03:03:00Z</dcterms:created>
  <dcterms:modified xsi:type="dcterms:W3CDTF">2019-08-29T03:42:00Z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0x010100643E6C73BEDFFD4CBC86589FBF84DD95</vt:lpwstr>
  </property>
</Properties>
</file>