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04" w:rsidRDefault="00EC2504" w:rsidP="00512291">
      <w:pPr>
        <w:rPr>
          <w:lang w:val="en-US"/>
        </w:rPr>
      </w:pPr>
      <w:bookmarkStart w:id="0" w:name="_GoBack"/>
      <w:bookmarkEnd w:id="0"/>
    </w:p>
    <w:p w:rsidR="000248AD" w:rsidRPr="00A267DA" w:rsidRDefault="000248AD" w:rsidP="000248AD">
      <w:pPr>
        <w:pStyle w:val="a"/>
        <w:numPr>
          <w:ilvl w:val="0"/>
          <w:numId w:val="0"/>
        </w:numPr>
        <w:spacing w:before="560" w:after="280"/>
        <w:rPr>
          <w:b/>
        </w:rPr>
      </w:pPr>
      <w:bookmarkStart w:id="1" w:name="_Toc319234752"/>
      <w:r>
        <w:rPr>
          <w:b/>
        </w:rPr>
        <w:t>1</w:t>
      </w:r>
      <w:r w:rsidRPr="00A267DA">
        <w:rPr>
          <w:b/>
        </w:rPr>
        <w:t xml:space="preserve">. ОПРЕДЕЛЕНИЕ ПЕРЕДАТОЧНЫХ ФУНКЦИЙ СОЕДИНЕНИЙ </w:t>
      </w:r>
      <w:r w:rsidRPr="00A267DA">
        <w:rPr>
          <w:b/>
        </w:rPr>
        <w:br/>
        <w:t>ДИНАМИЧЕСКИХ ЗВЕНЬЕВ И СИСТЕМ</w:t>
      </w:r>
      <w:bookmarkEnd w:id="1"/>
    </w:p>
    <w:p w:rsidR="000248AD" w:rsidRPr="00E410A4" w:rsidRDefault="000248AD" w:rsidP="00512291"/>
    <w:p w:rsidR="000248AD" w:rsidRPr="00E410A4" w:rsidRDefault="000248AD" w:rsidP="000248AD">
      <w:pPr>
        <w:pStyle w:val="a8"/>
        <w:jc w:val="center"/>
        <w:rPr>
          <w:b/>
          <w:lang w:val="en-US"/>
        </w:rPr>
      </w:pPr>
      <w:r w:rsidRPr="00E410A4">
        <w:rPr>
          <w:b/>
        </w:rPr>
        <w:t xml:space="preserve">Вариант № </w:t>
      </w:r>
      <w:r w:rsidR="00E410A4" w:rsidRPr="00E410A4">
        <w:rPr>
          <w:b/>
          <w:lang w:val="en-US"/>
        </w:rPr>
        <w:t>16</w:t>
      </w:r>
    </w:p>
    <w:p w:rsidR="00E410A4" w:rsidRDefault="00E410A4" w:rsidP="00E410A4">
      <w:pPr>
        <w:pStyle w:val="a8"/>
        <w:ind w:firstLine="0"/>
        <w:rPr>
          <w:sz w:val="10"/>
          <w:szCs w:val="10"/>
          <w:lang w:val="en-US"/>
        </w:rPr>
      </w:pPr>
    </w:p>
    <w:p w:rsidR="00E410A4" w:rsidRDefault="00E410A4" w:rsidP="00E410A4">
      <w:pPr>
        <w:pStyle w:val="a8"/>
        <w:ind w:firstLine="0"/>
      </w:pPr>
      <w:r w:rsidRPr="00E410A4">
        <w:rPr>
          <w:sz w:val="10"/>
          <w:szCs w:val="10"/>
        </w:rPr>
        <w:t xml:space="preserve">   </w:t>
      </w:r>
      <w:r>
        <w:t>Преобразовать (упростить) структурную схему САУ и найти передаточную функцию этой замкнутой системы, если исходная структурная схема имеет вид, представленный на рис. 5.52, а соответствующие передаточные функции звеньев составляют:</w:t>
      </w:r>
    </w:p>
    <w:p w:rsidR="000248AD" w:rsidRDefault="000248AD" w:rsidP="000248AD">
      <w:pPr>
        <w:pStyle w:val="a8"/>
        <w:ind w:firstLine="0"/>
        <w:rPr>
          <w:lang w:val="en-US"/>
        </w:rPr>
      </w:pPr>
    </w:p>
    <w:p w:rsidR="00E410A4" w:rsidRDefault="00E410A4" w:rsidP="000248AD">
      <w:pPr>
        <w:pStyle w:val="a8"/>
        <w:ind w:firstLine="0"/>
        <w:rPr>
          <w:lang w:val="en-US"/>
        </w:rPr>
      </w:pPr>
    </w:p>
    <w:p w:rsidR="00E410A4" w:rsidRPr="000248AD" w:rsidRDefault="00E410A4" w:rsidP="000248AD">
      <w:pPr>
        <w:pStyle w:val="a8"/>
        <w:ind w:firstLine="0"/>
        <w:rPr>
          <w:lang w:val="en-US"/>
        </w:rPr>
      </w:pPr>
    </w:p>
    <w:p w:rsidR="00E410A4" w:rsidRPr="00E410A4" w:rsidRDefault="00E410A4" w:rsidP="00E410A4">
      <w:pPr>
        <w:framePr w:w="2811" w:h="96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143383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A4" w:rsidRPr="00E410A4" w:rsidRDefault="00E410A4" w:rsidP="00E410A4">
      <w:pPr>
        <w:framePr w:w="2871" w:h="960" w:wrap="auto" w:vAnchor="text" w:hAnchor="text" w:x="2649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1478915" cy="60960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A4" w:rsidRPr="00E410A4" w:rsidRDefault="00E410A4" w:rsidP="00E410A4">
      <w:pPr>
        <w:framePr w:w="2436" w:h="960" w:wrap="auto" w:vAnchor="text" w:hAnchor="text" w:x="5474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1196340" cy="6096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A4" w:rsidRPr="00E410A4" w:rsidRDefault="00E410A4" w:rsidP="00E410A4">
      <w:pPr>
        <w:framePr w:w="2436" w:h="960" w:wrap="auto" w:vAnchor="text" w:hAnchor="text" w:x="7785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1196340" cy="60960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AD" w:rsidRPr="000248AD" w:rsidRDefault="000248AD" w:rsidP="00512291"/>
    <w:p w:rsidR="00CC113C" w:rsidRDefault="00B5598A" w:rsidP="00CC113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02630" cy="2110740"/>
            <wp:effectExtent l="19050" t="0" r="7620" b="0"/>
            <wp:docPr id="4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74" w:rsidRPr="00D06725" w:rsidRDefault="000248AD" w:rsidP="00CC113C">
      <w:pPr>
        <w:jc w:val="center"/>
      </w:pPr>
      <w:r>
        <w:rPr>
          <w:noProof/>
          <w:lang w:eastAsia="ru-RU"/>
        </w:rPr>
        <w:t xml:space="preserve">Рисунок </w:t>
      </w:r>
      <w:r w:rsidR="006150EC">
        <w:rPr>
          <w:noProof/>
          <w:lang w:eastAsia="ru-RU"/>
        </w:rPr>
        <w:t>1</w:t>
      </w:r>
      <w:r w:rsidRPr="00E410A4">
        <w:rPr>
          <w:noProof/>
          <w:lang w:eastAsia="ru-RU"/>
        </w:rPr>
        <w:t xml:space="preserve"> </w:t>
      </w:r>
      <w:r w:rsidR="006246D0">
        <w:rPr>
          <w:noProof/>
          <w:lang w:eastAsia="ru-RU"/>
        </w:rPr>
        <w:t xml:space="preserve">- </w:t>
      </w:r>
      <w:r w:rsidR="00D06725">
        <w:rPr>
          <w:noProof/>
          <w:lang w:eastAsia="ru-RU"/>
        </w:rPr>
        <w:t>структурная схема</w:t>
      </w:r>
      <w:r w:rsidR="00E410A4">
        <w:rPr>
          <w:noProof/>
          <w:lang w:eastAsia="ru-RU"/>
        </w:rPr>
        <w:t xml:space="preserve"> (рис. 5.5</w:t>
      </w:r>
      <w:r w:rsidR="00E410A4">
        <w:rPr>
          <w:noProof/>
          <w:lang w:val="en-US" w:eastAsia="ru-RU"/>
        </w:rPr>
        <w:t>2</w:t>
      </w:r>
      <w:r w:rsidR="006150EC">
        <w:rPr>
          <w:noProof/>
          <w:lang w:eastAsia="ru-RU"/>
        </w:rPr>
        <w:t>)</w:t>
      </w:r>
    </w:p>
    <w:p w:rsidR="00D06725" w:rsidRPr="000248AD" w:rsidRDefault="00D06725" w:rsidP="00CC113C"/>
    <w:p w:rsidR="00CC113C" w:rsidRDefault="00CC113C" w:rsidP="00CC113C">
      <w:r>
        <w:t>Решение.</w:t>
      </w:r>
    </w:p>
    <w:p w:rsidR="00740B74" w:rsidRPr="00E410A4" w:rsidRDefault="00C704A0" w:rsidP="00CC113C">
      <w:r>
        <w:t xml:space="preserve">   </w:t>
      </w:r>
      <w:r w:rsidR="00CC113C">
        <w:t>Проводим структурные преобразования.</w:t>
      </w:r>
    </w:p>
    <w:p w:rsidR="006150EC" w:rsidRDefault="006150EC" w:rsidP="00CC113C">
      <w:r w:rsidRPr="006150EC">
        <w:t xml:space="preserve">   </w:t>
      </w:r>
      <w:r w:rsidR="00B5598A">
        <w:t xml:space="preserve">Представим первый сумматор в виде </w:t>
      </w:r>
      <w:r w:rsidR="00F1163A">
        <w:t>сумматора и узла</w:t>
      </w:r>
      <w:r w:rsidR="00B5598A">
        <w:t xml:space="preserve"> </w:t>
      </w:r>
      <w:r w:rsidR="001448A6">
        <w:t xml:space="preserve"> (рис. 2).</w:t>
      </w:r>
      <w:r w:rsidR="00886219">
        <w:t xml:space="preserve"> </w:t>
      </w:r>
    </w:p>
    <w:p w:rsidR="006150EC" w:rsidRPr="006150EC" w:rsidRDefault="00A93D0F" w:rsidP="006150E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76340" cy="2246630"/>
            <wp:effectExtent l="19050" t="0" r="0" b="0"/>
            <wp:docPr id="4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63" w:rsidRDefault="006150EC" w:rsidP="00A47BF7">
      <w:pPr>
        <w:jc w:val="center"/>
      </w:pPr>
      <w:r>
        <w:rPr>
          <w:noProof/>
          <w:lang w:eastAsia="ru-RU"/>
        </w:rPr>
        <w:t>Рисунок 2</w:t>
      </w:r>
    </w:p>
    <w:p w:rsidR="00BF1D63" w:rsidRDefault="00BF1D63" w:rsidP="00886219"/>
    <w:p w:rsidR="005E0652" w:rsidRPr="005E0652" w:rsidRDefault="00886219" w:rsidP="00A93D0F">
      <w:pPr>
        <w:rPr>
          <w:rFonts w:cs="Times New Roman"/>
          <w:sz w:val="24"/>
          <w:szCs w:val="24"/>
        </w:rPr>
      </w:pPr>
      <w:r>
        <w:t xml:space="preserve">   Заменяем последовательно соединенные звенья </w:t>
      </w:r>
      <w:r w:rsidRPr="00CC113C">
        <w:rPr>
          <w:i/>
          <w:lang w:val="en-US"/>
        </w:rPr>
        <w:t>W</w:t>
      </w:r>
      <w:r w:rsidR="00A93D0F">
        <w:rPr>
          <w:i/>
          <w:vertAlign w:val="subscript"/>
        </w:rPr>
        <w:t>1</w:t>
      </w:r>
      <w:r>
        <w:t xml:space="preserve"> и </w:t>
      </w:r>
      <w:r w:rsidRPr="00CC113C">
        <w:rPr>
          <w:i/>
          <w:lang w:val="en-US"/>
        </w:rPr>
        <w:t>W</w:t>
      </w:r>
      <w:r w:rsidR="00A93D0F">
        <w:rPr>
          <w:i/>
          <w:vertAlign w:val="subscript"/>
        </w:rPr>
        <w:t>2</w:t>
      </w:r>
      <w:r>
        <w:t xml:space="preserve">  (рис. 2) одним эквивалентным звеном </w:t>
      </w:r>
      <w:r w:rsidRPr="00CC113C">
        <w:rPr>
          <w:i/>
          <w:lang w:val="en-US"/>
        </w:rPr>
        <w:t>W</w:t>
      </w:r>
      <w:r w:rsidR="00A93D0F">
        <w:rPr>
          <w:i/>
          <w:vertAlign w:val="subscript"/>
        </w:rPr>
        <w:t>5</w:t>
      </w:r>
      <w:r>
        <w:t xml:space="preserve"> (рис. 3).</w:t>
      </w:r>
    </w:p>
    <w:p w:rsidR="00FD1400" w:rsidRPr="00FD1400" w:rsidRDefault="00FD1400" w:rsidP="00FD1400">
      <w:pPr>
        <w:framePr w:w="416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1896745" cy="281940"/>
            <wp:effectExtent l="0" t="0" r="8255" b="0"/>
            <wp:docPr id="4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652" w:rsidRDefault="005E0652" w:rsidP="00886219"/>
    <w:p w:rsidR="005E0652" w:rsidRDefault="005E0652" w:rsidP="00886219"/>
    <w:p w:rsidR="00886219" w:rsidRDefault="00FD1400" w:rsidP="001573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68570" cy="2133600"/>
            <wp:effectExtent l="19050" t="0" r="0" b="0"/>
            <wp:docPr id="4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376" w:rsidRDefault="00157376" w:rsidP="00157376">
      <w:pPr>
        <w:jc w:val="center"/>
        <w:rPr>
          <w:noProof/>
          <w:lang w:eastAsia="ru-RU"/>
        </w:rPr>
      </w:pPr>
      <w:r>
        <w:rPr>
          <w:noProof/>
          <w:lang w:eastAsia="ru-RU"/>
        </w:rPr>
        <w:t>Рисунок 3</w:t>
      </w:r>
    </w:p>
    <w:p w:rsidR="00A47BF7" w:rsidRDefault="00A47BF7" w:rsidP="00157376">
      <w:pPr>
        <w:jc w:val="center"/>
        <w:rPr>
          <w:noProof/>
          <w:lang w:eastAsia="ru-RU"/>
        </w:rPr>
      </w:pPr>
    </w:p>
    <w:p w:rsidR="00D47F6D" w:rsidRDefault="003344D4" w:rsidP="00D25D73">
      <w:r>
        <w:t xml:space="preserve">   Заменяем параллельные звенья </w:t>
      </w:r>
      <w:r w:rsidRPr="00CC113C">
        <w:rPr>
          <w:i/>
          <w:lang w:val="en-US"/>
        </w:rPr>
        <w:t>W</w:t>
      </w:r>
      <w:r w:rsidR="00D25D73">
        <w:rPr>
          <w:i/>
          <w:vertAlign w:val="subscript"/>
        </w:rPr>
        <w:t>4</w:t>
      </w:r>
      <w:r>
        <w:t xml:space="preserve"> и </w:t>
      </w:r>
      <w:r w:rsidRPr="00CC113C">
        <w:rPr>
          <w:i/>
          <w:lang w:val="en-US"/>
        </w:rPr>
        <w:t>W</w:t>
      </w:r>
      <w:r>
        <w:rPr>
          <w:i/>
          <w:vertAlign w:val="subscript"/>
        </w:rPr>
        <w:t>5</w:t>
      </w:r>
      <w:r>
        <w:t xml:space="preserve">  (рис. 3) одним эквивалентным звеном </w:t>
      </w:r>
      <w:r w:rsidRPr="00CC113C">
        <w:rPr>
          <w:i/>
          <w:lang w:val="en-US"/>
        </w:rPr>
        <w:t>W</w:t>
      </w:r>
      <w:r w:rsidR="00D25D73">
        <w:rPr>
          <w:i/>
          <w:vertAlign w:val="subscript"/>
        </w:rPr>
        <w:t>6</w:t>
      </w:r>
      <w:r>
        <w:t xml:space="preserve"> (рис. 4).</w:t>
      </w:r>
    </w:p>
    <w:p w:rsidR="003F13B5" w:rsidRPr="003F13B5" w:rsidRDefault="003F13B5" w:rsidP="003F13B5">
      <w:pPr>
        <w:framePr w:w="439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043430" cy="281940"/>
            <wp:effectExtent l="0" t="0" r="0" b="0"/>
            <wp:docPr id="5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3B5" w:rsidRPr="00D47F6D" w:rsidRDefault="003F13B5" w:rsidP="00D25D73">
      <w:pPr>
        <w:rPr>
          <w:rFonts w:cs="Times New Roman"/>
          <w:sz w:val="24"/>
          <w:szCs w:val="24"/>
        </w:rPr>
      </w:pPr>
    </w:p>
    <w:p w:rsidR="003F4DA0" w:rsidRDefault="003F4DA0" w:rsidP="00A47BF7"/>
    <w:p w:rsidR="00F35F6E" w:rsidRDefault="00392FB2" w:rsidP="007C7DA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04055" cy="1659255"/>
            <wp:effectExtent l="19050" t="0" r="0" b="0"/>
            <wp:docPr id="5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DAC" w:rsidRDefault="007C7DAC" w:rsidP="007C7DAC">
      <w:pPr>
        <w:jc w:val="center"/>
      </w:pPr>
      <w:r>
        <w:rPr>
          <w:noProof/>
          <w:lang w:eastAsia="ru-RU"/>
        </w:rPr>
        <w:t>Рисунок 4</w:t>
      </w:r>
    </w:p>
    <w:p w:rsidR="007C7DAC" w:rsidRDefault="007C7DAC" w:rsidP="00D47F6D"/>
    <w:p w:rsidR="00347A1E" w:rsidRDefault="00D47F6D" w:rsidP="00392FB2">
      <w:r>
        <w:t xml:space="preserve">   Заменяем </w:t>
      </w:r>
      <w:r w:rsidR="00392FB2">
        <w:t>последовательные</w:t>
      </w:r>
      <w:r>
        <w:t xml:space="preserve"> звенья </w:t>
      </w:r>
      <w:r w:rsidRPr="00CC113C">
        <w:rPr>
          <w:i/>
          <w:lang w:val="en-US"/>
        </w:rPr>
        <w:t>W</w:t>
      </w:r>
      <w:r w:rsidR="00392FB2">
        <w:rPr>
          <w:i/>
          <w:vertAlign w:val="subscript"/>
        </w:rPr>
        <w:t>6</w:t>
      </w:r>
      <w:r>
        <w:t xml:space="preserve"> и </w:t>
      </w:r>
      <w:r w:rsidRPr="00CC113C">
        <w:rPr>
          <w:i/>
          <w:lang w:val="en-US"/>
        </w:rPr>
        <w:t>W</w:t>
      </w:r>
      <w:r w:rsidR="00392FB2">
        <w:rPr>
          <w:i/>
          <w:vertAlign w:val="subscript"/>
        </w:rPr>
        <w:t>3</w:t>
      </w:r>
      <w:r>
        <w:t xml:space="preserve">  (рис. 4) одним эквивалентным звеном </w:t>
      </w:r>
      <w:r w:rsidRPr="00CC113C">
        <w:rPr>
          <w:i/>
          <w:lang w:val="en-US"/>
        </w:rPr>
        <w:t>W</w:t>
      </w:r>
      <w:r w:rsidR="00392FB2">
        <w:rPr>
          <w:i/>
          <w:vertAlign w:val="subscript"/>
        </w:rPr>
        <w:t>7</w:t>
      </w:r>
      <w:r>
        <w:t xml:space="preserve"> (рис. 5).</w:t>
      </w:r>
    </w:p>
    <w:p w:rsidR="00D72A4E" w:rsidRPr="00D72A4E" w:rsidRDefault="00D72A4E" w:rsidP="00D72A4E">
      <w:pPr>
        <w:framePr w:w="421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1918970" cy="281940"/>
            <wp:effectExtent l="0" t="0" r="5080" b="0"/>
            <wp:docPr id="5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FB2" w:rsidRPr="00347A1E" w:rsidRDefault="00392FB2" w:rsidP="00392FB2">
      <w:pPr>
        <w:rPr>
          <w:rFonts w:cs="Times New Roman"/>
          <w:sz w:val="24"/>
          <w:szCs w:val="24"/>
        </w:rPr>
      </w:pPr>
    </w:p>
    <w:p w:rsidR="00347A1E" w:rsidRDefault="00347A1E" w:rsidP="00D47F6D"/>
    <w:p w:rsidR="00D47F6D" w:rsidRDefault="002E4C05" w:rsidP="00FA223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88055" cy="1648460"/>
            <wp:effectExtent l="19050" t="0" r="0" b="0"/>
            <wp:docPr id="5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37" w:rsidRDefault="00FA2237" w:rsidP="00FA2237">
      <w:pPr>
        <w:jc w:val="center"/>
      </w:pPr>
      <w:r>
        <w:rPr>
          <w:noProof/>
          <w:lang w:eastAsia="ru-RU"/>
        </w:rPr>
        <w:t>Рисунок 5</w:t>
      </w:r>
    </w:p>
    <w:p w:rsidR="00347A1E" w:rsidRDefault="00347A1E" w:rsidP="00347A1E"/>
    <w:p w:rsidR="00FA2237" w:rsidRPr="00FA2237" w:rsidRDefault="00347A1E" w:rsidP="00347A1E">
      <w:pPr>
        <w:rPr>
          <w:rFonts w:cs="Times New Roman"/>
          <w:sz w:val="24"/>
          <w:szCs w:val="24"/>
        </w:rPr>
      </w:pPr>
      <w:r>
        <w:t xml:space="preserve">   Получили одноконтурную структурную схему с положительной </w:t>
      </w:r>
      <w:r w:rsidR="002E4C05">
        <w:t xml:space="preserve">единичной </w:t>
      </w:r>
      <w:r>
        <w:t xml:space="preserve">обратной связью </w:t>
      </w:r>
      <w:r w:rsidR="00931665">
        <w:t>(рис. 5</w:t>
      </w:r>
      <w:r>
        <w:t>).</w:t>
      </w:r>
    </w:p>
    <w:p w:rsidR="00EE5115" w:rsidRDefault="00E55DEC" w:rsidP="00347A1E">
      <w:r>
        <w:t xml:space="preserve">    </w:t>
      </w:r>
      <w:r w:rsidR="00347A1E">
        <w:t>Передаточная функция</w:t>
      </w:r>
      <w:r w:rsidR="00A30B41">
        <w:t xml:space="preserve"> системы</w:t>
      </w:r>
      <w:r w:rsidR="00931665">
        <w:t xml:space="preserve"> (рис. 6)</w:t>
      </w:r>
      <w:r w:rsidR="00A30B41">
        <w:t>.</w:t>
      </w:r>
      <w:r w:rsidR="00347A1E">
        <w:t xml:space="preserve"> </w:t>
      </w:r>
    </w:p>
    <w:p w:rsidR="00931665" w:rsidRDefault="00931665" w:rsidP="00931665"/>
    <w:p w:rsidR="00931665" w:rsidRDefault="00931665" w:rsidP="009316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46630" cy="880745"/>
            <wp:effectExtent l="19050" t="0" r="1270" b="0"/>
            <wp:docPr id="3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65" w:rsidRDefault="00931665" w:rsidP="002E4C05">
      <w:pPr>
        <w:jc w:val="center"/>
        <w:rPr>
          <w:noProof/>
          <w:lang w:eastAsia="ru-RU"/>
        </w:rPr>
      </w:pPr>
      <w:r>
        <w:rPr>
          <w:noProof/>
          <w:lang w:eastAsia="ru-RU"/>
        </w:rPr>
        <w:t>Рисунок 6</w:t>
      </w:r>
    </w:p>
    <w:p w:rsidR="002E4C05" w:rsidRDefault="002E4C05" w:rsidP="002E4C05">
      <w:pPr>
        <w:jc w:val="center"/>
        <w:rPr>
          <w:noProof/>
          <w:lang w:eastAsia="ru-RU"/>
        </w:rPr>
      </w:pPr>
    </w:p>
    <w:p w:rsidR="00D41760" w:rsidRPr="00D41760" w:rsidRDefault="00D41760" w:rsidP="00D41760">
      <w:pPr>
        <w:framePr w:w="299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lastRenderedPageBreak/>
        <w:drawing>
          <wp:inline distT="0" distB="0" distL="0" distR="0">
            <wp:extent cx="1557655" cy="609600"/>
            <wp:effectExtent l="0" t="0" r="4445" b="0"/>
            <wp:docPr id="5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C05" w:rsidRDefault="002E4C05" w:rsidP="002E4C05"/>
    <w:p w:rsidR="003D7382" w:rsidRDefault="00EE5115" w:rsidP="00EE5115">
      <w:r>
        <w:t xml:space="preserve"> </w:t>
      </w:r>
    </w:p>
    <w:p w:rsidR="00471BE9" w:rsidRDefault="000743C8" w:rsidP="00D41760">
      <w:r>
        <w:t xml:space="preserve">  Подставляем последовательно </w:t>
      </w:r>
      <w:r w:rsidR="00033CE1">
        <w:t>полученные ранее</w:t>
      </w:r>
      <w:r>
        <w:t xml:space="preserve"> выражения, находим передаточную функцию системы</w:t>
      </w:r>
      <w:r w:rsidR="002E34F7">
        <w:t xml:space="preserve"> от исходных звеньев системы</w:t>
      </w:r>
      <w:r>
        <w:t>.</w:t>
      </w:r>
    </w:p>
    <w:p w:rsidR="00B80663" w:rsidRPr="00B80663" w:rsidRDefault="00B80663" w:rsidP="00B80663">
      <w:pPr>
        <w:framePr w:w="767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4526915" cy="609600"/>
            <wp:effectExtent l="19050" t="0" r="0" b="0"/>
            <wp:docPr id="5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760" w:rsidRDefault="00D41760" w:rsidP="00D41760"/>
    <w:p w:rsidR="00B80663" w:rsidRDefault="00B80663" w:rsidP="00D41760"/>
    <w:p w:rsidR="00B80663" w:rsidRDefault="00B80663" w:rsidP="00D41760"/>
    <w:p w:rsidR="00B80663" w:rsidRPr="00B80663" w:rsidRDefault="00B80663" w:rsidP="00B80663">
      <w:pPr>
        <w:framePr w:w="401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2201545" cy="609600"/>
            <wp:effectExtent l="0" t="0" r="8255" b="0"/>
            <wp:docPr id="5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663" w:rsidRDefault="00B80663" w:rsidP="00D41760"/>
    <w:p w:rsidR="00D41760" w:rsidRPr="00471BE9" w:rsidRDefault="00D41760" w:rsidP="00D41760">
      <w:pPr>
        <w:rPr>
          <w:rFonts w:cs="Times New Roman"/>
          <w:sz w:val="24"/>
          <w:szCs w:val="24"/>
        </w:rPr>
      </w:pPr>
    </w:p>
    <w:p w:rsidR="00471BE9" w:rsidRPr="00DD6746" w:rsidRDefault="00471BE9" w:rsidP="002E34F7">
      <w:pPr>
        <w:rPr>
          <w:rFonts w:cs="Times New Roman"/>
          <w:sz w:val="24"/>
          <w:szCs w:val="24"/>
        </w:rPr>
      </w:pPr>
    </w:p>
    <w:p w:rsidR="007B01FD" w:rsidRDefault="007E1AE3" w:rsidP="00471BE9">
      <w:r>
        <w:t xml:space="preserve">    Подставляем передаточные функции звеньев.</w:t>
      </w:r>
      <w:r w:rsidR="00DB1E3C">
        <w:t xml:space="preserve"> </w:t>
      </w:r>
    </w:p>
    <w:p w:rsidR="007D239B" w:rsidRPr="007D239B" w:rsidRDefault="007D239B" w:rsidP="007D239B">
      <w:pPr>
        <w:framePr w:w="6334" w:h="198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1"/>
          <w:sz w:val="24"/>
          <w:szCs w:val="24"/>
          <w:lang w:eastAsia="ru-RU"/>
        </w:rPr>
        <w:drawing>
          <wp:inline distT="0" distB="0" distL="0" distR="0">
            <wp:extent cx="3815715" cy="1252855"/>
            <wp:effectExtent l="19050" t="0" r="0" b="0"/>
            <wp:docPr id="5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E9" w:rsidRDefault="00471BE9" w:rsidP="00471BE9"/>
    <w:p w:rsidR="00471BE9" w:rsidRPr="007B01FD" w:rsidRDefault="00471BE9" w:rsidP="00471BE9">
      <w:pPr>
        <w:rPr>
          <w:rFonts w:cs="Times New Roman"/>
          <w:sz w:val="24"/>
          <w:szCs w:val="24"/>
        </w:rPr>
      </w:pPr>
    </w:p>
    <w:p w:rsidR="00DD6746" w:rsidRPr="009A2B97" w:rsidRDefault="00DD6746" w:rsidP="00DD6746">
      <w:pPr>
        <w:rPr>
          <w:rFonts w:cs="Times New Roman"/>
          <w:sz w:val="24"/>
          <w:szCs w:val="24"/>
        </w:rPr>
      </w:pPr>
    </w:p>
    <w:p w:rsidR="00BD23D5" w:rsidRDefault="00BD23D5" w:rsidP="00BD23D5">
      <w:pPr>
        <w:rPr>
          <w:rFonts w:cs="Times New Roman"/>
          <w:sz w:val="24"/>
          <w:szCs w:val="24"/>
        </w:rPr>
      </w:pPr>
    </w:p>
    <w:p w:rsidR="009A2B97" w:rsidRDefault="009A2B97" w:rsidP="00BD23D5">
      <w:pPr>
        <w:rPr>
          <w:rFonts w:cs="Times New Roman"/>
          <w:sz w:val="24"/>
          <w:szCs w:val="24"/>
        </w:rPr>
      </w:pPr>
    </w:p>
    <w:p w:rsidR="007B01FD" w:rsidRDefault="00DB1E3C" w:rsidP="007B01FD">
      <w:r>
        <w:t xml:space="preserve">   </w:t>
      </w:r>
      <w:r w:rsidR="007E1AE3">
        <w:t>Приводим к виду полином</w:t>
      </w:r>
      <w:r>
        <w:t xml:space="preserve">, </w:t>
      </w:r>
      <w:r w:rsidR="007E1AE3">
        <w:t>деленный на полином.</w:t>
      </w:r>
    </w:p>
    <w:p w:rsidR="009B3462" w:rsidRPr="009B3462" w:rsidRDefault="009B3462" w:rsidP="009B3462">
      <w:pPr>
        <w:framePr w:w="10959" w:h="106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9"/>
          <w:sz w:val="24"/>
          <w:szCs w:val="24"/>
          <w:lang w:eastAsia="ru-RU"/>
        </w:rPr>
        <w:drawing>
          <wp:inline distT="0" distB="0" distL="0" distR="0">
            <wp:extent cx="6649085" cy="677545"/>
            <wp:effectExtent l="19050" t="0" r="0" b="0"/>
            <wp:docPr id="6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DEC" w:rsidRDefault="00E55DEC" w:rsidP="007B01FD"/>
    <w:p w:rsidR="005F0657" w:rsidRDefault="005F0657" w:rsidP="007B01FD"/>
    <w:sectPr w:rsidR="005F0657" w:rsidSect="00D9415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4DF6"/>
    <w:multiLevelType w:val="multilevel"/>
    <w:tmpl w:val="B1209674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8"/>
        <w:szCs w:val="24"/>
      </w:rPr>
    </w:lvl>
    <w:lvl w:ilvl="1">
      <w:start w:val="1"/>
      <w:numFmt w:val="decimal"/>
      <w:pStyle w:val="a0"/>
      <w:isLgl/>
      <w:lvlText w:val="%1.%2"/>
      <w:lvlJc w:val="left"/>
      <w:pPr>
        <w:ind w:left="8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B3"/>
    <w:rsid w:val="00000127"/>
    <w:rsid w:val="00000961"/>
    <w:rsid w:val="000040B0"/>
    <w:rsid w:val="000043BF"/>
    <w:rsid w:val="00013E94"/>
    <w:rsid w:val="000141A3"/>
    <w:rsid w:val="00014734"/>
    <w:rsid w:val="00016D95"/>
    <w:rsid w:val="000248AD"/>
    <w:rsid w:val="00031451"/>
    <w:rsid w:val="00033CE1"/>
    <w:rsid w:val="000573DD"/>
    <w:rsid w:val="0005751E"/>
    <w:rsid w:val="0006072E"/>
    <w:rsid w:val="00061725"/>
    <w:rsid w:val="00066501"/>
    <w:rsid w:val="000674AA"/>
    <w:rsid w:val="000743C8"/>
    <w:rsid w:val="00083882"/>
    <w:rsid w:val="0009008B"/>
    <w:rsid w:val="000B3752"/>
    <w:rsid w:val="000C0837"/>
    <w:rsid w:val="000C09A5"/>
    <w:rsid w:val="000C4BA4"/>
    <w:rsid w:val="000C55BA"/>
    <w:rsid w:val="000E4787"/>
    <w:rsid w:val="000F0F9D"/>
    <w:rsid w:val="000F3781"/>
    <w:rsid w:val="000F37D9"/>
    <w:rsid w:val="00104A17"/>
    <w:rsid w:val="00104EA6"/>
    <w:rsid w:val="00111A67"/>
    <w:rsid w:val="00116726"/>
    <w:rsid w:val="00126A32"/>
    <w:rsid w:val="00127E48"/>
    <w:rsid w:val="0014127B"/>
    <w:rsid w:val="001448A6"/>
    <w:rsid w:val="00146EF7"/>
    <w:rsid w:val="00153EB8"/>
    <w:rsid w:val="001543B5"/>
    <w:rsid w:val="00157376"/>
    <w:rsid w:val="00171CD5"/>
    <w:rsid w:val="00174397"/>
    <w:rsid w:val="001746FB"/>
    <w:rsid w:val="00191FD6"/>
    <w:rsid w:val="001A08A2"/>
    <w:rsid w:val="001A59A9"/>
    <w:rsid w:val="001B7477"/>
    <w:rsid w:val="001C3547"/>
    <w:rsid w:val="001C4024"/>
    <w:rsid w:val="001E5F23"/>
    <w:rsid w:val="001E622E"/>
    <w:rsid w:val="001F04A1"/>
    <w:rsid w:val="001F32E5"/>
    <w:rsid w:val="001F595E"/>
    <w:rsid w:val="001F59BE"/>
    <w:rsid w:val="001F6D37"/>
    <w:rsid w:val="001F6D9C"/>
    <w:rsid w:val="0020087E"/>
    <w:rsid w:val="00200AB6"/>
    <w:rsid w:val="002048CB"/>
    <w:rsid w:val="00205170"/>
    <w:rsid w:val="0020626D"/>
    <w:rsid w:val="00210870"/>
    <w:rsid w:val="0021392F"/>
    <w:rsid w:val="00213DC4"/>
    <w:rsid w:val="00216398"/>
    <w:rsid w:val="00232174"/>
    <w:rsid w:val="0023600E"/>
    <w:rsid w:val="0024064B"/>
    <w:rsid w:val="002524D8"/>
    <w:rsid w:val="002565CE"/>
    <w:rsid w:val="002767EC"/>
    <w:rsid w:val="00280594"/>
    <w:rsid w:val="0029296A"/>
    <w:rsid w:val="00294C86"/>
    <w:rsid w:val="002D55EF"/>
    <w:rsid w:val="002E1777"/>
    <w:rsid w:val="002E34F7"/>
    <w:rsid w:val="002E4C05"/>
    <w:rsid w:val="002F57E9"/>
    <w:rsid w:val="002F5A02"/>
    <w:rsid w:val="00302D7F"/>
    <w:rsid w:val="0032572F"/>
    <w:rsid w:val="003344B6"/>
    <w:rsid w:val="003344D4"/>
    <w:rsid w:val="003351A9"/>
    <w:rsid w:val="003479B2"/>
    <w:rsid w:val="00347A1E"/>
    <w:rsid w:val="00350EC1"/>
    <w:rsid w:val="00355027"/>
    <w:rsid w:val="00357067"/>
    <w:rsid w:val="00370A1D"/>
    <w:rsid w:val="00371874"/>
    <w:rsid w:val="00374237"/>
    <w:rsid w:val="003743D6"/>
    <w:rsid w:val="003757A7"/>
    <w:rsid w:val="00392FB2"/>
    <w:rsid w:val="003A3676"/>
    <w:rsid w:val="003B1D96"/>
    <w:rsid w:val="003C0E4C"/>
    <w:rsid w:val="003C2DAA"/>
    <w:rsid w:val="003D7382"/>
    <w:rsid w:val="003E3F39"/>
    <w:rsid w:val="003F0BC4"/>
    <w:rsid w:val="003F13B5"/>
    <w:rsid w:val="003F4DA0"/>
    <w:rsid w:val="003F79B2"/>
    <w:rsid w:val="00400B0D"/>
    <w:rsid w:val="00405505"/>
    <w:rsid w:val="00405EAF"/>
    <w:rsid w:val="00414A66"/>
    <w:rsid w:val="0042517F"/>
    <w:rsid w:val="00430201"/>
    <w:rsid w:val="00430ACF"/>
    <w:rsid w:val="0044062B"/>
    <w:rsid w:val="00446110"/>
    <w:rsid w:val="00470E1B"/>
    <w:rsid w:val="00471BE9"/>
    <w:rsid w:val="004729AD"/>
    <w:rsid w:val="004769EC"/>
    <w:rsid w:val="00484899"/>
    <w:rsid w:val="00487EEE"/>
    <w:rsid w:val="0049487C"/>
    <w:rsid w:val="00495C18"/>
    <w:rsid w:val="004A5A59"/>
    <w:rsid w:val="004A61C8"/>
    <w:rsid w:val="004D5760"/>
    <w:rsid w:val="004D75A9"/>
    <w:rsid w:val="004E1AE8"/>
    <w:rsid w:val="004E555C"/>
    <w:rsid w:val="00512291"/>
    <w:rsid w:val="00516F77"/>
    <w:rsid w:val="00525C1C"/>
    <w:rsid w:val="00533215"/>
    <w:rsid w:val="0053349B"/>
    <w:rsid w:val="00533D83"/>
    <w:rsid w:val="0053476E"/>
    <w:rsid w:val="00534A7A"/>
    <w:rsid w:val="00540D97"/>
    <w:rsid w:val="00541712"/>
    <w:rsid w:val="005435DB"/>
    <w:rsid w:val="00545EE6"/>
    <w:rsid w:val="00553FE5"/>
    <w:rsid w:val="00563DA7"/>
    <w:rsid w:val="00574667"/>
    <w:rsid w:val="0058461F"/>
    <w:rsid w:val="005914E0"/>
    <w:rsid w:val="00596AA8"/>
    <w:rsid w:val="005A1102"/>
    <w:rsid w:val="005B17A9"/>
    <w:rsid w:val="005B4EFF"/>
    <w:rsid w:val="005D04D9"/>
    <w:rsid w:val="005D25D4"/>
    <w:rsid w:val="005E0652"/>
    <w:rsid w:val="005E52FA"/>
    <w:rsid w:val="005E5AF2"/>
    <w:rsid w:val="005F0657"/>
    <w:rsid w:val="005F2199"/>
    <w:rsid w:val="005F6FF9"/>
    <w:rsid w:val="0061318B"/>
    <w:rsid w:val="006150EC"/>
    <w:rsid w:val="0062171E"/>
    <w:rsid w:val="006246D0"/>
    <w:rsid w:val="00627C38"/>
    <w:rsid w:val="00633A9F"/>
    <w:rsid w:val="006404E7"/>
    <w:rsid w:val="00641615"/>
    <w:rsid w:val="006459F1"/>
    <w:rsid w:val="00656E12"/>
    <w:rsid w:val="00657F0B"/>
    <w:rsid w:val="00671B4D"/>
    <w:rsid w:val="00673235"/>
    <w:rsid w:val="00682155"/>
    <w:rsid w:val="00687BB8"/>
    <w:rsid w:val="00693F92"/>
    <w:rsid w:val="006975A4"/>
    <w:rsid w:val="006A5188"/>
    <w:rsid w:val="006C28B3"/>
    <w:rsid w:val="006C555F"/>
    <w:rsid w:val="006C7309"/>
    <w:rsid w:val="006D17E4"/>
    <w:rsid w:val="006D3409"/>
    <w:rsid w:val="006E50C1"/>
    <w:rsid w:val="006F648B"/>
    <w:rsid w:val="0071352F"/>
    <w:rsid w:val="00714D44"/>
    <w:rsid w:val="0071781D"/>
    <w:rsid w:val="00735255"/>
    <w:rsid w:val="00740B74"/>
    <w:rsid w:val="00744DEE"/>
    <w:rsid w:val="007501F1"/>
    <w:rsid w:val="00751275"/>
    <w:rsid w:val="0075749D"/>
    <w:rsid w:val="00777BBB"/>
    <w:rsid w:val="007817D4"/>
    <w:rsid w:val="0079600B"/>
    <w:rsid w:val="007A6A19"/>
    <w:rsid w:val="007B01FD"/>
    <w:rsid w:val="007B6462"/>
    <w:rsid w:val="007C4954"/>
    <w:rsid w:val="007C7DAC"/>
    <w:rsid w:val="007D239B"/>
    <w:rsid w:val="007D7496"/>
    <w:rsid w:val="007D7885"/>
    <w:rsid w:val="007E1AE3"/>
    <w:rsid w:val="007F09DF"/>
    <w:rsid w:val="007F09EA"/>
    <w:rsid w:val="007F5DAD"/>
    <w:rsid w:val="00800797"/>
    <w:rsid w:val="00802049"/>
    <w:rsid w:val="008118C8"/>
    <w:rsid w:val="00812D17"/>
    <w:rsid w:val="008376DB"/>
    <w:rsid w:val="00853BB2"/>
    <w:rsid w:val="00856BFA"/>
    <w:rsid w:val="00872C15"/>
    <w:rsid w:val="008754F0"/>
    <w:rsid w:val="0088152D"/>
    <w:rsid w:val="00882A17"/>
    <w:rsid w:val="00884786"/>
    <w:rsid w:val="00884C80"/>
    <w:rsid w:val="00886219"/>
    <w:rsid w:val="00892A33"/>
    <w:rsid w:val="008946E2"/>
    <w:rsid w:val="008969D0"/>
    <w:rsid w:val="008C2CFD"/>
    <w:rsid w:val="008C343F"/>
    <w:rsid w:val="008C4BCA"/>
    <w:rsid w:val="008C557A"/>
    <w:rsid w:val="008D1BAF"/>
    <w:rsid w:val="008D43BA"/>
    <w:rsid w:val="008D7545"/>
    <w:rsid w:val="0090568E"/>
    <w:rsid w:val="0090588D"/>
    <w:rsid w:val="00910BB0"/>
    <w:rsid w:val="00923682"/>
    <w:rsid w:val="00931665"/>
    <w:rsid w:val="0093571A"/>
    <w:rsid w:val="00943299"/>
    <w:rsid w:val="0094701A"/>
    <w:rsid w:val="009567B6"/>
    <w:rsid w:val="00963E1D"/>
    <w:rsid w:val="00973561"/>
    <w:rsid w:val="00986399"/>
    <w:rsid w:val="00997F8C"/>
    <w:rsid w:val="009A2B97"/>
    <w:rsid w:val="009A41FA"/>
    <w:rsid w:val="009B3462"/>
    <w:rsid w:val="009C2130"/>
    <w:rsid w:val="009D469C"/>
    <w:rsid w:val="009D478B"/>
    <w:rsid w:val="009F0267"/>
    <w:rsid w:val="00A04166"/>
    <w:rsid w:val="00A04CC1"/>
    <w:rsid w:val="00A138B8"/>
    <w:rsid w:val="00A20C54"/>
    <w:rsid w:val="00A25AA6"/>
    <w:rsid w:val="00A30B41"/>
    <w:rsid w:val="00A32973"/>
    <w:rsid w:val="00A429EF"/>
    <w:rsid w:val="00A45CC3"/>
    <w:rsid w:val="00A46E45"/>
    <w:rsid w:val="00A47BF7"/>
    <w:rsid w:val="00A542DA"/>
    <w:rsid w:val="00A607B4"/>
    <w:rsid w:val="00A63130"/>
    <w:rsid w:val="00A75DA9"/>
    <w:rsid w:val="00A81C2B"/>
    <w:rsid w:val="00A93D0F"/>
    <w:rsid w:val="00A9707F"/>
    <w:rsid w:val="00AA7235"/>
    <w:rsid w:val="00AB0353"/>
    <w:rsid w:val="00AB5261"/>
    <w:rsid w:val="00AD12D7"/>
    <w:rsid w:val="00AD2DD1"/>
    <w:rsid w:val="00AD662F"/>
    <w:rsid w:val="00AE0EC1"/>
    <w:rsid w:val="00AE2C77"/>
    <w:rsid w:val="00AE5FD2"/>
    <w:rsid w:val="00AE7881"/>
    <w:rsid w:val="00B03452"/>
    <w:rsid w:val="00B11545"/>
    <w:rsid w:val="00B14CF5"/>
    <w:rsid w:val="00B26380"/>
    <w:rsid w:val="00B302FC"/>
    <w:rsid w:val="00B35338"/>
    <w:rsid w:val="00B358B1"/>
    <w:rsid w:val="00B5598A"/>
    <w:rsid w:val="00B7428F"/>
    <w:rsid w:val="00B75192"/>
    <w:rsid w:val="00B75B60"/>
    <w:rsid w:val="00B772D5"/>
    <w:rsid w:val="00B80663"/>
    <w:rsid w:val="00B83877"/>
    <w:rsid w:val="00B950B3"/>
    <w:rsid w:val="00BB1406"/>
    <w:rsid w:val="00BD23D5"/>
    <w:rsid w:val="00BD42E6"/>
    <w:rsid w:val="00BE79C6"/>
    <w:rsid w:val="00BF0FA8"/>
    <w:rsid w:val="00BF1D63"/>
    <w:rsid w:val="00BF39BC"/>
    <w:rsid w:val="00BF3BBA"/>
    <w:rsid w:val="00BF69C8"/>
    <w:rsid w:val="00BF70A4"/>
    <w:rsid w:val="00C164B8"/>
    <w:rsid w:val="00C175AE"/>
    <w:rsid w:val="00C25717"/>
    <w:rsid w:val="00C3211B"/>
    <w:rsid w:val="00C32839"/>
    <w:rsid w:val="00C42F0D"/>
    <w:rsid w:val="00C43D39"/>
    <w:rsid w:val="00C4424A"/>
    <w:rsid w:val="00C463CB"/>
    <w:rsid w:val="00C5376E"/>
    <w:rsid w:val="00C704A0"/>
    <w:rsid w:val="00C70896"/>
    <w:rsid w:val="00C75ECA"/>
    <w:rsid w:val="00C75FDE"/>
    <w:rsid w:val="00CA3FD8"/>
    <w:rsid w:val="00CA771A"/>
    <w:rsid w:val="00CB2927"/>
    <w:rsid w:val="00CB3F80"/>
    <w:rsid w:val="00CB6599"/>
    <w:rsid w:val="00CC113C"/>
    <w:rsid w:val="00CD0B6D"/>
    <w:rsid w:val="00CD1605"/>
    <w:rsid w:val="00CD3C22"/>
    <w:rsid w:val="00CD46C8"/>
    <w:rsid w:val="00CD53B4"/>
    <w:rsid w:val="00CE04D8"/>
    <w:rsid w:val="00CE3F12"/>
    <w:rsid w:val="00CE470B"/>
    <w:rsid w:val="00CF34BE"/>
    <w:rsid w:val="00D03ABC"/>
    <w:rsid w:val="00D06725"/>
    <w:rsid w:val="00D07DB8"/>
    <w:rsid w:val="00D11735"/>
    <w:rsid w:val="00D129E7"/>
    <w:rsid w:val="00D17E3E"/>
    <w:rsid w:val="00D212C3"/>
    <w:rsid w:val="00D22595"/>
    <w:rsid w:val="00D25D73"/>
    <w:rsid w:val="00D30359"/>
    <w:rsid w:val="00D341A8"/>
    <w:rsid w:val="00D34B68"/>
    <w:rsid w:val="00D40C1D"/>
    <w:rsid w:val="00D41760"/>
    <w:rsid w:val="00D4370B"/>
    <w:rsid w:val="00D47F6D"/>
    <w:rsid w:val="00D50E36"/>
    <w:rsid w:val="00D51108"/>
    <w:rsid w:val="00D60E6B"/>
    <w:rsid w:val="00D729C8"/>
    <w:rsid w:val="00D72A4E"/>
    <w:rsid w:val="00D739DD"/>
    <w:rsid w:val="00D805FD"/>
    <w:rsid w:val="00D94159"/>
    <w:rsid w:val="00DA44FE"/>
    <w:rsid w:val="00DB1E3C"/>
    <w:rsid w:val="00DB7F15"/>
    <w:rsid w:val="00DC10D9"/>
    <w:rsid w:val="00DC243F"/>
    <w:rsid w:val="00DD1276"/>
    <w:rsid w:val="00DD2DA7"/>
    <w:rsid w:val="00DD5B36"/>
    <w:rsid w:val="00DD6746"/>
    <w:rsid w:val="00DE1177"/>
    <w:rsid w:val="00DE2151"/>
    <w:rsid w:val="00DE3B00"/>
    <w:rsid w:val="00DE454D"/>
    <w:rsid w:val="00DF26AA"/>
    <w:rsid w:val="00E06C08"/>
    <w:rsid w:val="00E15058"/>
    <w:rsid w:val="00E211B1"/>
    <w:rsid w:val="00E24E3F"/>
    <w:rsid w:val="00E27452"/>
    <w:rsid w:val="00E410A4"/>
    <w:rsid w:val="00E45D2A"/>
    <w:rsid w:val="00E55DEC"/>
    <w:rsid w:val="00E60BCB"/>
    <w:rsid w:val="00E612BB"/>
    <w:rsid w:val="00E70980"/>
    <w:rsid w:val="00E81F44"/>
    <w:rsid w:val="00E83FAB"/>
    <w:rsid w:val="00E85569"/>
    <w:rsid w:val="00E85E21"/>
    <w:rsid w:val="00E94E98"/>
    <w:rsid w:val="00EA29B3"/>
    <w:rsid w:val="00EA3FE4"/>
    <w:rsid w:val="00EA40BC"/>
    <w:rsid w:val="00EB04BD"/>
    <w:rsid w:val="00EB1BB4"/>
    <w:rsid w:val="00EB23B8"/>
    <w:rsid w:val="00EC197C"/>
    <w:rsid w:val="00EC1C1B"/>
    <w:rsid w:val="00EC2504"/>
    <w:rsid w:val="00EC7E18"/>
    <w:rsid w:val="00ED0FBA"/>
    <w:rsid w:val="00ED2336"/>
    <w:rsid w:val="00ED4806"/>
    <w:rsid w:val="00ED4E81"/>
    <w:rsid w:val="00EE5115"/>
    <w:rsid w:val="00EE5864"/>
    <w:rsid w:val="00EF047B"/>
    <w:rsid w:val="00EF0895"/>
    <w:rsid w:val="00F000B6"/>
    <w:rsid w:val="00F006C1"/>
    <w:rsid w:val="00F00FA4"/>
    <w:rsid w:val="00F03F14"/>
    <w:rsid w:val="00F1163A"/>
    <w:rsid w:val="00F17B0F"/>
    <w:rsid w:val="00F35F6E"/>
    <w:rsid w:val="00F44025"/>
    <w:rsid w:val="00F523FD"/>
    <w:rsid w:val="00F53CAA"/>
    <w:rsid w:val="00F546B2"/>
    <w:rsid w:val="00F5498C"/>
    <w:rsid w:val="00F74476"/>
    <w:rsid w:val="00F86ADE"/>
    <w:rsid w:val="00F9181B"/>
    <w:rsid w:val="00FA2237"/>
    <w:rsid w:val="00FA53B8"/>
    <w:rsid w:val="00FB1D29"/>
    <w:rsid w:val="00FB748C"/>
    <w:rsid w:val="00FC132A"/>
    <w:rsid w:val="00FD1400"/>
    <w:rsid w:val="00FD14CC"/>
    <w:rsid w:val="00FD2281"/>
    <w:rsid w:val="00FE17DE"/>
    <w:rsid w:val="00FE19A2"/>
    <w:rsid w:val="00FE5061"/>
    <w:rsid w:val="00FE64B8"/>
    <w:rsid w:val="00FF363C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F650B-30E6-4A96-ABEA-55D522C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4DEE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78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7817D4"/>
    <w:rPr>
      <w:rFonts w:ascii="Tahoma" w:hAnsi="Tahoma" w:cs="Tahoma"/>
      <w:sz w:val="16"/>
      <w:szCs w:val="16"/>
    </w:rPr>
  </w:style>
  <w:style w:type="paragraph" w:customStyle="1" w:styleId="a">
    <w:name w:val="ГОСТ заголовок нумерация"/>
    <w:basedOn w:val="a1"/>
    <w:link w:val="a7"/>
    <w:qFormat/>
    <w:rsid w:val="000248AD"/>
    <w:pPr>
      <w:numPr>
        <w:numId w:val="1"/>
      </w:numPr>
      <w:spacing w:before="600" w:after="360" w:line="240" w:lineRule="auto"/>
      <w:ind w:left="0" w:firstLine="426"/>
      <w:jc w:val="center"/>
    </w:pPr>
    <w:rPr>
      <w:rFonts w:eastAsia="Times New Roman" w:cs="Times New Roman"/>
      <w:szCs w:val="28"/>
      <w:lang w:eastAsia="ru-RU"/>
    </w:rPr>
  </w:style>
  <w:style w:type="character" w:customStyle="1" w:styleId="a7">
    <w:name w:val="ГОСТ заголовок нумерация Знак"/>
    <w:link w:val="a"/>
    <w:rsid w:val="000248AD"/>
    <w:rPr>
      <w:rFonts w:eastAsia="Times New Roman" w:cs="Times New Roman"/>
      <w:szCs w:val="28"/>
      <w:lang w:eastAsia="ru-RU"/>
    </w:rPr>
  </w:style>
  <w:style w:type="paragraph" w:customStyle="1" w:styleId="a0">
    <w:name w:val="ГОСТ подзаголовок нум."/>
    <w:basedOn w:val="a1"/>
    <w:qFormat/>
    <w:rsid w:val="000248AD"/>
    <w:pPr>
      <w:numPr>
        <w:ilvl w:val="1"/>
        <w:numId w:val="1"/>
      </w:numPr>
      <w:tabs>
        <w:tab w:val="left" w:pos="851"/>
      </w:tabs>
      <w:spacing w:before="360" w:after="360" w:line="240" w:lineRule="auto"/>
      <w:ind w:left="0" w:firstLine="426"/>
      <w:jc w:val="center"/>
    </w:pPr>
    <w:rPr>
      <w:rFonts w:eastAsia="Times New Roman" w:cs="Times New Roman"/>
      <w:szCs w:val="28"/>
      <w:lang w:eastAsia="ru-RU"/>
    </w:rPr>
  </w:style>
  <w:style w:type="paragraph" w:customStyle="1" w:styleId="a8">
    <w:name w:val="ГОСТ текст"/>
    <w:basedOn w:val="a1"/>
    <w:link w:val="a9"/>
    <w:qFormat/>
    <w:rsid w:val="000248AD"/>
    <w:pPr>
      <w:spacing w:after="0" w:line="240" w:lineRule="auto"/>
      <w:ind w:firstLine="426"/>
      <w:jc w:val="both"/>
    </w:pPr>
    <w:rPr>
      <w:rFonts w:eastAsia="Times New Roman" w:cs="Times New Roman"/>
      <w:szCs w:val="28"/>
      <w:lang w:eastAsia="ru-RU"/>
    </w:rPr>
  </w:style>
  <w:style w:type="character" w:customStyle="1" w:styleId="a9">
    <w:name w:val="ГОСТ текст Знак"/>
    <w:link w:val="a8"/>
    <w:rsid w:val="000248AD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2023-01-26T10:45:00Z</dcterms:created>
  <dcterms:modified xsi:type="dcterms:W3CDTF">2023-01-26T10:45:00Z</dcterms:modified>
</cp:coreProperties>
</file>