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869DDE" w14:textId="3113124F" w:rsidR="006F3B9D" w:rsidRDefault="006F3B9D" w:rsidP="006F3B9D">
      <w:pPr>
        <w:pStyle w:val="af5"/>
        <w:spacing w:line="235" w:lineRule="exact"/>
        <w:ind w:left="830" w:right="830"/>
        <w:jc w:val="center"/>
        <w:rPr>
          <w:sz w:val="22"/>
          <w:szCs w:val="22"/>
        </w:rPr>
      </w:pPr>
      <w:r>
        <w:rPr>
          <w:sz w:val="22"/>
          <w:szCs w:val="22"/>
        </w:rPr>
        <w:t>Федеральн</w:t>
      </w:r>
      <w:r w:rsidR="00D3127B">
        <w:rPr>
          <w:sz w:val="22"/>
          <w:szCs w:val="22"/>
        </w:rPr>
        <w:t>о</w:t>
      </w:r>
      <w:r>
        <w:rPr>
          <w:sz w:val="22"/>
          <w:szCs w:val="22"/>
        </w:rPr>
        <w:t>е г</w:t>
      </w:r>
      <w:r w:rsidR="00D3127B">
        <w:rPr>
          <w:sz w:val="22"/>
          <w:szCs w:val="22"/>
        </w:rPr>
        <w:t>о</w:t>
      </w:r>
      <w:r>
        <w:rPr>
          <w:sz w:val="22"/>
          <w:szCs w:val="22"/>
        </w:rPr>
        <w:t>сударственн</w:t>
      </w:r>
      <w:r w:rsidR="00D3127B">
        <w:rPr>
          <w:sz w:val="22"/>
          <w:szCs w:val="22"/>
        </w:rPr>
        <w:t>о</w:t>
      </w:r>
      <w:r>
        <w:rPr>
          <w:sz w:val="22"/>
          <w:szCs w:val="22"/>
        </w:rPr>
        <w:t>е бюджетн</w:t>
      </w:r>
      <w:r w:rsidR="00D3127B">
        <w:rPr>
          <w:sz w:val="22"/>
          <w:szCs w:val="22"/>
        </w:rPr>
        <w:t>о</w:t>
      </w:r>
      <w:r>
        <w:rPr>
          <w:sz w:val="22"/>
          <w:szCs w:val="22"/>
        </w:rPr>
        <w:t xml:space="preserve">е </w:t>
      </w:r>
      <w:r w:rsidR="00D3127B">
        <w:rPr>
          <w:sz w:val="22"/>
          <w:szCs w:val="22"/>
        </w:rPr>
        <w:t>о</w:t>
      </w:r>
      <w:r>
        <w:rPr>
          <w:sz w:val="22"/>
          <w:szCs w:val="22"/>
        </w:rPr>
        <w:t>браз</w:t>
      </w:r>
      <w:r w:rsidR="00D3127B">
        <w:rPr>
          <w:sz w:val="22"/>
          <w:szCs w:val="22"/>
        </w:rPr>
        <w:t>о</w:t>
      </w:r>
      <w:r>
        <w:rPr>
          <w:sz w:val="22"/>
          <w:szCs w:val="22"/>
        </w:rPr>
        <w:t>вательн</w:t>
      </w:r>
      <w:r w:rsidR="00D3127B">
        <w:rPr>
          <w:sz w:val="22"/>
          <w:szCs w:val="22"/>
        </w:rPr>
        <w:t>о</w:t>
      </w:r>
      <w:r>
        <w:rPr>
          <w:sz w:val="22"/>
          <w:szCs w:val="22"/>
        </w:rPr>
        <w:t xml:space="preserve">е учреждение </w:t>
      </w:r>
    </w:p>
    <w:p w14:paraId="2D631CB3" w14:textId="1108338C" w:rsidR="006F3B9D" w:rsidRDefault="006F3B9D" w:rsidP="006F3B9D">
      <w:pPr>
        <w:pStyle w:val="af5"/>
        <w:spacing w:line="235" w:lineRule="exact"/>
        <w:ind w:left="830" w:right="830"/>
        <w:jc w:val="center"/>
        <w:rPr>
          <w:sz w:val="22"/>
          <w:szCs w:val="22"/>
        </w:rPr>
      </w:pPr>
      <w:r>
        <w:rPr>
          <w:sz w:val="22"/>
          <w:szCs w:val="22"/>
        </w:rPr>
        <w:t>высшег</w:t>
      </w:r>
      <w:r w:rsidR="00D3127B">
        <w:rPr>
          <w:sz w:val="22"/>
          <w:szCs w:val="22"/>
        </w:rPr>
        <w:t>о</w:t>
      </w:r>
      <w:r>
        <w:rPr>
          <w:sz w:val="22"/>
          <w:szCs w:val="22"/>
        </w:rPr>
        <w:t xml:space="preserve"> </w:t>
      </w:r>
      <w:r w:rsidR="00D3127B">
        <w:rPr>
          <w:sz w:val="22"/>
          <w:szCs w:val="22"/>
        </w:rPr>
        <w:t>о</w:t>
      </w:r>
      <w:r>
        <w:rPr>
          <w:sz w:val="22"/>
          <w:szCs w:val="22"/>
        </w:rPr>
        <w:t>браз</w:t>
      </w:r>
      <w:r w:rsidR="00D3127B">
        <w:rPr>
          <w:sz w:val="22"/>
          <w:szCs w:val="22"/>
        </w:rPr>
        <w:t>о</w:t>
      </w:r>
      <w:r>
        <w:rPr>
          <w:sz w:val="22"/>
          <w:szCs w:val="22"/>
        </w:rPr>
        <w:t>вания</w:t>
      </w:r>
    </w:p>
    <w:p w14:paraId="4E50CAB4" w14:textId="399E55D1" w:rsidR="006F3B9D" w:rsidRDefault="006F3B9D" w:rsidP="006F3B9D">
      <w:pPr>
        <w:pStyle w:val="af5"/>
        <w:spacing w:before="67" w:line="196" w:lineRule="exact"/>
        <w:jc w:val="center"/>
        <w:rPr>
          <w:b/>
          <w:bCs/>
          <w:w w:val="110"/>
          <w:sz w:val="18"/>
          <w:szCs w:val="18"/>
        </w:rPr>
      </w:pPr>
      <w:r>
        <w:rPr>
          <w:b/>
          <w:bCs/>
          <w:w w:val="110"/>
          <w:sz w:val="18"/>
          <w:szCs w:val="18"/>
        </w:rPr>
        <w:t>Р</w:t>
      </w:r>
      <w:r w:rsidR="00D3127B">
        <w:rPr>
          <w:b/>
          <w:bCs/>
          <w:w w:val="110"/>
          <w:sz w:val="18"/>
          <w:szCs w:val="18"/>
        </w:rPr>
        <w:t>О</w:t>
      </w:r>
      <w:r>
        <w:rPr>
          <w:b/>
          <w:bCs/>
          <w:w w:val="110"/>
          <w:sz w:val="18"/>
          <w:szCs w:val="18"/>
        </w:rPr>
        <w:t>ССИЙСКАЯ АКАДЕМИЯ НАР</w:t>
      </w:r>
      <w:r w:rsidR="00D3127B">
        <w:rPr>
          <w:b/>
          <w:bCs/>
          <w:w w:val="110"/>
          <w:sz w:val="18"/>
          <w:szCs w:val="18"/>
        </w:rPr>
        <w:t>О</w:t>
      </w:r>
      <w:r>
        <w:rPr>
          <w:b/>
          <w:bCs/>
          <w:w w:val="110"/>
          <w:sz w:val="18"/>
          <w:szCs w:val="18"/>
        </w:rPr>
        <w:t>ДН</w:t>
      </w:r>
      <w:r w:rsidR="00D3127B">
        <w:rPr>
          <w:b/>
          <w:bCs/>
          <w:w w:val="110"/>
          <w:sz w:val="18"/>
          <w:szCs w:val="18"/>
        </w:rPr>
        <w:t>О</w:t>
      </w:r>
      <w:r>
        <w:rPr>
          <w:b/>
          <w:bCs/>
          <w:w w:val="110"/>
          <w:sz w:val="18"/>
          <w:szCs w:val="18"/>
        </w:rPr>
        <w:t>Г</w:t>
      </w:r>
      <w:r w:rsidR="00D3127B">
        <w:rPr>
          <w:b/>
          <w:bCs/>
          <w:w w:val="110"/>
          <w:sz w:val="18"/>
          <w:szCs w:val="18"/>
        </w:rPr>
        <w:t>О</w:t>
      </w:r>
      <w:r>
        <w:rPr>
          <w:b/>
          <w:bCs/>
          <w:w w:val="110"/>
          <w:sz w:val="18"/>
          <w:szCs w:val="18"/>
        </w:rPr>
        <w:t xml:space="preserve"> Х</w:t>
      </w:r>
      <w:r w:rsidR="00D3127B">
        <w:rPr>
          <w:b/>
          <w:bCs/>
          <w:w w:val="110"/>
          <w:sz w:val="18"/>
          <w:szCs w:val="18"/>
        </w:rPr>
        <w:t>О</w:t>
      </w:r>
      <w:r>
        <w:rPr>
          <w:b/>
          <w:bCs/>
          <w:w w:val="110"/>
          <w:sz w:val="18"/>
          <w:szCs w:val="18"/>
        </w:rPr>
        <w:t>ЗЯЙСТВА и Г</w:t>
      </w:r>
      <w:r w:rsidR="00D3127B">
        <w:rPr>
          <w:b/>
          <w:bCs/>
          <w:w w:val="110"/>
          <w:sz w:val="18"/>
          <w:szCs w:val="18"/>
        </w:rPr>
        <w:t>О</w:t>
      </w:r>
      <w:r>
        <w:rPr>
          <w:b/>
          <w:bCs/>
          <w:w w:val="110"/>
          <w:sz w:val="18"/>
          <w:szCs w:val="18"/>
        </w:rPr>
        <w:t>СУДАРСТВЕНН</w:t>
      </w:r>
      <w:r w:rsidR="00D3127B">
        <w:rPr>
          <w:b/>
          <w:bCs/>
          <w:w w:val="110"/>
          <w:sz w:val="18"/>
          <w:szCs w:val="18"/>
        </w:rPr>
        <w:t>О</w:t>
      </w:r>
      <w:r>
        <w:rPr>
          <w:b/>
          <w:bCs/>
          <w:w w:val="110"/>
          <w:sz w:val="18"/>
          <w:szCs w:val="18"/>
        </w:rPr>
        <w:t>Й СЛУЖБЫ</w:t>
      </w:r>
    </w:p>
    <w:p w14:paraId="0C7D46C4" w14:textId="09E21C39" w:rsidR="006F3B9D" w:rsidRDefault="006F3B9D" w:rsidP="006F3B9D">
      <w:pPr>
        <w:pStyle w:val="af5"/>
        <w:spacing w:before="67" w:line="196" w:lineRule="exact"/>
        <w:jc w:val="center"/>
        <w:rPr>
          <w:b/>
          <w:bCs/>
          <w:w w:val="110"/>
          <w:sz w:val="18"/>
          <w:szCs w:val="18"/>
        </w:rPr>
      </w:pPr>
      <w:r>
        <w:rPr>
          <w:b/>
          <w:bCs/>
          <w:w w:val="110"/>
          <w:sz w:val="18"/>
          <w:szCs w:val="18"/>
        </w:rPr>
        <w:t>при ПРЕЗИДЕНТЕ Р</w:t>
      </w:r>
      <w:r w:rsidR="00D3127B">
        <w:rPr>
          <w:b/>
          <w:bCs/>
          <w:w w:val="110"/>
          <w:sz w:val="18"/>
          <w:szCs w:val="18"/>
        </w:rPr>
        <w:t>О</w:t>
      </w:r>
      <w:r>
        <w:rPr>
          <w:b/>
          <w:bCs/>
          <w:w w:val="110"/>
          <w:sz w:val="18"/>
          <w:szCs w:val="18"/>
        </w:rPr>
        <w:t>ССИЙСК</w:t>
      </w:r>
      <w:r w:rsidR="00D3127B">
        <w:rPr>
          <w:b/>
          <w:bCs/>
          <w:w w:val="110"/>
          <w:sz w:val="18"/>
          <w:szCs w:val="18"/>
        </w:rPr>
        <w:t>О</w:t>
      </w:r>
      <w:r>
        <w:rPr>
          <w:b/>
          <w:bCs/>
          <w:w w:val="110"/>
          <w:sz w:val="18"/>
          <w:szCs w:val="18"/>
        </w:rPr>
        <w:t>Й ФЕДЕРАЦИИ</w:t>
      </w:r>
    </w:p>
    <w:p w14:paraId="3D108BD8" w14:textId="77777777" w:rsidR="006F3B9D" w:rsidRDefault="006F3B9D" w:rsidP="006F3B9D">
      <w:pPr>
        <w:jc w:val="center"/>
      </w:pPr>
    </w:p>
    <w:p w14:paraId="3ED1B19D" w14:textId="77777777" w:rsidR="006F3B9D" w:rsidRDefault="006F3B9D" w:rsidP="006F3B9D">
      <w:pPr>
        <w:spacing w:line="240" w:lineRule="auto"/>
        <w:jc w:val="center"/>
        <w:rPr>
          <w:b/>
          <w:bCs/>
          <w:sz w:val="16"/>
        </w:rPr>
      </w:pPr>
      <w:r>
        <w:rPr>
          <w:b/>
          <w:bCs/>
        </w:rPr>
        <w:t>СИБИРСКИЙ ИНСТИТУТ УПРАВЛЕНИЯ – ФИЛИАЛ РАНХиГС</w:t>
      </w:r>
    </w:p>
    <w:p w14:paraId="0D97AD34" w14:textId="7778878B" w:rsidR="006F3B9D" w:rsidRPr="006F3B9D" w:rsidRDefault="006F3B9D" w:rsidP="006F3B9D">
      <w:pPr>
        <w:spacing w:line="240" w:lineRule="auto"/>
        <w:jc w:val="center"/>
        <w:rPr>
          <w:rFonts w:ascii="Times New Roman" w:hAnsi="Times New Roman" w:cs="Times New Roman"/>
          <w:b/>
        </w:rPr>
      </w:pPr>
      <w:bookmarkStart w:id="0" w:name="_Toc28868059"/>
      <w:bookmarkStart w:id="1" w:name="_Toc28868116"/>
      <w:bookmarkStart w:id="2" w:name="_Toc28868302"/>
      <w:bookmarkStart w:id="3" w:name="_Toc28868369"/>
      <w:bookmarkStart w:id="4" w:name="_Toc30099872"/>
      <w:bookmarkStart w:id="5" w:name="_Toc30100019"/>
      <w:bookmarkStart w:id="6" w:name="_Toc30100204"/>
      <w:r w:rsidRPr="006F3B9D">
        <w:rPr>
          <w:rFonts w:ascii="Times New Roman" w:hAnsi="Times New Roman" w:cs="Times New Roman"/>
          <w:b/>
        </w:rPr>
        <w:t>ФАКУЛЬТЕТ ЗА</w:t>
      </w:r>
      <w:r w:rsidR="00D3127B">
        <w:rPr>
          <w:rFonts w:ascii="Times New Roman" w:hAnsi="Times New Roman" w:cs="Times New Roman"/>
          <w:b/>
        </w:rPr>
        <w:t>О</w:t>
      </w:r>
      <w:r w:rsidRPr="006F3B9D">
        <w:rPr>
          <w:rFonts w:ascii="Times New Roman" w:hAnsi="Times New Roman" w:cs="Times New Roman"/>
          <w:b/>
        </w:rPr>
        <w:t>ЧН</w:t>
      </w:r>
      <w:r w:rsidR="00D3127B">
        <w:rPr>
          <w:rFonts w:ascii="Times New Roman" w:hAnsi="Times New Roman" w:cs="Times New Roman"/>
          <w:b/>
        </w:rPr>
        <w:t>О</w:t>
      </w:r>
      <w:r w:rsidRPr="006F3B9D">
        <w:rPr>
          <w:rFonts w:ascii="Times New Roman" w:hAnsi="Times New Roman" w:cs="Times New Roman"/>
          <w:b/>
        </w:rPr>
        <w:t>Г</w:t>
      </w:r>
      <w:r w:rsidR="00D3127B">
        <w:rPr>
          <w:rFonts w:ascii="Times New Roman" w:hAnsi="Times New Roman" w:cs="Times New Roman"/>
          <w:b/>
        </w:rPr>
        <w:t>О</w:t>
      </w:r>
      <w:r w:rsidRPr="006F3B9D">
        <w:rPr>
          <w:rFonts w:ascii="Times New Roman" w:hAnsi="Times New Roman" w:cs="Times New Roman"/>
          <w:b/>
        </w:rPr>
        <w:t xml:space="preserve"> И ДИСТАНЦИ</w:t>
      </w:r>
      <w:r w:rsidR="00D3127B">
        <w:rPr>
          <w:rFonts w:ascii="Times New Roman" w:hAnsi="Times New Roman" w:cs="Times New Roman"/>
          <w:b/>
        </w:rPr>
        <w:t>О</w:t>
      </w:r>
      <w:r w:rsidRPr="006F3B9D">
        <w:rPr>
          <w:rFonts w:ascii="Times New Roman" w:hAnsi="Times New Roman" w:cs="Times New Roman"/>
          <w:b/>
        </w:rPr>
        <w:t>НН</w:t>
      </w:r>
      <w:r w:rsidR="00D3127B">
        <w:rPr>
          <w:rFonts w:ascii="Times New Roman" w:hAnsi="Times New Roman" w:cs="Times New Roman"/>
          <w:b/>
        </w:rPr>
        <w:t>О</w:t>
      </w:r>
      <w:r w:rsidRPr="006F3B9D">
        <w:rPr>
          <w:rFonts w:ascii="Times New Roman" w:hAnsi="Times New Roman" w:cs="Times New Roman"/>
          <w:b/>
        </w:rPr>
        <w:t>Г</w:t>
      </w:r>
      <w:r w:rsidR="00D3127B">
        <w:rPr>
          <w:rFonts w:ascii="Times New Roman" w:hAnsi="Times New Roman" w:cs="Times New Roman"/>
          <w:b/>
        </w:rPr>
        <w:t>О</w:t>
      </w:r>
      <w:r w:rsidRPr="006F3B9D">
        <w:rPr>
          <w:rFonts w:ascii="Times New Roman" w:hAnsi="Times New Roman" w:cs="Times New Roman"/>
          <w:b/>
        </w:rPr>
        <w:t xml:space="preserve"> </w:t>
      </w:r>
      <w:r w:rsidR="00D3127B">
        <w:rPr>
          <w:rFonts w:ascii="Times New Roman" w:hAnsi="Times New Roman" w:cs="Times New Roman"/>
          <w:b/>
        </w:rPr>
        <w:t>О</w:t>
      </w:r>
      <w:r w:rsidRPr="006F3B9D">
        <w:rPr>
          <w:rFonts w:ascii="Times New Roman" w:hAnsi="Times New Roman" w:cs="Times New Roman"/>
          <w:b/>
        </w:rPr>
        <w:t>БУЧЕНИЯ</w:t>
      </w:r>
      <w:bookmarkEnd w:id="0"/>
      <w:bookmarkEnd w:id="1"/>
      <w:bookmarkEnd w:id="2"/>
      <w:bookmarkEnd w:id="3"/>
      <w:bookmarkEnd w:id="4"/>
      <w:bookmarkEnd w:id="5"/>
      <w:bookmarkEnd w:id="6"/>
    </w:p>
    <w:p w14:paraId="0EDC5D37" w14:textId="77777777" w:rsidR="006F3B9D" w:rsidRDefault="006F3B9D" w:rsidP="006F3B9D"/>
    <w:p w14:paraId="36F0B8BC" w14:textId="77777777" w:rsidR="006F3B9D" w:rsidRDefault="006F3B9D" w:rsidP="006F3B9D">
      <w:pPr>
        <w:rPr>
          <w:sz w:val="20"/>
        </w:rPr>
      </w:pPr>
    </w:p>
    <w:p w14:paraId="4BEBCF26" w14:textId="77777777" w:rsidR="006F3B9D" w:rsidRPr="006F3B9D" w:rsidRDefault="006F3B9D" w:rsidP="006F3B9D">
      <w:pPr>
        <w:jc w:val="center"/>
        <w:rPr>
          <w:rFonts w:ascii="Times New Roman" w:hAnsi="Times New Roman" w:cs="Times New Roman"/>
          <w:sz w:val="20"/>
        </w:rPr>
      </w:pPr>
    </w:p>
    <w:p w14:paraId="3076D041" w14:textId="6EA68312" w:rsidR="006F3B9D" w:rsidRPr="006F3B9D" w:rsidRDefault="006F3B9D" w:rsidP="009E6C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3B9D">
        <w:rPr>
          <w:rFonts w:ascii="Times New Roman" w:hAnsi="Times New Roman" w:cs="Times New Roman"/>
          <w:sz w:val="20"/>
          <w:szCs w:val="20"/>
        </w:rPr>
        <w:t>Факультет эк</w:t>
      </w:r>
      <w:r w:rsidR="00D3127B">
        <w:rPr>
          <w:rFonts w:ascii="Times New Roman" w:hAnsi="Times New Roman" w:cs="Times New Roman"/>
          <w:sz w:val="20"/>
          <w:szCs w:val="20"/>
        </w:rPr>
        <w:t>о</w:t>
      </w:r>
      <w:r w:rsidRPr="006F3B9D">
        <w:rPr>
          <w:rFonts w:ascii="Times New Roman" w:hAnsi="Times New Roman" w:cs="Times New Roman"/>
          <w:sz w:val="20"/>
          <w:szCs w:val="20"/>
        </w:rPr>
        <w:t>н</w:t>
      </w:r>
      <w:r w:rsidR="00D3127B">
        <w:rPr>
          <w:rFonts w:ascii="Times New Roman" w:hAnsi="Times New Roman" w:cs="Times New Roman"/>
          <w:sz w:val="20"/>
          <w:szCs w:val="20"/>
        </w:rPr>
        <w:t>о</w:t>
      </w:r>
      <w:r w:rsidRPr="006F3B9D">
        <w:rPr>
          <w:rFonts w:ascii="Times New Roman" w:hAnsi="Times New Roman" w:cs="Times New Roman"/>
          <w:sz w:val="20"/>
          <w:szCs w:val="20"/>
        </w:rPr>
        <w:t>мики</w:t>
      </w:r>
    </w:p>
    <w:p w14:paraId="59201338" w14:textId="5D903BF3" w:rsidR="006F3B9D" w:rsidRPr="006F3B9D" w:rsidRDefault="006F3B9D" w:rsidP="009E6C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3B9D">
        <w:rPr>
          <w:rFonts w:ascii="Times New Roman" w:hAnsi="Times New Roman" w:cs="Times New Roman"/>
          <w:sz w:val="20"/>
          <w:szCs w:val="20"/>
        </w:rPr>
        <w:t>Направление п</w:t>
      </w:r>
      <w:r w:rsidR="00D3127B">
        <w:rPr>
          <w:rFonts w:ascii="Times New Roman" w:hAnsi="Times New Roman" w:cs="Times New Roman"/>
          <w:sz w:val="20"/>
          <w:szCs w:val="20"/>
        </w:rPr>
        <w:t>о</w:t>
      </w:r>
      <w:r w:rsidRPr="006F3B9D">
        <w:rPr>
          <w:rFonts w:ascii="Times New Roman" w:hAnsi="Times New Roman" w:cs="Times New Roman"/>
          <w:sz w:val="20"/>
          <w:szCs w:val="20"/>
        </w:rPr>
        <w:t>дг</w:t>
      </w:r>
      <w:r w:rsidR="00D3127B">
        <w:rPr>
          <w:rFonts w:ascii="Times New Roman" w:hAnsi="Times New Roman" w:cs="Times New Roman"/>
          <w:sz w:val="20"/>
          <w:szCs w:val="20"/>
        </w:rPr>
        <w:t>о</w:t>
      </w:r>
      <w:r w:rsidRPr="006F3B9D">
        <w:rPr>
          <w:rFonts w:ascii="Times New Roman" w:hAnsi="Times New Roman" w:cs="Times New Roman"/>
          <w:sz w:val="20"/>
          <w:szCs w:val="20"/>
        </w:rPr>
        <w:t>т</w:t>
      </w:r>
      <w:r w:rsidR="00D3127B">
        <w:rPr>
          <w:rFonts w:ascii="Times New Roman" w:hAnsi="Times New Roman" w:cs="Times New Roman"/>
          <w:sz w:val="20"/>
          <w:szCs w:val="20"/>
        </w:rPr>
        <w:t>о</w:t>
      </w:r>
      <w:r w:rsidRPr="006F3B9D">
        <w:rPr>
          <w:rFonts w:ascii="Times New Roman" w:hAnsi="Times New Roman" w:cs="Times New Roman"/>
          <w:sz w:val="20"/>
          <w:szCs w:val="20"/>
        </w:rPr>
        <w:t>вки 38.03.01 Эк</w:t>
      </w:r>
      <w:r w:rsidR="00D3127B">
        <w:rPr>
          <w:rFonts w:ascii="Times New Roman" w:hAnsi="Times New Roman" w:cs="Times New Roman"/>
          <w:sz w:val="20"/>
          <w:szCs w:val="20"/>
        </w:rPr>
        <w:t>о</w:t>
      </w:r>
      <w:r w:rsidRPr="006F3B9D">
        <w:rPr>
          <w:rFonts w:ascii="Times New Roman" w:hAnsi="Times New Roman" w:cs="Times New Roman"/>
          <w:sz w:val="20"/>
          <w:szCs w:val="20"/>
        </w:rPr>
        <w:t>н</w:t>
      </w:r>
      <w:r w:rsidR="00D3127B">
        <w:rPr>
          <w:rFonts w:ascii="Times New Roman" w:hAnsi="Times New Roman" w:cs="Times New Roman"/>
          <w:sz w:val="20"/>
          <w:szCs w:val="20"/>
        </w:rPr>
        <w:t>о</w:t>
      </w:r>
      <w:r w:rsidRPr="006F3B9D">
        <w:rPr>
          <w:rFonts w:ascii="Times New Roman" w:hAnsi="Times New Roman" w:cs="Times New Roman"/>
          <w:sz w:val="20"/>
          <w:szCs w:val="20"/>
        </w:rPr>
        <w:t>мика</w:t>
      </w:r>
    </w:p>
    <w:p w14:paraId="3E8E41BB" w14:textId="471DC68E" w:rsidR="006F3B9D" w:rsidRPr="006F3B9D" w:rsidRDefault="006F3B9D" w:rsidP="009E6C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3B9D">
        <w:rPr>
          <w:rFonts w:ascii="Times New Roman" w:hAnsi="Times New Roman" w:cs="Times New Roman"/>
          <w:sz w:val="20"/>
          <w:szCs w:val="20"/>
        </w:rPr>
        <w:t>Пр</w:t>
      </w:r>
      <w:r w:rsidR="00D3127B">
        <w:rPr>
          <w:rFonts w:ascii="Times New Roman" w:hAnsi="Times New Roman" w:cs="Times New Roman"/>
          <w:sz w:val="20"/>
          <w:szCs w:val="20"/>
        </w:rPr>
        <w:t>о</w:t>
      </w:r>
      <w:r w:rsidRPr="006F3B9D">
        <w:rPr>
          <w:rFonts w:ascii="Times New Roman" w:hAnsi="Times New Roman" w:cs="Times New Roman"/>
          <w:sz w:val="20"/>
          <w:szCs w:val="20"/>
        </w:rPr>
        <w:t>филь Финансы и кредит</w:t>
      </w:r>
    </w:p>
    <w:p w14:paraId="727C7C78" w14:textId="33E22697" w:rsidR="006F3B9D" w:rsidRPr="006F3B9D" w:rsidRDefault="006F3B9D" w:rsidP="009E6C0E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F3B9D">
        <w:rPr>
          <w:rFonts w:ascii="Times New Roman" w:hAnsi="Times New Roman" w:cs="Times New Roman"/>
          <w:sz w:val="20"/>
          <w:szCs w:val="20"/>
        </w:rPr>
        <w:t>Кафедра эк</w:t>
      </w:r>
      <w:r w:rsidR="00D3127B">
        <w:rPr>
          <w:rFonts w:ascii="Times New Roman" w:hAnsi="Times New Roman" w:cs="Times New Roman"/>
          <w:sz w:val="20"/>
          <w:szCs w:val="20"/>
        </w:rPr>
        <w:t>о</w:t>
      </w:r>
      <w:r w:rsidRPr="006F3B9D">
        <w:rPr>
          <w:rFonts w:ascii="Times New Roman" w:hAnsi="Times New Roman" w:cs="Times New Roman"/>
          <w:sz w:val="20"/>
          <w:szCs w:val="20"/>
        </w:rPr>
        <w:t>н</w:t>
      </w:r>
      <w:r w:rsidR="00D3127B">
        <w:rPr>
          <w:rFonts w:ascii="Times New Roman" w:hAnsi="Times New Roman" w:cs="Times New Roman"/>
          <w:sz w:val="20"/>
          <w:szCs w:val="20"/>
        </w:rPr>
        <w:t>о</w:t>
      </w:r>
      <w:r w:rsidRPr="006F3B9D">
        <w:rPr>
          <w:rFonts w:ascii="Times New Roman" w:hAnsi="Times New Roman" w:cs="Times New Roman"/>
          <w:sz w:val="20"/>
          <w:szCs w:val="20"/>
        </w:rPr>
        <w:t>мики и инвестиций</w:t>
      </w:r>
    </w:p>
    <w:p w14:paraId="2CC00A1F" w14:textId="77777777" w:rsidR="006F3B9D" w:rsidRDefault="006F3B9D" w:rsidP="006F3B9D">
      <w:pPr>
        <w:pStyle w:val="af4"/>
        <w:spacing w:before="0" w:line="360" w:lineRule="auto"/>
        <w:ind w:firstLine="397"/>
        <w:jc w:val="center"/>
        <w:rPr>
          <w:szCs w:val="22"/>
        </w:rPr>
      </w:pPr>
    </w:p>
    <w:p w14:paraId="5E510AC5" w14:textId="77777777" w:rsidR="006F3B9D" w:rsidRDefault="006F3B9D" w:rsidP="006F3B9D">
      <w:pPr>
        <w:pStyle w:val="af4"/>
        <w:spacing w:before="0" w:line="360" w:lineRule="auto"/>
        <w:ind w:firstLine="397"/>
        <w:jc w:val="center"/>
        <w:rPr>
          <w:szCs w:val="22"/>
        </w:rPr>
      </w:pPr>
    </w:p>
    <w:p w14:paraId="66171AA7" w14:textId="77777777" w:rsidR="006F3B9D" w:rsidRDefault="006F3B9D" w:rsidP="006F3B9D">
      <w:pPr>
        <w:pStyle w:val="af4"/>
        <w:spacing w:before="0" w:line="360" w:lineRule="auto"/>
        <w:ind w:firstLine="397"/>
        <w:jc w:val="center"/>
        <w:rPr>
          <w:szCs w:val="22"/>
        </w:rPr>
      </w:pPr>
    </w:p>
    <w:p w14:paraId="1F6678DF" w14:textId="5D602A23" w:rsidR="006F3B9D" w:rsidRPr="009E6C0E" w:rsidRDefault="006F3B9D" w:rsidP="009E6C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C0E">
        <w:rPr>
          <w:rFonts w:ascii="Times New Roman" w:hAnsi="Times New Roman" w:cs="Times New Roman"/>
          <w:b/>
          <w:sz w:val="28"/>
          <w:szCs w:val="28"/>
        </w:rPr>
        <w:t>КУРС</w:t>
      </w:r>
      <w:r w:rsidR="00D3127B">
        <w:rPr>
          <w:rFonts w:ascii="Times New Roman" w:hAnsi="Times New Roman" w:cs="Times New Roman"/>
          <w:b/>
          <w:sz w:val="28"/>
          <w:szCs w:val="28"/>
        </w:rPr>
        <w:t>О</w:t>
      </w:r>
      <w:r w:rsidRPr="009E6C0E">
        <w:rPr>
          <w:rFonts w:ascii="Times New Roman" w:hAnsi="Times New Roman" w:cs="Times New Roman"/>
          <w:b/>
          <w:sz w:val="28"/>
          <w:szCs w:val="28"/>
        </w:rPr>
        <w:t>ВАЯ РАБ</w:t>
      </w:r>
      <w:r w:rsidR="00D3127B">
        <w:rPr>
          <w:rFonts w:ascii="Times New Roman" w:hAnsi="Times New Roman" w:cs="Times New Roman"/>
          <w:b/>
          <w:sz w:val="28"/>
          <w:szCs w:val="28"/>
        </w:rPr>
        <w:t>О</w:t>
      </w:r>
      <w:r w:rsidRPr="009E6C0E">
        <w:rPr>
          <w:rFonts w:ascii="Times New Roman" w:hAnsi="Times New Roman" w:cs="Times New Roman"/>
          <w:b/>
          <w:sz w:val="28"/>
          <w:szCs w:val="28"/>
        </w:rPr>
        <w:t>ТА</w:t>
      </w:r>
    </w:p>
    <w:p w14:paraId="3937D4AF" w14:textId="18F99848" w:rsidR="006F3B9D" w:rsidRPr="009E6C0E" w:rsidRDefault="006F3B9D" w:rsidP="009E6C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C0E">
        <w:rPr>
          <w:rFonts w:ascii="Times New Roman" w:hAnsi="Times New Roman" w:cs="Times New Roman"/>
          <w:b/>
          <w:sz w:val="28"/>
          <w:szCs w:val="28"/>
        </w:rPr>
        <w:t>П</w:t>
      </w:r>
      <w:r w:rsidR="00D3127B">
        <w:rPr>
          <w:rFonts w:ascii="Times New Roman" w:hAnsi="Times New Roman" w:cs="Times New Roman"/>
          <w:b/>
          <w:sz w:val="28"/>
          <w:szCs w:val="28"/>
        </w:rPr>
        <w:t>о</w:t>
      </w:r>
      <w:r w:rsidRPr="009E6C0E">
        <w:rPr>
          <w:rFonts w:ascii="Times New Roman" w:hAnsi="Times New Roman" w:cs="Times New Roman"/>
          <w:b/>
          <w:sz w:val="28"/>
          <w:szCs w:val="28"/>
        </w:rPr>
        <w:t xml:space="preserve"> дисциплине К</w:t>
      </w:r>
      <w:r w:rsidR="00D3127B">
        <w:rPr>
          <w:rFonts w:ascii="Times New Roman" w:hAnsi="Times New Roman" w:cs="Times New Roman"/>
          <w:b/>
          <w:sz w:val="28"/>
          <w:szCs w:val="28"/>
        </w:rPr>
        <w:t>о</w:t>
      </w:r>
      <w:r w:rsidRPr="009E6C0E">
        <w:rPr>
          <w:rFonts w:ascii="Times New Roman" w:hAnsi="Times New Roman" w:cs="Times New Roman"/>
          <w:b/>
          <w:sz w:val="28"/>
          <w:szCs w:val="28"/>
        </w:rPr>
        <w:t>рп</w:t>
      </w:r>
      <w:r w:rsidR="00D3127B">
        <w:rPr>
          <w:rFonts w:ascii="Times New Roman" w:hAnsi="Times New Roman" w:cs="Times New Roman"/>
          <w:b/>
          <w:sz w:val="28"/>
          <w:szCs w:val="28"/>
        </w:rPr>
        <w:t>о</w:t>
      </w:r>
      <w:r w:rsidRPr="009E6C0E">
        <w:rPr>
          <w:rFonts w:ascii="Times New Roman" w:hAnsi="Times New Roman" w:cs="Times New Roman"/>
          <w:b/>
          <w:sz w:val="28"/>
          <w:szCs w:val="28"/>
        </w:rPr>
        <w:t>ративные финансы</w:t>
      </w:r>
    </w:p>
    <w:p w14:paraId="2DE716F7" w14:textId="77777777" w:rsidR="006F3B9D" w:rsidRPr="009E6C0E" w:rsidRDefault="006F3B9D" w:rsidP="009E6C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C0E">
        <w:rPr>
          <w:rFonts w:ascii="Times New Roman" w:hAnsi="Times New Roman" w:cs="Times New Roman"/>
          <w:b/>
          <w:sz w:val="28"/>
          <w:szCs w:val="28"/>
        </w:rPr>
        <w:t>На тему:</w:t>
      </w:r>
    </w:p>
    <w:p w14:paraId="1568CFF5" w14:textId="6321AB4D" w:rsidR="006F3B9D" w:rsidRPr="009E6C0E" w:rsidRDefault="006F3B9D" w:rsidP="009E6C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C0E">
        <w:rPr>
          <w:rFonts w:ascii="Times New Roman" w:hAnsi="Times New Roman" w:cs="Times New Roman"/>
          <w:b/>
          <w:color w:val="212020"/>
          <w:sz w:val="28"/>
          <w:szCs w:val="28"/>
          <w:shd w:val="clear" w:color="auto" w:fill="FFFFFF"/>
        </w:rPr>
        <w:t>«Д</w:t>
      </w:r>
      <w:r w:rsidR="00D3127B">
        <w:rPr>
          <w:rFonts w:ascii="Times New Roman" w:hAnsi="Times New Roman" w:cs="Times New Roman"/>
          <w:b/>
          <w:color w:val="212020"/>
          <w:sz w:val="28"/>
          <w:szCs w:val="28"/>
          <w:shd w:val="clear" w:color="auto" w:fill="FFFFFF"/>
        </w:rPr>
        <w:t>о</w:t>
      </w:r>
      <w:r w:rsidRPr="009E6C0E">
        <w:rPr>
          <w:rFonts w:ascii="Times New Roman" w:hAnsi="Times New Roman" w:cs="Times New Roman"/>
          <w:b/>
          <w:color w:val="212020"/>
          <w:sz w:val="28"/>
          <w:szCs w:val="28"/>
          <w:shd w:val="clear" w:color="auto" w:fill="FFFFFF"/>
        </w:rPr>
        <w:t>лг</w:t>
      </w:r>
      <w:r w:rsidR="00D3127B">
        <w:rPr>
          <w:rFonts w:ascii="Times New Roman" w:hAnsi="Times New Roman" w:cs="Times New Roman"/>
          <w:b/>
          <w:color w:val="212020"/>
          <w:sz w:val="28"/>
          <w:szCs w:val="28"/>
          <w:shd w:val="clear" w:color="auto" w:fill="FFFFFF"/>
        </w:rPr>
        <w:t>о</w:t>
      </w:r>
      <w:r w:rsidRPr="009E6C0E">
        <w:rPr>
          <w:rFonts w:ascii="Times New Roman" w:hAnsi="Times New Roman" w:cs="Times New Roman"/>
          <w:b/>
          <w:color w:val="212020"/>
          <w:sz w:val="28"/>
          <w:szCs w:val="28"/>
          <w:shd w:val="clear" w:color="auto" w:fill="FFFFFF"/>
        </w:rPr>
        <w:t>ср</w:t>
      </w:r>
      <w:r w:rsidR="00D3127B">
        <w:rPr>
          <w:rFonts w:ascii="Times New Roman" w:hAnsi="Times New Roman" w:cs="Times New Roman"/>
          <w:b/>
          <w:color w:val="212020"/>
          <w:sz w:val="28"/>
          <w:szCs w:val="28"/>
          <w:shd w:val="clear" w:color="auto" w:fill="FFFFFF"/>
        </w:rPr>
        <w:t>о</w:t>
      </w:r>
      <w:r w:rsidRPr="009E6C0E">
        <w:rPr>
          <w:rFonts w:ascii="Times New Roman" w:hAnsi="Times New Roman" w:cs="Times New Roman"/>
          <w:b/>
          <w:color w:val="212020"/>
          <w:sz w:val="28"/>
          <w:szCs w:val="28"/>
          <w:shd w:val="clear" w:color="auto" w:fill="FFFFFF"/>
        </w:rPr>
        <w:t>чная аренда (лизинг) как ист</w:t>
      </w:r>
      <w:r w:rsidR="00D3127B">
        <w:rPr>
          <w:rFonts w:ascii="Times New Roman" w:hAnsi="Times New Roman" w:cs="Times New Roman"/>
          <w:b/>
          <w:color w:val="212020"/>
          <w:sz w:val="28"/>
          <w:szCs w:val="28"/>
          <w:shd w:val="clear" w:color="auto" w:fill="FFFFFF"/>
        </w:rPr>
        <w:t>о</w:t>
      </w:r>
      <w:r w:rsidRPr="009E6C0E">
        <w:rPr>
          <w:rFonts w:ascii="Times New Roman" w:hAnsi="Times New Roman" w:cs="Times New Roman"/>
          <w:b/>
          <w:color w:val="212020"/>
          <w:sz w:val="28"/>
          <w:szCs w:val="28"/>
          <w:shd w:val="clear" w:color="auto" w:fill="FFFFFF"/>
        </w:rPr>
        <w:t>чник финансир</w:t>
      </w:r>
      <w:r w:rsidR="00D3127B">
        <w:rPr>
          <w:rFonts w:ascii="Times New Roman" w:hAnsi="Times New Roman" w:cs="Times New Roman"/>
          <w:b/>
          <w:color w:val="212020"/>
          <w:sz w:val="28"/>
          <w:szCs w:val="28"/>
          <w:shd w:val="clear" w:color="auto" w:fill="FFFFFF"/>
        </w:rPr>
        <w:t>о</w:t>
      </w:r>
      <w:r w:rsidRPr="009E6C0E">
        <w:rPr>
          <w:rFonts w:ascii="Times New Roman" w:hAnsi="Times New Roman" w:cs="Times New Roman"/>
          <w:b/>
          <w:color w:val="212020"/>
          <w:sz w:val="28"/>
          <w:szCs w:val="28"/>
          <w:shd w:val="clear" w:color="auto" w:fill="FFFFFF"/>
        </w:rPr>
        <w:t>вания, ее д</w:t>
      </w:r>
      <w:r w:rsidR="00D3127B">
        <w:rPr>
          <w:rFonts w:ascii="Times New Roman" w:hAnsi="Times New Roman" w:cs="Times New Roman"/>
          <w:b/>
          <w:color w:val="212020"/>
          <w:sz w:val="28"/>
          <w:szCs w:val="28"/>
          <w:shd w:val="clear" w:color="auto" w:fill="FFFFFF"/>
        </w:rPr>
        <w:t>о</w:t>
      </w:r>
      <w:r w:rsidRPr="009E6C0E">
        <w:rPr>
          <w:rFonts w:ascii="Times New Roman" w:hAnsi="Times New Roman" w:cs="Times New Roman"/>
          <w:b/>
          <w:color w:val="212020"/>
          <w:sz w:val="28"/>
          <w:szCs w:val="28"/>
          <w:shd w:val="clear" w:color="auto" w:fill="FFFFFF"/>
        </w:rPr>
        <w:t>ст</w:t>
      </w:r>
      <w:r w:rsidR="00D3127B">
        <w:rPr>
          <w:rFonts w:ascii="Times New Roman" w:hAnsi="Times New Roman" w:cs="Times New Roman"/>
          <w:b/>
          <w:color w:val="212020"/>
          <w:sz w:val="28"/>
          <w:szCs w:val="28"/>
          <w:shd w:val="clear" w:color="auto" w:fill="FFFFFF"/>
        </w:rPr>
        <w:t>о</w:t>
      </w:r>
      <w:r w:rsidRPr="009E6C0E">
        <w:rPr>
          <w:rFonts w:ascii="Times New Roman" w:hAnsi="Times New Roman" w:cs="Times New Roman"/>
          <w:b/>
          <w:color w:val="212020"/>
          <w:sz w:val="28"/>
          <w:szCs w:val="28"/>
          <w:shd w:val="clear" w:color="auto" w:fill="FFFFFF"/>
        </w:rPr>
        <w:t>инства и нед</w:t>
      </w:r>
      <w:r w:rsidR="00D3127B">
        <w:rPr>
          <w:rFonts w:ascii="Times New Roman" w:hAnsi="Times New Roman" w:cs="Times New Roman"/>
          <w:b/>
          <w:color w:val="212020"/>
          <w:sz w:val="28"/>
          <w:szCs w:val="28"/>
          <w:shd w:val="clear" w:color="auto" w:fill="FFFFFF"/>
        </w:rPr>
        <w:t>о</w:t>
      </w:r>
      <w:r w:rsidRPr="009E6C0E">
        <w:rPr>
          <w:rFonts w:ascii="Times New Roman" w:hAnsi="Times New Roman" w:cs="Times New Roman"/>
          <w:b/>
          <w:color w:val="212020"/>
          <w:sz w:val="28"/>
          <w:szCs w:val="28"/>
          <w:shd w:val="clear" w:color="auto" w:fill="FFFFFF"/>
        </w:rPr>
        <w:t>статки для арендат</w:t>
      </w:r>
      <w:r w:rsidR="00D3127B">
        <w:rPr>
          <w:rFonts w:ascii="Times New Roman" w:hAnsi="Times New Roman" w:cs="Times New Roman"/>
          <w:b/>
          <w:color w:val="212020"/>
          <w:sz w:val="28"/>
          <w:szCs w:val="28"/>
          <w:shd w:val="clear" w:color="auto" w:fill="FFFFFF"/>
        </w:rPr>
        <w:t>о</w:t>
      </w:r>
      <w:r w:rsidRPr="009E6C0E">
        <w:rPr>
          <w:rFonts w:ascii="Times New Roman" w:hAnsi="Times New Roman" w:cs="Times New Roman"/>
          <w:b/>
          <w:color w:val="212020"/>
          <w:sz w:val="28"/>
          <w:szCs w:val="28"/>
          <w:shd w:val="clear" w:color="auto" w:fill="FFFFFF"/>
        </w:rPr>
        <w:t>ра»</w:t>
      </w:r>
    </w:p>
    <w:p w14:paraId="70FEB5C1" w14:textId="77777777" w:rsidR="006F3B9D" w:rsidRDefault="006F3B9D" w:rsidP="006F3B9D">
      <w:pPr>
        <w:pStyle w:val="af4"/>
        <w:spacing w:before="0" w:line="360" w:lineRule="auto"/>
        <w:jc w:val="center"/>
        <w:rPr>
          <w:b/>
          <w:bCs/>
          <w:szCs w:val="22"/>
        </w:rPr>
      </w:pPr>
    </w:p>
    <w:p w14:paraId="768F9F73" w14:textId="77777777" w:rsidR="006F3B9D" w:rsidRDefault="006F3B9D" w:rsidP="006F3B9D">
      <w:pPr>
        <w:pStyle w:val="af4"/>
        <w:spacing w:before="0" w:line="360" w:lineRule="auto"/>
        <w:jc w:val="center"/>
        <w:rPr>
          <w:b/>
          <w:bCs/>
          <w:szCs w:val="22"/>
        </w:rPr>
      </w:pPr>
    </w:p>
    <w:tbl>
      <w:tblPr>
        <w:tblpPr w:leftFromText="180" w:rightFromText="180" w:vertAnchor="text" w:horzAnchor="margin" w:tblpY="235"/>
        <w:tblW w:w="5000" w:type="pct"/>
        <w:tblCellMar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4123"/>
        <w:gridCol w:w="602"/>
        <w:gridCol w:w="5083"/>
      </w:tblGrid>
      <w:tr w:rsidR="006F3B9D" w14:paraId="71250ED3" w14:textId="77777777" w:rsidTr="006F5098">
        <w:trPr>
          <w:trHeight w:val="115"/>
        </w:trPr>
        <w:tc>
          <w:tcPr>
            <w:tcW w:w="2102" w:type="pct"/>
          </w:tcPr>
          <w:p w14:paraId="7EE50605" w14:textId="3AC29AE2" w:rsidR="006F3B9D" w:rsidRPr="006F3B9D" w:rsidRDefault="006F3B9D" w:rsidP="009E6C0E">
            <w:pPr>
              <w:pStyle w:val="4"/>
              <w:keepNext w:val="0"/>
              <w:spacing w:line="240" w:lineRule="auto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</w:pPr>
            <w:bookmarkStart w:id="7" w:name="_Toc125813563"/>
            <w:r w:rsidRPr="006F3B9D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«П</w:t>
            </w:r>
            <w:r w:rsidR="00D3127B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о</w:t>
            </w:r>
            <w:r w:rsidRPr="006F3B9D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дтверждаю, чт</w:t>
            </w:r>
            <w:r w:rsidR="00D3127B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о</w:t>
            </w:r>
            <w:r w:rsidRPr="006F3B9D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 xml:space="preserve"> курс</w:t>
            </w:r>
            <w:r w:rsidR="00D3127B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о</w:t>
            </w:r>
            <w:r w:rsidRPr="006F3B9D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вая раб</w:t>
            </w:r>
            <w:r w:rsidR="00D3127B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о</w:t>
            </w:r>
            <w:r w:rsidRPr="006F3B9D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та вып</w:t>
            </w:r>
            <w:r w:rsidR="00D3127B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о</w:t>
            </w:r>
            <w:r w:rsidRPr="006F3B9D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лнена мн</w:t>
            </w:r>
            <w:r w:rsidR="00D3127B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о</w:t>
            </w:r>
            <w:r w:rsidRPr="006F3B9D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ю сам</w:t>
            </w:r>
            <w:r w:rsidR="00D3127B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о</w:t>
            </w:r>
            <w:r w:rsidRPr="006F3B9D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ст</w:t>
            </w:r>
            <w:r w:rsidR="00D3127B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о</w:t>
            </w:r>
            <w:r w:rsidRPr="006F3B9D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ятельн</w:t>
            </w:r>
            <w:r w:rsidR="00D3127B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о</w:t>
            </w:r>
            <w:r w:rsidRPr="006F3B9D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, заимств</w:t>
            </w:r>
            <w:r w:rsidR="00D3127B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о</w:t>
            </w:r>
            <w:r w:rsidRPr="006F3B9D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вания нах</w:t>
            </w:r>
            <w:r w:rsidR="00D3127B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о</w:t>
            </w:r>
            <w:r w:rsidRPr="006F3B9D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дятся в д</w:t>
            </w:r>
            <w:r w:rsidR="00D3127B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о</w:t>
            </w:r>
            <w:r w:rsidRPr="006F3B9D"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18"/>
              </w:rPr>
              <w:t>пустимых пределах»</w:t>
            </w:r>
            <w:bookmarkEnd w:id="7"/>
          </w:p>
          <w:p w14:paraId="3324E8C6" w14:textId="2872525B" w:rsidR="006F3B9D" w:rsidRPr="009E3017" w:rsidRDefault="006F3B9D" w:rsidP="00561E00">
            <w:r>
              <w:t>__________ «</w:t>
            </w:r>
            <w:r w:rsidR="00561E00">
              <w:t>28</w:t>
            </w:r>
            <w:r>
              <w:t>»</w:t>
            </w:r>
            <w:r w:rsidR="00561E00">
              <w:t>янва</w:t>
            </w:r>
            <w:r>
              <w:t>ря 202</w:t>
            </w:r>
            <w:r w:rsidR="00561E00">
              <w:t>3</w:t>
            </w:r>
            <w:r>
              <w:t>г</w:t>
            </w:r>
          </w:p>
        </w:tc>
        <w:tc>
          <w:tcPr>
            <w:tcW w:w="307" w:type="pct"/>
          </w:tcPr>
          <w:p w14:paraId="2A02D09E" w14:textId="77777777" w:rsidR="006F3B9D" w:rsidRDefault="006F3B9D" w:rsidP="006F5098">
            <w:pPr>
              <w:spacing w:line="360" w:lineRule="auto"/>
              <w:ind w:firstLine="82"/>
              <w:jc w:val="both"/>
              <w:rPr>
                <w:b/>
                <w:bCs/>
                <w:szCs w:val="18"/>
              </w:rPr>
            </w:pPr>
          </w:p>
        </w:tc>
        <w:tc>
          <w:tcPr>
            <w:tcW w:w="2591" w:type="pct"/>
          </w:tcPr>
          <w:p w14:paraId="490A0B53" w14:textId="78F505C2" w:rsidR="006F3B9D" w:rsidRPr="009E6C0E" w:rsidRDefault="006F3B9D" w:rsidP="009E6C0E">
            <w:pPr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Авт</w:t>
            </w:r>
            <w:r w:rsidR="00D312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 раб</w:t>
            </w:r>
            <w:r w:rsidR="00D312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ты:</w:t>
            </w:r>
          </w:p>
          <w:p w14:paraId="21614566" w14:textId="1E462598" w:rsidR="006F3B9D" w:rsidRPr="009E6C0E" w:rsidRDefault="006F3B9D" w:rsidP="009E6C0E">
            <w:pPr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>Студент 4 курса, 19415 группы</w:t>
            </w:r>
          </w:p>
          <w:p w14:paraId="2BB01028" w14:textId="57F223E0" w:rsidR="006F3B9D" w:rsidRPr="009E6C0E" w:rsidRDefault="006F3B9D" w:rsidP="009E6C0E">
            <w:pPr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D312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>чн</w:t>
            </w:r>
            <w:r w:rsidR="00D312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312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 xml:space="preserve"> и дистанци</w:t>
            </w:r>
            <w:r w:rsidR="00D312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>нн</w:t>
            </w:r>
            <w:r w:rsidR="00D312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312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12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>бучения</w:t>
            </w:r>
          </w:p>
          <w:p w14:paraId="1C68878E" w14:textId="7C04F3F9" w:rsidR="006F3B9D" w:rsidRPr="00016EAB" w:rsidRDefault="006F3B9D" w:rsidP="009E6C0E">
            <w:pPr>
              <w:spacing w:after="0" w:line="240" w:lineRule="auto"/>
              <w:ind w:firstLine="82"/>
              <w:jc w:val="both"/>
              <w:rPr>
                <w:szCs w:val="18"/>
              </w:rPr>
            </w:pP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>Ф.И.</w:t>
            </w:r>
            <w:r w:rsidR="00D312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>. Тих</w:t>
            </w:r>
            <w:r w:rsidR="00D312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312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>ва Елена Сергеевна</w:t>
            </w:r>
          </w:p>
        </w:tc>
      </w:tr>
      <w:tr w:rsidR="006F3B9D" w:rsidRPr="009E6C0E" w14:paraId="7ACA493F" w14:textId="77777777" w:rsidTr="006F5098">
        <w:trPr>
          <w:trHeight w:val="161"/>
        </w:trPr>
        <w:tc>
          <w:tcPr>
            <w:tcW w:w="2102" w:type="pct"/>
          </w:tcPr>
          <w:p w14:paraId="35B6B65B" w14:textId="77777777" w:rsidR="006F3B9D" w:rsidRPr="009E6C0E" w:rsidRDefault="006F3B9D" w:rsidP="006F509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" w:type="pct"/>
          </w:tcPr>
          <w:p w14:paraId="3D7E84B8" w14:textId="77777777" w:rsidR="006F3B9D" w:rsidRPr="009E6C0E" w:rsidRDefault="006F3B9D" w:rsidP="006F509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91" w:type="pct"/>
          </w:tcPr>
          <w:p w14:paraId="39B66182" w14:textId="3D06844C" w:rsidR="006F3B9D" w:rsidRPr="009E6C0E" w:rsidRDefault="006F3B9D" w:rsidP="009E6C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6C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Рук</w:t>
            </w:r>
            <w:r w:rsidR="00D312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="00D312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дитель раб</w:t>
            </w:r>
            <w:r w:rsidR="00D312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ты:</w:t>
            </w:r>
          </w:p>
          <w:p w14:paraId="24C789D3" w14:textId="2E7B7C9F" w:rsidR="006F3B9D" w:rsidRPr="009E6C0E" w:rsidRDefault="006F3B9D" w:rsidP="009E6C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312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>лжн</w:t>
            </w:r>
            <w:r w:rsidR="00D312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>сть и звание Старший преп</w:t>
            </w:r>
            <w:r w:rsidR="00D312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>даватель</w:t>
            </w:r>
          </w:p>
          <w:p w14:paraId="15FF3614" w14:textId="762A326B" w:rsidR="006F3B9D" w:rsidRPr="009E6C0E" w:rsidRDefault="006F3B9D" w:rsidP="009E6C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>Ф.И.</w:t>
            </w:r>
            <w:r w:rsidR="00D312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>. Гуляева Елена Ле</w:t>
            </w:r>
            <w:r w:rsidR="00D312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>нид</w:t>
            </w:r>
            <w:r w:rsidR="00D312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6C0E"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</w:p>
        </w:tc>
      </w:tr>
      <w:tr w:rsidR="006F3B9D" w:rsidRPr="009E6C0E" w14:paraId="75E88AEA" w14:textId="77777777" w:rsidTr="006F5098">
        <w:tc>
          <w:tcPr>
            <w:tcW w:w="2102" w:type="pct"/>
          </w:tcPr>
          <w:p w14:paraId="3D68E7A1" w14:textId="77777777" w:rsidR="006F3B9D" w:rsidRPr="009E6C0E" w:rsidRDefault="006F3B9D" w:rsidP="006F509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" w:type="pct"/>
          </w:tcPr>
          <w:p w14:paraId="7C8ADAFC" w14:textId="77777777" w:rsidR="006F3B9D" w:rsidRPr="009E6C0E" w:rsidRDefault="006F3B9D" w:rsidP="006F509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1" w:type="pct"/>
          </w:tcPr>
          <w:p w14:paraId="75FFEB08" w14:textId="7FBDF47E" w:rsidR="006F3B9D" w:rsidRPr="009E6C0E" w:rsidRDefault="00D3127B" w:rsidP="009E6C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F3B9D" w:rsidRPr="009E6C0E">
              <w:rPr>
                <w:rFonts w:ascii="Times New Roman" w:hAnsi="Times New Roman" w:cs="Times New Roman"/>
                <w:sz w:val="28"/>
                <w:szCs w:val="28"/>
              </w:rPr>
              <w:t>ценка_______________________</w:t>
            </w:r>
          </w:p>
        </w:tc>
      </w:tr>
      <w:tr w:rsidR="006F3B9D" w:rsidRPr="009E6C0E" w14:paraId="5CC1B219" w14:textId="77777777" w:rsidTr="006F5098">
        <w:tc>
          <w:tcPr>
            <w:tcW w:w="2102" w:type="pct"/>
          </w:tcPr>
          <w:p w14:paraId="75261A55" w14:textId="77777777" w:rsidR="006F3B9D" w:rsidRPr="009E6C0E" w:rsidRDefault="006F3B9D" w:rsidP="006F509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" w:type="pct"/>
          </w:tcPr>
          <w:p w14:paraId="51CD1B4D" w14:textId="77777777" w:rsidR="006F3B9D" w:rsidRPr="009E6C0E" w:rsidRDefault="006F3B9D" w:rsidP="006F509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1" w:type="pct"/>
          </w:tcPr>
          <w:p w14:paraId="449D2C85" w14:textId="0D373445" w:rsidR="006F3B9D" w:rsidRPr="009E6C0E" w:rsidRDefault="00BD52B7" w:rsidP="009E6C0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 2023</w:t>
            </w:r>
            <w:r w:rsidR="006F3B9D" w:rsidRPr="009E6C0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14:paraId="35C74D46" w14:textId="62674905" w:rsidR="0077193F" w:rsidRPr="00634E07" w:rsidRDefault="006F3B9D" w:rsidP="009E6C0E">
      <w:pPr>
        <w:spacing w:before="24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E6C0E">
        <w:rPr>
          <w:rFonts w:ascii="Times New Roman" w:hAnsi="Times New Roman" w:cs="Times New Roman"/>
          <w:sz w:val="28"/>
          <w:szCs w:val="28"/>
        </w:rPr>
        <w:t>Г. Н</w:t>
      </w:r>
      <w:r w:rsidR="00D3127B">
        <w:rPr>
          <w:rFonts w:ascii="Times New Roman" w:hAnsi="Times New Roman" w:cs="Times New Roman"/>
          <w:sz w:val="28"/>
          <w:szCs w:val="28"/>
        </w:rPr>
        <w:t>о</w:t>
      </w:r>
      <w:r w:rsidRPr="009E6C0E">
        <w:rPr>
          <w:rFonts w:ascii="Times New Roman" w:hAnsi="Times New Roman" w:cs="Times New Roman"/>
          <w:sz w:val="28"/>
          <w:szCs w:val="28"/>
        </w:rPr>
        <w:t>в</w:t>
      </w:r>
      <w:r w:rsidR="00D3127B">
        <w:rPr>
          <w:rFonts w:ascii="Times New Roman" w:hAnsi="Times New Roman" w:cs="Times New Roman"/>
          <w:sz w:val="28"/>
          <w:szCs w:val="28"/>
        </w:rPr>
        <w:t>о</w:t>
      </w:r>
      <w:r w:rsidRPr="009E6C0E">
        <w:rPr>
          <w:rFonts w:ascii="Times New Roman" w:hAnsi="Times New Roman" w:cs="Times New Roman"/>
          <w:sz w:val="28"/>
          <w:szCs w:val="28"/>
        </w:rPr>
        <w:t>сибирск 202</w:t>
      </w:r>
      <w:r w:rsidR="00BD52B7">
        <w:rPr>
          <w:rFonts w:ascii="Times New Roman" w:hAnsi="Times New Roman" w:cs="Times New Roman"/>
          <w:sz w:val="28"/>
          <w:szCs w:val="28"/>
        </w:rPr>
        <w:t>3</w:t>
      </w:r>
      <w:r w:rsidRPr="009E6C0E">
        <w:rPr>
          <w:rFonts w:ascii="Times New Roman" w:hAnsi="Times New Roman" w:cs="Times New Roman"/>
          <w:sz w:val="28"/>
          <w:szCs w:val="28"/>
        </w:rPr>
        <w:t>г</w:t>
      </w:r>
      <w:r w:rsidR="0077193F" w:rsidRPr="00634E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sdt>
      <w:sdtPr>
        <w:id w:val="-1807995469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6FDCAACD" w14:textId="7064124B" w:rsidR="008B5043" w:rsidRPr="008B5043" w:rsidRDefault="008B5043" w:rsidP="008B5043">
          <w:pPr>
            <w:pStyle w:val="af1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 w:rsidRPr="008B5043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Оглавление</w:t>
          </w:r>
        </w:p>
        <w:p w14:paraId="477A1A9D" w14:textId="72985F6A" w:rsidR="008B5043" w:rsidRPr="008B5043" w:rsidRDefault="008B5043">
          <w:pPr>
            <w:pStyle w:val="41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8B5043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begin"/>
          </w:r>
          <w:r w:rsidRPr="008B5043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instrText xml:space="preserve"> TOC \o "1-4" \h \z \u </w:instrText>
          </w:r>
          <w:r w:rsidRPr="008B5043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separate"/>
          </w:r>
        </w:p>
        <w:p w14:paraId="325BC4F0" w14:textId="77777777" w:rsidR="008B5043" w:rsidRPr="008B5043" w:rsidRDefault="008B5043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5813564" w:history="1">
            <w:r w:rsidRPr="008B5043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Введение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_Toc125813564 \h </w:instrTex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9F051B" w14:textId="77777777" w:rsidR="008B5043" w:rsidRPr="008B5043" w:rsidRDefault="008B5043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5813565" w:history="1">
            <w:r w:rsidRPr="008B5043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 Теоретические основы лизинга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_Toc125813565 \h </w:instrTex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938F16" w14:textId="77777777" w:rsidR="008B5043" w:rsidRPr="008B5043" w:rsidRDefault="008B5043">
          <w:pPr>
            <w:pStyle w:val="31"/>
            <w:tabs>
              <w:tab w:val="left" w:pos="1100"/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5813566" w:history="1">
            <w:r w:rsidRPr="008B5043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1.1</w:t>
            </w:r>
            <w:r w:rsidRPr="008B504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8B5043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Понятие лизинга и его классификация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_Toc125813566 \h </w:instrTex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E51442" w14:textId="77777777" w:rsidR="008B5043" w:rsidRPr="008B5043" w:rsidRDefault="008B5043">
          <w:pPr>
            <w:pStyle w:val="31"/>
            <w:tabs>
              <w:tab w:val="left" w:pos="1100"/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5813567" w:history="1">
            <w:r w:rsidRPr="008B5043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1.2</w:t>
            </w:r>
            <w:r w:rsidRPr="008B504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8B5043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Методы анализа финансирования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_Toc125813567 \h </w:instrTex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471CF1" w14:textId="77777777" w:rsidR="008B5043" w:rsidRPr="008B5043" w:rsidRDefault="008B5043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5813568" w:history="1">
            <w:r w:rsidRPr="008B5043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 Источники финансирования предприятия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_Toc125813568 \h </w:instrTex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2E11DC" w14:textId="77777777" w:rsidR="008B5043" w:rsidRPr="008B5043" w:rsidRDefault="008B5043">
          <w:pPr>
            <w:pStyle w:val="3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5813569" w:history="1">
            <w:r w:rsidRPr="008B5043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2.1 Источники финансирования предприятия и их классификация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_Toc125813569 \h </w:instrTex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6FE343" w14:textId="77777777" w:rsidR="008B5043" w:rsidRPr="008B5043" w:rsidRDefault="008B5043">
          <w:pPr>
            <w:pStyle w:val="3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5813570" w:history="1">
            <w:r w:rsidRPr="008B5043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2.2 Сущность лизинга. Его достоинства и недостатки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_Toc125813570 \h </w:instrTex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6E5FFA" w14:textId="77777777" w:rsidR="008B5043" w:rsidRPr="008B5043" w:rsidRDefault="008B5043">
          <w:pPr>
            <w:pStyle w:val="3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5813571" w:history="1">
            <w:r w:rsidRPr="008B5043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2.3 Сравнение приобретения объекта оборудования с помощью лизинга и с помощью банковского кредитования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_Toc125813571 \h </w:instrTex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64BD1B" w14:textId="77777777" w:rsidR="008B5043" w:rsidRPr="008B5043" w:rsidRDefault="008B5043">
          <w:pPr>
            <w:pStyle w:val="41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5813572" w:history="1">
            <w:r w:rsidRPr="008B5043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2.3.1 Приобретение объекта оборудования в лизинг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_Toc125813572 \h </w:instrTex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AB792FE" w14:textId="77777777" w:rsidR="008B5043" w:rsidRPr="008B5043" w:rsidRDefault="008B5043">
          <w:pPr>
            <w:pStyle w:val="41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5813573" w:history="1">
            <w:r w:rsidRPr="008B5043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2.3.2 Приобретение объекта оборудования с помощью банковского кредитования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_Toc125813573 \h </w:instrTex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8F007A" w14:textId="77777777" w:rsidR="008B5043" w:rsidRPr="008B5043" w:rsidRDefault="008B5043">
          <w:pPr>
            <w:pStyle w:val="41"/>
            <w:tabs>
              <w:tab w:val="left" w:pos="1540"/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5813574" w:history="1">
            <w:r w:rsidRPr="008B5043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2.3.2</w:t>
            </w:r>
            <w:r w:rsidRPr="008B504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8B5043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Сравнительный вывод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_Toc125813574 \h </w:instrTex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1218DE" w14:textId="77777777" w:rsidR="008B5043" w:rsidRPr="008B5043" w:rsidRDefault="008B5043">
          <w:pPr>
            <w:pStyle w:val="11"/>
            <w:tabs>
              <w:tab w:val="left" w:pos="440"/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5813575" w:history="1">
            <w:r w:rsidRPr="008B5043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</w:t>
            </w:r>
            <w:r w:rsidRPr="008B504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8B5043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Предложения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_Toc125813575 \h </w:instrTex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D50E09B" w14:textId="77777777" w:rsidR="008B5043" w:rsidRPr="008B5043" w:rsidRDefault="008B5043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5813576" w:history="1">
            <w:r w:rsidRPr="008B5043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3.1 Предложения по выбору лизингодателя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_Toc125813576 \h </w:instrTex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C559A0" w14:textId="77777777" w:rsidR="008B5043" w:rsidRPr="008B5043" w:rsidRDefault="008B5043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5813577" w:history="1">
            <w:r w:rsidRPr="008B5043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Заключение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_Toc125813577 \h </w:instrTex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0C1542" w14:textId="77777777" w:rsidR="008B5043" w:rsidRPr="008B5043" w:rsidRDefault="008B5043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5813578" w:history="1">
            <w:r w:rsidRPr="008B5043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Библиографический список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_Toc125813578 \h </w:instrTex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Pr="008B50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915B47" w14:textId="2AA1900C" w:rsidR="008B5043" w:rsidRDefault="008B5043">
          <w:r w:rsidRPr="008B5043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end"/>
          </w:r>
        </w:p>
      </w:sdtContent>
    </w:sdt>
    <w:p w14:paraId="383DCAD8" w14:textId="77777777" w:rsidR="0077193F" w:rsidRPr="00A84FCF" w:rsidRDefault="0077193F" w:rsidP="00A84FC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  <w:bookmarkStart w:id="8" w:name="_GoBack"/>
      <w:bookmarkEnd w:id="8"/>
    </w:p>
    <w:p w14:paraId="4365FFEB" w14:textId="39EC45C8" w:rsidR="001E6FE4" w:rsidRPr="00A84FCF" w:rsidRDefault="001E6FE4" w:rsidP="00A84FCF">
      <w:pPr>
        <w:pStyle w:val="1"/>
        <w:spacing w:line="36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bookmarkStart w:id="9" w:name="_Toc125813564"/>
      <w:r w:rsidRPr="00A84FCF">
        <w:rPr>
          <w:rFonts w:ascii="Times New Roman" w:eastAsia="Times New Roman" w:hAnsi="Times New Roman" w:cs="Times New Roman"/>
          <w:color w:val="000000" w:themeColor="text1"/>
          <w:lang w:eastAsia="ru-RU"/>
        </w:rPr>
        <w:t>Введение</w:t>
      </w:r>
      <w:bookmarkEnd w:id="9"/>
    </w:p>
    <w:p w14:paraId="4701331D" w14:textId="77777777" w:rsidR="00634E07" w:rsidRPr="00A84FCF" w:rsidRDefault="00634E07" w:rsidP="00A84F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B17BF73" w14:textId="50D13466" w:rsidR="001E6FE4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предприниматель, начиная св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деятельн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сть,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лжен</w:t>
      </w:r>
      <w:r w:rsidR="00BD52B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D52B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представлять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D52B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D52B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перспективы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вых, материальных, труд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и интеллектуальных ресурсах, 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чниках их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лучения, а также уметь </w:t>
      </w:r>
      <w:r w:rsidR="00BD52B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D52B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рректн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рассчитать эффективн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исп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ресурс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цессе раб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фирмы. 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бъясняется тем, чт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мике именн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фирма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07309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вную массу 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 услуг,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рые 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ряют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чел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века.</w:t>
      </w:r>
    </w:p>
    <w:p w14:paraId="171972BA" w14:textId="4A11CDA6" w:rsidR="003E5B78" w:rsidRPr="00A84FCF" w:rsidRDefault="003E5B78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мическая деятельн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фирмы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ждает исх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дящие и вх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дящие денежные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ки.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плате издержек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дства «пр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ит» выручка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реализации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дукции. Исп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льзуемый в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дстве капитал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зникает в результате 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вания фирмы 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бусл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вливает регулярные выплаты 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бственникам.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льку фирма функци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нирует в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бстан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вке внутри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траслев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и меж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траслев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нкуренции при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меняющихся предп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чтениях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требителей, техн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гии изг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вления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дукции,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факт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дства, ей прих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дится регулярн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существлять инвестиции для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 и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рнизации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дства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691503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13, с.9]</w:t>
      </w:r>
    </w:p>
    <w:p w14:paraId="191879E5" w14:textId="6C33751D" w:rsidR="001E6FE4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рын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мике предпринимател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 не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бирать и аккумулир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 инф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рмацию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янии целевых рынк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нкурент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нтрагент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 партнер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в, а также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бственных перспективах </w:t>
      </w:r>
      <w:r w:rsidR="00BD52B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стях.</w:t>
      </w:r>
    </w:p>
    <w:p w14:paraId="1D4AB37D" w14:textId="39073194" w:rsidR="00A259E5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Лизинг как 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альтернативная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рма 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вания 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чных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инвестиций в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капитал</w:t>
      </w:r>
      <w:r w:rsidR="003C65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рганизации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шир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D52B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D52B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D52B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странена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рубеж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 в наст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ящее время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лучает развитие </w:t>
      </w:r>
      <w:r w:rsidR="00BD52B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ссии. При активн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внедрении лизинг, в силу присущих ему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стей,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жет быть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щным импульс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техническ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ружения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дства, структурн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перестр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йки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ссийск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мики, насыщения рынка выс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качественными 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варами. На сег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дняшний день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вый бизнес </w:t>
      </w:r>
      <w:r w:rsidR="00BD52B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52B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D52B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 из сл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жнейших вид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предпринимательск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деятельн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сти. В нём задейств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ваны арендные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шения, элементы кредитн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зал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г, расчеты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вым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бязательствам и другие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вые механизмы.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вую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мпанию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тличает 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льш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личеств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аналитических служб, сильн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маркетинг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и юридическ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беспечение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взаим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действие с банк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вскими учреждениями, страх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выми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мпаниями и властными реги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нальными структурами.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"Лизинг выражает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мических и прав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шений,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рые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зникают между 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зяйствующими субъектами в связи с реализа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цией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 лизинга</w:t>
      </w:r>
      <w:r w:rsidR="00A259E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691503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17, с.151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</w:p>
    <w:p w14:paraId="01A6EF13" w14:textId="0E48995C" w:rsidR="001E6FE4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развития лизинга в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ссии, включая 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вание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рынка,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бусл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влена, прежде всег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неблаг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приятным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янием парка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вания: значителен удельный вес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устаревшег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вания;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низка 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вания;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нет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 запасными частями и т. д.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дним из вариант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решения этих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блем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жет быть лизинг,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бъединяющий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элементы кредитных и инвестици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нных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пераций.</w:t>
      </w:r>
    </w:p>
    <w:p w14:paraId="181D8F83" w14:textId="7EB15ADE" w:rsidR="008E2ACB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ящее время 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льшинств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ссийских предприятий испытывает нед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тных средств.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не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гут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влять св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вные 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нды, внедрять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стижения научн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-техническ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гресса и вынуждены брать кредиты. Существуют различные виды кредит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вания: 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зал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ценных бумаг,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зал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партий 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вара, недвижим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сти.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днак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предприятию при не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вления св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вных средств выг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днее брать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вание в лизинг. При 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мия сре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пр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едприятия,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сравнению с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бычным кредит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на при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бретение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вных средств,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10%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за весь 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лизинга,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рый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ставляет, как правил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пяти лет. 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рма лизинга примиряет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речия между предприятием, у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нет средств на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дернизацию, и банк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рый не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 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предприятию кредит, так как не имеет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чных гарантий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зврата инвестир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ванных средств.</w:t>
      </w:r>
    </w:p>
    <w:p w14:paraId="7C2E5A21" w14:textId="2A131141" w:rsidR="001E6FE4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вая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перация выг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дна всем участвующим: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дна 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лучает кредит,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рый выплачивает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нужн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вание; другая 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– гарантию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зврата кредита, так как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бъект лизинга является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стью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дателя или банка, финансирующег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вую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перацию,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ступления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следнег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платежа.</w:t>
      </w:r>
    </w:p>
    <w:p w14:paraId="1944A6F7" w14:textId="56AA0C9B" w:rsidR="001E6FE4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Выбранная тема </w:t>
      </w:r>
      <w:r w:rsidR="0090562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0562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раб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весьма актуальна.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блема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ступления 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инвестиций в реальный сект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мики на сег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дняшний 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чень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дним из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из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здавше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ситуации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лизинг.</w:t>
      </w:r>
    </w:p>
    <w:p w14:paraId="79C62439" w14:textId="7F1F3B22" w:rsidR="001E6FE4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данн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раб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является изучение лизинга как 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чника 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предприятия.</w:t>
      </w:r>
    </w:p>
    <w:p w14:paraId="2B62B5F0" w14:textId="1422524A" w:rsidR="00905622" w:rsidRPr="00A84FCF" w:rsidRDefault="00D3127B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вными задачами, к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рые предп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лагается решить в пр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цессе вып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лнения наст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ящей раб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явля</w:t>
      </w:r>
      <w:r w:rsidR="0090562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следующие: </w:t>
      </w:r>
    </w:p>
    <w:p w14:paraId="6A4EBD31" w14:textId="7828E845" w:rsidR="00905622" w:rsidRPr="00A84FCF" w:rsidRDefault="001E6FE4" w:rsidP="00A84FCF">
      <w:pPr>
        <w:pStyle w:val="ac"/>
        <w:numPr>
          <w:ilvl w:val="0"/>
          <w:numId w:val="5"/>
        </w:numPr>
        <w:shd w:val="clear" w:color="auto" w:fill="FFFFFF"/>
        <w:spacing w:before="119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раскрытие сущн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лизинга и 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классификация;</w:t>
      </w:r>
    </w:p>
    <w:p w14:paraId="0252F5BB" w14:textId="341D7435" w:rsidR="00905622" w:rsidRPr="00A84FCF" w:rsidRDefault="008E2ACB" w:rsidP="00A84FCF">
      <w:pPr>
        <w:pStyle w:val="ac"/>
        <w:numPr>
          <w:ilvl w:val="0"/>
          <w:numId w:val="5"/>
        </w:numPr>
        <w:shd w:val="clear" w:color="auto" w:fill="FFFFFF"/>
        <w:spacing w:before="119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мет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анализа 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A47D59D" w14:textId="198715CD" w:rsidR="00905622" w:rsidRPr="00A84FCF" w:rsidRDefault="001E6FE4" w:rsidP="00A84FCF">
      <w:pPr>
        <w:pStyle w:val="ac"/>
        <w:numPr>
          <w:ilvl w:val="0"/>
          <w:numId w:val="5"/>
        </w:numPr>
        <w:shd w:val="clear" w:color="auto" w:fill="FFFFFF"/>
        <w:spacing w:before="119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лизинга как 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чника 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предприятий и 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значения для 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мическ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развития;</w:t>
      </w:r>
    </w:p>
    <w:p w14:paraId="06E1556E" w14:textId="4707405F" w:rsidR="00905622" w:rsidRPr="00A84FCF" w:rsidRDefault="00905622" w:rsidP="00A84FCF">
      <w:pPr>
        <w:pStyle w:val="ac"/>
        <w:numPr>
          <w:ilvl w:val="0"/>
          <w:numId w:val="5"/>
        </w:numPr>
        <w:shd w:val="clear" w:color="auto" w:fill="FFFFFF"/>
        <w:spacing w:before="119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выявление 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инств и нед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лизинга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0D62E1F" w14:textId="406968B4" w:rsidR="00905622" w:rsidRPr="00A84FCF" w:rsidRDefault="001E6FE4" w:rsidP="00A84FCF">
      <w:pPr>
        <w:pStyle w:val="ac"/>
        <w:numPr>
          <w:ilvl w:val="0"/>
          <w:numId w:val="5"/>
        </w:numPr>
        <w:shd w:val="clear" w:color="auto" w:fill="FFFFFF"/>
        <w:spacing w:before="119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мет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дики расчета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сдел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к;</w:t>
      </w:r>
    </w:p>
    <w:p w14:paraId="41689E63" w14:textId="13417DA1" w:rsidR="001E6FE4" w:rsidRPr="00A84FCF" w:rsidRDefault="008E2ACB" w:rsidP="00A84FCF">
      <w:pPr>
        <w:pStyle w:val="ac"/>
        <w:numPr>
          <w:ilvl w:val="0"/>
          <w:numId w:val="5"/>
        </w:numPr>
        <w:shd w:val="clear" w:color="auto" w:fill="FFFFFF"/>
        <w:spacing w:before="119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 лизинга и банк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кредит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5910338" w14:textId="4BC1A830" w:rsidR="001E6FE4" w:rsidRPr="00A84FCF" w:rsidRDefault="00D3127B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бъект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исслед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являе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лизинг, а предмет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исслед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финанс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вые взаим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шения к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ммерческих структур с лизинг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выми к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мпаниями, страх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вщиками и 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сударств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</w:p>
    <w:p w14:paraId="0B904127" w14:textId="4C1DDF38" w:rsidR="00602653" w:rsidRPr="00A84FCF" w:rsidRDefault="001E6FE4" w:rsidP="00A84FCF">
      <w:pPr>
        <w:pStyle w:val="ac"/>
        <w:shd w:val="clear" w:color="auto" w:fill="FFFFFF"/>
        <w:autoSpaceDE w:val="0"/>
        <w:autoSpaceDN w:val="0"/>
        <w:adjustRightInd w:val="0"/>
        <w:spacing w:before="369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написании данн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раб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исп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вались: 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Гражданский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декс </w:t>
      </w:r>
      <w:r w:rsidR="008E2AC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вый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декс РФ, Федеральный зак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«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лизинге», </w:t>
      </w:r>
      <w:r w:rsidR="00602653" w:rsidRPr="00A84FCF">
        <w:rPr>
          <w:rFonts w:ascii="Times New Roman" w:hAnsi="Times New Roman" w:cs="Times New Roman"/>
          <w:sz w:val="28"/>
          <w:szCs w:val="28"/>
        </w:rPr>
        <w:t>Федеральный зак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602653" w:rsidRPr="00A84FCF">
        <w:rPr>
          <w:rFonts w:ascii="Times New Roman" w:hAnsi="Times New Roman" w:cs="Times New Roman"/>
          <w:sz w:val="28"/>
          <w:szCs w:val="28"/>
        </w:rPr>
        <w:t>н «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602653" w:rsidRPr="00A84FCF">
        <w:rPr>
          <w:rFonts w:ascii="Times New Roman" w:hAnsi="Times New Roman" w:cs="Times New Roman"/>
          <w:sz w:val="28"/>
          <w:szCs w:val="28"/>
        </w:rPr>
        <w:t xml:space="preserve"> прис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602653" w:rsidRPr="00A84FCF">
        <w:rPr>
          <w:rFonts w:ascii="Times New Roman" w:hAnsi="Times New Roman" w:cs="Times New Roman"/>
          <w:sz w:val="28"/>
          <w:szCs w:val="28"/>
        </w:rPr>
        <w:t>единении 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602653" w:rsidRPr="00A84FCF">
        <w:rPr>
          <w:rFonts w:ascii="Times New Roman" w:hAnsi="Times New Roman" w:cs="Times New Roman"/>
          <w:sz w:val="28"/>
          <w:szCs w:val="28"/>
        </w:rPr>
        <w:t>ссийск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602653" w:rsidRPr="00A84FCF">
        <w:rPr>
          <w:rFonts w:ascii="Times New Roman" w:hAnsi="Times New Roman" w:cs="Times New Roman"/>
          <w:sz w:val="28"/>
          <w:szCs w:val="28"/>
        </w:rPr>
        <w:t>й Федерации к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602653" w:rsidRPr="00A84FCF">
        <w:rPr>
          <w:rFonts w:ascii="Times New Roman" w:hAnsi="Times New Roman" w:cs="Times New Roman"/>
          <w:sz w:val="28"/>
          <w:szCs w:val="28"/>
        </w:rPr>
        <w:t xml:space="preserve">нвенции УНИДРУА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602653" w:rsidRPr="00A84FCF">
        <w:rPr>
          <w:rFonts w:ascii="Times New Roman" w:hAnsi="Times New Roman" w:cs="Times New Roman"/>
          <w:sz w:val="28"/>
          <w:szCs w:val="28"/>
        </w:rPr>
        <w:t xml:space="preserve"> междунар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602653" w:rsidRPr="00A84FCF">
        <w:rPr>
          <w:rFonts w:ascii="Times New Roman" w:hAnsi="Times New Roman" w:cs="Times New Roman"/>
          <w:sz w:val="28"/>
          <w:szCs w:val="28"/>
        </w:rPr>
        <w:t>дн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602653" w:rsidRPr="00A84FCF">
        <w:rPr>
          <w:rFonts w:ascii="Times New Roman" w:hAnsi="Times New Roman" w:cs="Times New Roman"/>
          <w:sz w:val="28"/>
          <w:szCs w:val="28"/>
        </w:rPr>
        <w:t>м финанс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602653"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602653" w:rsidRPr="00A84FCF">
        <w:rPr>
          <w:rFonts w:ascii="Times New Roman" w:hAnsi="Times New Roman" w:cs="Times New Roman"/>
          <w:sz w:val="28"/>
          <w:szCs w:val="28"/>
        </w:rPr>
        <w:t>м лизинг»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02653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2653" w:rsidRPr="00A84FCF">
        <w:rPr>
          <w:rFonts w:ascii="Times New Roman" w:hAnsi="Times New Roman" w:cs="Times New Roman"/>
          <w:sz w:val="28"/>
          <w:szCs w:val="28"/>
        </w:rPr>
        <w:t>Федеральный зак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602653" w:rsidRPr="00A84FCF">
        <w:rPr>
          <w:rFonts w:ascii="Times New Roman" w:hAnsi="Times New Roman" w:cs="Times New Roman"/>
          <w:sz w:val="28"/>
          <w:szCs w:val="28"/>
        </w:rPr>
        <w:t>н "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602653" w:rsidRPr="00A84FCF">
        <w:rPr>
          <w:rFonts w:ascii="Times New Roman" w:hAnsi="Times New Roman" w:cs="Times New Roman"/>
          <w:sz w:val="28"/>
          <w:szCs w:val="28"/>
        </w:rPr>
        <w:t xml:space="preserve"> рынке ценных бумаг",</w:t>
      </w:r>
      <w:r w:rsidR="00602653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учебная литература,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статьи пери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дическ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печати.</w:t>
      </w:r>
      <w:proofErr w:type="gramEnd"/>
    </w:p>
    <w:p w14:paraId="19E7E657" w14:textId="588639FC" w:rsidR="001E6FE4" w:rsidRPr="00A84FCF" w:rsidRDefault="001E6FE4" w:rsidP="00A84FCF">
      <w:pPr>
        <w:pStyle w:val="1"/>
        <w:spacing w:line="36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84FCF">
        <w:rPr>
          <w:rFonts w:ascii="Times New Roman" w:eastAsia="Times New Roman" w:hAnsi="Times New Roman" w:cs="Times New Roman"/>
          <w:lang w:eastAsia="ru-RU"/>
        </w:rPr>
        <w:br w:type="page"/>
      </w:r>
      <w:bookmarkStart w:id="10" w:name="_Toc125813565"/>
      <w:r w:rsidRPr="00A84FCF">
        <w:rPr>
          <w:rFonts w:ascii="Times New Roman" w:eastAsia="Times New Roman" w:hAnsi="Times New Roman" w:cs="Times New Roman"/>
          <w:color w:val="000000" w:themeColor="text1"/>
          <w:lang w:eastAsia="ru-RU"/>
        </w:rPr>
        <w:t>1 Те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ретические 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lang w:eastAsia="ru-RU"/>
        </w:rPr>
        <w:t>вы лизинга</w:t>
      </w:r>
      <w:bookmarkEnd w:id="10"/>
    </w:p>
    <w:p w14:paraId="707C5A5D" w14:textId="3736574C" w:rsidR="001E6FE4" w:rsidRPr="00A84FCF" w:rsidRDefault="00FD4DA6" w:rsidP="00A84FCF">
      <w:pPr>
        <w:pStyle w:val="3"/>
        <w:numPr>
          <w:ilvl w:val="1"/>
          <w:numId w:val="11"/>
        </w:numPr>
        <w:spacing w:before="0" w:beforeAutospacing="0" w:line="360" w:lineRule="auto"/>
        <w:ind w:firstLine="709"/>
        <w:jc w:val="center"/>
        <w:rPr>
          <w:color w:val="000000" w:themeColor="text1"/>
          <w:sz w:val="28"/>
          <w:szCs w:val="28"/>
        </w:rPr>
      </w:pPr>
      <w:bookmarkStart w:id="11" w:name="_Toc125813566"/>
      <w:r w:rsidRPr="00A84FCF">
        <w:rPr>
          <w:color w:val="000000" w:themeColor="text1"/>
          <w:sz w:val="28"/>
          <w:szCs w:val="28"/>
        </w:rPr>
        <w:t>П</w:t>
      </w:r>
      <w:r w:rsidR="00D3127B" w:rsidRPr="00A84FCF">
        <w:rPr>
          <w:color w:val="000000" w:themeColor="text1"/>
          <w:sz w:val="28"/>
          <w:szCs w:val="28"/>
        </w:rPr>
        <w:t>о</w:t>
      </w:r>
      <w:r w:rsidRPr="00A84FCF">
        <w:rPr>
          <w:color w:val="000000" w:themeColor="text1"/>
          <w:sz w:val="28"/>
          <w:szCs w:val="28"/>
        </w:rPr>
        <w:t>нятие</w:t>
      </w:r>
      <w:r w:rsidR="001E6FE4" w:rsidRPr="00A84FCF">
        <w:rPr>
          <w:color w:val="000000" w:themeColor="text1"/>
          <w:sz w:val="28"/>
          <w:szCs w:val="28"/>
        </w:rPr>
        <w:t xml:space="preserve"> лизинга</w:t>
      </w:r>
      <w:r w:rsidRPr="00A84FCF">
        <w:rPr>
          <w:color w:val="000000" w:themeColor="text1"/>
          <w:sz w:val="28"/>
          <w:szCs w:val="28"/>
        </w:rPr>
        <w:t xml:space="preserve"> и</w:t>
      </w:r>
      <w:r w:rsidR="001E6FE4" w:rsidRPr="00A84FCF">
        <w:rPr>
          <w:color w:val="000000" w:themeColor="text1"/>
          <w:sz w:val="28"/>
          <w:szCs w:val="28"/>
        </w:rPr>
        <w:t xml:space="preserve"> ег</w:t>
      </w:r>
      <w:r w:rsidR="00D3127B" w:rsidRPr="00A84FCF">
        <w:rPr>
          <w:color w:val="000000" w:themeColor="text1"/>
          <w:sz w:val="28"/>
          <w:szCs w:val="28"/>
        </w:rPr>
        <w:t>о</w:t>
      </w:r>
      <w:r w:rsidR="001E6FE4" w:rsidRPr="00A84FCF">
        <w:rPr>
          <w:color w:val="000000" w:themeColor="text1"/>
          <w:sz w:val="28"/>
          <w:szCs w:val="28"/>
        </w:rPr>
        <w:t xml:space="preserve"> классификация</w:t>
      </w:r>
      <w:bookmarkEnd w:id="11"/>
    </w:p>
    <w:p w14:paraId="0597FA1F" w14:textId="77777777" w:rsidR="006456C9" w:rsidRPr="00A84FCF" w:rsidRDefault="006456C9" w:rsidP="00A84F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A39BEA" w14:textId="6FCE3248" w:rsidR="001E6FE4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циальн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мическ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ситуации, сл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жившейся в </w:t>
      </w:r>
      <w:r w:rsidR="00602653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02653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02653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мике нашей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страны, не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 нетрадици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 мет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вления материальн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базы и уск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дернизации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вных 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предприятий.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важным направлением сейчас стан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вится развитие среднег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мал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бизнеса, и, как следствие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 мет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развития.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дним из таких наиб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 ярких мет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является лизинг,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лучивший в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следние десятилетия</w:t>
      </w:r>
      <w:r w:rsidR="00C7788A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распр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странение и признанный в странах Западн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Евр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пы и США как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 из наиб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 эффективных мет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инвестир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вания средств в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вание.</w:t>
      </w:r>
    </w:p>
    <w:p w14:paraId="746262C3" w14:textId="225FF673" w:rsidR="00395397" w:rsidRPr="00A84FCF" w:rsidRDefault="00395397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«Лизинг — 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мических и прав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шений,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зникающих в связи с реализацией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 лизинга, в 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числе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бретением предмета лизинга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691503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</w:p>
    <w:p w14:paraId="2267C431" w14:textId="4C3A1179" w:rsidR="001E6FE4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Лизинг как св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бразная 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рма арендных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шений (финанс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вая аренда) - перспективный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вый инструмент в деятельн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предпринимательских структур. Для мн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гих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ссийских предпринимателей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блема перех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на выпуск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нкурент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на мир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рынке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дукции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жет быть решена именн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лизинг.</w:t>
      </w:r>
    </w:p>
    <w:p w14:paraId="6502FFBB" w14:textId="3E10B6A2" w:rsidR="00F73FE8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следует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нимать </w:t>
      </w:r>
      <w:r w:rsidR="00F73FE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73FE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73FE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73FE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чную аренду машин,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73FE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73FE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73FE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вания, трансп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73FE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ртных средств, а также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</w:t>
      </w:r>
      <w:r w:rsidR="00F73FE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руже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характера</w:t>
      </w:r>
      <w:r w:rsidR="00F73FE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691503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24, с.339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</w:p>
    <w:p w14:paraId="4B333EA8" w14:textId="0A969D8D" w:rsidR="001E6FE4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дательств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м, лизинг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пределяется как вид предпринимательск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деятельн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сти, направленн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на инвестир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вание временн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дных средств в имуществ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ставляем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 физическим или юридическим лицам на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пределенный 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</w:t>
      </w:r>
    </w:p>
    <w:p w14:paraId="354F1C19" w14:textId="3B1888CF" w:rsidR="00156437" w:rsidRPr="00A84FCF" w:rsidRDefault="00156437" w:rsidP="00A84F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A84FCF">
        <w:rPr>
          <w:rFonts w:ascii="Times New Roman" w:hAnsi="Times New Roman" w:cs="Times New Roman"/>
          <w:sz w:val="28"/>
          <w:szCs w:val="28"/>
        </w:rPr>
        <w:t>Лизинг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датель - физическ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е или юридическ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е лиц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,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е за счет </w:t>
      </w:r>
      <w:r w:rsidR="004A151F" w:rsidRPr="00A84FCF">
        <w:rPr>
          <w:rFonts w:ascii="Times New Roman" w:hAnsi="Times New Roman" w:cs="Times New Roman"/>
          <w:sz w:val="28"/>
          <w:szCs w:val="28"/>
        </w:rPr>
        <w:t>привлеченных или</w:t>
      </w:r>
      <w:r w:rsidRPr="00A84FCF">
        <w:rPr>
          <w:rFonts w:ascii="Times New Roman" w:hAnsi="Times New Roman" w:cs="Times New Roman"/>
          <w:sz w:val="28"/>
          <w:szCs w:val="28"/>
        </w:rPr>
        <w:t xml:space="preserve"> 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бственных средств при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бретает в х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де реализации 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ра лизинга в 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бственн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сть имуществ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и пред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ставляет ег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в качестве предмета лизинга лизинг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лучателю за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пределенную плату, на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пределенный ср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к и на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пределенных усл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виях 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временн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е владение и в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льз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вание с перех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м или без перех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да к лизинг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лучателю права 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бственн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сти на предмет лизинга»</w:t>
      </w:r>
      <w:r w:rsidR="006F5098" w:rsidRPr="00A84FCF">
        <w:rPr>
          <w:rFonts w:ascii="Times New Roman" w:hAnsi="Times New Roman" w:cs="Times New Roman"/>
          <w:sz w:val="28"/>
          <w:szCs w:val="28"/>
        </w:rPr>
        <w:t>.</w:t>
      </w:r>
      <w:r w:rsidR="00FD4DA6" w:rsidRPr="00A84FCF">
        <w:rPr>
          <w:rFonts w:ascii="Times New Roman" w:hAnsi="Times New Roman" w:cs="Times New Roman"/>
          <w:sz w:val="28"/>
          <w:szCs w:val="28"/>
        </w:rPr>
        <w:t>[</w:t>
      </w:r>
      <w:r w:rsidR="00691503" w:rsidRPr="00A84FCF">
        <w:rPr>
          <w:rFonts w:ascii="Times New Roman" w:hAnsi="Times New Roman" w:cs="Times New Roman"/>
          <w:sz w:val="28"/>
          <w:szCs w:val="28"/>
        </w:rPr>
        <w:t>3</w:t>
      </w:r>
      <w:r w:rsidR="00FD4DA6" w:rsidRPr="00A84FCF">
        <w:rPr>
          <w:rFonts w:ascii="Times New Roman" w:hAnsi="Times New Roman" w:cs="Times New Roman"/>
          <w:sz w:val="28"/>
          <w:szCs w:val="28"/>
        </w:rPr>
        <w:t>]</w:t>
      </w:r>
      <w:proofErr w:type="gramEnd"/>
    </w:p>
    <w:p w14:paraId="18698054" w14:textId="5B94C951" w:rsidR="00BE71E5" w:rsidRPr="00A84FCF" w:rsidRDefault="00BE71E5" w:rsidP="00A84F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«Лизинг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лучатель - физическ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е или юридическ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е лиц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,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е в с</w:t>
      </w:r>
      <w:r w:rsidR="00D3127B" w:rsidRPr="00A84FCF">
        <w:rPr>
          <w:rFonts w:ascii="Times New Roman" w:hAnsi="Times New Roman" w:cs="Times New Roman"/>
          <w:sz w:val="28"/>
          <w:szCs w:val="28"/>
        </w:rPr>
        <w:t>оо</w:t>
      </w:r>
      <w:r w:rsidRPr="00A84FCF">
        <w:rPr>
          <w:rFonts w:ascii="Times New Roman" w:hAnsi="Times New Roman" w:cs="Times New Roman"/>
          <w:sz w:val="28"/>
          <w:szCs w:val="28"/>
        </w:rPr>
        <w:t>тветствии с 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м лизинга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бязан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принять предмет лизинга за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пределенную плату, на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пределенный ср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к и на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пределенных усл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виях 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временн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е владение и в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льз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вание в с</w:t>
      </w:r>
      <w:r w:rsidR="00D3127B" w:rsidRPr="00A84FCF">
        <w:rPr>
          <w:rFonts w:ascii="Times New Roman" w:hAnsi="Times New Roman" w:cs="Times New Roman"/>
          <w:sz w:val="28"/>
          <w:szCs w:val="28"/>
        </w:rPr>
        <w:t>оо</w:t>
      </w:r>
      <w:r w:rsidR="006F5098" w:rsidRPr="00A84FCF">
        <w:rPr>
          <w:rFonts w:ascii="Times New Roman" w:hAnsi="Times New Roman" w:cs="Times New Roman"/>
          <w:sz w:val="28"/>
          <w:szCs w:val="28"/>
        </w:rPr>
        <w:t>тветствии с 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6F5098"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6F5098"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6F5098" w:rsidRPr="00A84FCF">
        <w:rPr>
          <w:rFonts w:ascii="Times New Roman" w:hAnsi="Times New Roman" w:cs="Times New Roman"/>
          <w:sz w:val="28"/>
          <w:szCs w:val="28"/>
        </w:rPr>
        <w:t>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6F5098" w:rsidRPr="00A84FCF">
        <w:rPr>
          <w:rFonts w:ascii="Times New Roman" w:hAnsi="Times New Roman" w:cs="Times New Roman"/>
          <w:sz w:val="28"/>
          <w:szCs w:val="28"/>
        </w:rPr>
        <w:t>м лизинга</w:t>
      </w:r>
      <w:r w:rsidRPr="00A84FCF">
        <w:rPr>
          <w:rFonts w:ascii="Times New Roman" w:hAnsi="Times New Roman" w:cs="Times New Roman"/>
          <w:sz w:val="28"/>
          <w:szCs w:val="28"/>
        </w:rPr>
        <w:t>»</w:t>
      </w:r>
      <w:r w:rsidR="006F5098" w:rsidRPr="00A84FCF">
        <w:rPr>
          <w:rFonts w:ascii="Times New Roman" w:hAnsi="Times New Roman" w:cs="Times New Roman"/>
          <w:sz w:val="28"/>
          <w:szCs w:val="28"/>
        </w:rPr>
        <w:t>.</w:t>
      </w:r>
      <w:r w:rsidR="00FD4DA6" w:rsidRPr="00A84FCF">
        <w:rPr>
          <w:rFonts w:ascii="Times New Roman" w:hAnsi="Times New Roman" w:cs="Times New Roman"/>
          <w:sz w:val="28"/>
          <w:szCs w:val="28"/>
        </w:rPr>
        <w:t>[</w:t>
      </w:r>
      <w:r w:rsidR="00691503" w:rsidRPr="00A84FCF">
        <w:rPr>
          <w:rFonts w:ascii="Times New Roman" w:hAnsi="Times New Roman" w:cs="Times New Roman"/>
          <w:sz w:val="28"/>
          <w:szCs w:val="28"/>
        </w:rPr>
        <w:t>7</w:t>
      </w:r>
      <w:r w:rsidR="00FD4DA6" w:rsidRPr="00A84FCF">
        <w:rPr>
          <w:rFonts w:ascii="Times New Roman" w:hAnsi="Times New Roman" w:cs="Times New Roman"/>
          <w:sz w:val="28"/>
          <w:szCs w:val="28"/>
        </w:rPr>
        <w:t>]</w:t>
      </w:r>
    </w:p>
    <w:p w14:paraId="3EB911A0" w14:textId="492635BC" w:rsidR="001E6FE4" w:rsidRPr="00A84FCF" w:rsidRDefault="00156437" w:rsidP="00A84FCF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аренды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датель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бязуется при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брести в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указанн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лучателем имуществ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давца и пред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арендат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 за плату данн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имуществ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владение и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вание, с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стью пьянейшег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выкупа предмета лизинга.</w:t>
      </w:r>
    </w:p>
    <w:p w14:paraId="5CE60EE6" w14:textId="07916FDF" w:rsidR="001E6FE4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юридическ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вая сделка является </w:t>
      </w:r>
      <w:r w:rsidR="0015643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5643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5643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5643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стью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5643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5643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5643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5643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не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5643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5643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димых для реализации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5643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5643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5643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 лизинга между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5643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дателем,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5643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5643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лучателем и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5643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давц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5643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лизинга.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0D67D5A" w14:textId="428FBA85" w:rsidR="001E6FE4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ссийск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рынке </w:t>
      </w:r>
      <w:r w:rsidR="004A151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применяются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различные виды лизинга. 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регулируемым Федеральным зак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29.10.98 № 164 ФЗ «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лизинге», вступившим в силу с 5 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ября 1998 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да, к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вным видам лизинга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сятся: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вый лизинг,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звратный лизинг,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перативный лизинг, внутренний и междунар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дный лизинг.</w:t>
      </w:r>
      <w:proofErr w:type="gramEnd"/>
    </w:p>
    <w:p w14:paraId="22846748" w14:textId="5DDA9EE1" w:rsidR="005374BF" w:rsidRPr="00A84FCF" w:rsidRDefault="005374BF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</w:t>
      </w:r>
      <w:r w:rsidR="001E6FE4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инанс</w:t>
      </w:r>
      <w:r w:rsidR="00D3127B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вым лизинг</w:t>
      </w: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"длительный 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аренды, в течение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 ам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ртизация всей или 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льшей части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вных средств и аренд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датель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стью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змещает затраты на сданн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в аренду имущ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лучает прибыль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691503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24, с. 339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к, на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рый предмет лизинга передается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лучателю,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измерим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лжительн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ам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ртизации предмета лизинга или превышает 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 лизинга перех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 в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лучателя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истечении 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 действия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 лизинга или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истечения при усл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вии выплаты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лучателем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суммы, предусм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лизинга, если ин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не предусм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лизинга</w:t>
      </w:r>
      <w:r w:rsidR="004A151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Итак,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вый лизинг характеризуется следующими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вными чертами: </w:t>
      </w:r>
    </w:p>
    <w:p w14:paraId="475C3F13" w14:textId="6B9E17A3" w:rsidR="005374BF" w:rsidRPr="00A84FCF" w:rsidRDefault="004A151F" w:rsidP="00A84FCF">
      <w:pPr>
        <w:pStyle w:val="ac"/>
        <w:numPr>
          <w:ilvl w:val="0"/>
          <w:numId w:val="6"/>
        </w:numPr>
        <w:shd w:val="clear" w:color="auto" w:fill="FFFFFF"/>
        <w:spacing w:before="119"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датель при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бретает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имуществ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следующей передачи 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лизинг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указанию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лучателя;</w:t>
      </w:r>
    </w:p>
    <w:p w14:paraId="60302D53" w14:textId="19AEDB38" w:rsidR="005374BF" w:rsidRPr="00A84FCF" w:rsidRDefault="001E6FE4" w:rsidP="00A84FCF">
      <w:pPr>
        <w:pStyle w:val="ac"/>
        <w:numPr>
          <w:ilvl w:val="0"/>
          <w:numId w:val="6"/>
        </w:numPr>
        <w:shd w:val="clear" w:color="auto" w:fill="FFFFFF"/>
        <w:spacing w:before="119"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лжительным пери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ра,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измеримым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ам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ртизации или превышающим 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F939979" w14:textId="32FE72BC" w:rsidR="001E6FE4" w:rsidRPr="00A84FCF" w:rsidRDefault="001E6FE4" w:rsidP="00A84FCF">
      <w:pPr>
        <w:pStyle w:val="ac"/>
        <w:numPr>
          <w:ilvl w:val="0"/>
          <w:numId w:val="6"/>
        </w:numPr>
        <w:shd w:val="clear" w:color="auto" w:fill="FFFFFF"/>
        <w:spacing w:before="119"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завершения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 и перех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права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выплаты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лучателем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суммы.</w:t>
      </w:r>
    </w:p>
    <w:p w14:paraId="7F9A0D62" w14:textId="35E5306F" w:rsidR="001E6FE4" w:rsidRPr="00A84FCF" w:rsidRDefault="004A151F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Статистика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казыва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т, чт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вый лизинг –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наи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 выг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дный 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при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бретения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сравнению с 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за счет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кредита или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бственных средств.</w:t>
      </w:r>
    </w:p>
    <w:p w14:paraId="585BBD78" w14:textId="249E51E7" w:rsidR="00E74211" w:rsidRPr="00A84FCF" w:rsidRDefault="00E74211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Лизинг </w:t>
      </w:r>
      <w:r w:rsidR="00D3127B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перативный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передача в аренду имущества на сравнительн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льш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к,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рый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 пери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фу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нкци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вания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вных средств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691503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24, с. 339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</w:p>
    <w:p w14:paraId="1D5A43D0" w14:textId="54950A64" w:rsidR="004A151F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истечении 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 действия и при вып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лнении выплаты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лучателем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суммы, предусм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 предмет лизинга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звращается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дателю, при 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лучатель не имеет права треб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 перех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права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на предмет лизинга.</w:t>
      </w:r>
    </w:p>
    <w:p w14:paraId="5400759E" w14:textId="65AB4227" w:rsidR="001E6FE4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перативн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лизинге предмет </w:t>
      </w:r>
      <w:r w:rsidR="004A151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лизинга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жет быть передан не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 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ртизации. Причем не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братить внимание на 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7421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E7421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лучатель не имеет права треб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 перех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права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на предмет лизинга.</w:t>
      </w:r>
    </w:p>
    <w:p w14:paraId="30AD028B" w14:textId="28B36312" w:rsidR="001E6FE4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перативн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лизинге расх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дателя, связанные с при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бретением и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держанием сдаваемых в лизинг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бъект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не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крываются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выми платежами в течение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ра. Ставка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 платежей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бычн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выше, чем при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лизинге.</w:t>
      </w:r>
    </w:p>
    <w:p w14:paraId="784767A8" w14:textId="3F23C3E1" w:rsidR="001E6FE4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Ранее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перации, связанные с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перативным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 не имели тех преимуществ,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рые пред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ставлялись участникам сдел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 лизингу. На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перативный лизинг не распр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странял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 действие «Временн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жения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лизинге», утвержденн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влением Правительства РФ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29.06.95 г. № 633.</w:t>
      </w:r>
    </w:p>
    <w:p w14:paraId="66609E13" w14:textId="59A6E750" w:rsidR="001E6FE4" w:rsidRPr="00A84FCF" w:rsidRDefault="00E74211" w:rsidP="00A84FCF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существлении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6FE4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внутреннег</w:t>
      </w:r>
      <w:r w:rsidR="00D3127B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лизинга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датель,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лучатель и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давец (п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ставщик) являются р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езидентами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ссийск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Федерации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691503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Внутренний лизинг регулируется зак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дательств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ссийск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Федерации. При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существлении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6FE4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междунар</w:t>
      </w:r>
      <w:r w:rsidR="00D3127B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дн</w:t>
      </w:r>
      <w:r w:rsidR="00D3127B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лизинга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датель или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лучатель является нерезидент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ссийск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Федерации.</w:t>
      </w:r>
    </w:p>
    <w:p w14:paraId="239D3D75" w14:textId="3A93C6CC" w:rsidR="001E6FE4" w:rsidRPr="00A84FCF" w:rsidRDefault="001E6FE4" w:rsidP="00A84F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дателем является резидент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ссийск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Федерации, 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есть предмет лизинга 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дится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резидента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ссийск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Федерации, 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междунар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лизинга регулируется зак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дательств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ссийск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Федерации. Если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дателем является нерезидент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ссийск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Федерации, 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есть предмет лизинга 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дится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нерезидента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ссийск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Федерации, 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междунар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лизинга регулируется </w:t>
      </w:r>
      <w:r w:rsidR="00217F06" w:rsidRPr="00A84FCF">
        <w:rPr>
          <w:rFonts w:ascii="Times New Roman" w:hAnsi="Times New Roman" w:cs="Times New Roman"/>
          <w:sz w:val="28"/>
          <w:szCs w:val="28"/>
        </w:rPr>
        <w:t>"К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217F06" w:rsidRPr="00A84FCF">
        <w:rPr>
          <w:rFonts w:ascii="Times New Roman" w:hAnsi="Times New Roman" w:cs="Times New Roman"/>
          <w:sz w:val="28"/>
          <w:szCs w:val="28"/>
        </w:rPr>
        <w:t xml:space="preserve">нвенцией УНИДРУА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217F06" w:rsidRPr="00A84FCF">
        <w:rPr>
          <w:rFonts w:ascii="Times New Roman" w:hAnsi="Times New Roman" w:cs="Times New Roman"/>
          <w:sz w:val="28"/>
          <w:szCs w:val="28"/>
        </w:rPr>
        <w:t xml:space="preserve"> междунар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217F06" w:rsidRPr="00A84FCF">
        <w:rPr>
          <w:rFonts w:ascii="Times New Roman" w:hAnsi="Times New Roman" w:cs="Times New Roman"/>
          <w:sz w:val="28"/>
          <w:szCs w:val="28"/>
        </w:rPr>
        <w:t>дн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217F06" w:rsidRPr="00A84FCF">
        <w:rPr>
          <w:rFonts w:ascii="Times New Roman" w:hAnsi="Times New Roman" w:cs="Times New Roman"/>
          <w:sz w:val="28"/>
          <w:szCs w:val="28"/>
        </w:rPr>
        <w:t>м финанс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217F06"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217F06" w:rsidRPr="00A84FCF">
        <w:rPr>
          <w:rFonts w:ascii="Times New Roman" w:hAnsi="Times New Roman" w:cs="Times New Roman"/>
          <w:sz w:val="28"/>
          <w:szCs w:val="28"/>
        </w:rPr>
        <w:t xml:space="preserve">м лизинге" (Заключена в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217F06" w:rsidRPr="00A84FCF">
        <w:rPr>
          <w:rFonts w:ascii="Times New Roman" w:hAnsi="Times New Roman" w:cs="Times New Roman"/>
          <w:sz w:val="28"/>
          <w:szCs w:val="28"/>
        </w:rPr>
        <w:t>ттаве 28.05.1988)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208C351" w14:textId="2BD0E450" w:rsidR="00217F06" w:rsidRPr="00A84FCF" w:rsidRDefault="001E6FE4" w:rsidP="00A84FCF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выделении вид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лизинга, исх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дят, прежде всег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признак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их классификации,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рые характеризуют: </w:t>
      </w:r>
    </w:p>
    <w:p w14:paraId="1406F8D6" w14:textId="71E99CE4" w:rsidR="00217F06" w:rsidRPr="00A84FCF" w:rsidRDefault="00D3127B" w:rsidP="00A84FCF">
      <w:pPr>
        <w:pStyle w:val="ac"/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шение к арендуем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 имуществу; </w:t>
      </w:r>
    </w:p>
    <w:p w14:paraId="05FF40D4" w14:textId="2D9D13B4" w:rsidR="00217F06" w:rsidRPr="00A84FCF" w:rsidRDefault="001E6FE4" w:rsidP="00A84FCF">
      <w:pPr>
        <w:pStyle w:val="ac"/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 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перации; тип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имущества; </w:t>
      </w:r>
    </w:p>
    <w:p w14:paraId="7E94EADA" w14:textId="73BF1C0C" w:rsidR="00217F06" w:rsidRPr="00A84FCF" w:rsidRDefault="001E6FE4" w:rsidP="00A84FCF">
      <w:pPr>
        <w:pStyle w:val="ac"/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 участник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сделки; тип передаваем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лизинг имущества; </w:t>
      </w:r>
    </w:p>
    <w:p w14:paraId="2B4A393C" w14:textId="26BB1C09" w:rsidR="00217F06" w:rsidRPr="00A84FCF" w:rsidRDefault="001E6FE4" w:rsidP="00A84FCF">
      <w:pPr>
        <w:pStyle w:val="ac"/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степень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купаем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имущества; </w:t>
      </w:r>
    </w:p>
    <w:p w14:paraId="7E858FF7" w14:textId="5994D71A" w:rsidR="00217F06" w:rsidRPr="00A84FCF" w:rsidRDefault="001E6FE4" w:rsidP="00A84FCF">
      <w:pPr>
        <w:pStyle w:val="ac"/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рынка, где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дятся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перации; </w:t>
      </w:r>
    </w:p>
    <w:p w14:paraId="6959205E" w14:textId="152DBD95" w:rsidR="00217F06" w:rsidRPr="00A84FCF" w:rsidRDefault="00D3127B" w:rsidP="00A84FCF">
      <w:pPr>
        <w:pStyle w:val="ac"/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шение к нал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вым, там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женным и ам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ртизаци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нным льг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там и преференциям; </w:t>
      </w:r>
    </w:p>
    <w:p w14:paraId="624B8353" w14:textId="1ACBC885" w:rsidR="001E6FE4" w:rsidRPr="00A84FCF" w:rsidRDefault="001E6FE4" w:rsidP="00A84FCF">
      <w:pPr>
        <w:pStyle w:val="ac"/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платежей.</w:t>
      </w:r>
    </w:p>
    <w:p w14:paraId="00799776" w14:textId="2BFCED1F" w:rsidR="00217F06" w:rsidRPr="00A84FCF" w:rsidRDefault="001E6FE4" w:rsidP="00A84FCF">
      <w:pPr>
        <w:shd w:val="clear" w:color="auto" w:fill="FFFFFF"/>
        <w:spacing w:before="278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типу финансир</w:t>
      </w:r>
      <w:r w:rsidR="00D3127B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вания</w:t>
      </w:r>
      <w:r w:rsidR="00217F06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A151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лизинг делится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4D36C09F" w14:textId="13DA6639" w:rsidR="00217F06" w:rsidRPr="00A84FCF" w:rsidRDefault="001E6FE4" w:rsidP="00A84FCF">
      <w:pPr>
        <w:pStyle w:val="ac"/>
        <w:numPr>
          <w:ilvl w:val="0"/>
          <w:numId w:val="6"/>
        </w:numPr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ср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чный</w:t>
      </w:r>
      <w:proofErr w:type="gramEnd"/>
      <w:r w:rsidR="004A151F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вая аренда имущества</w:t>
      </w:r>
      <w:r w:rsidR="004A151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03EAAAA" w14:textId="2B7F9F0B" w:rsidR="001E6FE4" w:rsidRPr="00A84FCF" w:rsidRDefault="001E6FE4" w:rsidP="00A84FCF">
      <w:pPr>
        <w:pStyle w:val="ac"/>
        <w:numPr>
          <w:ilvl w:val="0"/>
          <w:numId w:val="6"/>
        </w:numPr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бн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вляемый</w:t>
      </w:r>
      <w:r w:rsidR="00217F06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истечени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лизинга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длевается на следующий пери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Объекты лизинга через определенный промежуток времени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меняются на 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вершенные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бразцы.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лучатель принимает на себя все расх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замене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вания.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личеств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бъект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лизинга и 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их исп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вляем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лизингу заранее 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нами не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вариваются.</w:t>
      </w:r>
    </w:p>
    <w:p w14:paraId="45730BEC" w14:textId="603FF014" w:rsidR="00217F06" w:rsidRPr="00A84FCF" w:rsidRDefault="00D3127B" w:rsidP="00A84FCF">
      <w:pPr>
        <w:shd w:val="clear" w:color="auto" w:fill="FFFFFF"/>
        <w:spacing w:before="278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</w:t>
      </w:r>
      <w:r w:rsidR="001E6FE4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</w:t>
      </w: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став</w:t>
      </w: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="001E6FE4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участник</w:t>
      </w: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(субъект</w:t>
      </w: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сделки</w:t>
      </w:r>
      <w:r w:rsidR="00217F06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различают следующие виды лизинга:</w:t>
      </w:r>
    </w:p>
    <w:p w14:paraId="11C11E55" w14:textId="5AEA97F6" w:rsidR="00217F06" w:rsidRPr="00A84FCF" w:rsidRDefault="001E6FE4" w:rsidP="00A84FCF">
      <w:pPr>
        <w:pStyle w:val="ac"/>
        <w:numPr>
          <w:ilvl w:val="0"/>
          <w:numId w:val="7"/>
        </w:numPr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прям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й</w:t>
      </w:r>
      <w:r w:rsidR="00217F06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бственник имущества сам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сдает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бъект в лизинг;</w:t>
      </w:r>
    </w:p>
    <w:p w14:paraId="59DCC53B" w14:textId="2BD4C99F" w:rsidR="00217F06" w:rsidRPr="00A84FCF" w:rsidRDefault="001E6FE4" w:rsidP="00A84FCF">
      <w:pPr>
        <w:pStyle w:val="ac"/>
        <w:numPr>
          <w:ilvl w:val="0"/>
          <w:numId w:val="7"/>
        </w:numPr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свенный</w:t>
      </w:r>
      <w:r w:rsidR="00217F06" w:rsidRPr="00A84FC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лизинг.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ередача имущества в лизинг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 через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средника.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такой сделке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участвуют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ставщик,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датель и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лучатель;</w:t>
      </w:r>
    </w:p>
    <w:p w14:paraId="5F262E9F" w14:textId="01A30A05" w:rsidR="001E6FE4" w:rsidRPr="00A84FCF" w:rsidRDefault="001E6FE4" w:rsidP="00A84FCF">
      <w:pPr>
        <w:pStyle w:val="ac"/>
        <w:numPr>
          <w:ilvl w:val="0"/>
          <w:numId w:val="7"/>
        </w:numPr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раздельный</w:t>
      </w:r>
      <w:r w:rsidR="00217F06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лизинг (лизинг с участием мн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жества 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н) - leveraged leasing. 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вид лизинга распр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странен как 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рма 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сл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жных, крупн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масштабных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бъект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таких, как авиатехника,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рские и речные суда, железн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жный и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став, бур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вые платф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рмы и т.п. Так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лизинг называется еще групп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вым, или акци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нерным,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 участием неск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льких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мпаний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ставщик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дателей и привлечением кредитных средств у ряда банк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а также страх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ванием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имущества и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зврата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плат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ежей с помощью страховых пулов.</w:t>
      </w:r>
    </w:p>
    <w:p w14:paraId="118B8588" w14:textId="0B4F3179" w:rsidR="00217F06" w:rsidRPr="00A84FCF" w:rsidRDefault="001E6FE4" w:rsidP="00A84FCF">
      <w:pPr>
        <w:shd w:val="clear" w:color="auto" w:fill="FFFFFF"/>
        <w:spacing w:before="278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типу имущества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248554C" w14:textId="64ED9AA2" w:rsidR="00217F06" w:rsidRPr="00A84FCF" w:rsidRDefault="001E6FE4" w:rsidP="00A84FCF">
      <w:pPr>
        <w:pStyle w:val="ac"/>
        <w:numPr>
          <w:ilvl w:val="0"/>
          <w:numId w:val="8"/>
        </w:numPr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лизинг движим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имущества</w:t>
      </w:r>
      <w:r w:rsidR="00217F06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вание, техника, авт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били, суда, сам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леты и т.п.), в 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числе 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бывшег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треблении;</w:t>
      </w:r>
    </w:p>
    <w:p w14:paraId="56D7750F" w14:textId="02F02687" w:rsidR="001E6FE4" w:rsidRPr="00A84FCF" w:rsidRDefault="001E6FE4" w:rsidP="00A84FCF">
      <w:pPr>
        <w:pStyle w:val="ac"/>
        <w:numPr>
          <w:ilvl w:val="0"/>
          <w:numId w:val="8"/>
        </w:numPr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лизинг недвижим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сти</w:t>
      </w:r>
      <w:r w:rsidR="00217F06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(здания,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ружения).</w:t>
      </w:r>
    </w:p>
    <w:p w14:paraId="67E39A66" w14:textId="31CBED1A" w:rsidR="001E6FE4" w:rsidRPr="00A84FCF" w:rsidRDefault="001E6FE4" w:rsidP="00A84FCF">
      <w:pPr>
        <w:shd w:val="clear" w:color="auto" w:fill="FFFFFF"/>
        <w:spacing w:before="278" w:after="278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тн</w:t>
      </w:r>
      <w:r w:rsidR="00D3127B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шению к нал</w:t>
      </w:r>
      <w:r w:rsidR="00D3127B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вым, ам</w:t>
      </w:r>
      <w:r w:rsidR="00D3127B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ртизаци</w:t>
      </w:r>
      <w:r w:rsidR="00D3127B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нным льг</w:t>
      </w:r>
      <w:r w:rsidR="00D3127B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там различают лизинг:</w:t>
      </w:r>
      <w:r w:rsidR="00217F0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 исп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льз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ванием льг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 п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нал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бл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жению имущества, прибыли, НДС, различных сб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в, уск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ренн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й ам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ртизации и т.п.; без исп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льз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вания льг</w:t>
      </w:r>
      <w:r w:rsidR="00D3127B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т.</w:t>
      </w:r>
    </w:p>
    <w:p w14:paraId="0608109D" w14:textId="77777777" w:rsidR="00710585" w:rsidRPr="00A84FCF" w:rsidRDefault="00710585" w:rsidP="00A84FCF">
      <w:pPr>
        <w:shd w:val="clear" w:color="auto" w:fill="FFFFFF"/>
        <w:spacing w:before="278" w:after="278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6F4A71BB" w14:textId="13659891" w:rsidR="000F031C" w:rsidRPr="00A84FCF" w:rsidRDefault="00BD7070" w:rsidP="00A84FCF">
      <w:pPr>
        <w:pStyle w:val="3"/>
        <w:numPr>
          <w:ilvl w:val="1"/>
          <w:numId w:val="11"/>
        </w:numPr>
        <w:spacing w:line="360" w:lineRule="auto"/>
        <w:ind w:firstLine="709"/>
        <w:jc w:val="center"/>
        <w:rPr>
          <w:sz w:val="28"/>
          <w:szCs w:val="28"/>
        </w:rPr>
      </w:pPr>
      <w:bookmarkStart w:id="12" w:name="_Toc125813567"/>
      <w:r w:rsidRPr="00A84FCF">
        <w:rPr>
          <w:sz w:val="28"/>
          <w:szCs w:val="28"/>
        </w:rPr>
        <w:t>Мет</w:t>
      </w:r>
      <w:r w:rsidR="00D3127B" w:rsidRPr="00A84FCF">
        <w:rPr>
          <w:sz w:val="28"/>
          <w:szCs w:val="28"/>
        </w:rPr>
        <w:t>о</w:t>
      </w:r>
      <w:r w:rsidRPr="00A84FCF">
        <w:rPr>
          <w:sz w:val="28"/>
          <w:szCs w:val="28"/>
        </w:rPr>
        <w:t>ды анализа финансир</w:t>
      </w:r>
      <w:r w:rsidR="00D3127B" w:rsidRPr="00A84FCF">
        <w:rPr>
          <w:sz w:val="28"/>
          <w:szCs w:val="28"/>
        </w:rPr>
        <w:t>о</w:t>
      </w:r>
      <w:r w:rsidRPr="00A84FCF">
        <w:rPr>
          <w:sz w:val="28"/>
          <w:szCs w:val="28"/>
        </w:rPr>
        <w:t>вания</w:t>
      </w:r>
      <w:bookmarkEnd w:id="12"/>
    </w:p>
    <w:p w14:paraId="7E71F8AD" w14:textId="77777777" w:rsidR="00710585" w:rsidRPr="00A84FCF" w:rsidRDefault="00710585" w:rsidP="00A84F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83AAA51" w14:textId="605F4FCD" w:rsidR="00BD7070" w:rsidRPr="00A84FCF" w:rsidRDefault="00BD7070" w:rsidP="00A84FCF">
      <w:pPr>
        <w:shd w:val="clear" w:color="auto" w:fill="FFFFFF"/>
        <w:spacing w:before="278" w:after="278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Люб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му предприятию для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существления св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ей деятельн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сти не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бх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дим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бладать 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бственным капитал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м. Капитал - эт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средства из всех ист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чник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в, к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рые исп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льзуются для финансир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вания деятельн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сти предприятия. Ист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чниками финансир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вания капитала м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гут быть как 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бственные, так и заемные средства.</w:t>
      </w:r>
    </w:p>
    <w:p w14:paraId="1B851DC8" w14:textId="4B902B21" w:rsidR="00BD7070" w:rsidRPr="00A84FCF" w:rsidRDefault="00D3127B" w:rsidP="00A84FCF">
      <w:pPr>
        <w:shd w:val="clear" w:color="auto" w:fill="FFFFFF"/>
        <w:spacing w:before="278" w:after="278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Заем</w:t>
      </w:r>
      <w:r w:rsidR="00BD7070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ные средства м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BD7070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гут привлекаться как для текущих п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BD7070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требн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BD7070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стей, так и для решения д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BD7070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лг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BD7070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ср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BD7070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чных задач.</w:t>
      </w:r>
    </w:p>
    <w:p w14:paraId="4E9796F8" w14:textId="4B94C2D6" w:rsidR="00BD7070" w:rsidRPr="00A84FCF" w:rsidRDefault="009256E8" w:rsidP="00A84FCF">
      <w:pPr>
        <w:shd w:val="clear" w:color="auto" w:fill="FFFFFF"/>
        <w:spacing w:before="278" w:after="278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Анализ ист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чник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финансир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вания п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зв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ляет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ценить исп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льз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вание 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бственных и заемных средств,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ценить ср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ки и длительн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сть их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рачиваем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сти,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ценить ст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им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сть и эффективн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сть их исп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льз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вания.</w:t>
      </w:r>
    </w:p>
    <w:p w14:paraId="36AA9F1B" w14:textId="172CE5B8" w:rsidR="009256E8" w:rsidRPr="00A84FCF" w:rsidRDefault="009256E8" w:rsidP="00A84FCF">
      <w:pPr>
        <w:shd w:val="clear" w:color="auto" w:fill="FFFFFF"/>
        <w:spacing w:before="278" w:after="278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Анализ ист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чник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финансир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вания следует пр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дить в следующей п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след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вательн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сти:</w:t>
      </w:r>
    </w:p>
    <w:p w14:paraId="755276DA" w14:textId="3B752349" w:rsidR="009256E8" w:rsidRPr="00A84FCF" w:rsidRDefault="00691503" w:rsidP="00A84FCF">
      <w:pPr>
        <w:pStyle w:val="ac"/>
        <w:numPr>
          <w:ilvl w:val="0"/>
          <w:numId w:val="24"/>
        </w:numPr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нализ динамики и структуры 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бственных средств.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Такой а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нализ пр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дится на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ве баланс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й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тчетн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сти предприятия, исп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льзуя вертикальный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горизонтальный методы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</w:t>
      </w:r>
      <w:r w:rsidR="00072F29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072F29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зв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072F29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ляющие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072F29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еделить:</w:t>
      </w:r>
    </w:p>
    <w:p w14:paraId="07BB1EEB" w14:textId="27A779BD" w:rsidR="009256E8" w:rsidRPr="00A84FCF" w:rsidRDefault="00443105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</w:t>
      </w:r>
      <w:r w:rsidR="00072F29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072F29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лютн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072F29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 изменение 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072F29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бственных средств:</w:t>
      </w:r>
    </w:p>
    <w:p w14:paraId="4BCD36BB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851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1CE42193" w14:textId="26C92CF4" w:rsidR="00072F29" w:rsidRPr="00A84FCF" w:rsidRDefault="00072F29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∆СК=СК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-СКб, 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(1)</w:t>
      </w:r>
    </w:p>
    <w:p w14:paraId="03289C0D" w14:textId="1E260629" w:rsidR="00072F29" w:rsidRPr="00A84FCF" w:rsidRDefault="00072F29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Где СК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СКб-значения 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бственн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капитала в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тчетный и ба</w:t>
      </w:r>
      <w:r w:rsidR="00913B3E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13B3E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вый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пери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ды.</w:t>
      </w:r>
    </w:p>
    <w:p w14:paraId="5509B829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7CD61358" w14:textId="55408446" w:rsidR="00072F29" w:rsidRPr="00A84FCF" w:rsidRDefault="00D3127B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</w:t>
      </w:r>
      <w:r w:rsidR="00072F29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емп прир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072F29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ста:</w:t>
      </w:r>
    </w:p>
    <w:p w14:paraId="1AB97622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851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61915C01" w14:textId="2955147E" w:rsidR="00072F29" w:rsidRPr="00A84FCF" w:rsidRDefault="00072F29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Тп</w:t>
      </w:r>
      <w:proofErr w:type="gramStart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р(</w:t>
      </w:r>
      <w:proofErr w:type="gramEnd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СК)= ∆СК/СКб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="004D4D7E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(2)</w:t>
      </w:r>
    </w:p>
    <w:p w14:paraId="73A679BD" w14:textId="77777777" w:rsidR="00913B3E" w:rsidRPr="00A84FCF" w:rsidRDefault="00913B3E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0E379387" w14:textId="065C9BFB" w:rsidR="00072F29" w:rsidRPr="00A84FCF" w:rsidRDefault="00072F29" w:rsidP="00A84FCF">
      <w:pPr>
        <w:pStyle w:val="ac"/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Также для анализа структуры 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бственных средств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пределяют удельный вес 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ставляющих элемент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бственных средств в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бщей их ст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им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сти:</w:t>
      </w:r>
    </w:p>
    <w:p w14:paraId="57F5B3CB" w14:textId="77777777" w:rsidR="001D353A" w:rsidRPr="00A84FCF" w:rsidRDefault="001D353A" w:rsidP="00A84FC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550CD9D4" w14:textId="7859D534" w:rsidR="00072F29" w:rsidRPr="00A84FCF" w:rsidRDefault="00072F29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Уд</w:t>
      </w:r>
      <w:proofErr w:type="gramStart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i</w:t>
      </w:r>
      <w:proofErr w:type="gramEnd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=СК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i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/СК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="004D4D7E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(3)</w:t>
      </w:r>
    </w:p>
    <w:p w14:paraId="0589476F" w14:textId="1EBCF347" w:rsidR="00FC07C7" w:rsidRPr="00A84FCF" w:rsidRDefault="00FC07C7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Где Уд</w:t>
      </w:r>
      <w:proofErr w:type="gramStart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i</w:t>
      </w:r>
      <w:proofErr w:type="gramEnd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-д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ля 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ставляющей 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бственных средств;</w:t>
      </w:r>
    </w:p>
    <w:p w14:paraId="03476BF7" w14:textId="153F472C" w:rsidR="00FC07C7" w:rsidRPr="00A84FCF" w:rsidRDefault="00FC07C7" w:rsidP="00A84FCF">
      <w:pPr>
        <w:pStyle w:val="ac"/>
        <w:shd w:val="clear" w:color="auto" w:fill="FFFFFF"/>
        <w:spacing w:before="278" w:after="278" w:line="360" w:lineRule="auto"/>
        <w:ind w:left="142" w:firstLine="1418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СК</w:t>
      </w:r>
      <w:proofErr w:type="gramStart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i</w:t>
      </w:r>
      <w:proofErr w:type="gramEnd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значение 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ставляющей 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бственных средств;</w:t>
      </w:r>
    </w:p>
    <w:p w14:paraId="674C14E4" w14:textId="0215308F" w:rsidR="00FC07C7" w:rsidRPr="00A84FCF" w:rsidRDefault="00FC07C7" w:rsidP="00A84FCF">
      <w:pPr>
        <w:pStyle w:val="ac"/>
        <w:shd w:val="clear" w:color="auto" w:fill="FFFFFF"/>
        <w:spacing w:before="278" w:after="278" w:line="360" w:lineRule="auto"/>
        <w:ind w:left="284" w:firstLine="1276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СК-с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купн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 значение 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бственных средств.</w:t>
      </w:r>
    </w:p>
    <w:p w14:paraId="70EAD8D4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2C6A1667" w14:textId="1C713BA5" w:rsidR="009256E8" w:rsidRPr="00A84FCF" w:rsidRDefault="00913B3E" w:rsidP="00A84FCF">
      <w:pPr>
        <w:pStyle w:val="ac"/>
        <w:numPr>
          <w:ilvl w:val="0"/>
          <w:numId w:val="24"/>
        </w:numPr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нализ динамики и структуры заемных средств</w:t>
      </w:r>
      <w:r w:rsidR="00FC07C7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Анализ пр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FC07C7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FC07C7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дится на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FC07C7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FC07C7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ве баланс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FC07C7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FC07C7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й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FC07C7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тчетн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FC07C7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сти, также как и на перв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FC07C7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 этапе:</w:t>
      </w:r>
    </w:p>
    <w:p w14:paraId="694EBC40" w14:textId="2205CD78" w:rsidR="00FC07C7" w:rsidRPr="00A84FCF" w:rsidRDefault="00443105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</w:t>
      </w:r>
      <w:r w:rsidR="00FC07C7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FC07C7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лютн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FC07C7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 изменение заемных средств:</w:t>
      </w:r>
    </w:p>
    <w:p w14:paraId="777ABB4F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851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58B47499" w14:textId="1C42D50B" w:rsidR="00FC07C7" w:rsidRPr="00A84FCF" w:rsidRDefault="00FC07C7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∆ЗК = ЗК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– ЗКб</w:t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  <w:t>(4)</w:t>
      </w:r>
    </w:p>
    <w:p w14:paraId="69AB1D07" w14:textId="5C542D06" w:rsidR="00FC07C7" w:rsidRPr="00A84FCF" w:rsidRDefault="00FC07C7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где ЗК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, ЗКб — значения заемн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капитала в </w:t>
      </w:r>
      <w:r w:rsidR="00D3127B" w:rsidRPr="00A84FCF">
        <w:rPr>
          <w:rFonts w:ascii="Times New Roman" w:hAnsi="Times New Roman" w:cs="Times New Roman"/>
          <w:sz w:val="28"/>
          <w:szCs w:val="28"/>
        </w:rPr>
        <w:t>отчетный и базисный</w:t>
      </w:r>
      <w:r w:rsidRPr="00A84FCF">
        <w:rPr>
          <w:rFonts w:ascii="Times New Roman" w:hAnsi="Times New Roman" w:cs="Times New Roman"/>
          <w:sz w:val="28"/>
          <w:szCs w:val="28"/>
        </w:rPr>
        <w:t xml:space="preserve"> пери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ды.</w:t>
      </w:r>
    </w:p>
    <w:p w14:paraId="7C8D3858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99EA80" w14:textId="512C839A" w:rsidR="00FC07C7" w:rsidRPr="00A84FCF" w:rsidRDefault="00D3127B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hAnsi="Times New Roman" w:cs="Times New Roman"/>
          <w:sz w:val="28"/>
          <w:szCs w:val="28"/>
        </w:rPr>
        <w:t>О</w:t>
      </w:r>
      <w:r w:rsidR="00FC07C7" w:rsidRPr="00A84FCF">
        <w:rPr>
          <w:rFonts w:ascii="Times New Roman" w:hAnsi="Times New Roman" w:cs="Times New Roman"/>
          <w:sz w:val="28"/>
          <w:szCs w:val="28"/>
        </w:rPr>
        <w:t>тн</w:t>
      </w:r>
      <w:r w:rsidRPr="00A84FCF">
        <w:rPr>
          <w:rFonts w:ascii="Times New Roman" w:hAnsi="Times New Roman" w:cs="Times New Roman"/>
          <w:sz w:val="28"/>
          <w:szCs w:val="28"/>
        </w:rPr>
        <w:t>о</w:t>
      </w:r>
      <w:r w:rsidR="00FC07C7" w:rsidRPr="00A84FCF">
        <w:rPr>
          <w:rFonts w:ascii="Times New Roman" w:hAnsi="Times New Roman" w:cs="Times New Roman"/>
          <w:sz w:val="28"/>
          <w:szCs w:val="28"/>
        </w:rPr>
        <w:t>сительн</w:t>
      </w:r>
      <w:r w:rsidRPr="00A84FCF">
        <w:rPr>
          <w:rFonts w:ascii="Times New Roman" w:hAnsi="Times New Roman" w:cs="Times New Roman"/>
          <w:sz w:val="28"/>
          <w:szCs w:val="28"/>
        </w:rPr>
        <w:t>о</w:t>
      </w:r>
      <w:r w:rsidR="00FC07C7" w:rsidRPr="00A84FCF">
        <w:rPr>
          <w:rFonts w:ascii="Times New Roman" w:hAnsi="Times New Roman" w:cs="Times New Roman"/>
          <w:sz w:val="28"/>
          <w:szCs w:val="28"/>
        </w:rPr>
        <w:t>е изменение:</w:t>
      </w:r>
    </w:p>
    <w:p w14:paraId="3A70CF45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851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69E80FC6" w14:textId="06207B8F" w:rsidR="00FC07C7" w:rsidRPr="00A84FCF" w:rsidRDefault="00FC07C7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Тп</w:t>
      </w:r>
      <w:proofErr w:type="gramStart"/>
      <w:r w:rsidRPr="00A84FCF">
        <w:rPr>
          <w:rFonts w:ascii="Times New Roman" w:hAnsi="Times New Roman" w:cs="Times New Roman"/>
          <w:sz w:val="28"/>
          <w:szCs w:val="28"/>
        </w:rPr>
        <w:t>р(</w:t>
      </w:r>
      <w:proofErr w:type="gramEnd"/>
      <w:r w:rsidRPr="00A84FCF">
        <w:rPr>
          <w:rFonts w:ascii="Times New Roman" w:hAnsi="Times New Roman" w:cs="Times New Roman"/>
          <w:sz w:val="28"/>
          <w:szCs w:val="28"/>
        </w:rPr>
        <w:t>ЗК) = ∆ЗК/ЗКб</w:t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  <w:t>(5)</w:t>
      </w:r>
    </w:p>
    <w:p w14:paraId="50B7876C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30DFF0" w14:textId="3702680D" w:rsidR="00FC07C7" w:rsidRPr="00A84FCF" w:rsidRDefault="00FC07C7" w:rsidP="00A84FCF">
      <w:pPr>
        <w:pStyle w:val="ac"/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hAnsi="Times New Roman" w:cs="Times New Roman"/>
          <w:sz w:val="28"/>
          <w:szCs w:val="28"/>
        </w:rPr>
        <w:t xml:space="preserve">Для анализа структуры заемных средств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пределяют удельный вес 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ставляющих элемент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 заемных средств в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бщей их ст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им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сти:</w:t>
      </w:r>
    </w:p>
    <w:p w14:paraId="14CC506D" w14:textId="77777777" w:rsidR="001D353A" w:rsidRPr="00A84FCF" w:rsidRDefault="001D353A" w:rsidP="00A84FCF">
      <w:pPr>
        <w:shd w:val="clear" w:color="auto" w:fill="FFFFFF"/>
        <w:spacing w:before="278" w:after="278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513FF3DF" w14:textId="5B8AD6A8" w:rsidR="00FC07C7" w:rsidRPr="00A84FCF" w:rsidRDefault="00FC07C7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Уд</w:t>
      </w:r>
      <w:proofErr w:type="gramStart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i</w:t>
      </w:r>
      <w:proofErr w:type="gramEnd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=ЗК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i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/ЗК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="004D4D7E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(6)</w:t>
      </w:r>
    </w:p>
    <w:p w14:paraId="1D7B8E07" w14:textId="187729EF" w:rsidR="00FC07C7" w:rsidRPr="00A84FCF" w:rsidRDefault="00FC07C7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Где Уд</w:t>
      </w:r>
      <w:proofErr w:type="gramStart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i</w:t>
      </w:r>
      <w:proofErr w:type="gramEnd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-д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ля 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ставляющей заемных средств;</w:t>
      </w:r>
    </w:p>
    <w:p w14:paraId="2804581E" w14:textId="79B38C23" w:rsidR="00FC07C7" w:rsidRPr="00A84FCF" w:rsidRDefault="00FC07C7" w:rsidP="00A84FCF">
      <w:pPr>
        <w:pStyle w:val="ac"/>
        <w:shd w:val="clear" w:color="auto" w:fill="FFFFFF"/>
        <w:spacing w:before="278" w:after="278" w:line="360" w:lineRule="auto"/>
        <w:ind w:left="284" w:firstLine="1276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ЗК</w:t>
      </w:r>
      <w:proofErr w:type="gramStart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i</w:t>
      </w:r>
      <w:proofErr w:type="gramEnd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значение 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ставляющей заемных средств;</w:t>
      </w:r>
    </w:p>
    <w:p w14:paraId="49B54BDE" w14:textId="4C90FA13" w:rsidR="00FC07C7" w:rsidRPr="00A84FCF" w:rsidRDefault="00FC07C7" w:rsidP="00A84FCF">
      <w:pPr>
        <w:pStyle w:val="ac"/>
        <w:shd w:val="clear" w:color="auto" w:fill="FFFFFF"/>
        <w:spacing w:before="278" w:after="278" w:line="360" w:lineRule="auto"/>
        <w:ind w:left="284" w:firstLine="1276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ЗК-с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купн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 значение заемных средств.</w:t>
      </w:r>
    </w:p>
    <w:p w14:paraId="2BD31307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6AC32977" w14:textId="22941EBF" w:rsidR="009256E8" w:rsidRPr="00A84FCF" w:rsidRDefault="00D3127B" w:rsidP="00A84FCF">
      <w:pPr>
        <w:pStyle w:val="ac"/>
        <w:numPr>
          <w:ilvl w:val="0"/>
          <w:numId w:val="24"/>
        </w:numPr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нализ эффективн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сти привлечения заемн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капитала в виде банк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вских кредит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и займ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="00FC07C7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14:paraId="5E3BF402" w14:textId="7818698C" w:rsidR="00FC07C7" w:rsidRPr="00A84FCF" w:rsidRDefault="00443105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Ц</w:t>
      </w:r>
      <w:r w:rsidR="00FC07C7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ена привлечения банк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FC07C7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вских кредит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FC07C7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и займ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FC07C7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(п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казывает ст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им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сть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рубля банк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вских кредит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и займ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в)</w:t>
      </w:r>
      <w:r w:rsidR="00FC07C7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14:paraId="0EB671F3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851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5D884F9E" w14:textId="1A2E65B6" w:rsidR="00FC07C7" w:rsidRPr="00A84FCF" w:rsidRDefault="00FC07C7" w:rsidP="00A84FCF">
      <w:pPr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Цбк=Ибк/ЗКсрбк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(7)</w:t>
      </w:r>
    </w:p>
    <w:p w14:paraId="17320100" w14:textId="5EFDB242" w:rsidR="00FC07C7" w:rsidRPr="00A84FCF" w:rsidRDefault="00FC07C7" w:rsidP="00A84FCF">
      <w:pPr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Где Цб</w:t>
      </w:r>
      <w:proofErr w:type="gramStart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к-</w:t>
      </w:r>
      <w:proofErr w:type="gramEnd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цена привлечения банк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вских кредит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и займ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в;</w:t>
      </w:r>
    </w:p>
    <w:p w14:paraId="33AD5EA5" w14:textId="5201BB04" w:rsidR="00FC07C7" w:rsidRPr="00A84FCF" w:rsidRDefault="00FC07C7" w:rsidP="00A84FCF">
      <w:pPr>
        <w:shd w:val="clear" w:color="auto" w:fill="FFFFFF"/>
        <w:spacing w:before="278" w:after="278" w:line="360" w:lineRule="auto"/>
        <w:ind w:left="284" w:firstLine="1276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Ибк-издержки на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бслуживание банк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вских 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кредит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и займ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в;</w:t>
      </w:r>
    </w:p>
    <w:p w14:paraId="5AB27D1C" w14:textId="34F5C00A" w:rsidR="006311B3" w:rsidRPr="00A84FCF" w:rsidRDefault="006311B3" w:rsidP="00A84FCF">
      <w:pPr>
        <w:shd w:val="clear" w:color="auto" w:fill="FFFFFF"/>
        <w:spacing w:before="278" w:after="278" w:line="360" w:lineRule="auto"/>
        <w:ind w:left="284" w:firstLine="1276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ЗКсрб</w:t>
      </w:r>
      <w:proofErr w:type="gramStart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к-</w:t>
      </w:r>
      <w:proofErr w:type="gramEnd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среднег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вая величина привлеченных банк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вских кредит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и займ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в.</w:t>
      </w:r>
    </w:p>
    <w:p w14:paraId="4722A819" w14:textId="2A7E0A5F" w:rsidR="006311B3" w:rsidRPr="00A84FCF" w:rsidRDefault="00443105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ентабельн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сть привлеченных банк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вских кредит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и займ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(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пределяет прибыльн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сть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рубля банк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вских кредит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и займ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6311B3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в):</w:t>
      </w:r>
    </w:p>
    <w:p w14:paraId="5B8DB062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851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5A0307A8" w14:textId="7EE765EF" w:rsidR="006311B3" w:rsidRPr="00A84FCF" w:rsidRDefault="006311B3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Рзкбк=Ппр/ЗКсрбк,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="004D4D7E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="004D4D7E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(8)</w:t>
      </w:r>
    </w:p>
    <w:p w14:paraId="182B2833" w14:textId="3C0D4AF1" w:rsidR="004D4D7E" w:rsidRPr="00A84FCF" w:rsidRDefault="006311B3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где РзкБК — рентабельн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сть привлеченны</w:t>
      </w:r>
      <w:r w:rsidR="004D4D7E" w:rsidRPr="00A84FCF">
        <w:rPr>
          <w:rFonts w:ascii="Times New Roman" w:hAnsi="Times New Roman" w:cs="Times New Roman"/>
          <w:sz w:val="28"/>
          <w:szCs w:val="28"/>
        </w:rPr>
        <w:t>х банк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4D4D7E" w:rsidRPr="00A84FCF">
        <w:rPr>
          <w:rFonts w:ascii="Times New Roman" w:hAnsi="Times New Roman" w:cs="Times New Roman"/>
          <w:sz w:val="28"/>
          <w:szCs w:val="28"/>
        </w:rPr>
        <w:t>вских кредит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4D4D7E" w:rsidRPr="00A84FCF">
        <w:rPr>
          <w:rFonts w:ascii="Times New Roman" w:hAnsi="Times New Roman" w:cs="Times New Roman"/>
          <w:sz w:val="28"/>
          <w:szCs w:val="28"/>
        </w:rPr>
        <w:t>в и займ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4D4D7E" w:rsidRPr="00A84FCF">
        <w:rPr>
          <w:rFonts w:ascii="Times New Roman" w:hAnsi="Times New Roman" w:cs="Times New Roman"/>
          <w:sz w:val="28"/>
          <w:szCs w:val="28"/>
        </w:rPr>
        <w:t>в;</w:t>
      </w:r>
    </w:p>
    <w:p w14:paraId="67616449" w14:textId="671C643A" w:rsidR="006311B3" w:rsidRPr="00A84FCF" w:rsidRDefault="006311B3" w:rsidP="00A84FCF">
      <w:pPr>
        <w:pStyle w:val="ac"/>
        <w:shd w:val="clear" w:color="auto" w:fill="FFFFFF"/>
        <w:spacing w:before="278" w:after="278" w:line="360" w:lineRule="auto"/>
        <w:ind w:left="284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 xml:space="preserve">Ппр — прибыль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т пр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даж.</w:t>
      </w:r>
    </w:p>
    <w:p w14:paraId="65B48C52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2A53E3" w14:textId="2630F73A" w:rsidR="006311B3" w:rsidRPr="00A84FCF" w:rsidRDefault="006311B3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эффициент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рачиваем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сти банк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вских кредит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и займ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(п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казывает числ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за анализируемый пери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д):</w:t>
      </w:r>
    </w:p>
    <w:p w14:paraId="5A781522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709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13E857DB" w14:textId="0CA5975A" w:rsidR="006311B3" w:rsidRPr="00A84FCF" w:rsidRDefault="006311B3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бк</w:t>
      </w:r>
      <w:proofErr w:type="gramStart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=В</w:t>
      </w:r>
      <w:proofErr w:type="gramEnd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/ЗКсрбк,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="004D4D7E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(9)</w:t>
      </w:r>
    </w:p>
    <w:p w14:paraId="31C50DA3" w14:textId="50236A76" w:rsidR="004D4D7E" w:rsidRPr="00A84FCF" w:rsidRDefault="006311B3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где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БК —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эффициент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рачиваем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</w:t>
      </w:r>
      <w:r w:rsidR="004D4D7E" w:rsidRPr="00A84FCF">
        <w:rPr>
          <w:rFonts w:ascii="Times New Roman" w:hAnsi="Times New Roman" w:cs="Times New Roman"/>
          <w:sz w:val="28"/>
          <w:szCs w:val="28"/>
        </w:rPr>
        <w:t>и банк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4D4D7E" w:rsidRPr="00A84FCF">
        <w:rPr>
          <w:rFonts w:ascii="Times New Roman" w:hAnsi="Times New Roman" w:cs="Times New Roman"/>
          <w:sz w:val="28"/>
          <w:szCs w:val="28"/>
        </w:rPr>
        <w:t>вских кредит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4D4D7E" w:rsidRPr="00A84FCF">
        <w:rPr>
          <w:rFonts w:ascii="Times New Roman" w:hAnsi="Times New Roman" w:cs="Times New Roman"/>
          <w:sz w:val="28"/>
          <w:szCs w:val="28"/>
        </w:rPr>
        <w:t>в и займ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4D4D7E" w:rsidRPr="00A84FCF">
        <w:rPr>
          <w:rFonts w:ascii="Times New Roman" w:hAnsi="Times New Roman" w:cs="Times New Roman"/>
          <w:sz w:val="28"/>
          <w:szCs w:val="28"/>
        </w:rPr>
        <w:t>в;</w:t>
      </w:r>
    </w:p>
    <w:p w14:paraId="0BD52FBA" w14:textId="1AA20D0C" w:rsidR="006311B3" w:rsidRPr="00A84FCF" w:rsidRDefault="006311B3" w:rsidP="00A84FCF">
      <w:pPr>
        <w:pStyle w:val="ac"/>
        <w:shd w:val="clear" w:color="auto" w:fill="FFFFFF"/>
        <w:spacing w:before="278" w:after="278" w:line="360" w:lineRule="auto"/>
        <w:ind w:left="284" w:firstLine="127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4FC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84FCF">
        <w:rPr>
          <w:rFonts w:ascii="Times New Roman" w:hAnsi="Times New Roman" w:cs="Times New Roman"/>
          <w:sz w:val="28"/>
          <w:szCs w:val="28"/>
        </w:rPr>
        <w:t xml:space="preserve"> — выручка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т пр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даж.</w:t>
      </w:r>
    </w:p>
    <w:p w14:paraId="4BCF900B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750204" w14:textId="2C9FCFBC" w:rsidR="006311B3" w:rsidRPr="00A84FCF" w:rsidRDefault="006311B3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Длительн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сть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та:</w:t>
      </w:r>
    </w:p>
    <w:p w14:paraId="4A7BEBF0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851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2415F8DC" w14:textId="6D7B25DB" w:rsidR="006311B3" w:rsidRPr="00A84FCF" w:rsidRDefault="006311B3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бк=</w:t>
      </w:r>
      <w:proofErr w:type="gramStart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</w:t>
      </w:r>
      <w:proofErr w:type="gramEnd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/К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бк,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="004D4D7E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="004D4D7E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(10)</w:t>
      </w:r>
    </w:p>
    <w:p w14:paraId="28432F54" w14:textId="4522630F" w:rsidR="006311B3" w:rsidRPr="00A84FCF" w:rsidRDefault="006311B3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Где Д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</w:t>
      </w:r>
      <w:proofErr w:type="gramStart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к-</w:t>
      </w:r>
      <w:proofErr w:type="gramEnd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длительн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сть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та;</w:t>
      </w:r>
    </w:p>
    <w:p w14:paraId="46D009AA" w14:textId="5B16907B" w:rsidR="006311B3" w:rsidRPr="00A84FCF" w:rsidRDefault="006311B3" w:rsidP="00A84FCF">
      <w:pPr>
        <w:pStyle w:val="ac"/>
        <w:shd w:val="clear" w:color="auto" w:fill="FFFFFF"/>
        <w:spacing w:before="278" w:after="278" w:line="360" w:lineRule="auto"/>
        <w:ind w:left="284" w:firstLine="1276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П-числ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дней в анализируем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 пери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де.</w:t>
      </w:r>
    </w:p>
    <w:p w14:paraId="0F173B1F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3071C8AA" w14:textId="5506BA7C" w:rsidR="006311B3" w:rsidRPr="00A84FCF" w:rsidRDefault="00443105" w:rsidP="00A84FCF">
      <w:pPr>
        <w:pStyle w:val="ac"/>
        <w:numPr>
          <w:ilvl w:val="0"/>
          <w:numId w:val="24"/>
        </w:numPr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нализ эффективн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сти и целес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бразн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сти привлечения заемных ист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чник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в;</w:t>
      </w:r>
    </w:p>
    <w:p w14:paraId="2D9A6107" w14:textId="6DAC3D93" w:rsidR="006311B3" w:rsidRPr="00A84FCF" w:rsidRDefault="006311B3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hAnsi="Times New Roman" w:cs="Times New Roman"/>
          <w:sz w:val="28"/>
          <w:szCs w:val="28"/>
        </w:rPr>
        <w:t>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эффициент финанс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й зависим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сти:</w:t>
      </w:r>
    </w:p>
    <w:p w14:paraId="0943BB14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851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589273E7" w14:textId="300CCF76" w:rsidR="006311B3" w:rsidRPr="00A84FCF" w:rsidRDefault="006311B3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Кфз = ЗКср / Аср,</w:t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="004D4D7E" w:rsidRPr="00A84FCF">
        <w:rPr>
          <w:rFonts w:ascii="Times New Roman" w:hAnsi="Times New Roman" w:cs="Times New Roman"/>
          <w:sz w:val="28"/>
          <w:szCs w:val="28"/>
        </w:rPr>
        <w:tab/>
      </w:r>
      <w:r w:rsidR="004D4D7E"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>(11)</w:t>
      </w:r>
    </w:p>
    <w:p w14:paraId="7D48F1E8" w14:textId="5DD8B423" w:rsidR="006311B3" w:rsidRPr="00A84FCF" w:rsidRDefault="006311B3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где ЗКср — среднег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вая величина заемн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капитала; </w:t>
      </w:r>
    </w:p>
    <w:p w14:paraId="33C8F1AC" w14:textId="021481C5" w:rsidR="0088451C" w:rsidRDefault="006311B3" w:rsidP="00A84FCF">
      <w:pPr>
        <w:pStyle w:val="ac"/>
        <w:shd w:val="clear" w:color="auto" w:fill="FFFFFF"/>
        <w:spacing w:before="278" w:after="278" w:line="360" w:lineRule="auto"/>
        <w:ind w:left="284" w:firstLine="1417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Аср — сред</w:t>
      </w:r>
      <w:r w:rsidR="0088451C" w:rsidRPr="00A84FCF">
        <w:rPr>
          <w:rFonts w:ascii="Times New Roman" w:hAnsi="Times New Roman" w:cs="Times New Roman"/>
          <w:sz w:val="28"/>
          <w:szCs w:val="28"/>
        </w:rPr>
        <w:t>нег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88451C" w:rsidRPr="00A84FCF">
        <w:rPr>
          <w:rFonts w:ascii="Times New Roman" w:hAnsi="Times New Roman" w:cs="Times New Roman"/>
          <w:sz w:val="28"/>
          <w:szCs w:val="28"/>
        </w:rPr>
        <w:t>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88451C" w:rsidRPr="00A84FCF">
        <w:rPr>
          <w:rFonts w:ascii="Times New Roman" w:hAnsi="Times New Roman" w:cs="Times New Roman"/>
          <w:sz w:val="28"/>
          <w:szCs w:val="28"/>
        </w:rPr>
        <w:t>вая ст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88451C" w:rsidRPr="00A84FCF">
        <w:rPr>
          <w:rFonts w:ascii="Times New Roman" w:hAnsi="Times New Roman" w:cs="Times New Roman"/>
          <w:sz w:val="28"/>
          <w:szCs w:val="28"/>
        </w:rPr>
        <w:t>им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88451C" w:rsidRPr="00A84FCF">
        <w:rPr>
          <w:rFonts w:ascii="Times New Roman" w:hAnsi="Times New Roman" w:cs="Times New Roman"/>
          <w:sz w:val="28"/>
          <w:szCs w:val="28"/>
        </w:rPr>
        <w:t>сть актив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88451C" w:rsidRPr="00A84FCF">
        <w:rPr>
          <w:rFonts w:ascii="Times New Roman" w:hAnsi="Times New Roman" w:cs="Times New Roman"/>
          <w:sz w:val="28"/>
          <w:szCs w:val="28"/>
        </w:rPr>
        <w:t>в.</w:t>
      </w:r>
    </w:p>
    <w:p w14:paraId="130FD773" w14:textId="77777777" w:rsidR="00A84FCF" w:rsidRPr="00A84FCF" w:rsidRDefault="00A84FCF" w:rsidP="00A84FCF">
      <w:pPr>
        <w:pStyle w:val="ac"/>
        <w:shd w:val="clear" w:color="auto" w:fill="FFFFFF"/>
        <w:spacing w:before="278" w:after="278" w:line="360" w:lineRule="auto"/>
        <w:ind w:left="284" w:firstLine="1417"/>
        <w:jc w:val="both"/>
        <w:rPr>
          <w:rFonts w:ascii="Times New Roman" w:hAnsi="Times New Roman" w:cs="Times New Roman"/>
          <w:sz w:val="28"/>
          <w:szCs w:val="28"/>
        </w:rPr>
      </w:pPr>
    </w:p>
    <w:p w14:paraId="0F9285BC" w14:textId="24BC2BBE" w:rsidR="0088451C" w:rsidRPr="00A84FCF" w:rsidRDefault="006311B3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hAnsi="Times New Roman" w:cs="Times New Roman"/>
          <w:sz w:val="28"/>
          <w:szCs w:val="28"/>
        </w:rPr>
        <w:t>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эффициент финанс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88451C" w:rsidRPr="00A84FCF">
        <w:rPr>
          <w:rFonts w:ascii="Times New Roman" w:hAnsi="Times New Roman" w:cs="Times New Roman"/>
          <w:sz w:val="28"/>
          <w:szCs w:val="28"/>
        </w:rPr>
        <w:t xml:space="preserve"> рычага</w:t>
      </w:r>
      <w:r w:rsidRPr="00A84FCF">
        <w:rPr>
          <w:rFonts w:ascii="Times New Roman" w:hAnsi="Times New Roman" w:cs="Times New Roman"/>
          <w:sz w:val="28"/>
          <w:szCs w:val="28"/>
        </w:rPr>
        <w:t>:</w:t>
      </w:r>
    </w:p>
    <w:p w14:paraId="066CA531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851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7244DECC" w14:textId="110A01C0" w:rsidR="0088451C" w:rsidRPr="00A84FCF" w:rsidRDefault="0088451C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Кфр = ЗКср / СКср,</w:t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="004D4D7E"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>(</w:t>
      </w:r>
      <w:r w:rsidR="006311B3" w:rsidRPr="00A84FCF">
        <w:rPr>
          <w:rFonts w:ascii="Times New Roman" w:hAnsi="Times New Roman" w:cs="Times New Roman"/>
          <w:sz w:val="28"/>
          <w:szCs w:val="28"/>
        </w:rPr>
        <w:t>12)</w:t>
      </w:r>
    </w:p>
    <w:p w14:paraId="52CE7341" w14:textId="2CF9550E" w:rsidR="0088451C" w:rsidRPr="00A84FCF" w:rsidRDefault="006311B3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где ЗКср — среднег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88451C" w:rsidRPr="00A84FCF">
        <w:rPr>
          <w:rFonts w:ascii="Times New Roman" w:hAnsi="Times New Roman" w:cs="Times New Roman"/>
          <w:sz w:val="28"/>
          <w:szCs w:val="28"/>
        </w:rPr>
        <w:t>вая величина заемн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88451C"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88451C" w:rsidRPr="00A84FCF">
        <w:rPr>
          <w:rFonts w:ascii="Times New Roman" w:hAnsi="Times New Roman" w:cs="Times New Roman"/>
          <w:sz w:val="28"/>
          <w:szCs w:val="28"/>
        </w:rPr>
        <w:t xml:space="preserve"> капитала;</w:t>
      </w:r>
    </w:p>
    <w:p w14:paraId="168D8682" w14:textId="772BA230" w:rsidR="0088451C" w:rsidRPr="00A84FCF" w:rsidRDefault="006311B3" w:rsidP="00A84FCF">
      <w:pPr>
        <w:pStyle w:val="ac"/>
        <w:shd w:val="clear" w:color="auto" w:fill="FFFFFF"/>
        <w:spacing w:before="278" w:after="278" w:line="360" w:lineRule="auto"/>
        <w:ind w:left="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СКср — среднег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вая в</w:t>
      </w:r>
      <w:r w:rsidR="0088451C" w:rsidRPr="00A84FCF">
        <w:rPr>
          <w:rFonts w:ascii="Times New Roman" w:hAnsi="Times New Roman" w:cs="Times New Roman"/>
          <w:sz w:val="28"/>
          <w:szCs w:val="28"/>
        </w:rPr>
        <w:t>еличина 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88451C" w:rsidRPr="00A84FCF">
        <w:rPr>
          <w:rFonts w:ascii="Times New Roman" w:hAnsi="Times New Roman" w:cs="Times New Roman"/>
          <w:sz w:val="28"/>
          <w:szCs w:val="28"/>
        </w:rPr>
        <w:t>бственных средств.</w:t>
      </w:r>
    </w:p>
    <w:p w14:paraId="47F1D806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54A6ED" w14:textId="1240A4EF" w:rsidR="0088451C" w:rsidRPr="00A84FCF" w:rsidRDefault="006311B3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hAnsi="Times New Roman" w:cs="Times New Roman"/>
          <w:sz w:val="28"/>
          <w:szCs w:val="28"/>
        </w:rPr>
        <w:t>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эффициент </w:t>
      </w:r>
      <w:r w:rsidR="0088451C" w:rsidRPr="00A84FCF">
        <w:rPr>
          <w:rFonts w:ascii="Times New Roman" w:hAnsi="Times New Roman" w:cs="Times New Roman"/>
          <w:sz w:val="28"/>
          <w:szCs w:val="28"/>
        </w:rPr>
        <w:t>финансир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88451C" w:rsidRPr="00A84FCF">
        <w:rPr>
          <w:rFonts w:ascii="Times New Roman" w:hAnsi="Times New Roman" w:cs="Times New Roman"/>
          <w:sz w:val="28"/>
          <w:szCs w:val="28"/>
        </w:rPr>
        <w:t>вания</w:t>
      </w:r>
      <w:r w:rsidRPr="00A84FCF">
        <w:rPr>
          <w:rFonts w:ascii="Times New Roman" w:hAnsi="Times New Roman" w:cs="Times New Roman"/>
          <w:sz w:val="28"/>
          <w:szCs w:val="28"/>
        </w:rPr>
        <w:t>:</w:t>
      </w:r>
    </w:p>
    <w:p w14:paraId="23F93DA4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851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402B7F09" w14:textId="2BBE7FCA" w:rsidR="0088451C" w:rsidRPr="00A84FCF" w:rsidRDefault="0088451C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Кфин = СКср / ЗКср.</w:t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="004D4D7E"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  <w:t>(</w:t>
      </w:r>
      <w:r w:rsidR="006311B3" w:rsidRPr="00A84FCF">
        <w:rPr>
          <w:rFonts w:ascii="Times New Roman" w:hAnsi="Times New Roman" w:cs="Times New Roman"/>
          <w:sz w:val="28"/>
          <w:szCs w:val="28"/>
        </w:rPr>
        <w:t>13)</w:t>
      </w:r>
    </w:p>
    <w:p w14:paraId="46393F99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FDE709C" w14:textId="5283FC8B" w:rsidR="0088451C" w:rsidRPr="00A84FCF" w:rsidRDefault="006311B3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hAnsi="Times New Roman" w:cs="Times New Roman"/>
          <w:sz w:val="28"/>
          <w:szCs w:val="28"/>
        </w:rPr>
        <w:t>Длительн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сть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та </w:t>
      </w:r>
      <w:proofErr w:type="gramStart"/>
      <w:r w:rsidR="00443105" w:rsidRPr="00A84FCF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="0088451C" w:rsidRPr="00A84FCF">
        <w:rPr>
          <w:rFonts w:ascii="Times New Roman" w:hAnsi="Times New Roman" w:cs="Times New Roman"/>
          <w:sz w:val="28"/>
          <w:szCs w:val="28"/>
        </w:rPr>
        <w:t>:</w:t>
      </w:r>
    </w:p>
    <w:p w14:paraId="1D49BAE8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851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4BE4AAF0" w14:textId="15A6E344" w:rsidR="0088451C" w:rsidRPr="00A84FCF" w:rsidRDefault="0088451C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КЗ = </w:t>
      </w:r>
      <w:proofErr w:type="gramStart"/>
      <w:r w:rsidRPr="00A84FC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84FCF">
        <w:rPr>
          <w:rFonts w:ascii="Times New Roman" w:hAnsi="Times New Roman" w:cs="Times New Roman"/>
          <w:sz w:val="28"/>
          <w:szCs w:val="28"/>
        </w:rPr>
        <w:t xml:space="preserve"> /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КЗ</w:t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="004D4D7E"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>(</w:t>
      </w:r>
      <w:r w:rsidR="006311B3" w:rsidRPr="00A84FCF">
        <w:rPr>
          <w:rFonts w:ascii="Times New Roman" w:hAnsi="Times New Roman" w:cs="Times New Roman"/>
          <w:sz w:val="28"/>
          <w:szCs w:val="28"/>
        </w:rPr>
        <w:t>14)</w:t>
      </w:r>
    </w:p>
    <w:p w14:paraId="7198ED59" w14:textId="67821350" w:rsidR="0088451C" w:rsidRPr="00A84FCF" w:rsidRDefault="006311B3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где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КЗ —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рачиваем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сть кредит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рск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й зад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лженн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сти,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пределяемая как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тн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шение выручки к среднег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й величине кредит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рск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й зад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лженн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сти.</w:t>
      </w:r>
    </w:p>
    <w:p w14:paraId="3E94179E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26AF6C" w14:textId="5C88B5CE" w:rsidR="0088451C" w:rsidRPr="00A84FCF" w:rsidRDefault="006311B3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hAnsi="Times New Roman" w:cs="Times New Roman"/>
          <w:sz w:val="28"/>
          <w:szCs w:val="28"/>
        </w:rPr>
        <w:t>Длительн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сть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та кратк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чных кредит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в и 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займ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8451C" w:rsidRPr="00A84FCF">
        <w:rPr>
          <w:rFonts w:ascii="Times New Roman" w:hAnsi="Times New Roman" w:cs="Times New Roman"/>
          <w:sz w:val="28"/>
          <w:szCs w:val="28"/>
        </w:rPr>
        <w:t>:</w:t>
      </w:r>
    </w:p>
    <w:p w14:paraId="525ADC51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851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7B6AD490" w14:textId="047B94A8" w:rsidR="0088451C" w:rsidRPr="00A84FCF" w:rsidRDefault="0088451C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КК = </w:t>
      </w:r>
      <w:proofErr w:type="gramStart"/>
      <w:r w:rsidRPr="00A84FC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84FCF">
        <w:rPr>
          <w:rFonts w:ascii="Times New Roman" w:hAnsi="Times New Roman" w:cs="Times New Roman"/>
          <w:sz w:val="28"/>
          <w:szCs w:val="28"/>
        </w:rPr>
        <w:t xml:space="preserve"> /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КК</w:t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="004D4D7E"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>(</w:t>
      </w:r>
      <w:r w:rsidR="006311B3" w:rsidRPr="00A84FCF">
        <w:rPr>
          <w:rFonts w:ascii="Times New Roman" w:hAnsi="Times New Roman" w:cs="Times New Roman"/>
          <w:sz w:val="28"/>
          <w:szCs w:val="28"/>
        </w:rPr>
        <w:t>15)</w:t>
      </w:r>
    </w:p>
    <w:p w14:paraId="0B6B81ED" w14:textId="0F5B4C3F" w:rsidR="0088451C" w:rsidRPr="00A84FCF" w:rsidRDefault="006311B3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где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КК —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рачиваем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сть кратк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чных кредит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 и займ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в,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пределяемая как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тн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шение выручки к среднег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й величине кратк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чных кредит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 и займ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в.</w:t>
      </w:r>
    </w:p>
    <w:p w14:paraId="0CFF8A69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05B11F" w14:textId="68873C14" w:rsidR="0088451C" w:rsidRPr="00A84FCF" w:rsidRDefault="006311B3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hAnsi="Times New Roman" w:cs="Times New Roman"/>
          <w:sz w:val="28"/>
          <w:szCs w:val="28"/>
        </w:rPr>
        <w:t>Рентабельн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сть заемных средств</w:t>
      </w:r>
      <w:r w:rsidR="0088451C" w:rsidRPr="00A84FCF">
        <w:rPr>
          <w:rFonts w:ascii="Times New Roman" w:hAnsi="Times New Roman" w:cs="Times New Roman"/>
          <w:sz w:val="28"/>
          <w:szCs w:val="28"/>
        </w:rPr>
        <w:t>:</w:t>
      </w:r>
    </w:p>
    <w:p w14:paraId="426D8EC7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851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1A7B2F1A" w14:textId="000B2E59" w:rsidR="0088451C" w:rsidRPr="00A84FCF" w:rsidRDefault="0088451C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Рзк = Пч / ЗКср,</w:t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="004D4D7E"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>(</w:t>
      </w:r>
      <w:r w:rsidR="006311B3" w:rsidRPr="00A84FCF">
        <w:rPr>
          <w:rFonts w:ascii="Times New Roman" w:hAnsi="Times New Roman" w:cs="Times New Roman"/>
          <w:sz w:val="28"/>
          <w:szCs w:val="28"/>
        </w:rPr>
        <w:t>16)</w:t>
      </w:r>
    </w:p>
    <w:p w14:paraId="3468EBF3" w14:textId="77777777" w:rsidR="0088451C" w:rsidRPr="00A84FCF" w:rsidRDefault="006311B3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 xml:space="preserve">где Пч — чистая прибыль; </w:t>
      </w:r>
    </w:p>
    <w:p w14:paraId="3CA10211" w14:textId="366C14AE" w:rsidR="0088451C" w:rsidRPr="00A84FCF" w:rsidRDefault="006311B3" w:rsidP="00A84FCF">
      <w:pPr>
        <w:pStyle w:val="ac"/>
        <w:shd w:val="clear" w:color="auto" w:fill="FFFFFF"/>
        <w:spacing w:before="278" w:after="278" w:line="360" w:lineRule="auto"/>
        <w:ind w:left="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ЗКср — среднег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443105" w:rsidRPr="00A84FCF">
        <w:rPr>
          <w:rFonts w:ascii="Times New Roman" w:hAnsi="Times New Roman" w:cs="Times New Roman"/>
          <w:sz w:val="28"/>
          <w:szCs w:val="28"/>
        </w:rPr>
        <w:t>вая величина заемных средств.</w:t>
      </w:r>
    </w:p>
    <w:p w14:paraId="6B622AFA" w14:textId="77777777" w:rsidR="00443105" w:rsidRPr="00A84FCF" w:rsidRDefault="00443105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6DFD9" w14:textId="7E39EAC5" w:rsidR="0088451C" w:rsidRPr="00A84FCF" w:rsidRDefault="006311B3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hAnsi="Times New Roman" w:cs="Times New Roman"/>
          <w:sz w:val="28"/>
          <w:szCs w:val="28"/>
        </w:rPr>
        <w:t>Рентабельн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сть 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бственн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</w:t>
      </w:r>
      <w:r w:rsidR="0088451C" w:rsidRPr="00A84FCF">
        <w:rPr>
          <w:rFonts w:ascii="Times New Roman" w:hAnsi="Times New Roman" w:cs="Times New Roman"/>
          <w:sz w:val="28"/>
          <w:szCs w:val="28"/>
        </w:rPr>
        <w:t>капитала</w:t>
      </w:r>
      <w:r w:rsidRPr="00A84FCF">
        <w:rPr>
          <w:rFonts w:ascii="Times New Roman" w:hAnsi="Times New Roman" w:cs="Times New Roman"/>
          <w:sz w:val="28"/>
          <w:szCs w:val="28"/>
        </w:rPr>
        <w:t>:</w:t>
      </w:r>
    </w:p>
    <w:p w14:paraId="3017BBDF" w14:textId="77777777" w:rsidR="00443105" w:rsidRPr="00A84FCF" w:rsidRDefault="00443105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02D5610F" w14:textId="47FDAA27" w:rsidR="0088451C" w:rsidRPr="00A84FCF" w:rsidRDefault="0088451C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Рск = Пч / СКср,</w:t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  <w:t>(</w:t>
      </w:r>
      <w:r w:rsidR="006311B3" w:rsidRPr="00A84FCF">
        <w:rPr>
          <w:rFonts w:ascii="Times New Roman" w:hAnsi="Times New Roman" w:cs="Times New Roman"/>
          <w:sz w:val="28"/>
          <w:szCs w:val="28"/>
        </w:rPr>
        <w:t>17)</w:t>
      </w:r>
    </w:p>
    <w:p w14:paraId="6711678A" w14:textId="753E5512" w:rsidR="0088451C" w:rsidRPr="00A84FCF" w:rsidRDefault="006311B3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где ЗКср — среднег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ва</w:t>
      </w:r>
      <w:r w:rsidR="004D4D7E" w:rsidRPr="00A84FCF">
        <w:rPr>
          <w:rFonts w:ascii="Times New Roman" w:hAnsi="Times New Roman" w:cs="Times New Roman"/>
          <w:sz w:val="28"/>
          <w:szCs w:val="28"/>
        </w:rPr>
        <w:t>я величина 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4D4D7E" w:rsidRPr="00A84FCF">
        <w:rPr>
          <w:rFonts w:ascii="Times New Roman" w:hAnsi="Times New Roman" w:cs="Times New Roman"/>
          <w:sz w:val="28"/>
          <w:szCs w:val="28"/>
        </w:rPr>
        <w:t>бственных средств.</w:t>
      </w:r>
    </w:p>
    <w:p w14:paraId="69757F3F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E758DA" w14:textId="56B67EA2" w:rsidR="0088451C" w:rsidRPr="00A84FCF" w:rsidRDefault="006311B3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hAnsi="Times New Roman" w:cs="Times New Roman"/>
          <w:sz w:val="28"/>
          <w:szCs w:val="28"/>
        </w:rPr>
        <w:t>Ст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им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сть заемн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капитала: </w:t>
      </w:r>
    </w:p>
    <w:p w14:paraId="5B9F7CA3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851" w:firstLine="70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0227D5C1" w14:textId="77777777" w:rsidR="0088451C" w:rsidRPr="00A84FCF" w:rsidRDefault="0088451C" w:rsidP="00A84FCF">
      <w:pPr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Цзк = Изк / ЗКсрЗК,</w:t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  <w:t>(1</w:t>
      </w:r>
      <w:r w:rsidR="006311B3" w:rsidRPr="00A84FCF">
        <w:rPr>
          <w:rFonts w:ascii="Times New Roman" w:hAnsi="Times New Roman" w:cs="Times New Roman"/>
          <w:sz w:val="28"/>
          <w:szCs w:val="28"/>
        </w:rPr>
        <w:t>8)</w:t>
      </w:r>
    </w:p>
    <w:p w14:paraId="2A2460E3" w14:textId="5EA720AB" w:rsidR="0088451C" w:rsidRPr="00A84FCF" w:rsidRDefault="006311B3" w:rsidP="00A84FCF">
      <w:pPr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где Цзк — цена привлечения заемн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капитала; </w:t>
      </w:r>
    </w:p>
    <w:p w14:paraId="7EB3E856" w14:textId="18E3E4E0" w:rsidR="0088451C" w:rsidRPr="00A84FCF" w:rsidRDefault="006311B3" w:rsidP="00A84FCF">
      <w:pPr>
        <w:shd w:val="clear" w:color="auto" w:fill="FFFFFF"/>
        <w:spacing w:before="278" w:after="278" w:line="360" w:lineRule="auto"/>
        <w:ind w:left="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 xml:space="preserve">Изк — издержки на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бслуживание заемн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капитала; </w:t>
      </w:r>
    </w:p>
    <w:p w14:paraId="6DB26B24" w14:textId="6642937D" w:rsidR="006311B3" w:rsidRPr="00A84FCF" w:rsidRDefault="006311B3" w:rsidP="00A84FCF">
      <w:pPr>
        <w:shd w:val="clear" w:color="auto" w:fill="FFFFFF"/>
        <w:spacing w:before="278" w:after="278" w:line="360" w:lineRule="auto"/>
        <w:ind w:left="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ЗКсрЗК — среднег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вая величина заемн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капитала.</w:t>
      </w:r>
    </w:p>
    <w:p w14:paraId="107D5082" w14:textId="77777777" w:rsidR="001D353A" w:rsidRPr="00A84FCF" w:rsidRDefault="001D353A" w:rsidP="00A84FCF">
      <w:pPr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27CFD124" w14:textId="02BCDA51" w:rsidR="0088451C" w:rsidRPr="00A84FCF" w:rsidRDefault="00443105" w:rsidP="00A84FCF">
      <w:pPr>
        <w:pStyle w:val="ac"/>
        <w:numPr>
          <w:ilvl w:val="0"/>
          <w:numId w:val="24"/>
        </w:numPr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акт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рный анализ влияния заемн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капитала на результативн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сть деятельн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сти предприятия</w:t>
      </w:r>
      <w:r w:rsidR="0088451C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(служит для 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88451C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ценки эффективн</w:t>
      </w:r>
      <w:r w:rsidR="00D3127B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88451C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сти заемных средств)</w:t>
      </w:r>
      <w:r w:rsidR="009256E8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="0088451C" w:rsidRPr="00A84FCF">
        <w:rPr>
          <w:rFonts w:ascii="Times New Roman" w:hAnsi="Times New Roman" w:cs="Times New Roman"/>
          <w:sz w:val="28"/>
          <w:szCs w:val="28"/>
        </w:rPr>
        <w:t xml:space="preserve"> Ф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88451C" w:rsidRPr="00A84FCF">
        <w:rPr>
          <w:rFonts w:ascii="Times New Roman" w:hAnsi="Times New Roman" w:cs="Times New Roman"/>
          <w:sz w:val="28"/>
          <w:szCs w:val="28"/>
        </w:rPr>
        <w:t>рмула, исп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88451C" w:rsidRPr="00A84FCF">
        <w:rPr>
          <w:rFonts w:ascii="Times New Roman" w:hAnsi="Times New Roman" w:cs="Times New Roman"/>
          <w:sz w:val="28"/>
          <w:szCs w:val="28"/>
        </w:rPr>
        <w:t>льзуемая для анализа влияния заемн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88451C"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88451C" w:rsidRPr="00A84FCF">
        <w:rPr>
          <w:rFonts w:ascii="Times New Roman" w:hAnsi="Times New Roman" w:cs="Times New Roman"/>
          <w:sz w:val="28"/>
          <w:szCs w:val="28"/>
        </w:rPr>
        <w:t xml:space="preserve"> капитала на результативн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88451C" w:rsidRPr="00A84FCF">
        <w:rPr>
          <w:rFonts w:ascii="Times New Roman" w:hAnsi="Times New Roman" w:cs="Times New Roman"/>
          <w:sz w:val="28"/>
          <w:szCs w:val="28"/>
        </w:rPr>
        <w:t>сть деятельн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88451C" w:rsidRPr="00A84FCF">
        <w:rPr>
          <w:rFonts w:ascii="Times New Roman" w:hAnsi="Times New Roman" w:cs="Times New Roman"/>
          <w:sz w:val="28"/>
          <w:szCs w:val="28"/>
        </w:rPr>
        <w:t>сти предприятия:</w:t>
      </w:r>
    </w:p>
    <w:p w14:paraId="32865628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709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2131521F" w14:textId="1A4BCC73" w:rsidR="0088451C" w:rsidRPr="00A84FCF" w:rsidRDefault="0088451C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Рск = ЧП/В*</w:t>
      </w:r>
      <w:proofErr w:type="gramStart"/>
      <w:r w:rsidRPr="00A84FC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84FCF">
        <w:rPr>
          <w:rFonts w:ascii="Times New Roman" w:hAnsi="Times New Roman" w:cs="Times New Roman"/>
          <w:sz w:val="28"/>
          <w:szCs w:val="28"/>
        </w:rPr>
        <w:t>/А*А/СК = Рв*К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А*Кфз, </w:t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  <w:t>(19)</w:t>
      </w:r>
    </w:p>
    <w:p w14:paraId="36BCE53F" w14:textId="0B516CAC" w:rsidR="0088451C" w:rsidRPr="00A84FCF" w:rsidRDefault="0088451C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где Рск — рентабел</w:t>
      </w:r>
      <w:r w:rsidR="004D4D7E" w:rsidRPr="00A84FCF">
        <w:rPr>
          <w:rFonts w:ascii="Times New Roman" w:hAnsi="Times New Roman" w:cs="Times New Roman"/>
          <w:sz w:val="28"/>
          <w:szCs w:val="28"/>
        </w:rPr>
        <w:t>ьн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4D4D7E" w:rsidRPr="00A84FCF">
        <w:rPr>
          <w:rFonts w:ascii="Times New Roman" w:hAnsi="Times New Roman" w:cs="Times New Roman"/>
          <w:sz w:val="28"/>
          <w:szCs w:val="28"/>
        </w:rPr>
        <w:t>сть 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4D4D7E" w:rsidRPr="00A84FCF">
        <w:rPr>
          <w:rFonts w:ascii="Times New Roman" w:hAnsi="Times New Roman" w:cs="Times New Roman"/>
          <w:sz w:val="28"/>
          <w:szCs w:val="28"/>
        </w:rPr>
        <w:t>бственн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4D4D7E"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4D4D7E" w:rsidRPr="00A84FCF">
        <w:rPr>
          <w:rFonts w:ascii="Times New Roman" w:hAnsi="Times New Roman" w:cs="Times New Roman"/>
          <w:sz w:val="28"/>
          <w:szCs w:val="28"/>
        </w:rPr>
        <w:t xml:space="preserve"> капитала(</w:t>
      </w:r>
      <w:r w:rsidRPr="00A84FCF">
        <w:rPr>
          <w:rFonts w:ascii="Times New Roman" w:hAnsi="Times New Roman" w:cs="Times New Roman"/>
          <w:sz w:val="28"/>
          <w:szCs w:val="28"/>
        </w:rPr>
        <w:t>%</w:t>
      </w:r>
      <w:r w:rsidR="004D4D7E" w:rsidRPr="00A84FCF">
        <w:rPr>
          <w:rFonts w:ascii="Times New Roman" w:hAnsi="Times New Roman" w:cs="Times New Roman"/>
          <w:sz w:val="28"/>
          <w:szCs w:val="28"/>
        </w:rPr>
        <w:t>)</w:t>
      </w:r>
      <w:r w:rsidRPr="00A84FCF">
        <w:rPr>
          <w:rFonts w:ascii="Times New Roman" w:hAnsi="Times New Roman" w:cs="Times New Roman"/>
          <w:sz w:val="28"/>
          <w:szCs w:val="28"/>
        </w:rPr>
        <w:t>;</w:t>
      </w:r>
    </w:p>
    <w:p w14:paraId="235A0B36" w14:textId="7038286C" w:rsidR="0088451C" w:rsidRPr="00A84FCF" w:rsidRDefault="00710585" w:rsidP="00A84FCF">
      <w:pPr>
        <w:pStyle w:val="ac"/>
        <w:shd w:val="clear" w:color="auto" w:fill="FFFFFF"/>
        <w:spacing w:before="278" w:after="278" w:line="360" w:lineRule="auto"/>
        <w:ind w:left="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ЧП — чистая прибыль (</w:t>
      </w:r>
      <w:r w:rsidR="0088451C" w:rsidRPr="00A84FCF">
        <w:rPr>
          <w:rFonts w:ascii="Times New Roman" w:hAnsi="Times New Roman" w:cs="Times New Roman"/>
          <w:sz w:val="28"/>
          <w:szCs w:val="28"/>
        </w:rPr>
        <w:t>руб.</w:t>
      </w:r>
      <w:r w:rsidRPr="00A84FCF">
        <w:rPr>
          <w:rFonts w:ascii="Times New Roman" w:hAnsi="Times New Roman" w:cs="Times New Roman"/>
          <w:sz w:val="28"/>
          <w:szCs w:val="28"/>
        </w:rPr>
        <w:t>)</w:t>
      </w:r>
      <w:r w:rsidR="0088451C" w:rsidRPr="00A84FCF">
        <w:rPr>
          <w:rFonts w:ascii="Times New Roman" w:hAnsi="Times New Roman" w:cs="Times New Roman"/>
          <w:sz w:val="28"/>
          <w:szCs w:val="28"/>
        </w:rPr>
        <w:t>;</w:t>
      </w:r>
    </w:p>
    <w:p w14:paraId="092FCC32" w14:textId="200F09D8" w:rsidR="0088451C" w:rsidRPr="00A84FCF" w:rsidRDefault="00710585" w:rsidP="00A84FCF">
      <w:pPr>
        <w:pStyle w:val="ac"/>
        <w:shd w:val="clear" w:color="auto" w:fill="FFFFFF"/>
        <w:spacing w:before="278" w:after="278" w:line="360" w:lineRule="auto"/>
        <w:ind w:left="284"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4FC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84FCF">
        <w:rPr>
          <w:rFonts w:ascii="Times New Roman" w:hAnsi="Times New Roman" w:cs="Times New Roman"/>
          <w:sz w:val="28"/>
          <w:szCs w:val="28"/>
        </w:rPr>
        <w:t xml:space="preserve"> — </w:t>
      </w:r>
      <w:proofErr w:type="gramStart"/>
      <w:r w:rsidRPr="00A84FCF">
        <w:rPr>
          <w:rFonts w:ascii="Times New Roman" w:hAnsi="Times New Roman" w:cs="Times New Roman"/>
          <w:sz w:val="28"/>
          <w:szCs w:val="28"/>
        </w:rPr>
        <w:t>выручка</w:t>
      </w:r>
      <w:proofErr w:type="gramEnd"/>
      <w:r w:rsidRPr="00A84FCF">
        <w:rPr>
          <w:rFonts w:ascii="Times New Roman" w:hAnsi="Times New Roman" w:cs="Times New Roman"/>
          <w:sz w:val="28"/>
          <w:szCs w:val="28"/>
        </w:rPr>
        <w:t xml:space="preserve"> (руб.)</w:t>
      </w:r>
      <w:r w:rsidR="0088451C" w:rsidRPr="00A84FCF">
        <w:rPr>
          <w:rFonts w:ascii="Times New Roman" w:hAnsi="Times New Roman" w:cs="Times New Roman"/>
          <w:sz w:val="28"/>
          <w:szCs w:val="28"/>
        </w:rPr>
        <w:t>;</w:t>
      </w:r>
    </w:p>
    <w:p w14:paraId="2897B337" w14:textId="48253FDC" w:rsidR="0088451C" w:rsidRPr="00A84FCF" w:rsidRDefault="0088451C" w:rsidP="00A84FCF">
      <w:pPr>
        <w:pStyle w:val="ac"/>
        <w:shd w:val="clear" w:color="auto" w:fill="FFFFFF"/>
        <w:spacing w:before="278" w:after="278" w:line="360" w:lineRule="auto"/>
        <w:ind w:left="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А — среднег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вая вел</w:t>
      </w:r>
      <w:r w:rsidR="00710585" w:rsidRPr="00A84FCF">
        <w:rPr>
          <w:rFonts w:ascii="Times New Roman" w:hAnsi="Times New Roman" w:cs="Times New Roman"/>
          <w:sz w:val="28"/>
          <w:szCs w:val="28"/>
        </w:rPr>
        <w:t>ичина актив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710585" w:rsidRPr="00A84FCF">
        <w:rPr>
          <w:rFonts w:ascii="Times New Roman" w:hAnsi="Times New Roman" w:cs="Times New Roman"/>
          <w:sz w:val="28"/>
          <w:szCs w:val="28"/>
        </w:rPr>
        <w:t>в</w:t>
      </w:r>
      <w:r w:rsidRPr="00A84FCF">
        <w:rPr>
          <w:rFonts w:ascii="Times New Roman" w:hAnsi="Times New Roman" w:cs="Times New Roman"/>
          <w:sz w:val="28"/>
          <w:szCs w:val="28"/>
        </w:rPr>
        <w:t xml:space="preserve"> </w:t>
      </w:r>
      <w:r w:rsidR="00710585" w:rsidRPr="00A84FCF">
        <w:rPr>
          <w:rFonts w:ascii="Times New Roman" w:hAnsi="Times New Roman" w:cs="Times New Roman"/>
          <w:sz w:val="28"/>
          <w:szCs w:val="28"/>
        </w:rPr>
        <w:t>(</w:t>
      </w:r>
      <w:r w:rsidRPr="00A84FCF">
        <w:rPr>
          <w:rFonts w:ascii="Times New Roman" w:hAnsi="Times New Roman" w:cs="Times New Roman"/>
          <w:sz w:val="28"/>
          <w:szCs w:val="28"/>
        </w:rPr>
        <w:t>руб.</w:t>
      </w:r>
      <w:r w:rsidR="00710585" w:rsidRPr="00A84FCF">
        <w:rPr>
          <w:rFonts w:ascii="Times New Roman" w:hAnsi="Times New Roman" w:cs="Times New Roman"/>
          <w:sz w:val="28"/>
          <w:szCs w:val="28"/>
        </w:rPr>
        <w:t>)</w:t>
      </w:r>
      <w:r w:rsidRPr="00A84FCF">
        <w:rPr>
          <w:rFonts w:ascii="Times New Roman" w:hAnsi="Times New Roman" w:cs="Times New Roman"/>
          <w:sz w:val="28"/>
          <w:szCs w:val="28"/>
        </w:rPr>
        <w:t>;</w:t>
      </w:r>
    </w:p>
    <w:p w14:paraId="1376E9B4" w14:textId="69F36791" w:rsidR="0088451C" w:rsidRPr="00A84FCF" w:rsidRDefault="0088451C" w:rsidP="00A84FCF">
      <w:pPr>
        <w:pStyle w:val="ac"/>
        <w:shd w:val="clear" w:color="auto" w:fill="FFFFFF"/>
        <w:spacing w:before="278" w:after="278" w:line="360" w:lineRule="auto"/>
        <w:ind w:left="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СК — среднег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вая величи</w:t>
      </w:r>
      <w:r w:rsidR="00710585" w:rsidRPr="00A84FCF">
        <w:rPr>
          <w:rFonts w:ascii="Times New Roman" w:hAnsi="Times New Roman" w:cs="Times New Roman"/>
          <w:sz w:val="28"/>
          <w:szCs w:val="28"/>
        </w:rPr>
        <w:t>на 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710585" w:rsidRPr="00A84FCF">
        <w:rPr>
          <w:rFonts w:ascii="Times New Roman" w:hAnsi="Times New Roman" w:cs="Times New Roman"/>
          <w:sz w:val="28"/>
          <w:szCs w:val="28"/>
        </w:rPr>
        <w:t>бственн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710585"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710585" w:rsidRPr="00A84FCF">
        <w:rPr>
          <w:rFonts w:ascii="Times New Roman" w:hAnsi="Times New Roman" w:cs="Times New Roman"/>
          <w:sz w:val="28"/>
          <w:szCs w:val="28"/>
        </w:rPr>
        <w:t xml:space="preserve"> капитала</w:t>
      </w:r>
      <w:r w:rsidRPr="00A84FCF">
        <w:rPr>
          <w:rFonts w:ascii="Times New Roman" w:hAnsi="Times New Roman" w:cs="Times New Roman"/>
          <w:sz w:val="28"/>
          <w:szCs w:val="28"/>
        </w:rPr>
        <w:t xml:space="preserve"> </w:t>
      </w:r>
      <w:r w:rsidR="00710585" w:rsidRPr="00A84FCF">
        <w:rPr>
          <w:rFonts w:ascii="Times New Roman" w:hAnsi="Times New Roman" w:cs="Times New Roman"/>
          <w:sz w:val="28"/>
          <w:szCs w:val="28"/>
        </w:rPr>
        <w:t>(</w:t>
      </w:r>
      <w:r w:rsidRPr="00A84FCF">
        <w:rPr>
          <w:rFonts w:ascii="Times New Roman" w:hAnsi="Times New Roman" w:cs="Times New Roman"/>
          <w:sz w:val="28"/>
          <w:szCs w:val="28"/>
        </w:rPr>
        <w:t>руб.</w:t>
      </w:r>
      <w:r w:rsidR="00710585" w:rsidRPr="00A84FCF">
        <w:rPr>
          <w:rFonts w:ascii="Times New Roman" w:hAnsi="Times New Roman" w:cs="Times New Roman"/>
          <w:sz w:val="28"/>
          <w:szCs w:val="28"/>
        </w:rPr>
        <w:t>)</w:t>
      </w:r>
      <w:r w:rsidRPr="00A84FCF">
        <w:rPr>
          <w:rFonts w:ascii="Times New Roman" w:hAnsi="Times New Roman" w:cs="Times New Roman"/>
          <w:sz w:val="28"/>
          <w:szCs w:val="28"/>
        </w:rPr>
        <w:t>;</w:t>
      </w:r>
    </w:p>
    <w:p w14:paraId="412AEE52" w14:textId="1D29D5F9" w:rsidR="0088451C" w:rsidRPr="00A84FCF" w:rsidRDefault="00710585" w:rsidP="00A84FCF">
      <w:pPr>
        <w:pStyle w:val="ac"/>
        <w:shd w:val="clear" w:color="auto" w:fill="FFFFFF"/>
        <w:spacing w:before="278" w:after="278" w:line="360" w:lineRule="auto"/>
        <w:ind w:left="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Рв — рентабельн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сть пр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даж(</w:t>
      </w:r>
      <w:r w:rsidR="0088451C" w:rsidRPr="00A84FCF">
        <w:rPr>
          <w:rFonts w:ascii="Times New Roman" w:hAnsi="Times New Roman" w:cs="Times New Roman"/>
          <w:sz w:val="28"/>
          <w:szCs w:val="28"/>
        </w:rPr>
        <w:t>%</w:t>
      </w:r>
      <w:r w:rsidRPr="00A84FCF">
        <w:rPr>
          <w:rFonts w:ascii="Times New Roman" w:hAnsi="Times New Roman" w:cs="Times New Roman"/>
          <w:sz w:val="28"/>
          <w:szCs w:val="28"/>
        </w:rPr>
        <w:t>)</w:t>
      </w:r>
      <w:r w:rsidR="0088451C" w:rsidRPr="00A84FCF">
        <w:rPr>
          <w:rFonts w:ascii="Times New Roman" w:hAnsi="Times New Roman" w:cs="Times New Roman"/>
          <w:sz w:val="28"/>
          <w:szCs w:val="28"/>
        </w:rPr>
        <w:t>;</w:t>
      </w:r>
    </w:p>
    <w:p w14:paraId="608AE00E" w14:textId="1D07EA0E" w:rsidR="0088451C" w:rsidRPr="00A84FCF" w:rsidRDefault="0088451C" w:rsidP="00A84FCF">
      <w:pPr>
        <w:pStyle w:val="ac"/>
        <w:shd w:val="clear" w:color="auto" w:fill="FFFFFF"/>
        <w:spacing w:before="278" w:after="278" w:line="360" w:lineRule="auto"/>
        <w:ind w:left="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А —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эф</w:t>
      </w:r>
      <w:r w:rsidR="00710585" w:rsidRPr="00A84FCF">
        <w:rPr>
          <w:rFonts w:ascii="Times New Roman" w:hAnsi="Times New Roman" w:cs="Times New Roman"/>
          <w:sz w:val="28"/>
          <w:szCs w:val="28"/>
        </w:rPr>
        <w:t xml:space="preserve">фициент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710585" w:rsidRPr="00A84FCF">
        <w:rPr>
          <w:rFonts w:ascii="Times New Roman" w:hAnsi="Times New Roman" w:cs="Times New Roman"/>
          <w:sz w:val="28"/>
          <w:szCs w:val="28"/>
        </w:rPr>
        <w:t>б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710585" w:rsidRPr="00A84FCF">
        <w:rPr>
          <w:rFonts w:ascii="Times New Roman" w:hAnsi="Times New Roman" w:cs="Times New Roman"/>
          <w:sz w:val="28"/>
          <w:szCs w:val="28"/>
        </w:rPr>
        <w:t>рачиваем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710585" w:rsidRPr="00A84FCF">
        <w:rPr>
          <w:rFonts w:ascii="Times New Roman" w:hAnsi="Times New Roman" w:cs="Times New Roman"/>
          <w:sz w:val="28"/>
          <w:szCs w:val="28"/>
        </w:rPr>
        <w:t>сти актив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710585" w:rsidRPr="00A84FCF">
        <w:rPr>
          <w:rFonts w:ascii="Times New Roman" w:hAnsi="Times New Roman" w:cs="Times New Roman"/>
          <w:sz w:val="28"/>
          <w:szCs w:val="28"/>
        </w:rPr>
        <w:t>в</w:t>
      </w:r>
      <w:r w:rsidRPr="00A84FCF">
        <w:rPr>
          <w:rFonts w:ascii="Times New Roman" w:hAnsi="Times New Roman" w:cs="Times New Roman"/>
          <w:sz w:val="28"/>
          <w:szCs w:val="28"/>
        </w:rPr>
        <w:t xml:space="preserve"> </w:t>
      </w:r>
      <w:r w:rsidR="00710585" w:rsidRPr="00A84FCF">
        <w:rPr>
          <w:rFonts w:ascii="Times New Roman" w:hAnsi="Times New Roman" w:cs="Times New Roman"/>
          <w:sz w:val="28"/>
          <w:szCs w:val="28"/>
        </w:rPr>
        <w:t>(</w:t>
      </w:r>
      <w:r w:rsidRPr="00A84FCF">
        <w:rPr>
          <w:rFonts w:ascii="Times New Roman" w:hAnsi="Times New Roman" w:cs="Times New Roman"/>
          <w:sz w:val="28"/>
          <w:szCs w:val="28"/>
        </w:rPr>
        <w:t>ед.</w:t>
      </w:r>
      <w:r w:rsidR="00710585" w:rsidRPr="00A84FCF">
        <w:rPr>
          <w:rFonts w:ascii="Times New Roman" w:hAnsi="Times New Roman" w:cs="Times New Roman"/>
          <w:sz w:val="28"/>
          <w:szCs w:val="28"/>
        </w:rPr>
        <w:t>)</w:t>
      </w:r>
      <w:r w:rsidRPr="00A84FCF">
        <w:rPr>
          <w:rFonts w:ascii="Times New Roman" w:hAnsi="Times New Roman" w:cs="Times New Roman"/>
          <w:sz w:val="28"/>
          <w:szCs w:val="28"/>
        </w:rPr>
        <w:t>;</w:t>
      </w:r>
    </w:p>
    <w:p w14:paraId="207D6B86" w14:textId="5D101AEA" w:rsidR="0088451C" w:rsidRPr="00A84FCF" w:rsidRDefault="0088451C" w:rsidP="00A84FCF">
      <w:pPr>
        <w:pStyle w:val="ac"/>
        <w:shd w:val="clear" w:color="auto" w:fill="FFFFFF"/>
        <w:spacing w:before="278" w:after="278" w:line="360" w:lineRule="auto"/>
        <w:ind w:left="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Кфз —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эф</w:t>
      </w:r>
      <w:r w:rsidR="001D353A" w:rsidRPr="00A84FCF">
        <w:rPr>
          <w:rFonts w:ascii="Times New Roman" w:hAnsi="Times New Roman" w:cs="Times New Roman"/>
          <w:sz w:val="28"/>
          <w:szCs w:val="28"/>
        </w:rPr>
        <w:t>фициент финанс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1D353A"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1D353A" w:rsidRPr="00A84FCF">
        <w:rPr>
          <w:rFonts w:ascii="Times New Roman" w:hAnsi="Times New Roman" w:cs="Times New Roman"/>
          <w:sz w:val="28"/>
          <w:szCs w:val="28"/>
        </w:rPr>
        <w:t>й зависим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1D353A" w:rsidRPr="00A84FCF">
        <w:rPr>
          <w:rFonts w:ascii="Times New Roman" w:hAnsi="Times New Roman" w:cs="Times New Roman"/>
          <w:sz w:val="28"/>
          <w:szCs w:val="28"/>
        </w:rPr>
        <w:t>сти.</w:t>
      </w:r>
    </w:p>
    <w:p w14:paraId="22100ED3" w14:textId="77777777" w:rsidR="00443105" w:rsidRPr="00A84FCF" w:rsidRDefault="00443105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A05C9F" w14:textId="389CA1B4" w:rsidR="0088451C" w:rsidRPr="00A84FCF" w:rsidRDefault="0088451C" w:rsidP="00A84FCF">
      <w:pPr>
        <w:pStyle w:val="ac"/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В данн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й 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дели применяется вт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рая мет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дика расчета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эффициента финанс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й зависим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сти как с</w:t>
      </w:r>
      <w:r w:rsidR="00D3127B" w:rsidRPr="00A84FCF">
        <w:rPr>
          <w:rFonts w:ascii="Times New Roman" w:hAnsi="Times New Roman" w:cs="Times New Roman"/>
          <w:sz w:val="28"/>
          <w:szCs w:val="28"/>
        </w:rPr>
        <w:t>оо</w:t>
      </w:r>
      <w:r w:rsidRPr="00A84FCF">
        <w:rPr>
          <w:rFonts w:ascii="Times New Roman" w:hAnsi="Times New Roman" w:cs="Times New Roman"/>
          <w:sz w:val="28"/>
          <w:szCs w:val="28"/>
        </w:rPr>
        <w:t>тн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шение актив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 и 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бственн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капитала, а не как 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ля заемных средств в ист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чниках финансир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вания. Данная 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дель 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жет быть представлена в следующем виде:</w:t>
      </w:r>
    </w:p>
    <w:p w14:paraId="0E4F3E26" w14:textId="77777777" w:rsidR="001D353A" w:rsidRPr="00A84FCF" w:rsidRDefault="001D353A" w:rsidP="00A84FCF">
      <w:pPr>
        <w:pStyle w:val="ac"/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B502C8" w14:textId="15833269" w:rsidR="0088451C" w:rsidRPr="00A84FCF" w:rsidRDefault="0088451C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Рск = ЧП/В*</w:t>
      </w:r>
      <w:proofErr w:type="gramStart"/>
      <w:r w:rsidRPr="00A84FC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84FCF">
        <w:rPr>
          <w:rFonts w:ascii="Times New Roman" w:hAnsi="Times New Roman" w:cs="Times New Roman"/>
          <w:sz w:val="28"/>
          <w:szCs w:val="28"/>
        </w:rPr>
        <w:t>/А*А/СК = ЧП/В *В/А*(СК+ЗК)/СК = Рв*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А *(1+Кфр),</w:t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ab/>
      </w:r>
      <w:r w:rsidR="00710585" w:rsidRPr="00A84FCF">
        <w:rPr>
          <w:rFonts w:ascii="Times New Roman" w:hAnsi="Times New Roman" w:cs="Times New Roman"/>
          <w:sz w:val="28"/>
          <w:szCs w:val="28"/>
        </w:rPr>
        <w:tab/>
      </w:r>
      <w:r w:rsidR="00710585" w:rsidRPr="00A84FCF">
        <w:rPr>
          <w:rFonts w:ascii="Times New Roman" w:hAnsi="Times New Roman" w:cs="Times New Roman"/>
          <w:sz w:val="28"/>
          <w:szCs w:val="28"/>
        </w:rPr>
        <w:tab/>
      </w:r>
      <w:r w:rsidR="00710585" w:rsidRPr="00A84FCF">
        <w:rPr>
          <w:rFonts w:ascii="Times New Roman" w:hAnsi="Times New Roman" w:cs="Times New Roman"/>
          <w:sz w:val="28"/>
          <w:szCs w:val="28"/>
        </w:rPr>
        <w:tab/>
      </w:r>
      <w:r w:rsidR="00710585" w:rsidRPr="00A84FCF">
        <w:rPr>
          <w:rFonts w:ascii="Times New Roman" w:hAnsi="Times New Roman" w:cs="Times New Roman"/>
          <w:sz w:val="28"/>
          <w:szCs w:val="28"/>
        </w:rPr>
        <w:tab/>
      </w:r>
      <w:r w:rsidR="00710585" w:rsidRPr="00A84FCF">
        <w:rPr>
          <w:rFonts w:ascii="Times New Roman" w:hAnsi="Times New Roman" w:cs="Times New Roman"/>
          <w:sz w:val="28"/>
          <w:szCs w:val="28"/>
        </w:rPr>
        <w:tab/>
      </w:r>
      <w:r w:rsidR="00710585" w:rsidRPr="00A84FCF">
        <w:rPr>
          <w:rFonts w:ascii="Times New Roman" w:hAnsi="Times New Roman" w:cs="Times New Roman"/>
          <w:sz w:val="28"/>
          <w:szCs w:val="28"/>
        </w:rPr>
        <w:tab/>
      </w:r>
      <w:r w:rsidR="00710585" w:rsidRPr="00A84FCF">
        <w:rPr>
          <w:rFonts w:ascii="Times New Roman" w:hAnsi="Times New Roman" w:cs="Times New Roman"/>
          <w:sz w:val="28"/>
          <w:szCs w:val="28"/>
        </w:rPr>
        <w:tab/>
      </w:r>
      <w:r w:rsidRPr="00A84FCF">
        <w:rPr>
          <w:rFonts w:ascii="Times New Roman" w:hAnsi="Times New Roman" w:cs="Times New Roman"/>
          <w:sz w:val="28"/>
          <w:szCs w:val="28"/>
        </w:rPr>
        <w:t>(20)</w:t>
      </w:r>
    </w:p>
    <w:p w14:paraId="16B54AA0" w14:textId="36C2D393" w:rsidR="004D4D7E" w:rsidRPr="00A84FCF" w:rsidRDefault="0088451C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где ЗК — среднег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вая ве</w:t>
      </w:r>
      <w:r w:rsidR="00710585" w:rsidRPr="00A84FCF">
        <w:rPr>
          <w:rFonts w:ascii="Times New Roman" w:hAnsi="Times New Roman" w:cs="Times New Roman"/>
          <w:sz w:val="28"/>
          <w:szCs w:val="28"/>
        </w:rPr>
        <w:t>личина заемн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710585"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710585" w:rsidRPr="00A84FCF">
        <w:rPr>
          <w:rFonts w:ascii="Times New Roman" w:hAnsi="Times New Roman" w:cs="Times New Roman"/>
          <w:sz w:val="28"/>
          <w:szCs w:val="28"/>
        </w:rPr>
        <w:t xml:space="preserve"> капитала (</w:t>
      </w:r>
      <w:r w:rsidR="004D4D7E" w:rsidRPr="00A84FCF">
        <w:rPr>
          <w:rFonts w:ascii="Times New Roman" w:hAnsi="Times New Roman" w:cs="Times New Roman"/>
          <w:sz w:val="28"/>
          <w:szCs w:val="28"/>
        </w:rPr>
        <w:t>руб.</w:t>
      </w:r>
      <w:r w:rsidR="00710585" w:rsidRPr="00A84FCF">
        <w:rPr>
          <w:rFonts w:ascii="Times New Roman" w:hAnsi="Times New Roman" w:cs="Times New Roman"/>
          <w:sz w:val="28"/>
          <w:szCs w:val="28"/>
        </w:rPr>
        <w:t>)</w:t>
      </w:r>
      <w:r w:rsidR="004D4D7E" w:rsidRPr="00A84FCF">
        <w:rPr>
          <w:rFonts w:ascii="Times New Roman" w:hAnsi="Times New Roman" w:cs="Times New Roman"/>
          <w:sz w:val="28"/>
          <w:szCs w:val="28"/>
        </w:rPr>
        <w:t>;</w:t>
      </w:r>
    </w:p>
    <w:p w14:paraId="1CDB0E87" w14:textId="28EC294A" w:rsidR="001D353A" w:rsidRPr="00A84FCF" w:rsidRDefault="0088451C" w:rsidP="00A84FCF">
      <w:pPr>
        <w:pStyle w:val="ac"/>
        <w:shd w:val="clear" w:color="auto" w:fill="FFFFFF"/>
        <w:spacing w:before="278" w:after="278" w:line="360" w:lineRule="auto"/>
        <w:ind w:left="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Кфр —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эф</w:t>
      </w:r>
      <w:r w:rsidR="00710585" w:rsidRPr="00A84FCF">
        <w:rPr>
          <w:rFonts w:ascii="Times New Roman" w:hAnsi="Times New Roman" w:cs="Times New Roman"/>
          <w:sz w:val="28"/>
          <w:szCs w:val="28"/>
        </w:rPr>
        <w:t>фициент финанс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710585"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710585"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710585" w:rsidRPr="00A84FCF">
        <w:rPr>
          <w:rFonts w:ascii="Times New Roman" w:hAnsi="Times New Roman" w:cs="Times New Roman"/>
          <w:sz w:val="28"/>
          <w:szCs w:val="28"/>
        </w:rPr>
        <w:t xml:space="preserve"> рычага (</w:t>
      </w:r>
      <w:proofErr w:type="gramStart"/>
      <w:r w:rsidR="004D4D7E" w:rsidRPr="00A84FCF">
        <w:rPr>
          <w:rFonts w:ascii="Times New Roman" w:hAnsi="Times New Roman" w:cs="Times New Roman"/>
          <w:sz w:val="28"/>
          <w:szCs w:val="28"/>
        </w:rPr>
        <w:t>ед</w:t>
      </w:r>
      <w:proofErr w:type="gramEnd"/>
      <w:r w:rsidR="00710585" w:rsidRPr="00A84FCF">
        <w:rPr>
          <w:rFonts w:ascii="Times New Roman" w:hAnsi="Times New Roman" w:cs="Times New Roman"/>
          <w:sz w:val="28"/>
          <w:szCs w:val="28"/>
        </w:rPr>
        <w:t>)</w:t>
      </w:r>
      <w:r w:rsidR="004D4D7E" w:rsidRPr="00A84FCF">
        <w:rPr>
          <w:rFonts w:ascii="Times New Roman" w:hAnsi="Times New Roman" w:cs="Times New Roman"/>
          <w:sz w:val="28"/>
          <w:szCs w:val="28"/>
        </w:rPr>
        <w:t>.</w:t>
      </w:r>
    </w:p>
    <w:p w14:paraId="003AB74F" w14:textId="48F34AC6" w:rsidR="009256E8" w:rsidRPr="00A84FCF" w:rsidRDefault="0088451C" w:rsidP="00A84FCF">
      <w:pPr>
        <w:pStyle w:val="ac"/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hAnsi="Times New Roman" w:cs="Times New Roman"/>
          <w:sz w:val="28"/>
          <w:szCs w:val="28"/>
        </w:rPr>
        <w:t xml:space="preserve">Таким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браз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м, </w:t>
      </w:r>
      <w:r w:rsidR="001D353A" w:rsidRPr="00A84FCF">
        <w:rPr>
          <w:rFonts w:ascii="Times New Roman" w:hAnsi="Times New Roman" w:cs="Times New Roman"/>
          <w:sz w:val="28"/>
          <w:szCs w:val="28"/>
        </w:rPr>
        <w:t>данный</w:t>
      </w:r>
      <w:r w:rsidRPr="00A84FCF">
        <w:rPr>
          <w:rFonts w:ascii="Times New Roman" w:hAnsi="Times New Roman" w:cs="Times New Roman"/>
          <w:sz w:val="28"/>
          <w:szCs w:val="28"/>
        </w:rPr>
        <w:t xml:space="preserve"> анализ ист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чник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 финансир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вания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зв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лит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ценить исп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льз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вание 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бственных и заемных ист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чник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в,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ценить ср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ки и длительн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сть их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рачиваем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сти,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ценить их ст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им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сть и эффективн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сть исп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льз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вания.</w:t>
      </w:r>
    </w:p>
    <w:p w14:paraId="4B528BA2" w14:textId="57A061DF" w:rsidR="001E6FE4" w:rsidRPr="00A84FCF" w:rsidRDefault="001E6FE4" w:rsidP="00A84FCF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14:paraId="38C3937A" w14:textId="52796B42" w:rsidR="001E6FE4" w:rsidRPr="00A84FCF" w:rsidRDefault="001E6FE4" w:rsidP="00A84FCF">
      <w:pPr>
        <w:pStyle w:val="1"/>
        <w:spacing w:line="36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bookmarkStart w:id="13" w:name="_Toc125813568"/>
      <w:r w:rsidRPr="00A84F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2 </w:t>
      </w:r>
      <w:r w:rsidR="00FD4DA6" w:rsidRPr="00A84FCF">
        <w:rPr>
          <w:rFonts w:ascii="Times New Roman" w:eastAsia="Times New Roman" w:hAnsi="Times New Roman" w:cs="Times New Roman"/>
          <w:color w:val="000000" w:themeColor="text1"/>
          <w:lang w:eastAsia="ru-RU"/>
        </w:rPr>
        <w:t>Ист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lang w:eastAsia="ru-RU"/>
        </w:rPr>
        <w:t>о</w:t>
      </w:r>
      <w:r w:rsidR="00FD4DA6" w:rsidRPr="00A84FCF">
        <w:rPr>
          <w:rFonts w:ascii="Times New Roman" w:eastAsia="Times New Roman" w:hAnsi="Times New Roman" w:cs="Times New Roman"/>
          <w:color w:val="000000" w:themeColor="text1"/>
          <w:lang w:eastAsia="ru-RU"/>
        </w:rPr>
        <w:t>чники</w:t>
      </w:r>
      <w:r w:rsidRPr="00A84F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финансир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lang w:eastAsia="ru-RU"/>
        </w:rPr>
        <w:t>вания предприятия</w:t>
      </w:r>
      <w:bookmarkEnd w:id="13"/>
    </w:p>
    <w:p w14:paraId="41FD900E" w14:textId="30E52F42" w:rsidR="001E6FE4" w:rsidRPr="00A84FCF" w:rsidRDefault="001E6FE4" w:rsidP="00A84FCF">
      <w:pPr>
        <w:pStyle w:val="3"/>
        <w:spacing w:before="0" w:beforeAutospacing="0" w:line="360" w:lineRule="auto"/>
        <w:ind w:firstLine="709"/>
        <w:jc w:val="center"/>
        <w:rPr>
          <w:sz w:val="28"/>
          <w:szCs w:val="28"/>
        </w:rPr>
      </w:pPr>
      <w:bookmarkStart w:id="14" w:name="_Toc125813569"/>
      <w:r w:rsidRPr="00A84FCF">
        <w:rPr>
          <w:sz w:val="28"/>
          <w:szCs w:val="28"/>
        </w:rPr>
        <w:t>2.1 Ист</w:t>
      </w:r>
      <w:r w:rsidR="00D3127B" w:rsidRPr="00A84FCF">
        <w:rPr>
          <w:sz w:val="28"/>
          <w:szCs w:val="28"/>
        </w:rPr>
        <w:t>о</w:t>
      </w:r>
      <w:r w:rsidRPr="00A84FCF">
        <w:rPr>
          <w:sz w:val="28"/>
          <w:szCs w:val="28"/>
        </w:rPr>
        <w:t>чники финансир</w:t>
      </w:r>
      <w:r w:rsidR="00D3127B" w:rsidRPr="00A84FCF">
        <w:rPr>
          <w:sz w:val="28"/>
          <w:szCs w:val="28"/>
        </w:rPr>
        <w:t>о</w:t>
      </w:r>
      <w:r w:rsidRPr="00A84FCF">
        <w:rPr>
          <w:sz w:val="28"/>
          <w:szCs w:val="28"/>
        </w:rPr>
        <w:t>вания предприятия и их классификация</w:t>
      </w:r>
      <w:bookmarkEnd w:id="14"/>
    </w:p>
    <w:p w14:paraId="56A97F1D" w14:textId="77777777" w:rsidR="000F031C" w:rsidRPr="00A84FCF" w:rsidRDefault="000F031C" w:rsidP="00A84F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8C2FAB" w14:textId="06F8CA90" w:rsidR="001E6FE4" w:rsidRPr="00A84FCF" w:rsidRDefault="00B104F6" w:rsidP="00A84FCF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вые ресурсы, 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рмируемые из разных 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чник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ляют 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предприятию св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евременн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инвестир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 средства в 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беспечи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не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расширение и техническ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перев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ружение действующег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предприятия, 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 научные исслед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вания, разраб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тки и их внедрения, и т. д.</w:t>
      </w:r>
    </w:p>
    <w:p w14:paraId="180D9102" w14:textId="48124200" w:rsidR="001E6FE4" w:rsidRPr="00A84FCF" w:rsidRDefault="00443105" w:rsidP="00A84FCF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Источники</w:t>
      </w:r>
      <w:r w:rsidR="007B6B69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B6B69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принят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B6B69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разделять на внутренние и внешние (рис. 2.1).</w:t>
      </w:r>
      <w:proofErr w:type="gramEnd"/>
    </w:p>
    <w:p w14:paraId="19BF0DF5" w14:textId="1DB32C21" w:rsidR="00800A40" w:rsidRPr="00A84FCF" w:rsidRDefault="00800A40" w:rsidP="00A84FCF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E32A282" wp14:editId="621A6F7E">
            <wp:extent cx="5788324" cy="3907766"/>
            <wp:effectExtent l="0" t="0" r="0" b="17145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7DB09DCA" w14:textId="7F877736" w:rsidR="00800A40" w:rsidRPr="00A84FCF" w:rsidRDefault="00800A40" w:rsidP="00A84FCF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Рис. 2.1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чники 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деятельн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мпании</w:t>
      </w:r>
    </w:p>
    <w:p w14:paraId="1A17B40B" w14:textId="7F7ADFC0" w:rsidR="007B6B69" w:rsidRPr="00A84FCF" w:rsidRDefault="007B6B69" w:rsidP="00A84FCF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чники средств, исп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льзуемые для 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деятельн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сти, принят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дразделять 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="0044310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бственные, заемные и привлеченные.</w:t>
      </w:r>
    </w:p>
    <w:p w14:paraId="50637B67" w14:textId="7EE33588" w:rsidR="00071E71" w:rsidRPr="00A84FCF" w:rsidRDefault="00071E71" w:rsidP="00A84FCF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бственные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тные средства — сумма капитала и резерв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чных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бязательств за вычет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величины вне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тных актив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в."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913B3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24, с. 342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</w:p>
    <w:p w14:paraId="4EFAEB8E" w14:textId="1451D385" w:rsidR="00AC0F77" w:rsidRPr="00A84FCF" w:rsidRDefault="001E6FE4" w:rsidP="00A84FCF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чник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бственных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ресурс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предприятия перв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служи</w:t>
      </w:r>
      <w:r w:rsidR="00B104F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уставный капитал. </w:t>
      </w:r>
      <w:r w:rsidR="00634E0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уставн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капитала выделяют еще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чный,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рый 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рмируется в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цессе деятельн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мпании (на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здания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мпании данный капитал равен нулю). Как правил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чный капитал включает в себя эмисси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нный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и результат пере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ценки актив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также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гут быть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тражены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лученные на безв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змездн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 ценн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сти. </w:t>
      </w:r>
      <w:r w:rsidR="00B104F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первую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104F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чередь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бственные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вые ресурсы включают в себя прибыль и ам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ртизаци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нные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тчисления. </w:t>
      </w:r>
      <w:r w:rsidR="00B104F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прибылью как 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бственных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ресурс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следует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нимать чистую прибыль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"Прибыль чистая — разн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прибыли, рассчитываемая вычитанием из прибыли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жения текущих нал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актив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женных нал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бязательств и суммир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женных нал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актив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913B3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24, с. 341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</w:p>
    <w:p w14:paraId="1B724140" w14:textId="74B140A2" w:rsidR="00D437B5" w:rsidRPr="00A84FCF" w:rsidRDefault="001E6FE4" w:rsidP="00A84FCF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ртизаци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нные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тчисления 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служат элемент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себест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сти, 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предназначены для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дернизации 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вления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вных 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C0F7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к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бственным 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чникам 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вания предприятия </w:t>
      </w:r>
      <w:r w:rsidR="00D437B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следует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437B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сить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50A2882" w14:textId="37C0819A" w:rsidR="00D437B5" w:rsidRPr="00A84FCF" w:rsidRDefault="001E6FE4" w:rsidP="00A84FCF">
      <w:pPr>
        <w:pStyle w:val="ac"/>
        <w:numPr>
          <w:ilvl w:val="0"/>
          <w:numId w:val="9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зяйственные резервы</w:t>
      </w:r>
      <w:r w:rsidR="00D437B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B80C40E" w14:textId="0DD3F20F" w:rsidR="001E6FE4" w:rsidRPr="00A84FCF" w:rsidRDefault="001E6FE4" w:rsidP="00A84FCF">
      <w:pPr>
        <w:pStyle w:val="ac"/>
        <w:numPr>
          <w:ilvl w:val="0"/>
          <w:numId w:val="9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средства, выплачиваемые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рганами страх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в виде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змещения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терь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аварий, стихийных бедствий и т.д.</w:t>
      </w:r>
    </w:p>
    <w:p w14:paraId="2687CC10" w14:textId="51960584" w:rsidR="00D437B5" w:rsidRPr="00A84FCF" w:rsidRDefault="001E6FE4" w:rsidP="00A84FCF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Привлеченные денежные ресурсы</w:t>
      </w:r>
      <w:r w:rsidR="0077193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79C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раскрываются в 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379C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 привлеченн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379C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379C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капитала.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Внешние инвест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 инициируют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цесс вл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жения </w:t>
      </w:r>
      <w:r w:rsidR="00E53E1D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денежных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в пр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едприятие с целью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лучения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да. К привлеченным 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чникам 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вания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сят: </w:t>
      </w:r>
    </w:p>
    <w:p w14:paraId="26B9D4DB" w14:textId="60EBC16F" w:rsidR="00D437B5" w:rsidRPr="00A84FCF" w:rsidRDefault="001E6FE4" w:rsidP="00A84FCF">
      <w:pPr>
        <w:pStyle w:val="ac"/>
        <w:numPr>
          <w:ilvl w:val="0"/>
          <w:numId w:val="10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эмиссия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быкн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венных акций;</w:t>
      </w:r>
    </w:p>
    <w:p w14:paraId="073E90B4" w14:textId="49570058" w:rsidR="00D437B5" w:rsidRPr="00A84FCF" w:rsidRDefault="001E6FE4" w:rsidP="00A84FCF">
      <w:pPr>
        <w:pStyle w:val="ac"/>
        <w:numPr>
          <w:ilvl w:val="0"/>
          <w:numId w:val="10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эмиссия инвестици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 сертификат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в;</w:t>
      </w:r>
    </w:p>
    <w:p w14:paraId="2F3223EE" w14:textId="3A9358B4" w:rsidR="00D437B5" w:rsidRPr="00A84FCF" w:rsidRDefault="001E6FE4" w:rsidP="00A84FCF">
      <w:pPr>
        <w:pStyle w:val="ac"/>
        <w:numPr>
          <w:ilvl w:val="0"/>
          <w:numId w:val="10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лнительные взн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 в уставный 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нд участник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предприятия;</w:t>
      </w:r>
    </w:p>
    <w:p w14:paraId="27E6BC37" w14:textId="77777777" w:rsidR="00443105" w:rsidRPr="00A84FCF" w:rsidRDefault="001E6FE4" w:rsidP="00A84FCF">
      <w:pPr>
        <w:pStyle w:val="ac"/>
        <w:numPr>
          <w:ilvl w:val="0"/>
          <w:numId w:val="10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змездн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ставленные средства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других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рганизаций. </w:t>
      </w:r>
    </w:p>
    <w:p w14:paraId="75EE2E1D" w14:textId="59CF605F" w:rsidR="001E6FE4" w:rsidRPr="00A84FCF" w:rsidRDefault="001E6FE4" w:rsidP="00A84FCF">
      <w:pPr>
        <w:pStyle w:val="ac"/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привлеченные ресурсы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гут принимать 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рму бюджетных ассигн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ваний.</w:t>
      </w:r>
    </w:p>
    <w:p w14:paraId="5C36D080" w14:textId="3962EFC9" w:rsidR="007379CE" w:rsidRPr="00A84FCF" w:rsidRDefault="001E6FE4" w:rsidP="00A84FCF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Заемные денежные средства</w:t>
      </w:r>
      <w:r w:rsidR="007B6B69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выступают в 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рме ссуд, кредитных </w:t>
      </w:r>
      <w:r w:rsidR="00443105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привлекаемых на усл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виях платн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сти,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звратн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и 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сти. </w:t>
      </w:r>
      <w:r w:rsidR="007379C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заемным 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379C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чникам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379C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379C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сятся:</w:t>
      </w:r>
    </w:p>
    <w:p w14:paraId="2573ECEA" w14:textId="00BF5BCC" w:rsidR="007379CE" w:rsidRPr="00A84FCF" w:rsidRDefault="001E6FE4" w:rsidP="00A84FCF">
      <w:pPr>
        <w:pStyle w:val="ac"/>
        <w:numPr>
          <w:ilvl w:val="0"/>
          <w:numId w:val="17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кредиты </w:t>
      </w:r>
      <w:r w:rsidR="007379C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379C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и кредитных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379C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рганизаций;</w:t>
      </w:r>
    </w:p>
    <w:p w14:paraId="6E82D97C" w14:textId="25D7A391" w:rsidR="007379CE" w:rsidRPr="00A84FCF" w:rsidRDefault="007379CE" w:rsidP="00A84FCF">
      <w:pPr>
        <w:pStyle w:val="ac"/>
        <w:numPr>
          <w:ilvl w:val="0"/>
          <w:numId w:val="17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эмиссия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блигаций;</w:t>
      </w:r>
    </w:p>
    <w:p w14:paraId="165BE2D8" w14:textId="0DCA26EF" w:rsidR="007379CE" w:rsidRPr="00A84FCF" w:rsidRDefault="007379CE" w:rsidP="00A84FCF">
      <w:pPr>
        <w:pStyle w:val="ac"/>
        <w:numPr>
          <w:ilvl w:val="0"/>
          <w:numId w:val="17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сударственный кредит;</w:t>
      </w:r>
    </w:p>
    <w:p w14:paraId="44B5CAC0" w14:textId="77777777" w:rsidR="007379CE" w:rsidRPr="00A84FCF" w:rsidRDefault="007379CE" w:rsidP="00A84FCF">
      <w:pPr>
        <w:pStyle w:val="ac"/>
        <w:numPr>
          <w:ilvl w:val="0"/>
          <w:numId w:val="17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лизинг.</w:t>
      </w:r>
    </w:p>
    <w:p w14:paraId="791291FB" w14:textId="61C3A401" w:rsidR="007379CE" w:rsidRPr="00A84FCF" w:rsidRDefault="00443105" w:rsidP="00A84FCF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написании данн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курс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раб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значение имеет лизинг.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в следующем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дразделе мы 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вимся на лизинге, рассм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трим преимущества и нед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статки так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заемных средств.</w:t>
      </w:r>
    </w:p>
    <w:p w14:paraId="26FF36BF" w14:textId="77777777" w:rsidR="007379CE" w:rsidRPr="00A84FCF" w:rsidRDefault="007379CE" w:rsidP="00A84FC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2037F970" w14:textId="3F619535" w:rsidR="001C169E" w:rsidRPr="00A84FCF" w:rsidRDefault="007379CE" w:rsidP="00A84FCF">
      <w:pPr>
        <w:pStyle w:val="3"/>
        <w:spacing w:line="360" w:lineRule="auto"/>
        <w:ind w:firstLine="709"/>
        <w:jc w:val="center"/>
        <w:rPr>
          <w:sz w:val="28"/>
          <w:szCs w:val="28"/>
        </w:rPr>
      </w:pPr>
      <w:bookmarkStart w:id="15" w:name="_Toc125813570"/>
      <w:r w:rsidRPr="00A84FCF">
        <w:rPr>
          <w:sz w:val="28"/>
          <w:szCs w:val="28"/>
        </w:rPr>
        <w:t xml:space="preserve">2.2 </w:t>
      </w:r>
      <w:r w:rsidR="00FD4DA6" w:rsidRPr="00A84FCF">
        <w:rPr>
          <w:sz w:val="28"/>
          <w:szCs w:val="28"/>
        </w:rPr>
        <w:t>Сущн</w:t>
      </w:r>
      <w:r w:rsidR="00D3127B" w:rsidRPr="00A84FCF">
        <w:rPr>
          <w:sz w:val="28"/>
          <w:szCs w:val="28"/>
        </w:rPr>
        <w:t>о</w:t>
      </w:r>
      <w:r w:rsidR="00FD4DA6" w:rsidRPr="00A84FCF">
        <w:rPr>
          <w:sz w:val="28"/>
          <w:szCs w:val="28"/>
        </w:rPr>
        <w:t>сть</w:t>
      </w:r>
      <w:r w:rsidR="001E6FE4" w:rsidRPr="00A84FCF">
        <w:rPr>
          <w:sz w:val="28"/>
          <w:szCs w:val="28"/>
        </w:rPr>
        <w:t xml:space="preserve"> лизинга</w:t>
      </w:r>
      <w:r w:rsidR="00FD4DA6" w:rsidRPr="00A84FCF">
        <w:rPr>
          <w:sz w:val="28"/>
          <w:szCs w:val="28"/>
        </w:rPr>
        <w:t>. Ег</w:t>
      </w:r>
      <w:r w:rsidR="00D3127B" w:rsidRPr="00A84FCF">
        <w:rPr>
          <w:sz w:val="28"/>
          <w:szCs w:val="28"/>
        </w:rPr>
        <w:t>о</w:t>
      </w:r>
      <w:r w:rsidR="00FD4DA6" w:rsidRPr="00A84FCF">
        <w:rPr>
          <w:sz w:val="28"/>
          <w:szCs w:val="28"/>
        </w:rPr>
        <w:t xml:space="preserve"> д</w:t>
      </w:r>
      <w:r w:rsidR="00D3127B" w:rsidRPr="00A84FCF">
        <w:rPr>
          <w:sz w:val="28"/>
          <w:szCs w:val="28"/>
        </w:rPr>
        <w:t>о</w:t>
      </w:r>
      <w:r w:rsidR="00FD4DA6" w:rsidRPr="00A84FCF">
        <w:rPr>
          <w:sz w:val="28"/>
          <w:szCs w:val="28"/>
        </w:rPr>
        <w:t>ст</w:t>
      </w:r>
      <w:r w:rsidR="00D3127B" w:rsidRPr="00A84FCF">
        <w:rPr>
          <w:sz w:val="28"/>
          <w:szCs w:val="28"/>
        </w:rPr>
        <w:t>о</w:t>
      </w:r>
      <w:r w:rsidR="00FD4DA6" w:rsidRPr="00A84FCF">
        <w:rPr>
          <w:sz w:val="28"/>
          <w:szCs w:val="28"/>
        </w:rPr>
        <w:t>инства и нед</w:t>
      </w:r>
      <w:r w:rsidR="00D3127B" w:rsidRPr="00A84FCF">
        <w:rPr>
          <w:sz w:val="28"/>
          <w:szCs w:val="28"/>
        </w:rPr>
        <w:t>о</w:t>
      </w:r>
      <w:r w:rsidR="00FD4DA6" w:rsidRPr="00A84FCF">
        <w:rPr>
          <w:sz w:val="28"/>
          <w:szCs w:val="28"/>
        </w:rPr>
        <w:t>статки</w:t>
      </w:r>
      <w:bookmarkEnd w:id="15"/>
    </w:p>
    <w:p w14:paraId="734B0B43" w14:textId="77777777" w:rsidR="000F031C" w:rsidRPr="00A84FCF" w:rsidRDefault="000F031C" w:rsidP="00A84F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A0DD63" w14:textId="77777777" w:rsidR="005051FB" w:rsidRPr="00A84FCF" w:rsidRDefault="001E6FE4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люб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рганизации стр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ится </w:t>
      </w:r>
      <w:r w:rsidR="005051F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стратегии наращивания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дственных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стей 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бъем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379C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379C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051F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дства.</w:t>
      </w:r>
    </w:p>
    <w:p w14:paraId="1E690865" w14:textId="63103D88" w:rsidR="001E6FE4" w:rsidRPr="00A84FCF" w:rsidRDefault="007379CE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апитальные вл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жения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гут быть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ваны за счет трех 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чник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—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заемн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капитал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привлеченных ресурс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</w:t>
      </w:r>
      <w:proofErr w:type="gramEnd"/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Выше были выделены два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вных элемента заемн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капитала</w:t>
      </w:r>
      <w:r w:rsidR="005051F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блигаци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нные займы и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чные кредиты и займы. </w:t>
      </w:r>
      <w:r w:rsidR="000F031C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же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 ним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тнести и так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специфический 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чник финанси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вания, как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вая аренда.</w:t>
      </w:r>
    </w:p>
    <w:p w14:paraId="3E73C1D7" w14:textId="5A9B7793" w:rsidR="001E6FE4" w:rsidRPr="00A84FCF" w:rsidRDefault="004E1932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еализация инвестици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граммы нередк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сдерживается нед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чник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вания; кр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 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все 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чники существе</w:t>
      </w:r>
      <w:r w:rsidR="007379C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379C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различаются в быстр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379C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билизации и 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сти. Арендные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шения имеют давнюю 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рию,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днак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следнее время их развитию был придан 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вый </w:t>
      </w:r>
      <w:r w:rsidR="005051F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виток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частн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явился принципиальн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вый вид аренды, стимулирующий инвестици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нную </w:t>
      </w:r>
      <w:r w:rsidR="006456C9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456C9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—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вая аренда, или лизинг.</w:t>
      </w:r>
    </w:p>
    <w:p w14:paraId="79E022F4" w14:textId="13C950F1" w:rsidR="001E6FE4" w:rsidRPr="00A84FCF" w:rsidRDefault="001E6FE4" w:rsidP="00A84F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признается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мических и прав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шений,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зникающих в связи с реализацией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 лизинга, в 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числе и при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051F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бретением предмета лизинга.</w:t>
      </w:r>
    </w:p>
    <w:p w14:paraId="26A9E048" w14:textId="1CEBD035" w:rsidR="001E6FE4" w:rsidRPr="00A84FCF" w:rsidRDefault="001E6FE4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ему 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мическ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держанию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лизинга близ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к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перациям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кредит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ванию.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датель (аренд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датель) </w:t>
      </w:r>
      <w:r w:rsidR="005051F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всегда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стремится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лучить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цент на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существленную им инвестицию—при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бретение имущества и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следующая передача 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лучателю (арендат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ру); 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гда как для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следнег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перация лизинга является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из 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 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при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379C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бретения актив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379C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результате сделки в активе баланса арендат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крупный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бъект, а в пассиве —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чная зад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лженн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перед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дателем в сумме предст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ящих платежей.</w:t>
      </w:r>
    </w:p>
    <w:p w14:paraId="37C38078" w14:textId="3C7D3E0A" w:rsidR="004E1932" w:rsidRPr="00A84FCF" w:rsidRDefault="005051FB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C85570" wp14:editId="281A93F3">
                <wp:simplePos x="0" y="0"/>
                <wp:positionH relativeFrom="column">
                  <wp:posOffset>3475355</wp:posOffset>
                </wp:positionH>
                <wp:positionV relativeFrom="paragraph">
                  <wp:posOffset>1028065</wp:posOffset>
                </wp:positionV>
                <wp:extent cx="2078355" cy="517525"/>
                <wp:effectExtent l="0" t="0" r="17145" b="158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8355" cy="5175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E0A8FC" w14:textId="77777777" w:rsidR="00D3127B" w:rsidRPr="002D0011" w:rsidRDefault="00D3127B" w:rsidP="002D0011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D0011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Страховая компания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left:0;text-align:left;margin-left:273.65pt;margin-top:80.95pt;width:163.65pt;height:40.7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" fillcolor="#c6d9f1 [671]" strokecolor="#243f60 [1604]" strokeweight="2pt">
                <v:textbox>
                  <w:txbxContent>
                    <w:p w14:paraId="62E0A8FC" w14:textId="77777777" w:rsidR="00D3127B" w:rsidRPr="002D0011" w:rsidRDefault="00D3127B" w:rsidP="002D0011">
                      <w:pP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D0011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Страховая компания</w:t>
                      </w:r>
                    </w:p>
                  </w:txbxContent>
                </v:textbox>
              </v:rect>
            </w:pict>
          </mc:Fallback>
        </mc:AlternateConten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перациях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гут участв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вать </w:t>
      </w:r>
      <w:proofErr w:type="gramStart"/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и 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 юридических лиц</w:t>
      </w:r>
      <w:proofErr w:type="gramEnd"/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датель,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193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лучатель</w:t>
      </w:r>
      <w:r w:rsidR="00FF66B0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F66B0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ставщик предмета лизинга и др. (рис. 2.2.)</w:t>
      </w:r>
    </w:p>
    <w:p w14:paraId="48363014" w14:textId="7D910849" w:rsidR="00FF66B0" w:rsidRPr="00A84FCF" w:rsidRDefault="00A84FCF" w:rsidP="00A84FCF">
      <w:pPr>
        <w:shd w:val="clear" w:color="auto" w:fill="FFFFFF"/>
        <w:spacing w:before="102" w:after="278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42361B00" wp14:editId="3A2D225C">
                <wp:simplePos x="0" y="0"/>
                <wp:positionH relativeFrom="column">
                  <wp:posOffset>1988820</wp:posOffset>
                </wp:positionH>
                <wp:positionV relativeFrom="paragraph">
                  <wp:posOffset>128905</wp:posOffset>
                </wp:positionV>
                <wp:extent cx="1422400" cy="71120"/>
                <wp:effectExtent l="38100" t="57150" r="25400" b="10033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2400" cy="7112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156.6pt;margin-top:10.15pt;width:112pt;height:5.6pt;flip:y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" strokecolor="#4579b8 [3044]">
                <v:stroke startarrow="block" endarrow="block"/>
              </v:shape>
            </w:pict>
          </mc:Fallback>
        </mc:AlternateContent>
      </w:r>
      <w:r w:rsidRPr="00A84FC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7C1DED3E" wp14:editId="3E3E5BD6">
                <wp:simplePos x="0" y="0"/>
                <wp:positionH relativeFrom="column">
                  <wp:posOffset>4445635</wp:posOffset>
                </wp:positionH>
                <wp:positionV relativeFrom="paragraph">
                  <wp:posOffset>438923</wp:posOffset>
                </wp:positionV>
                <wp:extent cx="65404" cy="389614"/>
                <wp:effectExtent l="57150" t="38100" r="87630" b="4889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5404" cy="389614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350.05pt;margin-top:34.55pt;width:5.15pt;height:30.7pt;flip:x y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" strokecolor="#4579b8 [3044]">
                <v:stroke startarrow="block" endarrow="block"/>
              </v:shape>
            </w:pict>
          </mc:Fallback>
        </mc:AlternateContent>
      </w:r>
      <w:r w:rsidRPr="00A84FC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8A3A0B8" wp14:editId="2C8A399D">
                <wp:simplePos x="0" y="0"/>
                <wp:positionH relativeFrom="column">
                  <wp:posOffset>1903095</wp:posOffset>
                </wp:positionH>
                <wp:positionV relativeFrom="paragraph">
                  <wp:posOffset>384175</wp:posOffset>
                </wp:positionV>
                <wp:extent cx="1268095" cy="446405"/>
                <wp:effectExtent l="0" t="0" r="65405" b="8699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8095" cy="4464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10" o:spid="_x0000_s1026" type="#_x0000_t34" style="position:absolute;margin-left:149.85pt;margin-top:30.25pt;width:99.85pt;height:35.1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" strokecolor="#4579b8 [3044]">
                <v:stroke endarrow="block"/>
              </v:shape>
            </w:pict>
          </mc:Fallback>
        </mc:AlternateContent>
      </w:r>
      <w:r w:rsidRPr="00A84FC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EBC01C1" wp14:editId="1ED82A45">
                <wp:simplePos x="0" y="0"/>
                <wp:positionH relativeFrom="column">
                  <wp:posOffset>-154940</wp:posOffset>
                </wp:positionH>
                <wp:positionV relativeFrom="paragraph">
                  <wp:posOffset>26670</wp:posOffset>
                </wp:positionV>
                <wp:extent cx="2061210" cy="542925"/>
                <wp:effectExtent l="0" t="0" r="1524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1210" cy="5429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17CD03" w14:textId="03F92977" w:rsidR="00D3127B" w:rsidRPr="002D0011" w:rsidRDefault="00D3127B" w:rsidP="002D0011">
                            <w:pPr>
                              <w:jc w:val="both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D0011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Поставщик (изготовитель) предмета лизинга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7" style="position:absolute;left:0;text-align:left;margin-left:-12.2pt;margin-top:2.1pt;width:162.3pt;height:42.7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" fillcolor="#c6d9f1 [671]" strokecolor="#243f60 [1604]" strokeweight="2pt">
                <v:textbox>
                  <w:txbxContent>
                    <w:p w14:paraId="7B17CD03" w14:textId="03F92977" w:rsidR="00D3127B" w:rsidRPr="002D0011" w:rsidRDefault="00D3127B" w:rsidP="002D0011">
                      <w:pPr>
                        <w:jc w:val="both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D0011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Поставщик (изготовитель) предмета лизинга</w:t>
                      </w:r>
                    </w:p>
                  </w:txbxContent>
                </v:textbox>
              </v:rect>
            </w:pict>
          </mc:Fallback>
        </mc:AlternateContent>
      </w:r>
    </w:p>
    <w:p w14:paraId="12975E20" w14:textId="179B5FFE" w:rsidR="002D0011" w:rsidRPr="00A84FCF" w:rsidRDefault="00C14528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3B44007C" wp14:editId="1D31B6A8">
                <wp:simplePos x="0" y="0"/>
                <wp:positionH relativeFrom="column">
                  <wp:posOffset>4805045</wp:posOffset>
                </wp:positionH>
                <wp:positionV relativeFrom="paragraph">
                  <wp:posOffset>653415</wp:posOffset>
                </wp:positionV>
                <wp:extent cx="1384300" cy="99695"/>
                <wp:effectExtent l="32702" t="43498" r="39053" b="20002"/>
                <wp:wrapNone/>
                <wp:docPr id="12" name="Соединитель: усту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1384300" cy="9969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единитель: уступ 12" o:spid="_x0000_s1026" type="#_x0000_t34" style="position:absolute;margin-left:378.35pt;margin-top:51.45pt;width:109pt;height:7.85pt;rotation:90;flip:y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" strokecolor="#4579b8 [3044]">
                <v:stroke endarrow="block"/>
              </v:shape>
            </w:pict>
          </mc:Fallback>
        </mc:AlternateContent>
      </w:r>
      <w:r w:rsidRPr="00A84FC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2A2A8A8" wp14:editId="3EBE3F7B">
                <wp:simplePos x="0" y="0"/>
                <wp:positionH relativeFrom="column">
                  <wp:posOffset>3170555</wp:posOffset>
                </wp:positionH>
                <wp:positionV relativeFrom="paragraph">
                  <wp:posOffset>330835</wp:posOffset>
                </wp:positionV>
                <wp:extent cx="2078355" cy="517525"/>
                <wp:effectExtent l="0" t="0" r="17145" b="158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8355" cy="5175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48999C" w14:textId="77777777" w:rsidR="00D3127B" w:rsidRPr="002D0011" w:rsidRDefault="00D3127B" w:rsidP="002D0011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D0011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Лизингодатель (лизинговая компания)</w:t>
                            </w:r>
                          </w:p>
                          <w:p w14:paraId="74E4CF4E" w14:textId="77777777" w:rsidR="00D3127B" w:rsidRDefault="00D3127B" w:rsidP="002D001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8" style="position:absolute;left:0;text-align:left;margin-left:249.65pt;margin-top:26.05pt;width:163.65pt;height:40.7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" fillcolor="#c6d9f1 [671]" strokecolor="#243f60 [1604]" strokeweight="2pt">
                <v:textbox>
                  <w:txbxContent>
                    <w:p w14:paraId="1E48999C" w14:textId="77777777" w:rsidR="00D3127B" w:rsidRPr="002D0011" w:rsidRDefault="00D3127B" w:rsidP="002D0011">
                      <w:pP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D0011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Лизингодатель (лизинговая компания)</w:t>
                      </w:r>
                    </w:p>
                    <w:p w14:paraId="74E4CF4E" w14:textId="77777777" w:rsidR="00D3127B" w:rsidRDefault="00D3127B" w:rsidP="002D001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7E8C111" w14:textId="0A345098" w:rsidR="002D0011" w:rsidRPr="00A84FCF" w:rsidRDefault="00A84FCF" w:rsidP="00A84FCF">
      <w:pPr>
        <w:shd w:val="clear" w:color="auto" w:fill="FFFFFF"/>
        <w:spacing w:before="102" w:after="278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08576" behindDoc="1" locked="0" layoutInCell="1" allowOverlap="1" wp14:anchorId="5F4A21D9" wp14:editId="776EDE16">
                <wp:simplePos x="0" y="0"/>
                <wp:positionH relativeFrom="column">
                  <wp:posOffset>-249555</wp:posOffset>
                </wp:positionH>
                <wp:positionV relativeFrom="page">
                  <wp:posOffset>3922395</wp:posOffset>
                </wp:positionV>
                <wp:extent cx="2078355" cy="517525"/>
                <wp:effectExtent l="0" t="0" r="17145" b="15875"/>
                <wp:wrapTopAndBottom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8355" cy="5175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8F8451" w14:textId="3E85B5BB" w:rsidR="00D3127B" w:rsidRPr="002D0011" w:rsidRDefault="00D3127B" w:rsidP="002D0011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D0011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Коммерческий банк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9" style="position:absolute;left:0;text-align:left;margin-left:-19.65pt;margin-top:308.85pt;width:163.65pt;height:40.75pt;z-index:-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" fillcolor="#c6d9f1 [671]" strokecolor="#243f60 [1604]" strokeweight="2pt">
                <v:textbox>
                  <w:txbxContent>
                    <w:p w14:paraId="228F8451" w14:textId="3E85B5BB" w:rsidR="00D3127B" w:rsidRPr="002D0011" w:rsidRDefault="00D3127B" w:rsidP="002D0011">
                      <w:pP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D0011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Коммерческий банк</w:t>
                      </w:r>
                    </w:p>
                  </w:txbxContent>
                </v:textbox>
                <w10:wrap type="topAndBottom" anchory="page"/>
              </v:rect>
            </w:pict>
          </mc:Fallback>
        </mc:AlternateContent>
      </w:r>
      <w:r w:rsidR="005051FB" w:rsidRPr="00A84FC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132D5500" wp14:editId="75825025">
                <wp:simplePos x="0" y="0"/>
                <wp:positionH relativeFrom="column">
                  <wp:posOffset>1909555</wp:posOffset>
                </wp:positionH>
                <wp:positionV relativeFrom="paragraph">
                  <wp:posOffset>436549</wp:posOffset>
                </wp:positionV>
                <wp:extent cx="1502797" cy="469127"/>
                <wp:effectExtent l="0" t="0" r="59690" b="102870"/>
                <wp:wrapNone/>
                <wp:docPr id="14" name="Соединитель: усту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797" cy="469127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единитель: уступ 14" o:spid="_x0000_s1026" type="#_x0000_t34" style="position:absolute;margin-left:150.35pt;margin-top:34.35pt;width:118.35pt;height:36.9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" strokecolor="#4579b8 [3044]">
                <v:stroke endarrow="block"/>
              </v:shape>
            </w:pict>
          </mc:Fallback>
        </mc:AlternateContent>
      </w:r>
      <w:r w:rsidR="005051FB" w:rsidRPr="00A84FC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26E505A7" wp14:editId="58695C10">
                <wp:simplePos x="0" y="0"/>
                <wp:positionH relativeFrom="column">
                  <wp:posOffset>3476625</wp:posOffset>
                </wp:positionH>
                <wp:positionV relativeFrom="paragraph">
                  <wp:posOffset>604520</wp:posOffset>
                </wp:positionV>
                <wp:extent cx="2078355" cy="517525"/>
                <wp:effectExtent l="0" t="0" r="17145" b="158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8355" cy="5175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72AEA9" w14:textId="77777777" w:rsidR="00D3127B" w:rsidRPr="002D0011" w:rsidRDefault="00D3127B" w:rsidP="002D0011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D0011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Лизингополучатель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30" style="position:absolute;left:0;text-align:left;margin-left:273.75pt;margin-top:47.6pt;width:163.65pt;height:40.75pt;z-index:25159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" fillcolor="#c6d9f1 [671]" strokecolor="#243f60 [1604]" strokeweight="2pt">
                <v:textbox>
                  <w:txbxContent>
                    <w:p w14:paraId="5A72AEA9" w14:textId="77777777" w:rsidR="00D3127B" w:rsidRPr="002D0011" w:rsidRDefault="00D3127B" w:rsidP="002D0011">
                      <w:pP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D0011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Лизингополучатель</w:t>
                      </w:r>
                    </w:p>
                  </w:txbxContent>
                </v:textbox>
              </v:rect>
            </w:pict>
          </mc:Fallback>
        </mc:AlternateContent>
      </w:r>
    </w:p>
    <w:p w14:paraId="2D6F7656" w14:textId="2F1B9039" w:rsidR="0053253E" w:rsidRPr="00A84FCF" w:rsidRDefault="0053253E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Рис.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Схема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 мн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нней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сделки.</w:t>
      </w:r>
    </w:p>
    <w:p w14:paraId="14DFD3E8" w14:textId="2FD27190" w:rsidR="001E6FE4" w:rsidRPr="00A84FCF" w:rsidRDefault="007379CE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схемы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51F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видно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вая сделка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 из неск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льких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вательных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051F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пераций. Л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лучатель, предп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читающий в силу ряда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proofErr w:type="gramStart"/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пр</w:t>
      </w:r>
      <w:proofErr w:type="gramEnd"/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брести имуществ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путем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сделки,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пределяет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давца, у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 бы при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брести имуществ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как правил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давец выбирается и</w:t>
      </w:r>
      <w:r w:rsidR="0053253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051F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 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заключает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с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051F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мпанией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при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бретает в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указанн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имуществ и сдает 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аренду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051F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лучателю</w:t>
      </w:r>
      <w:r w:rsidR="001E6FE4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="006456C9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сделки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вая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мпания исп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льзует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бственные ресурсы или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бращается за не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димыми средствами в банк или ин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кредитн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B0AA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учреждение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бъект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сделки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жет быть заст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риск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утраты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стачи или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B0AA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вреждения, 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страх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вателя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гут выступать как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B0AA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датель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и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B0AA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лучатель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208E56E" w14:textId="6C871129" w:rsidR="000742DF" w:rsidRPr="00A84FCF" w:rsidRDefault="00D3127B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бщепринятым в мир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практике является выделение в структуре лизинг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шений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пераций финанс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пераци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лизинга. </w:t>
      </w:r>
      <w:proofErr w:type="gramStart"/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Критерии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тнесения лизинг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сделки к т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или ин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катег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рии в разных странах различны, н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0AA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сделать вывод</w:t>
      </w:r>
      <w:r w:rsidR="00223D5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23D5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23D5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вый лизинг — 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"с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купн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эк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мических и прав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шений, в х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рмления к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рых субъектами лизинга п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дписываются лизинг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вый д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и д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купли-пр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дажи имущества (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сятся к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бязательным д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рам), а также м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гут заключаться с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путствующие д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 — д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привлечении средств (например, д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кредита), д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зал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</w:t>
      </w:r>
      <w:proofErr w:type="gramEnd"/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банк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гарантии, п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ручитель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ства, страх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и др.</w:t>
      </w:r>
      <w:r w:rsidR="000742D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913B3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25, с. 354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</w:p>
    <w:p w14:paraId="17E33B26" w14:textId="5B6C6628" w:rsidR="001E6FE4" w:rsidRPr="00A84FCF" w:rsidRDefault="001E6FE4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критерий выступает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551BA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дним из важных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классификации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</w:t>
      </w:r>
      <w:r w:rsidR="005A388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аций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B0AA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Иначе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ря, 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мическая суть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лизинга заключается в 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 чт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лучатель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змещает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дателю</w:t>
      </w:r>
      <w:r w:rsidR="006456C9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все</w:t>
      </w:r>
      <w:r w:rsidR="006456C9" w:rsidRPr="00A84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инвестици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нные затраты, а также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мисси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знаграждение. Именн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 и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змещение инвестици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 затрат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дателя являются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чными признаками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лизинга.</w:t>
      </w:r>
    </w:p>
    <w:p w14:paraId="630D6429" w14:textId="1F78B019" w:rsidR="00C81930" w:rsidRPr="00A84FCF" w:rsidRDefault="001E6FE4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 из вид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деятельн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не найдет шир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применения, если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не будет прин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сить выг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4551BA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всем участникам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рных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шений. </w:t>
      </w:r>
    </w:p>
    <w:p w14:paraId="5DF76A1D" w14:textId="63CD9E98" w:rsidR="00C81930" w:rsidRPr="00A84FCF" w:rsidRDefault="00C81930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"Лизинг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бладает существенными преимуществами перед другими 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рмами инвестир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вания в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капитал предприятий:</w:t>
      </w:r>
    </w:p>
    <w:p w14:paraId="77AEBBF0" w14:textId="262575F1" w:rsidR="00C81930" w:rsidRPr="00A84FCF" w:rsidRDefault="00C81930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•частичн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устраняет риск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терь, связанных с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ральным изн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вания;</w:t>
      </w:r>
    </w:p>
    <w:p w14:paraId="056CEB7D" w14:textId="4BE01B9D" w:rsidR="00C81930" w:rsidRPr="00A84FCF" w:rsidRDefault="00C81930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•снижает нал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благаемую прибыль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лучателя, так как затраты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лизингу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сят на издержки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дства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дукции;</w:t>
      </w:r>
    </w:p>
    <w:p w14:paraId="3E92D348" w14:textId="32700F71" w:rsidR="00C81930" w:rsidRPr="00A84FCF" w:rsidRDefault="00C81930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•избавляет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рацию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непр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дительных затрат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держанию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вания, временн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стаивающег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вследствие сез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и цикличн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дства;</w:t>
      </w:r>
    </w:p>
    <w:p w14:paraId="21C045D4" w14:textId="2D35A86F" w:rsidR="00C81930" w:rsidRPr="00A84FCF" w:rsidRDefault="00C81930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•пред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твращает иные 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рмальн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сти, неминуемые при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лучении кредита в банке, чт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чень важн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малых и средних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раций, не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бладающих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кредит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стью;</w:t>
      </w:r>
    </w:p>
    <w:p w14:paraId="6843933B" w14:textId="33B0E585" w:rsidR="00C81930" w:rsidRPr="00A84FCF" w:rsidRDefault="00C81930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•дает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гибкий график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платежей в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тветствии с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пераци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нным цикл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и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денежн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наличн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у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лучателя. 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значает, чт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вая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рация при расчете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платежей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лжна учитывать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яние св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партнера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913B3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17, с. 155</w:t>
      </w:r>
      <w:r w:rsidR="00FD4DA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</w:p>
    <w:p w14:paraId="5EB24FF5" w14:textId="6D24E8C8" w:rsidR="00E53350" w:rsidRPr="00A84FCF" w:rsidRDefault="001B0AA2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вным препятствиям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развития лизинга в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ссии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отнести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11D92F0" w14:textId="7BAEF8F3" w:rsidR="00E53350" w:rsidRPr="00A84FCF" w:rsidRDefault="006E740A" w:rsidP="00A84FCF">
      <w:pPr>
        <w:pStyle w:val="ac"/>
        <w:numPr>
          <w:ilvl w:val="0"/>
          <w:numId w:val="16"/>
        </w:numPr>
        <w:shd w:val="clear" w:color="auto" w:fill="FFFFFF"/>
        <w:spacing w:before="119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тенциала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мпаний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33F200F" w14:textId="62EA9488" w:rsidR="00E53350" w:rsidRPr="00A84FCF" w:rsidRDefault="006E740A" w:rsidP="00A84FCF">
      <w:pPr>
        <w:pStyle w:val="ac"/>
        <w:numPr>
          <w:ilvl w:val="0"/>
          <w:numId w:val="16"/>
        </w:numPr>
        <w:shd w:val="clear" w:color="auto" w:fill="FFFFFF"/>
        <w:spacing w:before="119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чрезмерная зависим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 </w:t>
      </w:r>
      <w:r w:rsidR="001B0AA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компаний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кредит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ммерческих банк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7AFBB5F" w14:textId="5AA565FD" w:rsidR="00E53350" w:rsidRPr="00A84FCF" w:rsidRDefault="006E740A" w:rsidP="00A84FCF">
      <w:pPr>
        <w:pStyle w:val="ac"/>
        <w:numPr>
          <w:ilvl w:val="0"/>
          <w:numId w:val="16"/>
        </w:numPr>
        <w:shd w:val="clear" w:color="auto" w:fill="FFFFFF"/>
        <w:spacing w:before="119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кая цена кредитных ресурс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чт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вышает 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сдел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83FA476" w14:textId="6A71CB2A" w:rsidR="00E53350" w:rsidRPr="00A84FCF" w:rsidRDefault="006E740A" w:rsidP="00A84FCF">
      <w:pPr>
        <w:pStyle w:val="ac"/>
        <w:numPr>
          <w:ilvl w:val="0"/>
          <w:numId w:val="16"/>
        </w:numPr>
        <w:shd w:val="clear" w:color="auto" w:fill="FFFFFF"/>
        <w:spacing w:before="119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кий ур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вень риск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связанных с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деятельн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стью (риск невыплаты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платежей).</w:t>
      </w:r>
    </w:p>
    <w:p w14:paraId="18C16E6F" w14:textId="2B7978C2" w:rsidR="001C169E" w:rsidRPr="00A84FCF" w:rsidRDefault="001B0AA2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E53350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E53350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тря на данные нед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E53350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статки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лизинг является 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 перспективным 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чник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вания для предприятия, </w:t>
      </w:r>
      <w:r w:rsidR="00E53350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нежели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чный банк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вский кредит.</w:t>
      </w:r>
    </w:p>
    <w:p w14:paraId="0F190F15" w14:textId="77777777" w:rsidR="000F031C" w:rsidRPr="00A84FCF" w:rsidRDefault="000F031C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4A6BDD" w14:textId="77777777" w:rsidR="001C169E" w:rsidRPr="00A84FCF" w:rsidRDefault="00FD4DA6" w:rsidP="00A84FCF">
      <w:pPr>
        <w:pStyle w:val="3"/>
        <w:spacing w:line="360" w:lineRule="auto"/>
        <w:ind w:firstLine="709"/>
        <w:jc w:val="center"/>
        <w:rPr>
          <w:sz w:val="28"/>
          <w:szCs w:val="28"/>
        </w:rPr>
      </w:pPr>
      <w:bookmarkStart w:id="16" w:name="_Toc125813571"/>
      <w:r w:rsidRPr="00A84FCF">
        <w:rPr>
          <w:sz w:val="28"/>
          <w:szCs w:val="28"/>
        </w:rPr>
        <w:t xml:space="preserve">2.3 </w:t>
      </w:r>
      <w:r w:rsidR="005A3882" w:rsidRPr="00A84FCF">
        <w:rPr>
          <w:sz w:val="28"/>
          <w:szCs w:val="28"/>
        </w:rPr>
        <w:t>Сравнение при</w:t>
      </w:r>
      <w:r w:rsidR="00D3127B" w:rsidRPr="00A84FCF">
        <w:rPr>
          <w:sz w:val="28"/>
          <w:szCs w:val="28"/>
        </w:rPr>
        <w:t>о</w:t>
      </w:r>
      <w:r w:rsidR="005A3882" w:rsidRPr="00A84FCF">
        <w:rPr>
          <w:sz w:val="28"/>
          <w:szCs w:val="28"/>
        </w:rPr>
        <w:t xml:space="preserve">бретения </w:t>
      </w:r>
      <w:r w:rsidR="00D3127B" w:rsidRPr="00A84FCF">
        <w:rPr>
          <w:sz w:val="28"/>
          <w:szCs w:val="28"/>
        </w:rPr>
        <w:t>о</w:t>
      </w:r>
      <w:r w:rsidR="005A3882" w:rsidRPr="00A84FCF">
        <w:rPr>
          <w:sz w:val="28"/>
          <w:szCs w:val="28"/>
        </w:rPr>
        <w:t xml:space="preserve">бъекта </w:t>
      </w:r>
      <w:r w:rsidR="00D3127B" w:rsidRPr="00A84FCF">
        <w:rPr>
          <w:sz w:val="28"/>
          <w:szCs w:val="28"/>
        </w:rPr>
        <w:t>о</w:t>
      </w:r>
      <w:r w:rsidR="005A3882" w:rsidRPr="00A84FCF">
        <w:rPr>
          <w:sz w:val="28"/>
          <w:szCs w:val="28"/>
        </w:rPr>
        <w:t>б</w:t>
      </w:r>
      <w:r w:rsidR="00D3127B" w:rsidRPr="00A84FCF">
        <w:rPr>
          <w:sz w:val="28"/>
          <w:szCs w:val="28"/>
        </w:rPr>
        <w:t>о</w:t>
      </w:r>
      <w:r w:rsidR="005A3882" w:rsidRPr="00A84FCF">
        <w:rPr>
          <w:sz w:val="28"/>
          <w:szCs w:val="28"/>
        </w:rPr>
        <w:t>руд</w:t>
      </w:r>
      <w:r w:rsidR="00D3127B" w:rsidRPr="00A84FCF">
        <w:rPr>
          <w:sz w:val="28"/>
          <w:szCs w:val="28"/>
        </w:rPr>
        <w:t>о</w:t>
      </w:r>
      <w:r w:rsidR="005A3882" w:rsidRPr="00A84FCF">
        <w:rPr>
          <w:sz w:val="28"/>
          <w:szCs w:val="28"/>
        </w:rPr>
        <w:t>вания с п</w:t>
      </w:r>
      <w:r w:rsidR="00D3127B" w:rsidRPr="00A84FCF">
        <w:rPr>
          <w:sz w:val="28"/>
          <w:szCs w:val="28"/>
        </w:rPr>
        <w:t>о</w:t>
      </w:r>
      <w:r w:rsidR="005A3882" w:rsidRPr="00A84FCF">
        <w:rPr>
          <w:sz w:val="28"/>
          <w:szCs w:val="28"/>
        </w:rPr>
        <w:t>м</w:t>
      </w:r>
      <w:r w:rsidR="00D3127B" w:rsidRPr="00A84FCF">
        <w:rPr>
          <w:sz w:val="28"/>
          <w:szCs w:val="28"/>
        </w:rPr>
        <w:t>о</w:t>
      </w:r>
      <w:r w:rsidR="005A3882" w:rsidRPr="00A84FCF">
        <w:rPr>
          <w:sz w:val="28"/>
          <w:szCs w:val="28"/>
        </w:rPr>
        <w:t>щью лизинга и с п</w:t>
      </w:r>
      <w:r w:rsidR="00D3127B" w:rsidRPr="00A84FCF">
        <w:rPr>
          <w:sz w:val="28"/>
          <w:szCs w:val="28"/>
        </w:rPr>
        <w:t>о</w:t>
      </w:r>
      <w:r w:rsidR="005A3882" w:rsidRPr="00A84FCF">
        <w:rPr>
          <w:sz w:val="28"/>
          <w:szCs w:val="28"/>
        </w:rPr>
        <w:t>м</w:t>
      </w:r>
      <w:r w:rsidR="00D3127B" w:rsidRPr="00A84FCF">
        <w:rPr>
          <w:sz w:val="28"/>
          <w:szCs w:val="28"/>
        </w:rPr>
        <w:t>о</w:t>
      </w:r>
      <w:r w:rsidR="005A3882" w:rsidRPr="00A84FCF">
        <w:rPr>
          <w:sz w:val="28"/>
          <w:szCs w:val="28"/>
        </w:rPr>
        <w:t>щью банк</w:t>
      </w:r>
      <w:r w:rsidR="00D3127B" w:rsidRPr="00A84FCF">
        <w:rPr>
          <w:sz w:val="28"/>
          <w:szCs w:val="28"/>
        </w:rPr>
        <w:t>о</w:t>
      </w:r>
      <w:r w:rsidR="005A3882" w:rsidRPr="00A84FCF">
        <w:rPr>
          <w:sz w:val="28"/>
          <w:szCs w:val="28"/>
        </w:rPr>
        <w:t>вск</w:t>
      </w:r>
      <w:r w:rsidR="00D3127B" w:rsidRPr="00A84FCF">
        <w:rPr>
          <w:sz w:val="28"/>
          <w:szCs w:val="28"/>
        </w:rPr>
        <w:t>о</w:t>
      </w:r>
      <w:r w:rsidR="005A3882" w:rsidRPr="00A84FCF">
        <w:rPr>
          <w:sz w:val="28"/>
          <w:szCs w:val="28"/>
        </w:rPr>
        <w:t>г</w:t>
      </w:r>
      <w:r w:rsidR="00D3127B" w:rsidRPr="00A84FCF">
        <w:rPr>
          <w:sz w:val="28"/>
          <w:szCs w:val="28"/>
        </w:rPr>
        <w:t>о</w:t>
      </w:r>
      <w:r w:rsidR="005A3882" w:rsidRPr="00A84FCF">
        <w:rPr>
          <w:sz w:val="28"/>
          <w:szCs w:val="28"/>
        </w:rPr>
        <w:t xml:space="preserve"> кредит</w:t>
      </w:r>
      <w:r w:rsidR="00D3127B" w:rsidRPr="00A84FCF">
        <w:rPr>
          <w:sz w:val="28"/>
          <w:szCs w:val="28"/>
        </w:rPr>
        <w:t>о</w:t>
      </w:r>
      <w:r w:rsidR="005A3882" w:rsidRPr="00A84FCF">
        <w:rPr>
          <w:sz w:val="28"/>
          <w:szCs w:val="28"/>
        </w:rPr>
        <w:t>вания</w:t>
      </w:r>
      <w:bookmarkEnd w:id="16"/>
    </w:p>
    <w:p w14:paraId="2B81A213" w14:textId="30583C05" w:rsidR="005A3882" w:rsidRPr="00A84FCF" w:rsidRDefault="00FD4DA6" w:rsidP="00A84FCF">
      <w:pPr>
        <w:pStyle w:val="4"/>
        <w:spacing w:line="360" w:lineRule="auto"/>
        <w:ind w:firstLine="709"/>
        <w:jc w:val="center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bookmarkStart w:id="17" w:name="_Toc125813572"/>
      <w:r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2.</w:t>
      </w:r>
      <w:r w:rsidR="005A3882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3.1 При</w:t>
      </w:r>
      <w:r w:rsidR="00D3127B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</w:t>
      </w:r>
      <w:r w:rsidR="005A3882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бретение </w:t>
      </w:r>
      <w:r w:rsidR="00D3127B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</w:t>
      </w:r>
      <w:r w:rsidR="005A3882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бъекта </w:t>
      </w:r>
      <w:r w:rsidR="00D3127B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</w:t>
      </w:r>
      <w:r w:rsidR="005A3882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б</w:t>
      </w:r>
      <w:r w:rsidR="00D3127B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</w:t>
      </w:r>
      <w:r w:rsidR="005A3882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руд</w:t>
      </w:r>
      <w:r w:rsidR="00D3127B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</w:t>
      </w:r>
      <w:r w:rsidR="005A3882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вания в лизинг</w:t>
      </w:r>
      <w:bookmarkEnd w:id="17"/>
    </w:p>
    <w:p w14:paraId="05680AA8" w14:textId="77777777" w:rsidR="005A3882" w:rsidRPr="00A84FCF" w:rsidRDefault="005A3882" w:rsidP="00A84F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E31D1C" w14:textId="5689357A" w:rsidR="005A3882" w:rsidRPr="00A84FCF" w:rsidRDefault="005A3882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рынке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аренд существует мн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мпаний пред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ставляющих услуги лизинга:</w:t>
      </w:r>
    </w:p>
    <w:p w14:paraId="4E61E119" w14:textId="50F96C23" w:rsidR="005A3882" w:rsidRPr="00A84FCF" w:rsidRDefault="005A3882" w:rsidP="00C14528">
      <w:pPr>
        <w:pStyle w:val="ac"/>
        <w:numPr>
          <w:ilvl w:val="0"/>
          <w:numId w:val="16"/>
        </w:numPr>
        <w:shd w:val="clear" w:color="auto" w:fill="FFFFFF"/>
        <w:spacing w:before="102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«ЛК «ЕВР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ПЛАН»;</w:t>
      </w:r>
    </w:p>
    <w:p w14:paraId="149F63EC" w14:textId="37389B39" w:rsidR="005A3882" w:rsidRPr="00A84FCF" w:rsidRDefault="00D3127B" w:rsidP="00C14528">
      <w:pPr>
        <w:pStyle w:val="ac"/>
        <w:numPr>
          <w:ilvl w:val="0"/>
          <w:numId w:val="16"/>
        </w:numPr>
        <w:shd w:val="clear" w:color="auto" w:fill="FFFFFF"/>
        <w:spacing w:before="102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</w:t>
      </w:r>
      <w:r w:rsidR="005A388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«РЕС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-Лизинг»;</w:t>
      </w:r>
    </w:p>
    <w:p w14:paraId="35352E2D" w14:textId="5DCF4EFE" w:rsidR="005A3882" w:rsidRPr="00A84FCF" w:rsidRDefault="00D3127B" w:rsidP="00C14528">
      <w:pPr>
        <w:pStyle w:val="ac"/>
        <w:numPr>
          <w:ilvl w:val="0"/>
          <w:numId w:val="16"/>
        </w:numPr>
        <w:shd w:val="clear" w:color="auto" w:fill="FFFFFF"/>
        <w:spacing w:before="102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</w:t>
      </w:r>
      <w:r w:rsidR="005A388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«ТаймЛизинг»;</w:t>
      </w:r>
    </w:p>
    <w:p w14:paraId="5E8FBCBB" w14:textId="705BB615" w:rsidR="005A3882" w:rsidRPr="00A84FCF" w:rsidRDefault="005A3882" w:rsidP="00C14528">
      <w:pPr>
        <w:pStyle w:val="ac"/>
        <w:numPr>
          <w:ilvl w:val="0"/>
          <w:numId w:val="16"/>
        </w:numPr>
        <w:shd w:val="clear" w:color="auto" w:fill="FFFFFF"/>
        <w:spacing w:before="102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Альфа-Лизинг и др.</w:t>
      </w:r>
    </w:p>
    <w:p w14:paraId="7C51FCC9" w14:textId="22162382" w:rsidR="005A3882" w:rsidRPr="00A84FCF" w:rsidRDefault="005A3882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вимся на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мпании ПА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«ЛК «ЕВР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ПЛАН»,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как данная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мпания тесн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связана с деятельн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стью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мпании, в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раб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тает авт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курс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раб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ты.</w:t>
      </w:r>
    </w:p>
    <w:p w14:paraId="45AD1C89" w14:textId="24CD2867" w:rsidR="005A3882" w:rsidRPr="00A84FCF" w:rsidRDefault="005A3882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план-эт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B0AA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вая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мпания,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рая финансирует для юридических и физических лиц при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бретение авт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билей в лизинг и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гает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ими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ваться. Услуги Евр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плана включают в себя 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вание авт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билей, регистрацию авт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рта в 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нспекции, 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пливную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грамму,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грамму авт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 на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гах, услугу трейд-ин и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ставку трансп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рта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всей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54C2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ссии.</w:t>
      </w:r>
    </w:p>
    <w:p w14:paraId="4D63D027" w14:textId="25E516CC" w:rsidR="005A3882" w:rsidRPr="00A84FCF" w:rsidRDefault="00F54C2F" w:rsidP="00A84FCF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Принимая в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внимание п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требн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сти п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упателей авт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билей, с 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2011 г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 Евр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 зап</w:t>
      </w:r>
      <w:r w:rsidR="001B0AA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устил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страх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направление, а 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также первые авт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услуги: регистрацию, т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пливную пр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грамму, пр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грамму авт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щи.</w:t>
      </w:r>
    </w:p>
    <w:p w14:paraId="093542AF" w14:textId="32861F8B" w:rsidR="005A3882" w:rsidRPr="00A84FCF" w:rsidRDefault="00F54C2F" w:rsidP="00A84FCF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2015 г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 Евр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план в 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лнение к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лизинг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деятельн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сти </w:t>
      </w:r>
      <w:r w:rsidR="001B0AA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взял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курс на развитие в 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качестве п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лн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ценн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сервисн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к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мпании, 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запуская всё н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вые авт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услуги и расширяя ге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графию их </w:t>
      </w:r>
      <w:r w:rsidR="005A3882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действия.</w:t>
      </w:r>
    </w:p>
    <w:p w14:paraId="5B4BF73C" w14:textId="6A1CCE11" w:rsidR="005A3882" w:rsidRPr="00A84FCF" w:rsidRDefault="005A3882" w:rsidP="00A84FCF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2022 г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 в п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ртфель Евр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плана вх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дит б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лее 30 авт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услуг.</w:t>
      </w:r>
    </w:p>
    <w:p w14:paraId="1CA2B5DE" w14:textId="37A6C05D" w:rsidR="005A3882" w:rsidRPr="00A84FCF" w:rsidRDefault="005A3882" w:rsidP="00A84FCF">
      <w:pPr>
        <w:pStyle w:val="a3"/>
        <w:shd w:val="clear" w:color="auto" w:fill="FFFFFF"/>
        <w:spacing w:before="0" w:beforeAutospacing="0" w:after="24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A84FCF">
        <w:rPr>
          <w:color w:val="000000" w:themeColor="text1"/>
          <w:sz w:val="28"/>
          <w:szCs w:val="28"/>
        </w:rPr>
        <w:t>Выс</w:t>
      </w:r>
      <w:r w:rsidR="00D3127B" w:rsidRPr="00A84FCF">
        <w:rPr>
          <w:color w:val="000000" w:themeColor="text1"/>
          <w:sz w:val="28"/>
          <w:szCs w:val="28"/>
        </w:rPr>
        <w:t>о</w:t>
      </w:r>
      <w:r w:rsidRPr="00A84FCF">
        <w:rPr>
          <w:color w:val="000000" w:themeColor="text1"/>
          <w:sz w:val="28"/>
          <w:szCs w:val="28"/>
        </w:rPr>
        <w:t>кий рейтинг Евр</w:t>
      </w:r>
      <w:r w:rsidR="00D3127B" w:rsidRPr="00A84FCF">
        <w:rPr>
          <w:color w:val="000000" w:themeColor="text1"/>
          <w:sz w:val="28"/>
          <w:szCs w:val="28"/>
        </w:rPr>
        <w:t>о</w:t>
      </w:r>
      <w:r w:rsidRPr="00A84FCF">
        <w:rPr>
          <w:color w:val="000000" w:themeColor="text1"/>
          <w:sz w:val="28"/>
          <w:szCs w:val="28"/>
        </w:rPr>
        <w:t>плана, присв</w:t>
      </w:r>
      <w:r w:rsidR="00D3127B" w:rsidRPr="00A84FCF">
        <w:rPr>
          <w:color w:val="000000" w:themeColor="text1"/>
          <w:sz w:val="28"/>
          <w:szCs w:val="28"/>
        </w:rPr>
        <w:t>о</w:t>
      </w:r>
      <w:r w:rsidRPr="00A84FCF">
        <w:rPr>
          <w:color w:val="000000" w:themeColor="text1"/>
          <w:sz w:val="28"/>
          <w:szCs w:val="28"/>
        </w:rPr>
        <w:t>енный АКРА (Аналитическ</w:t>
      </w:r>
      <w:r w:rsidR="00D3127B" w:rsidRPr="00A84FCF">
        <w:rPr>
          <w:color w:val="000000" w:themeColor="text1"/>
          <w:sz w:val="28"/>
          <w:szCs w:val="28"/>
        </w:rPr>
        <w:t>о</w:t>
      </w:r>
      <w:r w:rsidRPr="00A84FCF">
        <w:rPr>
          <w:color w:val="000000" w:themeColor="text1"/>
          <w:sz w:val="28"/>
          <w:szCs w:val="28"/>
        </w:rPr>
        <w:t>е кредитн</w:t>
      </w:r>
      <w:r w:rsidR="00D3127B" w:rsidRPr="00A84FCF">
        <w:rPr>
          <w:color w:val="000000" w:themeColor="text1"/>
          <w:sz w:val="28"/>
          <w:szCs w:val="28"/>
        </w:rPr>
        <w:t>о</w:t>
      </w:r>
      <w:r w:rsidRPr="00A84FCF">
        <w:rPr>
          <w:color w:val="000000" w:themeColor="text1"/>
          <w:sz w:val="28"/>
          <w:szCs w:val="28"/>
        </w:rPr>
        <w:t>е рейтинг</w:t>
      </w:r>
      <w:r w:rsidR="00D3127B" w:rsidRPr="00A84FCF">
        <w:rPr>
          <w:color w:val="000000" w:themeColor="text1"/>
          <w:sz w:val="28"/>
          <w:szCs w:val="28"/>
        </w:rPr>
        <w:t>о</w:t>
      </w:r>
      <w:r w:rsidRPr="00A84FCF">
        <w:rPr>
          <w:color w:val="000000" w:themeColor="text1"/>
          <w:sz w:val="28"/>
          <w:szCs w:val="28"/>
        </w:rPr>
        <w:t>в</w:t>
      </w:r>
      <w:r w:rsidR="00D3127B" w:rsidRPr="00A84FCF">
        <w:rPr>
          <w:color w:val="000000" w:themeColor="text1"/>
          <w:sz w:val="28"/>
          <w:szCs w:val="28"/>
        </w:rPr>
        <w:t>о</w:t>
      </w:r>
      <w:r w:rsidRPr="00A84FCF">
        <w:rPr>
          <w:color w:val="000000" w:themeColor="text1"/>
          <w:sz w:val="28"/>
          <w:szCs w:val="28"/>
        </w:rPr>
        <w:t>е агентств</w:t>
      </w:r>
      <w:r w:rsidR="00D3127B" w:rsidRPr="00A84FCF">
        <w:rPr>
          <w:color w:val="000000" w:themeColor="text1"/>
          <w:sz w:val="28"/>
          <w:szCs w:val="28"/>
        </w:rPr>
        <w:t>о</w:t>
      </w:r>
      <w:r w:rsidRPr="00A84FCF">
        <w:rPr>
          <w:color w:val="000000" w:themeColor="text1"/>
          <w:sz w:val="28"/>
          <w:szCs w:val="28"/>
        </w:rPr>
        <w:t xml:space="preserve">), </w:t>
      </w:r>
      <w:r w:rsidR="00D3127B" w:rsidRPr="00A84FCF">
        <w:rPr>
          <w:color w:val="000000" w:themeColor="text1"/>
          <w:sz w:val="28"/>
          <w:szCs w:val="28"/>
        </w:rPr>
        <w:t>о</w:t>
      </w:r>
      <w:r w:rsidRPr="00A84FCF">
        <w:rPr>
          <w:color w:val="000000" w:themeColor="text1"/>
          <w:sz w:val="28"/>
          <w:szCs w:val="28"/>
        </w:rPr>
        <w:t>тражает:</w:t>
      </w:r>
    </w:p>
    <w:p w14:paraId="2927BEE5" w14:textId="5BE80040" w:rsidR="005A3882" w:rsidRPr="00A84FCF" w:rsidRDefault="005A3882" w:rsidP="00A84FCF">
      <w:pPr>
        <w:numPr>
          <w:ilvl w:val="0"/>
          <w:numId w:val="19"/>
        </w:numPr>
        <w:shd w:val="clear" w:color="auto" w:fill="FFFFFF"/>
        <w:tabs>
          <w:tab w:val="clear" w:pos="720"/>
        </w:tabs>
        <w:spacing w:before="100" w:beforeAutospacing="1" w:after="18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ист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рию выс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й ре</w:t>
      </w:r>
      <w:r w:rsidR="00F54C2F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зультативн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F54C2F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сти бизнеса, р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F54C2F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 и 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прибыльн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B0AA2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сти;</w:t>
      </w:r>
    </w:p>
    <w:p w14:paraId="74D32856" w14:textId="0432F81A" w:rsidR="005A3882" w:rsidRPr="00A84FCF" w:rsidRDefault="005A3882" w:rsidP="00A84FCF">
      <w:pPr>
        <w:numPr>
          <w:ilvl w:val="0"/>
          <w:numId w:val="19"/>
        </w:numPr>
        <w:shd w:val="clear" w:color="auto" w:fill="FFFFFF"/>
        <w:tabs>
          <w:tab w:val="clear" w:pos="720"/>
        </w:tabs>
        <w:spacing w:before="100" w:beforeAutospacing="1" w:after="18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сп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бн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сть Евр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план</w:t>
      </w:r>
      <w:r w:rsidR="00F54C2F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а генерир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F54C2F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вать чистую прибыль и </w:t>
      </w:r>
      <w:r w:rsidR="001B0AA2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капитал;</w:t>
      </w:r>
    </w:p>
    <w:p w14:paraId="63BF6094" w14:textId="5E7C2188" w:rsidR="005A3882" w:rsidRPr="00A84FCF" w:rsidRDefault="00F54C2F" w:rsidP="00A84FCF">
      <w:pPr>
        <w:numPr>
          <w:ilvl w:val="0"/>
          <w:numId w:val="19"/>
        </w:numPr>
        <w:shd w:val="clear" w:color="auto" w:fill="FFFFFF"/>
        <w:tabs>
          <w:tab w:val="clear" w:pos="720"/>
        </w:tabs>
        <w:spacing w:before="100" w:beforeAutospacing="1" w:after="18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лидерств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5A3882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сегме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нте авт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бильн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трансп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рта</w:t>
      </w:r>
      <w:r w:rsidR="001B0AA2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FE8F8D7" w14:textId="772F6EE0" w:rsidR="005A3882" w:rsidRPr="00A84FCF" w:rsidRDefault="001B0AA2" w:rsidP="00A84FCF">
      <w:pPr>
        <w:numPr>
          <w:ilvl w:val="0"/>
          <w:numId w:val="19"/>
        </w:numPr>
        <w:shd w:val="clear" w:color="auto" w:fill="FFFFFF"/>
        <w:tabs>
          <w:tab w:val="clear" w:pos="720"/>
        </w:tabs>
        <w:spacing w:before="100" w:beforeAutospacing="1" w:after="18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эффективно</w:t>
      </w:r>
      <w:r w:rsidR="005A3882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выстр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A3882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енную систему управления рисками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79F193C" w14:textId="3663F3B2" w:rsidR="005A3882" w:rsidRPr="00A84FCF" w:rsidRDefault="005A3882" w:rsidP="00A84FCF">
      <w:pPr>
        <w:numPr>
          <w:ilvl w:val="0"/>
          <w:numId w:val="19"/>
        </w:numPr>
        <w:shd w:val="clear" w:color="auto" w:fill="FFFFFF"/>
        <w:tabs>
          <w:tab w:val="clear" w:pos="720"/>
        </w:tabs>
        <w:spacing w:before="100" w:beforeAutospacing="1" w:after="18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уст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йчивую п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зицию ликвидн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B0AA2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сти;</w:t>
      </w:r>
    </w:p>
    <w:p w14:paraId="29FBE844" w14:textId="385AA8EE" w:rsidR="005A3882" w:rsidRPr="00A84FCF" w:rsidRDefault="005A3882" w:rsidP="00A84FCF">
      <w:pPr>
        <w:numPr>
          <w:ilvl w:val="0"/>
          <w:numId w:val="19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выс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кие значения д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стат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F54C2F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чн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F54C2F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сти капитала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99FB64D" w14:textId="0E6D0ECD" w:rsidR="00394751" w:rsidRPr="00A84FCF" w:rsidRDefault="00394751" w:rsidP="00A84FCF">
      <w:pPr>
        <w:pStyle w:val="ac"/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Анализ динамики и структуры собственных </w:t>
      </w:r>
      <w:r w:rsidR="00C47A0A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 заемных 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средств</w:t>
      </w:r>
      <w:r w:rsidR="00C47A0A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(2021 к 2020 гг.)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</w:t>
      </w:r>
    </w:p>
    <w:p w14:paraId="6F216D6E" w14:textId="77777777" w:rsidR="00394751" w:rsidRPr="00A84FCF" w:rsidRDefault="00394751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Абсолютное изменение собственных средств:</w:t>
      </w:r>
    </w:p>
    <w:p w14:paraId="6D080503" w14:textId="19A1C836" w:rsidR="00394751" w:rsidRPr="00A84FCF" w:rsidRDefault="00394751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∆СК=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19 528 855-13 890 898=5 637 957 руб.</w:t>
      </w:r>
    </w:p>
    <w:p w14:paraId="67B535E7" w14:textId="77777777" w:rsidR="00394751" w:rsidRPr="00A84FCF" w:rsidRDefault="00394751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Темп прироста:</w:t>
      </w:r>
    </w:p>
    <w:p w14:paraId="2E3BEBC6" w14:textId="4C007731" w:rsidR="00394751" w:rsidRPr="00A84FCF" w:rsidRDefault="00394751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Тп</w:t>
      </w:r>
      <w:proofErr w:type="gramStart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р(</w:t>
      </w:r>
      <w:proofErr w:type="gramEnd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СК)= </w:t>
      </w:r>
      <w:r w:rsidR="00C47A0A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5 637 957/13 890 898=40,6%</w:t>
      </w:r>
    </w:p>
    <w:p w14:paraId="494B3607" w14:textId="77777777" w:rsidR="00394751" w:rsidRPr="00A84FCF" w:rsidRDefault="00394751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Абсолютное изменение заемных средств:</w:t>
      </w:r>
    </w:p>
    <w:p w14:paraId="6FD2C85A" w14:textId="69A92F5C" w:rsidR="00394751" w:rsidRPr="00A84FCF" w:rsidRDefault="00394751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 xml:space="preserve">∆ЗК = </w:t>
      </w:r>
      <w:r w:rsidR="00C47A0A" w:rsidRPr="00A84FCF">
        <w:rPr>
          <w:rFonts w:ascii="Times New Roman" w:hAnsi="Times New Roman" w:cs="Times New Roman"/>
          <w:sz w:val="28"/>
          <w:szCs w:val="28"/>
        </w:rPr>
        <w:t>145 841 037-99 289 549=46 551 488 руб.</w:t>
      </w:r>
    </w:p>
    <w:p w14:paraId="045D08CE" w14:textId="1A8AC7F2" w:rsidR="00394751" w:rsidRPr="00A84FCF" w:rsidRDefault="00394751" w:rsidP="00A84FCF">
      <w:pPr>
        <w:pStyle w:val="ac"/>
        <w:numPr>
          <w:ilvl w:val="1"/>
          <w:numId w:val="24"/>
        </w:numPr>
        <w:shd w:val="clear" w:color="auto" w:fill="FFFFFF"/>
        <w:spacing w:before="278" w:after="278" w:line="360" w:lineRule="auto"/>
        <w:ind w:left="142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hAnsi="Times New Roman" w:cs="Times New Roman"/>
          <w:sz w:val="28"/>
          <w:szCs w:val="28"/>
        </w:rPr>
        <w:t>Относительное изменение</w:t>
      </w:r>
      <w:r w:rsidR="00F05DDB" w:rsidRPr="00A84FCF">
        <w:rPr>
          <w:rFonts w:ascii="Times New Roman" w:hAnsi="Times New Roman" w:cs="Times New Roman"/>
          <w:sz w:val="28"/>
          <w:szCs w:val="28"/>
        </w:rPr>
        <w:t xml:space="preserve"> заемных средств</w:t>
      </w:r>
      <w:r w:rsidRPr="00A84FCF">
        <w:rPr>
          <w:rFonts w:ascii="Times New Roman" w:hAnsi="Times New Roman" w:cs="Times New Roman"/>
          <w:sz w:val="28"/>
          <w:szCs w:val="28"/>
        </w:rPr>
        <w:t>:</w:t>
      </w:r>
    </w:p>
    <w:p w14:paraId="0D9B280F" w14:textId="70294908" w:rsidR="00394751" w:rsidRPr="00A84FCF" w:rsidRDefault="00394751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Тп</w:t>
      </w:r>
      <w:proofErr w:type="gramStart"/>
      <w:r w:rsidRPr="00A84FCF">
        <w:rPr>
          <w:rFonts w:ascii="Times New Roman" w:hAnsi="Times New Roman" w:cs="Times New Roman"/>
          <w:sz w:val="28"/>
          <w:szCs w:val="28"/>
        </w:rPr>
        <w:t>р(</w:t>
      </w:r>
      <w:proofErr w:type="gramEnd"/>
      <w:r w:rsidRPr="00A84FCF">
        <w:rPr>
          <w:rFonts w:ascii="Times New Roman" w:hAnsi="Times New Roman" w:cs="Times New Roman"/>
          <w:sz w:val="28"/>
          <w:szCs w:val="28"/>
        </w:rPr>
        <w:t xml:space="preserve">ЗК) = </w:t>
      </w:r>
      <w:r w:rsidR="00F05DDB" w:rsidRPr="00A84FCF">
        <w:rPr>
          <w:rFonts w:ascii="Times New Roman" w:hAnsi="Times New Roman" w:cs="Times New Roman"/>
          <w:sz w:val="28"/>
          <w:szCs w:val="28"/>
        </w:rPr>
        <w:t>46 551 488/99 289 549=46,9%</w:t>
      </w:r>
    </w:p>
    <w:p w14:paraId="7AE39BDB" w14:textId="7D950611" w:rsidR="00F05DDB" w:rsidRPr="00A84FCF" w:rsidRDefault="00F05DDB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Исходя из данных расчетов, можно сделать вывод, что заемные средства преобладают над собственными средствами в структуре баланса.</w:t>
      </w:r>
    </w:p>
    <w:p w14:paraId="7C1F8CD2" w14:textId="2396EE22" w:rsidR="00F54C2F" w:rsidRPr="00A84FCF" w:rsidRDefault="00F54C2F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Сайт данн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лизинг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к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мпании п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ляет рассчитать сумму ежемесячн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платежа исх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дя из ст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сти авт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биля, суммы аванса и ср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 финанс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аренды.</w:t>
      </w:r>
    </w:p>
    <w:p w14:paraId="3C11F449" w14:textId="0AB606AA" w:rsidR="00F54C2F" w:rsidRPr="00A84FCF" w:rsidRDefault="00F54C2F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Представим 2 ситуации:</w:t>
      </w:r>
    </w:p>
    <w:p w14:paraId="042A57DE" w14:textId="5CD34372" w:rsidR="00F54C2F" w:rsidRPr="00A84FCF" w:rsidRDefault="00F54C2F" w:rsidP="00A84FCF">
      <w:pPr>
        <w:pStyle w:val="ac"/>
        <w:numPr>
          <w:ilvl w:val="0"/>
          <w:numId w:val="20"/>
        </w:numPr>
        <w:shd w:val="clear" w:color="auto" w:fill="FFFFFF"/>
        <w:spacing w:before="102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 авт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биля 4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019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10B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сумма аванса 120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570 рублей, 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аренды 12 месяцев</w:t>
      </w:r>
      <w:r w:rsidR="00DE008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E008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E008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инф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E008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рмаци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E008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 услуг 10 000 рублей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1C77A43" w14:textId="1E3C8D72" w:rsidR="00F54C2F" w:rsidRPr="00A84FCF" w:rsidRDefault="00F54C2F" w:rsidP="00A84FCF">
      <w:pPr>
        <w:pStyle w:val="ac"/>
        <w:numPr>
          <w:ilvl w:val="0"/>
          <w:numId w:val="20"/>
        </w:numPr>
        <w:shd w:val="clear" w:color="auto" w:fill="FFFFFF"/>
        <w:spacing w:before="102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 авт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биля 4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019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000 рублей, сумма аванса </w:t>
      </w:r>
      <w:r w:rsidR="00E610B2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равна 0,00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рублей, 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аренды 12 месяцев</w:t>
      </w:r>
      <w:r w:rsidR="00DE008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E008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E008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инф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E008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рмаци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E0086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 услуг 10 000 рублей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A18548A" w14:textId="20F36A24" w:rsidR="00F54C2F" w:rsidRPr="00A84FCF" w:rsidRDefault="00E610B2" w:rsidP="00A84FCF">
      <w:pPr>
        <w:pStyle w:val="ac"/>
        <w:shd w:val="clear" w:color="auto" w:fill="FFFFFF"/>
        <w:spacing w:before="102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так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изведем расчёты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беим ситуациям.</w:t>
      </w:r>
    </w:p>
    <w:p w14:paraId="0A35AEF7" w14:textId="5DC049AC" w:rsidR="00E610B2" w:rsidRPr="00A84FCF" w:rsidRDefault="00E610B2" w:rsidP="00A84FCF">
      <w:pPr>
        <w:pStyle w:val="ac"/>
        <w:numPr>
          <w:ilvl w:val="0"/>
          <w:numId w:val="21"/>
        </w:numPr>
        <w:shd w:val="clear" w:color="auto" w:fill="FFFFFF"/>
        <w:spacing w:before="102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Сумма 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лизинга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 4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469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874 рублей. Ежемесячный платеж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 362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442 рублей.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змещение НДС- 744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979 рублей, 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мия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 на прибыль-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744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979 рублей.</w:t>
      </w:r>
    </w:p>
    <w:p w14:paraId="66D77787" w14:textId="3896459B" w:rsidR="0044271B" w:rsidRPr="00A84FCF" w:rsidRDefault="0044271B" w:rsidP="00A84FCF">
      <w:pPr>
        <w:pStyle w:val="ac"/>
        <w:numPr>
          <w:ilvl w:val="0"/>
          <w:numId w:val="21"/>
        </w:numPr>
        <w:shd w:val="clear" w:color="auto" w:fill="FFFFFF"/>
        <w:spacing w:before="102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 лизинга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 4 472 352 рублей. Ежемесячный платеж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 372 696 рублей.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змещение НДС- 745 392 рублей, 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мия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 на прибыль- 745 392 рублей.</w:t>
      </w:r>
    </w:p>
    <w:p w14:paraId="419340F1" w14:textId="006EB723" w:rsidR="0044271B" w:rsidRPr="00A84FCF" w:rsidRDefault="0044271B" w:rsidP="00A84FCF">
      <w:pPr>
        <w:shd w:val="clear" w:color="auto" w:fill="FFFFFF"/>
        <w:spacing w:before="102" w:after="278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Сравним 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мические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казатели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этим ситуациям:</w:t>
      </w:r>
    </w:p>
    <w:p w14:paraId="505A5365" w14:textId="50BBA829" w:rsidR="0044271B" w:rsidRPr="00A84FCF" w:rsidRDefault="000F4BA2" w:rsidP="00A84FCF">
      <w:pPr>
        <w:pStyle w:val="ac"/>
        <w:numPr>
          <w:ilvl w:val="0"/>
          <w:numId w:val="22"/>
        </w:numPr>
        <w:shd w:val="clear" w:color="auto" w:fill="FFFFFF"/>
        <w:spacing w:before="102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мия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суммы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ра: сумма 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мии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 лизинга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усл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вии внесения аванс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платежа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271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ставила 2 478 рублей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79EFAB1" w14:textId="038BD5CA" w:rsidR="000F4BA2" w:rsidRPr="00A84FCF" w:rsidRDefault="000F4BA2" w:rsidP="00A84FCF">
      <w:pPr>
        <w:pStyle w:val="ac"/>
        <w:numPr>
          <w:ilvl w:val="0"/>
          <w:numId w:val="22"/>
        </w:numPr>
        <w:shd w:val="clear" w:color="auto" w:fill="FFFFFF"/>
        <w:spacing w:before="102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мия ежемесячн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платежа, при усл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вии внесения аванс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платежа,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ставила 10 254 рублей;</w:t>
      </w:r>
    </w:p>
    <w:p w14:paraId="618A0D8A" w14:textId="6D2EC9F2" w:rsidR="000F4BA2" w:rsidRPr="00A84FCF" w:rsidRDefault="000F4BA2" w:rsidP="00A84FCF">
      <w:pPr>
        <w:pStyle w:val="ac"/>
        <w:numPr>
          <w:ilvl w:val="0"/>
          <w:numId w:val="22"/>
        </w:numPr>
        <w:shd w:val="clear" w:color="auto" w:fill="FFFFFF"/>
        <w:spacing w:before="102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змещения НДС без внесения аванс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платежа на 413 рублей 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льше, чем при внесении аванс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платежа.</w:t>
      </w:r>
    </w:p>
    <w:p w14:paraId="0A446E83" w14:textId="77777777" w:rsidR="00DE0086" w:rsidRPr="00A84FCF" w:rsidRDefault="00DE0086" w:rsidP="00A84FCF">
      <w:pPr>
        <w:pStyle w:val="ac"/>
        <w:shd w:val="clear" w:color="auto" w:fill="FFFFFF"/>
        <w:spacing w:before="102" w:after="278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F285C6" w14:textId="4D30B10C" w:rsidR="000F4BA2" w:rsidRPr="00A84FCF" w:rsidRDefault="00FD4DA6" w:rsidP="00A84FCF">
      <w:pPr>
        <w:pStyle w:val="4"/>
        <w:spacing w:line="360" w:lineRule="auto"/>
        <w:ind w:firstLine="709"/>
        <w:jc w:val="center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bookmarkStart w:id="18" w:name="_Toc125813573"/>
      <w:r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2.</w:t>
      </w:r>
      <w:r w:rsidR="006F5098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3.2 </w:t>
      </w:r>
      <w:r w:rsidR="000F4BA2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При</w:t>
      </w:r>
      <w:r w:rsidR="00D3127B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</w:t>
      </w:r>
      <w:r w:rsidR="000F4BA2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бретение </w:t>
      </w:r>
      <w:r w:rsidR="00D3127B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</w:t>
      </w:r>
      <w:r w:rsidR="000F4BA2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бъекта </w:t>
      </w:r>
      <w:r w:rsidR="00D3127B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</w:t>
      </w:r>
      <w:r w:rsidR="000F4BA2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б</w:t>
      </w:r>
      <w:r w:rsidR="00D3127B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</w:t>
      </w:r>
      <w:r w:rsidR="000F4BA2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руд</w:t>
      </w:r>
      <w:r w:rsidR="00D3127B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</w:t>
      </w:r>
      <w:r w:rsidR="000F4BA2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вания с п</w:t>
      </w:r>
      <w:r w:rsidR="00D3127B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</w:t>
      </w:r>
      <w:r w:rsidR="000F4BA2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м</w:t>
      </w:r>
      <w:r w:rsidR="00D3127B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</w:t>
      </w:r>
      <w:r w:rsidR="000F4BA2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щью банк</w:t>
      </w:r>
      <w:r w:rsidR="00D3127B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</w:t>
      </w:r>
      <w:r w:rsidR="000F4BA2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вск</w:t>
      </w:r>
      <w:r w:rsidR="00D3127B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</w:t>
      </w:r>
      <w:r w:rsidR="000F4BA2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</w:t>
      </w:r>
      <w:r w:rsidR="000F4BA2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кредит</w:t>
      </w:r>
      <w:r w:rsidR="00D3127B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</w:t>
      </w:r>
      <w:r w:rsidR="000F4BA2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вания</w:t>
      </w:r>
      <w:bookmarkEnd w:id="18"/>
    </w:p>
    <w:p w14:paraId="7CDD7317" w14:textId="77777777" w:rsidR="000F4BA2" w:rsidRPr="00A84FCF" w:rsidRDefault="000F4BA2" w:rsidP="00A84FCF">
      <w:pPr>
        <w:pStyle w:val="ac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EEE855" w14:textId="2A2B16E5" w:rsidR="00DE0086" w:rsidRPr="00A84FCF" w:rsidRDefault="00DE0086" w:rsidP="00A84FCF">
      <w:pPr>
        <w:pStyle w:val="ac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ПА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«Банк «Санкт-Петербург»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ван в 1990 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ду. Банк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существляет св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ю деятельн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сть на террит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рии Санкт-Петербурга, Ленинградск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й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бласти, 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сквы, Калининграда, 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ва-на-Д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ну, 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сибирска и Красн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дара.</w:t>
      </w:r>
    </w:p>
    <w:p w14:paraId="554A5300" w14:textId="77777777" w:rsidR="00394751" w:rsidRPr="00A84FCF" w:rsidRDefault="00DE0086" w:rsidP="00A84FCF">
      <w:pPr>
        <w:pStyle w:val="ac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результатам ежег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й финанс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й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тчетн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сти Банк в течение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следнег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десятилетия дем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нстрирует уст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йчив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сть и стабильн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сть на всех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вных рынках финанс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вых услуг. При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ритетные направления деятельн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сти Банка - кредит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вание, расчётн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-касс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е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бслуживание,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бслуживание юридических и физических лиц,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перации на валютн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м рынке, рынке межбанк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вских кредит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в,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394751" w:rsidRPr="00A84FCF">
        <w:rPr>
          <w:rFonts w:ascii="Times New Roman" w:hAnsi="Times New Roman" w:cs="Times New Roman"/>
          <w:sz w:val="28"/>
          <w:szCs w:val="28"/>
        </w:rPr>
        <w:t>перации с ценными бумагами.</w:t>
      </w:r>
    </w:p>
    <w:p w14:paraId="641D90A7" w14:textId="1F5F04BD" w:rsidR="00DE0086" w:rsidRPr="00A84FCF" w:rsidRDefault="00DE0086" w:rsidP="00A84FCF">
      <w:pPr>
        <w:pStyle w:val="ac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Наличие 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бственн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пр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цессинг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центра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зв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ляет Банку на выс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чайшем ур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вне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ддерживать и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бслуживать пластик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вые карты.</w:t>
      </w:r>
    </w:p>
    <w:p w14:paraId="60E03346" w14:textId="4381A42B" w:rsidR="00DE0086" w:rsidRPr="00A84FCF" w:rsidRDefault="00DE0086" w:rsidP="00A84FCF">
      <w:pPr>
        <w:pStyle w:val="ac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Благ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даря правильн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избранн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й стратегии,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след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вательн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й финанс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й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литике, приверженн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сти ценн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стям цивилиз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ванн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ведения бизнеса Банк на пр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тяжении мн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гих лет 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храняет репутацию сильн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и надёжн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партнера.</w:t>
      </w:r>
    </w:p>
    <w:p w14:paraId="6981B670" w14:textId="2DB6BC25" w:rsidR="00F05DDB" w:rsidRPr="00A84FCF" w:rsidRDefault="00F05DDB" w:rsidP="00A84FCF">
      <w:pPr>
        <w:pStyle w:val="ac"/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Анализ динамики и структуры собственных и заемных средств (202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0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 20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19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гг.). 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* Годовая отчетность за 2021 год не представлена </w:t>
      </w:r>
      <w:proofErr w:type="gramStart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</w:t>
      </w:r>
      <w:proofErr w:type="gramEnd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сейте банка.</w:t>
      </w:r>
    </w:p>
    <w:p w14:paraId="3040C46D" w14:textId="3D322705" w:rsidR="00F05DDB" w:rsidRPr="00A84FCF" w:rsidRDefault="00F05DDB" w:rsidP="00A84FCF">
      <w:pPr>
        <w:pStyle w:val="ac"/>
        <w:numPr>
          <w:ilvl w:val="0"/>
          <w:numId w:val="30"/>
        </w:numPr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Абсолютное изменение 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активов банка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14:paraId="3FBC45FD" w14:textId="14BD4D4E" w:rsidR="00F05DDB" w:rsidRPr="00A84FCF" w:rsidRDefault="00F05DDB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∆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АБ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=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731 999 623-668 228 784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=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63 770 839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руб.</w:t>
      </w:r>
    </w:p>
    <w:p w14:paraId="34D5E42F" w14:textId="77777777" w:rsidR="00F05DDB" w:rsidRPr="00A84FCF" w:rsidRDefault="00F05DDB" w:rsidP="00A84FCF">
      <w:pPr>
        <w:pStyle w:val="ac"/>
        <w:numPr>
          <w:ilvl w:val="0"/>
          <w:numId w:val="30"/>
        </w:numPr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Темп прироста:</w:t>
      </w:r>
    </w:p>
    <w:p w14:paraId="0C9FC0C9" w14:textId="3991C61A" w:rsidR="00F05DDB" w:rsidRPr="00A84FCF" w:rsidRDefault="00F05DDB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Тп</w:t>
      </w:r>
      <w:proofErr w:type="gramStart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р(</w:t>
      </w:r>
      <w:proofErr w:type="gramEnd"/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АБ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)= 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63 770 839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/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668 228 784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=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9,5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%</w:t>
      </w:r>
    </w:p>
    <w:p w14:paraId="67B38D19" w14:textId="5F18D4C5" w:rsidR="00F05DDB" w:rsidRPr="00A84FCF" w:rsidRDefault="00F05DDB" w:rsidP="00A84FCF">
      <w:pPr>
        <w:pStyle w:val="ac"/>
        <w:numPr>
          <w:ilvl w:val="0"/>
          <w:numId w:val="30"/>
        </w:numPr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Абсолютное изменение </w:t>
      </w:r>
      <w:r w:rsidR="002609B0"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пассивов банка</w:t>
      </w:r>
      <w:r w:rsidRPr="00A84F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14:paraId="6E38ED1E" w14:textId="416EAC16" w:rsidR="00F05DDB" w:rsidRPr="00A84FCF" w:rsidRDefault="00F05DDB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∆</w:t>
      </w:r>
      <w:r w:rsidR="002609B0" w:rsidRPr="00A84FCF">
        <w:rPr>
          <w:rFonts w:ascii="Times New Roman" w:hAnsi="Times New Roman" w:cs="Times New Roman"/>
          <w:sz w:val="28"/>
          <w:szCs w:val="28"/>
        </w:rPr>
        <w:t>ПБ</w:t>
      </w:r>
      <w:r w:rsidRPr="00A84FCF">
        <w:rPr>
          <w:rFonts w:ascii="Times New Roman" w:hAnsi="Times New Roman" w:cs="Times New Roman"/>
          <w:sz w:val="28"/>
          <w:szCs w:val="28"/>
        </w:rPr>
        <w:t xml:space="preserve"> = </w:t>
      </w:r>
      <w:r w:rsidR="002609B0" w:rsidRPr="00A84FCF">
        <w:rPr>
          <w:rFonts w:ascii="Times New Roman" w:hAnsi="Times New Roman" w:cs="Times New Roman"/>
          <w:sz w:val="28"/>
          <w:szCs w:val="28"/>
        </w:rPr>
        <w:t>645 010 550</w:t>
      </w:r>
      <w:r w:rsidRPr="00A84FCF">
        <w:rPr>
          <w:rFonts w:ascii="Times New Roman" w:hAnsi="Times New Roman" w:cs="Times New Roman"/>
          <w:sz w:val="28"/>
          <w:szCs w:val="28"/>
        </w:rPr>
        <w:t>-</w:t>
      </w:r>
      <w:r w:rsidR="002609B0" w:rsidRPr="00A84FCF">
        <w:rPr>
          <w:rFonts w:ascii="Times New Roman" w:hAnsi="Times New Roman" w:cs="Times New Roman"/>
          <w:sz w:val="28"/>
          <w:szCs w:val="28"/>
        </w:rPr>
        <w:t>590 211 576</w:t>
      </w:r>
      <w:r w:rsidRPr="00A84FCF">
        <w:rPr>
          <w:rFonts w:ascii="Times New Roman" w:hAnsi="Times New Roman" w:cs="Times New Roman"/>
          <w:sz w:val="28"/>
          <w:szCs w:val="28"/>
        </w:rPr>
        <w:t>=</w:t>
      </w:r>
      <w:r w:rsidR="002609B0" w:rsidRPr="00A84FCF">
        <w:rPr>
          <w:rFonts w:ascii="Times New Roman" w:hAnsi="Times New Roman" w:cs="Times New Roman"/>
          <w:sz w:val="28"/>
          <w:szCs w:val="28"/>
        </w:rPr>
        <w:t>54 798 974</w:t>
      </w:r>
      <w:r w:rsidRPr="00A84FCF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18ED8D77" w14:textId="3CC46A74" w:rsidR="00F05DDB" w:rsidRPr="00A84FCF" w:rsidRDefault="00F05DDB" w:rsidP="00A84FCF">
      <w:pPr>
        <w:pStyle w:val="ac"/>
        <w:numPr>
          <w:ilvl w:val="0"/>
          <w:numId w:val="30"/>
        </w:numPr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hAnsi="Times New Roman" w:cs="Times New Roman"/>
          <w:sz w:val="28"/>
          <w:szCs w:val="28"/>
        </w:rPr>
        <w:t xml:space="preserve">Относительное изменение </w:t>
      </w:r>
      <w:r w:rsidR="002609B0" w:rsidRPr="00A84FCF">
        <w:rPr>
          <w:rFonts w:ascii="Times New Roman" w:hAnsi="Times New Roman" w:cs="Times New Roman"/>
          <w:sz w:val="28"/>
          <w:szCs w:val="28"/>
        </w:rPr>
        <w:t>пассивов банка</w:t>
      </w:r>
      <w:r w:rsidRPr="00A84FCF">
        <w:rPr>
          <w:rFonts w:ascii="Times New Roman" w:hAnsi="Times New Roman" w:cs="Times New Roman"/>
          <w:sz w:val="28"/>
          <w:szCs w:val="28"/>
        </w:rPr>
        <w:t>:</w:t>
      </w:r>
    </w:p>
    <w:p w14:paraId="6C58C18E" w14:textId="3A4D115A" w:rsidR="00F05DDB" w:rsidRPr="00A84FCF" w:rsidRDefault="00F05DDB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Тп</w:t>
      </w:r>
      <w:proofErr w:type="gramStart"/>
      <w:r w:rsidRPr="00A84FCF">
        <w:rPr>
          <w:rFonts w:ascii="Times New Roman" w:hAnsi="Times New Roman" w:cs="Times New Roman"/>
          <w:sz w:val="28"/>
          <w:szCs w:val="28"/>
        </w:rPr>
        <w:t>р(</w:t>
      </w:r>
      <w:proofErr w:type="gramEnd"/>
      <w:r w:rsidR="002609B0" w:rsidRPr="00A84FCF">
        <w:rPr>
          <w:rFonts w:ascii="Times New Roman" w:hAnsi="Times New Roman" w:cs="Times New Roman"/>
          <w:sz w:val="28"/>
          <w:szCs w:val="28"/>
        </w:rPr>
        <w:t>ПБ</w:t>
      </w:r>
      <w:r w:rsidRPr="00A84FCF">
        <w:rPr>
          <w:rFonts w:ascii="Times New Roman" w:hAnsi="Times New Roman" w:cs="Times New Roman"/>
          <w:sz w:val="28"/>
          <w:szCs w:val="28"/>
        </w:rPr>
        <w:t xml:space="preserve">) = </w:t>
      </w:r>
      <w:r w:rsidR="002609B0" w:rsidRPr="00A84FCF">
        <w:rPr>
          <w:rFonts w:ascii="Times New Roman" w:hAnsi="Times New Roman" w:cs="Times New Roman"/>
          <w:sz w:val="28"/>
          <w:szCs w:val="28"/>
        </w:rPr>
        <w:t>54 798 974</w:t>
      </w:r>
      <w:r w:rsidRPr="00A84FCF">
        <w:rPr>
          <w:rFonts w:ascii="Times New Roman" w:hAnsi="Times New Roman" w:cs="Times New Roman"/>
          <w:sz w:val="28"/>
          <w:szCs w:val="28"/>
        </w:rPr>
        <w:t>/</w:t>
      </w:r>
      <w:r w:rsidR="002609B0" w:rsidRPr="00A84FCF">
        <w:rPr>
          <w:rFonts w:ascii="Times New Roman" w:hAnsi="Times New Roman" w:cs="Times New Roman"/>
          <w:sz w:val="28"/>
          <w:szCs w:val="28"/>
        </w:rPr>
        <w:t>590 211 576</w:t>
      </w:r>
      <w:r w:rsidRPr="00A84FCF">
        <w:rPr>
          <w:rFonts w:ascii="Times New Roman" w:hAnsi="Times New Roman" w:cs="Times New Roman"/>
          <w:sz w:val="28"/>
          <w:szCs w:val="28"/>
        </w:rPr>
        <w:t>=</w:t>
      </w:r>
      <w:r w:rsidR="002609B0" w:rsidRPr="00A84FCF">
        <w:rPr>
          <w:rFonts w:ascii="Times New Roman" w:hAnsi="Times New Roman" w:cs="Times New Roman"/>
          <w:sz w:val="28"/>
          <w:szCs w:val="28"/>
        </w:rPr>
        <w:t>9,3%</w:t>
      </w:r>
      <w:r w:rsidRPr="00A84FCF">
        <w:rPr>
          <w:rFonts w:ascii="Times New Roman" w:hAnsi="Times New Roman" w:cs="Times New Roman"/>
          <w:sz w:val="28"/>
          <w:szCs w:val="28"/>
        </w:rPr>
        <w:t>%</w:t>
      </w:r>
    </w:p>
    <w:p w14:paraId="399F6E1B" w14:textId="64A7DB15" w:rsidR="002609B0" w:rsidRPr="00A84FCF" w:rsidRDefault="002609B0" w:rsidP="00A84FCF">
      <w:pPr>
        <w:pStyle w:val="ac"/>
        <w:numPr>
          <w:ilvl w:val="0"/>
          <w:numId w:val="30"/>
        </w:numPr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Абсолютное изменение источников собственных средств:</w:t>
      </w:r>
    </w:p>
    <w:p w14:paraId="2B55B38D" w14:textId="0A718093" w:rsidR="002609B0" w:rsidRPr="00A84FCF" w:rsidRDefault="002609B0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∆</w:t>
      </w:r>
      <w:r w:rsidRPr="00A84FCF">
        <w:rPr>
          <w:rFonts w:ascii="Times New Roman" w:hAnsi="Times New Roman" w:cs="Times New Roman"/>
          <w:sz w:val="28"/>
          <w:szCs w:val="28"/>
        </w:rPr>
        <w:t>ИСС</w:t>
      </w:r>
      <w:r w:rsidRPr="00A84FCF">
        <w:rPr>
          <w:rFonts w:ascii="Times New Roman" w:hAnsi="Times New Roman" w:cs="Times New Roman"/>
          <w:sz w:val="28"/>
          <w:szCs w:val="28"/>
        </w:rPr>
        <w:t xml:space="preserve"> = </w:t>
      </w:r>
      <w:r w:rsidRPr="00A84FCF">
        <w:rPr>
          <w:rFonts w:ascii="Times New Roman" w:hAnsi="Times New Roman" w:cs="Times New Roman"/>
          <w:sz w:val="28"/>
          <w:szCs w:val="28"/>
        </w:rPr>
        <w:t>86 989 073</w:t>
      </w:r>
      <w:r w:rsidRPr="00A84FCF">
        <w:rPr>
          <w:rFonts w:ascii="Times New Roman" w:hAnsi="Times New Roman" w:cs="Times New Roman"/>
          <w:sz w:val="28"/>
          <w:szCs w:val="28"/>
        </w:rPr>
        <w:t>-</w:t>
      </w:r>
      <w:r w:rsidRPr="00A84FCF">
        <w:rPr>
          <w:rFonts w:ascii="Times New Roman" w:hAnsi="Times New Roman" w:cs="Times New Roman"/>
          <w:sz w:val="28"/>
          <w:szCs w:val="28"/>
        </w:rPr>
        <w:t>78 017 208</w:t>
      </w:r>
      <w:r w:rsidRPr="00A84FCF">
        <w:rPr>
          <w:rFonts w:ascii="Times New Roman" w:hAnsi="Times New Roman" w:cs="Times New Roman"/>
          <w:sz w:val="28"/>
          <w:szCs w:val="28"/>
        </w:rPr>
        <w:t>=</w:t>
      </w:r>
      <w:r w:rsidRPr="00A84FCF">
        <w:rPr>
          <w:rFonts w:ascii="Times New Roman" w:hAnsi="Times New Roman" w:cs="Times New Roman"/>
          <w:sz w:val="28"/>
          <w:szCs w:val="28"/>
        </w:rPr>
        <w:t>8 971 865</w:t>
      </w:r>
      <w:r w:rsidRPr="00A84FCF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11D5ED4F" w14:textId="377D9863" w:rsidR="002609B0" w:rsidRPr="00A84FCF" w:rsidRDefault="002609B0" w:rsidP="00A84FCF">
      <w:pPr>
        <w:pStyle w:val="ac"/>
        <w:numPr>
          <w:ilvl w:val="0"/>
          <w:numId w:val="30"/>
        </w:numPr>
        <w:shd w:val="clear" w:color="auto" w:fill="FFFFFF"/>
        <w:spacing w:before="278" w:after="278"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4FCF">
        <w:rPr>
          <w:rFonts w:ascii="Times New Roman" w:hAnsi="Times New Roman" w:cs="Times New Roman"/>
          <w:sz w:val="28"/>
          <w:szCs w:val="28"/>
        </w:rPr>
        <w:t xml:space="preserve">Относительное изменение </w:t>
      </w:r>
      <w:r w:rsidRPr="00A84FCF">
        <w:rPr>
          <w:rFonts w:ascii="Times New Roman" w:hAnsi="Times New Roman" w:cs="Times New Roman"/>
          <w:sz w:val="28"/>
          <w:szCs w:val="28"/>
        </w:rPr>
        <w:t>источников собственных средств</w:t>
      </w:r>
      <w:r w:rsidRPr="00A84FCF">
        <w:rPr>
          <w:rFonts w:ascii="Times New Roman" w:hAnsi="Times New Roman" w:cs="Times New Roman"/>
          <w:sz w:val="28"/>
          <w:szCs w:val="28"/>
        </w:rPr>
        <w:t>:</w:t>
      </w:r>
    </w:p>
    <w:p w14:paraId="56FDB54E" w14:textId="67043E47" w:rsidR="002609B0" w:rsidRPr="00A84FCF" w:rsidRDefault="002609B0" w:rsidP="00A84FCF">
      <w:pPr>
        <w:pStyle w:val="ac"/>
        <w:shd w:val="clear" w:color="auto" w:fill="FFFFFF"/>
        <w:spacing w:before="278" w:after="278" w:line="360" w:lineRule="auto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Тп</w:t>
      </w:r>
      <w:proofErr w:type="gramStart"/>
      <w:r w:rsidRPr="00A84FCF">
        <w:rPr>
          <w:rFonts w:ascii="Times New Roman" w:hAnsi="Times New Roman" w:cs="Times New Roman"/>
          <w:sz w:val="28"/>
          <w:szCs w:val="28"/>
        </w:rPr>
        <w:t>р(</w:t>
      </w:r>
      <w:proofErr w:type="gramEnd"/>
      <w:r w:rsidRPr="00A84FCF">
        <w:rPr>
          <w:rFonts w:ascii="Times New Roman" w:hAnsi="Times New Roman" w:cs="Times New Roman"/>
          <w:sz w:val="28"/>
          <w:szCs w:val="28"/>
        </w:rPr>
        <w:t>ИСС</w:t>
      </w:r>
      <w:r w:rsidRPr="00A84FCF">
        <w:rPr>
          <w:rFonts w:ascii="Times New Roman" w:hAnsi="Times New Roman" w:cs="Times New Roman"/>
          <w:sz w:val="28"/>
          <w:szCs w:val="28"/>
        </w:rPr>
        <w:t xml:space="preserve">) = </w:t>
      </w:r>
      <w:r w:rsidRPr="00A84FCF">
        <w:rPr>
          <w:rFonts w:ascii="Times New Roman" w:hAnsi="Times New Roman" w:cs="Times New Roman"/>
          <w:sz w:val="28"/>
          <w:szCs w:val="28"/>
        </w:rPr>
        <w:t>8 971 865</w:t>
      </w:r>
      <w:r w:rsidRPr="00A84FCF">
        <w:rPr>
          <w:rFonts w:ascii="Times New Roman" w:hAnsi="Times New Roman" w:cs="Times New Roman"/>
          <w:sz w:val="28"/>
          <w:szCs w:val="28"/>
        </w:rPr>
        <w:t>/</w:t>
      </w:r>
      <w:r w:rsidRPr="00A84FCF">
        <w:rPr>
          <w:rFonts w:ascii="Times New Roman" w:hAnsi="Times New Roman" w:cs="Times New Roman"/>
          <w:sz w:val="28"/>
          <w:szCs w:val="28"/>
        </w:rPr>
        <w:t>78 017 208</w:t>
      </w:r>
      <w:r w:rsidRPr="00A84FCF">
        <w:rPr>
          <w:rFonts w:ascii="Times New Roman" w:hAnsi="Times New Roman" w:cs="Times New Roman"/>
          <w:sz w:val="28"/>
          <w:szCs w:val="28"/>
        </w:rPr>
        <w:t>=</w:t>
      </w:r>
      <w:r w:rsidRPr="00A84FCF">
        <w:rPr>
          <w:rFonts w:ascii="Times New Roman" w:hAnsi="Times New Roman" w:cs="Times New Roman"/>
          <w:sz w:val="28"/>
          <w:szCs w:val="28"/>
        </w:rPr>
        <w:t>11,5</w:t>
      </w:r>
      <w:r w:rsidRPr="00A84FCF">
        <w:rPr>
          <w:rFonts w:ascii="Times New Roman" w:hAnsi="Times New Roman" w:cs="Times New Roman"/>
          <w:sz w:val="28"/>
          <w:szCs w:val="28"/>
        </w:rPr>
        <w:t>%</w:t>
      </w:r>
    </w:p>
    <w:p w14:paraId="6FF6C8C9" w14:textId="13009156" w:rsidR="00F05DDB" w:rsidRPr="00A84FCF" w:rsidRDefault="002609B0" w:rsidP="00A84FCF">
      <w:pPr>
        <w:pStyle w:val="ac"/>
        <w:shd w:val="clear" w:color="auto" w:fill="FFFFFF"/>
        <w:spacing w:before="278" w:after="278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Данные расчеты позволяют сделать вывод, что актив баланса превышает пассив баланса за 2020 год на 89 989 073 руб. (13,5%). Собственные средства банка выросли на 11,5 % за счет увеличения неиспользованной прибыли на 17,5% в общем объеме собственных средств.</w:t>
      </w:r>
    </w:p>
    <w:p w14:paraId="3ECBA63A" w14:textId="59F00938" w:rsidR="00DE0086" w:rsidRPr="00A84FCF" w:rsidRDefault="00DE0086" w:rsidP="00A84FCF">
      <w:pPr>
        <w:pStyle w:val="ac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Разберем ситуацию,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гда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мпания при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бретает авт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биль с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щью кредитных средств:</w:t>
      </w:r>
    </w:p>
    <w:p w14:paraId="0C91A855" w14:textId="4C3B0EE2" w:rsidR="00DE0086" w:rsidRPr="00A84FCF" w:rsidRDefault="00DE0086" w:rsidP="00A84FCF">
      <w:pPr>
        <w:pStyle w:val="ac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Сумма кредитн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ра</w:t>
      </w:r>
      <w:r w:rsidR="009D60C8" w:rsidRPr="00A84FCF">
        <w:rPr>
          <w:rFonts w:ascii="Times New Roman" w:hAnsi="Times New Roman" w:cs="Times New Roman"/>
          <w:sz w:val="28"/>
          <w:szCs w:val="28"/>
        </w:rPr>
        <w:t xml:space="preserve"> – 4 000 000 рублей;</w:t>
      </w:r>
    </w:p>
    <w:p w14:paraId="4EBAADC9" w14:textId="1B5684B2" w:rsidR="009D60C8" w:rsidRPr="00A84FCF" w:rsidRDefault="009D60C8" w:rsidP="00A84FCF">
      <w:pPr>
        <w:pStyle w:val="ac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Ср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к действия кредитн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ра – 12 месяцев;</w:t>
      </w:r>
    </w:p>
    <w:p w14:paraId="2402CA63" w14:textId="7BCD9ECB" w:rsidR="009D60C8" w:rsidRPr="00A84FCF" w:rsidRDefault="009D60C8" w:rsidP="00A84FCF">
      <w:pPr>
        <w:pStyle w:val="ac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Пр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центная ставка – 11,92 % </w:t>
      </w:r>
      <w:proofErr w:type="gramStart"/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вых</w:t>
      </w:r>
      <w:proofErr w:type="gramEnd"/>
      <w:r w:rsidRPr="00A84FCF">
        <w:rPr>
          <w:rFonts w:ascii="Times New Roman" w:hAnsi="Times New Roman" w:cs="Times New Roman"/>
          <w:sz w:val="28"/>
          <w:szCs w:val="28"/>
        </w:rPr>
        <w:t>;</w:t>
      </w:r>
    </w:p>
    <w:p w14:paraId="1D941899" w14:textId="1E67E8E0" w:rsidR="009D60C8" w:rsidRPr="00A84FCF" w:rsidRDefault="009D60C8" w:rsidP="00A84FCF">
      <w:pPr>
        <w:pStyle w:val="ac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мисси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е 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знаграждение – 40 000 рублей;</w:t>
      </w:r>
    </w:p>
    <w:p w14:paraId="35D40551" w14:textId="1E371DEF" w:rsidR="009D60C8" w:rsidRPr="00A84FCF" w:rsidRDefault="00D3127B" w:rsidP="00A84FCF">
      <w:pPr>
        <w:pStyle w:val="ac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О</w:t>
      </w:r>
      <w:r w:rsidR="009D60C8" w:rsidRPr="00A84FCF">
        <w:rPr>
          <w:rFonts w:ascii="Times New Roman" w:hAnsi="Times New Roman" w:cs="Times New Roman"/>
          <w:sz w:val="28"/>
          <w:szCs w:val="28"/>
        </w:rPr>
        <w:t>ф</w:t>
      </w:r>
      <w:r w:rsidRPr="00A84FCF">
        <w:rPr>
          <w:rFonts w:ascii="Times New Roman" w:hAnsi="Times New Roman" w:cs="Times New Roman"/>
          <w:sz w:val="28"/>
          <w:szCs w:val="28"/>
        </w:rPr>
        <w:t>о</w:t>
      </w:r>
      <w:r w:rsidR="009D60C8" w:rsidRPr="00A84FCF">
        <w:rPr>
          <w:rFonts w:ascii="Times New Roman" w:hAnsi="Times New Roman" w:cs="Times New Roman"/>
          <w:sz w:val="28"/>
          <w:szCs w:val="28"/>
        </w:rPr>
        <w:t>рмление страх</w:t>
      </w:r>
      <w:r w:rsidRPr="00A84FCF">
        <w:rPr>
          <w:rFonts w:ascii="Times New Roman" w:hAnsi="Times New Roman" w:cs="Times New Roman"/>
          <w:sz w:val="28"/>
          <w:szCs w:val="28"/>
        </w:rPr>
        <w:t>о</w:t>
      </w:r>
      <w:r w:rsidR="009D60C8" w:rsidRPr="00A84FCF">
        <w:rPr>
          <w:rFonts w:ascii="Times New Roman" w:hAnsi="Times New Roman" w:cs="Times New Roman"/>
          <w:sz w:val="28"/>
          <w:szCs w:val="28"/>
        </w:rPr>
        <w:t>в</w:t>
      </w:r>
      <w:r w:rsidRPr="00A84FCF">
        <w:rPr>
          <w:rFonts w:ascii="Times New Roman" w:hAnsi="Times New Roman" w:cs="Times New Roman"/>
          <w:sz w:val="28"/>
          <w:szCs w:val="28"/>
        </w:rPr>
        <w:t>о</w:t>
      </w:r>
      <w:r w:rsidR="009D60C8" w:rsidRPr="00A84FCF">
        <w:rPr>
          <w:rFonts w:ascii="Times New Roman" w:hAnsi="Times New Roman" w:cs="Times New Roman"/>
          <w:sz w:val="28"/>
          <w:szCs w:val="28"/>
        </w:rPr>
        <w:t>г</w:t>
      </w:r>
      <w:r w:rsidRPr="00A84FCF">
        <w:rPr>
          <w:rFonts w:ascii="Times New Roman" w:hAnsi="Times New Roman" w:cs="Times New Roman"/>
          <w:sz w:val="28"/>
          <w:szCs w:val="28"/>
        </w:rPr>
        <w:t>о</w:t>
      </w:r>
      <w:r w:rsidR="009D60C8" w:rsidRPr="00A84FCF">
        <w:rPr>
          <w:rFonts w:ascii="Times New Roman" w:hAnsi="Times New Roman" w:cs="Times New Roman"/>
          <w:sz w:val="28"/>
          <w:szCs w:val="28"/>
        </w:rPr>
        <w:t xml:space="preserve"> п</w:t>
      </w:r>
      <w:r w:rsidRPr="00A84FCF">
        <w:rPr>
          <w:rFonts w:ascii="Times New Roman" w:hAnsi="Times New Roman" w:cs="Times New Roman"/>
          <w:sz w:val="28"/>
          <w:szCs w:val="28"/>
        </w:rPr>
        <w:t>о</w:t>
      </w:r>
      <w:r w:rsidR="009D60C8" w:rsidRPr="00A84FCF">
        <w:rPr>
          <w:rFonts w:ascii="Times New Roman" w:hAnsi="Times New Roman" w:cs="Times New Roman"/>
          <w:sz w:val="28"/>
          <w:szCs w:val="28"/>
        </w:rPr>
        <w:t>лиса – 60 000 рублей.</w:t>
      </w:r>
    </w:p>
    <w:p w14:paraId="0C94F24D" w14:textId="2AEEBD34" w:rsidR="009D60C8" w:rsidRPr="00A84FCF" w:rsidRDefault="009D60C8" w:rsidP="00A84FCF">
      <w:pPr>
        <w:pStyle w:val="ac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 xml:space="preserve">График платежей будет выглядеть следующим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браз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м, при усл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вии, чт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пр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центы еще не начислены, а первый платеж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гашению кредитн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ра наступит 28.02.2023гг.:</w:t>
      </w:r>
    </w:p>
    <w:p w14:paraId="52937827" w14:textId="77777777" w:rsidR="000E7CB8" w:rsidRPr="00A84FCF" w:rsidRDefault="000E7CB8" w:rsidP="00A84FCF">
      <w:pPr>
        <w:pStyle w:val="ac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73968C" w14:textId="466FAD31" w:rsidR="00C6729B" w:rsidRPr="00A84FCF" w:rsidRDefault="00C6729B" w:rsidP="00A84FCF">
      <w:pPr>
        <w:pStyle w:val="ac"/>
        <w:spacing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Таблица 2.3.1 График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гашения кредитн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ра</w:t>
      </w:r>
    </w:p>
    <w:tbl>
      <w:tblPr>
        <w:tblStyle w:val="af3"/>
        <w:tblW w:w="0" w:type="auto"/>
        <w:tblInd w:w="709" w:type="dxa"/>
        <w:tblLook w:val="04A0" w:firstRow="1" w:lastRow="0" w:firstColumn="1" w:lastColumn="0" w:noHBand="0" w:noVBand="1"/>
      </w:tblPr>
      <w:tblGrid>
        <w:gridCol w:w="1637"/>
        <w:gridCol w:w="1980"/>
        <w:gridCol w:w="2246"/>
        <w:gridCol w:w="2715"/>
      </w:tblGrid>
      <w:tr w:rsidR="00634E07" w:rsidRPr="00A84FCF" w14:paraId="4AAC455E" w14:textId="77777777" w:rsidTr="00DC3B4C">
        <w:tc>
          <w:tcPr>
            <w:tcW w:w="1637" w:type="dxa"/>
          </w:tcPr>
          <w:p w14:paraId="60AEEC7A" w14:textId="40AD5398" w:rsidR="00C6729B" w:rsidRPr="00A84FCF" w:rsidRDefault="00C6729B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Дата платежа</w:t>
            </w:r>
          </w:p>
        </w:tc>
        <w:tc>
          <w:tcPr>
            <w:tcW w:w="1980" w:type="dxa"/>
          </w:tcPr>
          <w:p w14:paraId="31B2E820" w14:textId="455119EE" w:rsidR="00C6729B" w:rsidRPr="00A84FCF" w:rsidRDefault="00C6729B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Платеж п</w:t>
            </w:r>
            <w:r w:rsidR="00D3127B" w:rsidRPr="00A84FC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 xml:space="preserve"> графику</w:t>
            </w:r>
          </w:p>
        </w:tc>
        <w:tc>
          <w:tcPr>
            <w:tcW w:w="2246" w:type="dxa"/>
          </w:tcPr>
          <w:p w14:paraId="377FEB5E" w14:textId="2201D5B1" w:rsidR="00C6729B" w:rsidRPr="00A84FCF" w:rsidRDefault="00C6729B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В т. ч. пр</w:t>
            </w:r>
            <w:r w:rsidR="00D3127B" w:rsidRPr="00A84FC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центы</w:t>
            </w:r>
          </w:p>
        </w:tc>
        <w:tc>
          <w:tcPr>
            <w:tcW w:w="2715" w:type="dxa"/>
          </w:tcPr>
          <w:p w14:paraId="41754386" w14:textId="09D80204" w:rsidR="00C6729B" w:rsidRPr="00A84FCF" w:rsidRDefault="00C6729B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В т. ч. платеж п</w:t>
            </w:r>
            <w:r w:rsidR="00D3127B" w:rsidRPr="00A84FC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127B" w:rsidRPr="00A84FC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сн</w:t>
            </w:r>
            <w:r w:rsidR="00D3127B" w:rsidRPr="00A84FC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вн</w:t>
            </w:r>
            <w:r w:rsidR="00D3127B" w:rsidRPr="00A84FC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му д</w:t>
            </w:r>
            <w:r w:rsidR="00D3127B" w:rsidRPr="00A84FC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лгу</w:t>
            </w:r>
          </w:p>
        </w:tc>
      </w:tr>
      <w:tr w:rsidR="00634E07" w:rsidRPr="00A84FCF" w14:paraId="767F7751" w14:textId="77777777" w:rsidTr="00DC3B4C">
        <w:tc>
          <w:tcPr>
            <w:tcW w:w="1637" w:type="dxa"/>
          </w:tcPr>
          <w:p w14:paraId="4DEE113F" w14:textId="6DF793FB" w:rsidR="00C6729B" w:rsidRPr="00A84FCF" w:rsidRDefault="00C6729B" w:rsidP="00C14528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28.02.2023</w:t>
            </w:r>
          </w:p>
        </w:tc>
        <w:tc>
          <w:tcPr>
            <w:tcW w:w="1980" w:type="dxa"/>
          </w:tcPr>
          <w:p w14:paraId="41187F85" w14:textId="0C9E5FB9" w:rsidR="00C6729B" w:rsidRPr="00A84FCF" w:rsidRDefault="00C6729B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444 440-00</w:t>
            </w:r>
          </w:p>
        </w:tc>
        <w:tc>
          <w:tcPr>
            <w:tcW w:w="2246" w:type="dxa"/>
          </w:tcPr>
          <w:p w14:paraId="63E0DECA" w14:textId="52F5A476" w:rsidR="00C6729B" w:rsidRPr="00A84FCF" w:rsidRDefault="00DC3B4C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color w:val="162136"/>
                <w:sz w:val="28"/>
                <w:szCs w:val="28"/>
                <w:shd w:val="clear" w:color="auto" w:fill="FFFFFF"/>
              </w:rPr>
              <w:t>29 215-55</w:t>
            </w:r>
          </w:p>
        </w:tc>
        <w:tc>
          <w:tcPr>
            <w:tcW w:w="2715" w:type="dxa"/>
          </w:tcPr>
          <w:p w14:paraId="44CFE48B" w14:textId="48A9B03B" w:rsidR="00C6729B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415 224-45</w:t>
            </w:r>
          </w:p>
        </w:tc>
      </w:tr>
      <w:tr w:rsidR="00A84FCF" w:rsidRPr="00A84FCF" w14:paraId="1226AB95" w14:textId="77777777" w:rsidTr="00DC3B4C">
        <w:tc>
          <w:tcPr>
            <w:tcW w:w="1637" w:type="dxa"/>
          </w:tcPr>
          <w:p w14:paraId="131161EE" w14:textId="4DF4EBBC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28.03.2023</w:t>
            </w:r>
          </w:p>
        </w:tc>
        <w:tc>
          <w:tcPr>
            <w:tcW w:w="1980" w:type="dxa"/>
          </w:tcPr>
          <w:p w14:paraId="1CE6928C" w14:textId="2E3D1F8A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444 440-00</w:t>
            </w:r>
          </w:p>
        </w:tc>
        <w:tc>
          <w:tcPr>
            <w:tcW w:w="2246" w:type="dxa"/>
          </w:tcPr>
          <w:p w14:paraId="5490C958" w14:textId="295A8696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color w:val="162136"/>
                <w:sz w:val="28"/>
                <w:szCs w:val="28"/>
                <w:shd w:val="clear" w:color="auto" w:fill="FFFFFF"/>
              </w:rPr>
              <w:t>29 215-55</w:t>
            </w:r>
          </w:p>
        </w:tc>
        <w:tc>
          <w:tcPr>
            <w:tcW w:w="2715" w:type="dxa"/>
          </w:tcPr>
          <w:p w14:paraId="51890F8E" w14:textId="0E70FD9C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415 224-45</w:t>
            </w:r>
          </w:p>
        </w:tc>
      </w:tr>
      <w:tr w:rsidR="00A84FCF" w:rsidRPr="00A84FCF" w14:paraId="72982C01" w14:textId="77777777" w:rsidTr="00DC3B4C">
        <w:tc>
          <w:tcPr>
            <w:tcW w:w="1637" w:type="dxa"/>
          </w:tcPr>
          <w:p w14:paraId="7091234E" w14:textId="4804662F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28.04.2023</w:t>
            </w:r>
          </w:p>
        </w:tc>
        <w:tc>
          <w:tcPr>
            <w:tcW w:w="1980" w:type="dxa"/>
          </w:tcPr>
          <w:p w14:paraId="0B045FAD" w14:textId="7FA67FFD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444 440-00</w:t>
            </w:r>
          </w:p>
        </w:tc>
        <w:tc>
          <w:tcPr>
            <w:tcW w:w="2246" w:type="dxa"/>
          </w:tcPr>
          <w:p w14:paraId="41D71862" w14:textId="62158372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color w:val="162136"/>
                <w:sz w:val="28"/>
                <w:szCs w:val="28"/>
                <w:shd w:val="clear" w:color="auto" w:fill="FFFFFF"/>
              </w:rPr>
              <w:t>29 215-55</w:t>
            </w:r>
          </w:p>
        </w:tc>
        <w:tc>
          <w:tcPr>
            <w:tcW w:w="2715" w:type="dxa"/>
          </w:tcPr>
          <w:p w14:paraId="73CF4BB4" w14:textId="5626F22A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415 224-45</w:t>
            </w:r>
          </w:p>
        </w:tc>
      </w:tr>
      <w:tr w:rsidR="00A84FCF" w:rsidRPr="00A84FCF" w14:paraId="53F93903" w14:textId="77777777" w:rsidTr="00DC3B4C">
        <w:tc>
          <w:tcPr>
            <w:tcW w:w="1637" w:type="dxa"/>
          </w:tcPr>
          <w:p w14:paraId="52DD06B1" w14:textId="6BD0FF93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29.05.2023</w:t>
            </w:r>
          </w:p>
        </w:tc>
        <w:tc>
          <w:tcPr>
            <w:tcW w:w="1980" w:type="dxa"/>
          </w:tcPr>
          <w:p w14:paraId="04569689" w14:textId="6F33C106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444 440-00</w:t>
            </w:r>
          </w:p>
        </w:tc>
        <w:tc>
          <w:tcPr>
            <w:tcW w:w="2246" w:type="dxa"/>
          </w:tcPr>
          <w:p w14:paraId="08D9BE45" w14:textId="0BBA12DF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color w:val="162136"/>
                <w:sz w:val="28"/>
                <w:szCs w:val="28"/>
                <w:shd w:val="clear" w:color="auto" w:fill="FFFFFF"/>
              </w:rPr>
              <w:t>29 215-55</w:t>
            </w:r>
          </w:p>
        </w:tc>
        <w:tc>
          <w:tcPr>
            <w:tcW w:w="2715" w:type="dxa"/>
          </w:tcPr>
          <w:p w14:paraId="24650EE5" w14:textId="3FDD146C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415 224-45</w:t>
            </w:r>
          </w:p>
        </w:tc>
      </w:tr>
      <w:tr w:rsidR="00A84FCF" w:rsidRPr="00A84FCF" w14:paraId="1F91126D" w14:textId="77777777" w:rsidTr="00DC3B4C">
        <w:tc>
          <w:tcPr>
            <w:tcW w:w="1637" w:type="dxa"/>
          </w:tcPr>
          <w:p w14:paraId="1B0D0F6B" w14:textId="4BE996D3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28.06.2023</w:t>
            </w:r>
          </w:p>
        </w:tc>
        <w:tc>
          <w:tcPr>
            <w:tcW w:w="1980" w:type="dxa"/>
          </w:tcPr>
          <w:p w14:paraId="5F1541DA" w14:textId="02B6806D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444 440-00</w:t>
            </w:r>
          </w:p>
        </w:tc>
        <w:tc>
          <w:tcPr>
            <w:tcW w:w="2246" w:type="dxa"/>
          </w:tcPr>
          <w:p w14:paraId="4D8C3B0F" w14:textId="544C6560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color w:val="162136"/>
                <w:sz w:val="28"/>
                <w:szCs w:val="28"/>
                <w:shd w:val="clear" w:color="auto" w:fill="FFFFFF"/>
              </w:rPr>
              <w:t>29 215-55</w:t>
            </w:r>
          </w:p>
        </w:tc>
        <w:tc>
          <w:tcPr>
            <w:tcW w:w="2715" w:type="dxa"/>
          </w:tcPr>
          <w:p w14:paraId="17C299C0" w14:textId="0A67B94E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415 224-45</w:t>
            </w:r>
          </w:p>
        </w:tc>
      </w:tr>
      <w:tr w:rsidR="00A84FCF" w:rsidRPr="00A84FCF" w14:paraId="58E35B89" w14:textId="77777777" w:rsidTr="00DC3B4C">
        <w:tc>
          <w:tcPr>
            <w:tcW w:w="1637" w:type="dxa"/>
          </w:tcPr>
          <w:p w14:paraId="1B7C9181" w14:textId="5B4BF032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28.07.2023</w:t>
            </w:r>
          </w:p>
        </w:tc>
        <w:tc>
          <w:tcPr>
            <w:tcW w:w="1980" w:type="dxa"/>
          </w:tcPr>
          <w:p w14:paraId="14E6B44B" w14:textId="20551FBF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444 440-00</w:t>
            </w:r>
          </w:p>
        </w:tc>
        <w:tc>
          <w:tcPr>
            <w:tcW w:w="2246" w:type="dxa"/>
          </w:tcPr>
          <w:p w14:paraId="719F5E16" w14:textId="7383B47D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color w:val="162136"/>
                <w:sz w:val="28"/>
                <w:szCs w:val="28"/>
                <w:shd w:val="clear" w:color="auto" w:fill="FFFFFF"/>
              </w:rPr>
              <w:t>29 215-55</w:t>
            </w:r>
          </w:p>
        </w:tc>
        <w:tc>
          <w:tcPr>
            <w:tcW w:w="2715" w:type="dxa"/>
          </w:tcPr>
          <w:p w14:paraId="09E95EB7" w14:textId="57F2F2E8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415 224-45</w:t>
            </w:r>
          </w:p>
        </w:tc>
      </w:tr>
      <w:tr w:rsidR="00A84FCF" w:rsidRPr="00A84FCF" w14:paraId="43B4E9F3" w14:textId="77777777" w:rsidTr="00DC3B4C">
        <w:tc>
          <w:tcPr>
            <w:tcW w:w="1637" w:type="dxa"/>
          </w:tcPr>
          <w:p w14:paraId="253B746F" w14:textId="0B4A9C50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28.08.2023</w:t>
            </w:r>
          </w:p>
        </w:tc>
        <w:tc>
          <w:tcPr>
            <w:tcW w:w="1980" w:type="dxa"/>
          </w:tcPr>
          <w:p w14:paraId="74EE7BBF" w14:textId="772C0FEB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444 440-00</w:t>
            </w:r>
          </w:p>
        </w:tc>
        <w:tc>
          <w:tcPr>
            <w:tcW w:w="2246" w:type="dxa"/>
          </w:tcPr>
          <w:p w14:paraId="7C0E3BC7" w14:textId="66DECE97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color w:val="162136"/>
                <w:sz w:val="28"/>
                <w:szCs w:val="28"/>
                <w:shd w:val="clear" w:color="auto" w:fill="FFFFFF"/>
              </w:rPr>
              <w:t>29 215-55</w:t>
            </w:r>
          </w:p>
        </w:tc>
        <w:tc>
          <w:tcPr>
            <w:tcW w:w="2715" w:type="dxa"/>
          </w:tcPr>
          <w:p w14:paraId="491848FD" w14:textId="058C5B51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415 224-45</w:t>
            </w:r>
          </w:p>
        </w:tc>
      </w:tr>
      <w:tr w:rsidR="00A84FCF" w:rsidRPr="00A84FCF" w14:paraId="79FC853D" w14:textId="77777777" w:rsidTr="00DC3B4C">
        <w:tc>
          <w:tcPr>
            <w:tcW w:w="1637" w:type="dxa"/>
          </w:tcPr>
          <w:p w14:paraId="1BE4F001" w14:textId="485B5CFD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28.09.2023</w:t>
            </w:r>
          </w:p>
        </w:tc>
        <w:tc>
          <w:tcPr>
            <w:tcW w:w="1980" w:type="dxa"/>
          </w:tcPr>
          <w:p w14:paraId="38D815D4" w14:textId="6E39529C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444 440-00</w:t>
            </w:r>
          </w:p>
        </w:tc>
        <w:tc>
          <w:tcPr>
            <w:tcW w:w="2246" w:type="dxa"/>
          </w:tcPr>
          <w:p w14:paraId="54CA3A16" w14:textId="3165E03E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color w:val="162136"/>
                <w:sz w:val="28"/>
                <w:szCs w:val="28"/>
                <w:shd w:val="clear" w:color="auto" w:fill="FFFFFF"/>
              </w:rPr>
              <w:t>29 215-55</w:t>
            </w:r>
          </w:p>
        </w:tc>
        <w:tc>
          <w:tcPr>
            <w:tcW w:w="2715" w:type="dxa"/>
          </w:tcPr>
          <w:p w14:paraId="6D233030" w14:textId="023EE1E3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415 224-45</w:t>
            </w:r>
          </w:p>
        </w:tc>
      </w:tr>
      <w:tr w:rsidR="00A84FCF" w:rsidRPr="00A84FCF" w14:paraId="24269680" w14:textId="77777777" w:rsidTr="00DC3B4C">
        <w:tc>
          <w:tcPr>
            <w:tcW w:w="1637" w:type="dxa"/>
          </w:tcPr>
          <w:p w14:paraId="28514C7F" w14:textId="740B2B07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30.10.2023</w:t>
            </w:r>
          </w:p>
        </w:tc>
        <w:tc>
          <w:tcPr>
            <w:tcW w:w="1980" w:type="dxa"/>
          </w:tcPr>
          <w:p w14:paraId="51F06E17" w14:textId="68A95FB0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444 480-00</w:t>
            </w:r>
          </w:p>
        </w:tc>
        <w:tc>
          <w:tcPr>
            <w:tcW w:w="2246" w:type="dxa"/>
          </w:tcPr>
          <w:p w14:paraId="0FBC4CEA" w14:textId="56B6052D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color w:val="162136"/>
                <w:sz w:val="28"/>
                <w:szCs w:val="28"/>
                <w:shd w:val="clear" w:color="auto" w:fill="FFFFFF"/>
              </w:rPr>
              <w:t>29 215-55</w:t>
            </w:r>
          </w:p>
        </w:tc>
        <w:tc>
          <w:tcPr>
            <w:tcW w:w="2715" w:type="dxa"/>
          </w:tcPr>
          <w:p w14:paraId="45DF5758" w14:textId="792B0F15" w:rsidR="00A84FCF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415 224-45</w:t>
            </w:r>
          </w:p>
        </w:tc>
      </w:tr>
      <w:tr w:rsidR="00634E07" w:rsidRPr="00A84FCF" w14:paraId="156569DB" w14:textId="77777777" w:rsidTr="00DC3B4C">
        <w:tc>
          <w:tcPr>
            <w:tcW w:w="1637" w:type="dxa"/>
          </w:tcPr>
          <w:p w14:paraId="45938162" w14:textId="77777777" w:rsidR="00C6729B" w:rsidRPr="00A84FCF" w:rsidRDefault="00C6729B" w:rsidP="00A84FCF">
            <w:pPr>
              <w:pStyle w:val="ac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6D75CDA" w14:textId="1AB7D094" w:rsidR="00C6729B" w:rsidRPr="00A84FCF" w:rsidRDefault="00C6729B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4 000 000-00</w:t>
            </w:r>
          </w:p>
        </w:tc>
        <w:tc>
          <w:tcPr>
            <w:tcW w:w="2246" w:type="dxa"/>
          </w:tcPr>
          <w:p w14:paraId="4F11DF47" w14:textId="7606DDDC" w:rsidR="00C6729B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262 939-95</w:t>
            </w:r>
          </w:p>
        </w:tc>
        <w:tc>
          <w:tcPr>
            <w:tcW w:w="2715" w:type="dxa"/>
          </w:tcPr>
          <w:p w14:paraId="7BAF7697" w14:textId="46BA166A" w:rsidR="00C6729B" w:rsidRPr="00A84FCF" w:rsidRDefault="00A84FCF" w:rsidP="00C14528">
            <w:pPr>
              <w:pStyle w:val="ac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FCF">
              <w:rPr>
                <w:rFonts w:ascii="Times New Roman" w:hAnsi="Times New Roman" w:cs="Times New Roman"/>
                <w:sz w:val="28"/>
                <w:szCs w:val="28"/>
              </w:rPr>
              <w:t>3 737 020-05</w:t>
            </w:r>
          </w:p>
        </w:tc>
      </w:tr>
    </w:tbl>
    <w:p w14:paraId="0F6FED52" w14:textId="77777777" w:rsidR="009D60C8" w:rsidRPr="00A84FCF" w:rsidRDefault="009D60C8" w:rsidP="00A84FCF">
      <w:pPr>
        <w:pStyle w:val="ac"/>
        <w:spacing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D8F9A0" w14:textId="1B9CDBE9" w:rsidR="00913B3E" w:rsidRPr="00A84FCF" w:rsidRDefault="00913B3E" w:rsidP="00C14528">
      <w:pPr>
        <w:pStyle w:val="4"/>
        <w:numPr>
          <w:ilvl w:val="2"/>
          <w:numId w:val="20"/>
        </w:numPr>
        <w:spacing w:line="360" w:lineRule="auto"/>
        <w:ind w:left="0" w:firstLine="709"/>
        <w:jc w:val="center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bookmarkStart w:id="19" w:name="_Toc125813574"/>
      <w:r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Сравнительный выв</w:t>
      </w:r>
      <w:r w:rsidR="00D3127B"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д</w:t>
      </w:r>
      <w:bookmarkEnd w:id="19"/>
    </w:p>
    <w:p w14:paraId="1831762D" w14:textId="77777777" w:rsidR="00913B3E" w:rsidRPr="00A84FCF" w:rsidRDefault="00913B3E" w:rsidP="00A84FCF">
      <w:pPr>
        <w:pStyle w:val="ac"/>
        <w:spacing w:line="360" w:lineRule="auto"/>
        <w:ind w:left="1789" w:firstLine="709"/>
        <w:rPr>
          <w:rFonts w:ascii="Times New Roman" w:hAnsi="Times New Roman" w:cs="Times New Roman"/>
          <w:sz w:val="28"/>
          <w:szCs w:val="28"/>
        </w:rPr>
      </w:pPr>
    </w:p>
    <w:p w14:paraId="65183B9D" w14:textId="5FAA41DE" w:rsidR="00913B3E" w:rsidRPr="00A84FCF" w:rsidRDefault="00C6729B" w:rsidP="00A84FCF">
      <w:pPr>
        <w:pStyle w:val="ac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И так теперь мы 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жем сделать выв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д, чт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при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бретение авт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биля в лизинг эк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мически выг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днее, чем за счет кредитных средств. </w:t>
      </w:r>
    </w:p>
    <w:p w14:paraId="20F85A7A" w14:textId="3A479EB8" w:rsidR="00913B3E" w:rsidRPr="00A84FCF" w:rsidRDefault="00913B3E" w:rsidP="00A84FCF">
      <w:pPr>
        <w:pStyle w:val="ac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Ежемесячный платеж в лизинг 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ставит 362 442 рубля, сумма ежемесячн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платежа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кредитн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му 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ру без учета начисленных пр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цент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 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ставит 444 480 рублей. Разница между суммами платежей 82 038 рублей, для неб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льш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й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рганизации эт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б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льшая и значительная разница,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му как на такую сумму 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жн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, к примеру,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платить страх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вые взн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сы с зараб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тн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й платы. </w:t>
      </w:r>
    </w:p>
    <w:p w14:paraId="5D60D90C" w14:textId="3A91EC38" w:rsidR="00FD4DA6" w:rsidRPr="00A84FCF" w:rsidRDefault="00913B3E" w:rsidP="00A84FCF">
      <w:pPr>
        <w:pStyle w:val="ac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дним из преимуществ лизинга будет </w:t>
      </w:r>
      <w:r w:rsidR="00F51D5B"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 xml:space="preserve"> времени,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гда авт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 xml:space="preserve">биль будет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 xml:space="preserve">тнесен на баланс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рганизации. При финанс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й аренде баланс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держателем будет являться лизинг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датель, и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лн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е прав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 xml:space="preserve"> владения перейдет к лизинг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лучателю 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льк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 xml:space="preserve">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 xml:space="preserve">сле выкупа </w:t>
      </w:r>
      <w:r w:rsidRPr="00A84FCF">
        <w:rPr>
          <w:rFonts w:ascii="Times New Roman" w:hAnsi="Times New Roman" w:cs="Times New Roman"/>
          <w:sz w:val="28"/>
          <w:szCs w:val="28"/>
        </w:rPr>
        <w:t>и пере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ф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рмления </w:t>
      </w:r>
      <w:r w:rsidR="00F51D5B" w:rsidRPr="00A84FCF">
        <w:rPr>
          <w:rFonts w:ascii="Times New Roman" w:hAnsi="Times New Roman" w:cs="Times New Roman"/>
          <w:sz w:val="28"/>
          <w:szCs w:val="28"/>
        </w:rPr>
        <w:t>аренд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ванн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 xml:space="preserve">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бъекта, и 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льк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 xml:space="preserve"> с эт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 xml:space="preserve"> 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мента мы начнем пр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изв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дить ам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ртизаци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 xml:space="preserve">нные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тчисления исх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дя из ср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ка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лезн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 xml:space="preserve"> исп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льз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вания. При при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бретении авт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биля за счет кредитных средств, авт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 xml:space="preserve">биль будет числиться на балансе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рганизации, будут пр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изв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диться ам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ртизаци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 xml:space="preserve">нные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тчисления исх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дя из ср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ка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лезн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 xml:space="preserve"> исп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льз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 xml:space="preserve">вания, а так же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рганизация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несе</w:t>
      </w:r>
      <w:r w:rsidR="00BD52B7" w:rsidRPr="00A84FCF">
        <w:rPr>
          <w:rFonts w:ascii="Times New Roman" w:hAnsi="Times New Roman" w:cs="Times New Roman"/>
          <w:sz w:val="28"/>
          <w:szCs w:val="28"/>
        </w:rPr>
        <w:t>т</w:t>
      </w:r>
      <w:r w:rsidR="00F51D5B" w:rsidRPr="00A84FCF">
        <w:rPr>
          <w:rFonts w:ascii="Times New Roman" w:hAnsi="Times New Roman" w:cs="Times New Roman"/>
          <w:sz w:val="28"/>
          <w:szCs w:val="28"/>
        </w:rPr>
        <w:t xml:space="preserve"> затраты в части пр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цент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в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 xml:space="preserve">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гашению кредитн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 xml:space="preserve"> 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ра, чег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 xml:space="preserve"> не пр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исх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дит при 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ре финанс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F51D5B" w:rsidRPr="00A84FCF">
        <w:rPr>
          <w:rFonts w:ascii="Times New Roman" w:hAnsi="Times New Roman" w:cs="Times New Roman"/>
          <w:sz w:val="28"/>
          <w:szCs w:val="28"/>
        </w:rPr>
        <w:t>й аренды.</w:t>
      </w:r>
    </w:p>
    <w:p w14:paraId="6DA0E9D5" w14:textId="29FB3EF9" w:rsidR="00BD52B7" w:rsidRPr="00A84FCF" w:rsidRDefault="00BD52B7" w:rsidP="00A84FCF">
      <w:pPr>
        <w:pStyle w:val="ac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 xml:space="preserve">При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ф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рмлении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средства за счет кредитных средств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рганизация не 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льк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уплачивает пр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центы за сами кредитные средства, 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еще платит ежег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трансп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ртный нал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г.</w:t>
      </w:r>
    </w:p>
    <w:p w14:paraId="4076FEE7" w14:textId="4077D30F" w:rsidR="00BD52B7" w:rsidRPr="00A84FCF" w:rsidRDefault="00BD52B7" w:rsidP="00A84FCF">
      <w:pPr>
        <w:pStyle w:val="ac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Итак при финанс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й аренде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рганизации несут меньше затрат на при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бретение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средства, чем при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ф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рмлении банк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вск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кредита.</w:t>
      </w:r>
    </w:p>
    <w:p w14:paraId="23717120" w14:textId="77777777" w:rsidR="00FD4DA6" w:rsidRPr="00A84FCF" w:rsidRDefault="00FD4DA6" w:rsidP="00A84F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br w:type="page"/>
      </w:r>
    </w:p>
    <w:p w14:paraId="58CBA51C" w14:textId="30A3F75B" w:rsidR="00C6729B" w:rsidRPr="00A84FCF" w:rsidRDefault="00FD4DA6" w:rsidP="00C14528">
      <w:pPr>
        <w:pStyle w:val="1"/>
        <w:numPr>
          <w:ilvl w:val="0"/>
          <w:numId w:val="20"/>
        </w:numPr>
        <w:spacing w:line="360" w:lineRule="auto"/>
        <w:ind w:left="0" w:firstLine="709"/>
        <w:jc w:val="center"/>
        <w:rPr>
          <w:rFonts w:ascii="Times New Roman" w:hAnsi="Times New Roman" w:cs="Times New Roman"/>
          <w:color w:val="000000" w:themeColor="text1"/>
        </w:rPr>
      </w:pPr>
      <w:bookmarkStart w:id="20" w:name="_Toc125813575"/>
      <w:r w:rsidRPr="00A84FCF">
        <w:rPr>
          <w:rFonts w:ascii="Times New Roman" w:hAnsi="Times New Roman" w:cs="Times New Roman"/>
          <w:color w:val="000000" w:themeColor="text1"/>
        </w:rPr>
        <w:t>Предл</w:t>
      </w:r>
      <w:r w:rsidR="00D3127B" w:rsidRPr="00A84FCF">
        <w:rPr>
          <w:rFonts w:ascii="Times New Roman" w:hAnsi="Times New Roman" w:cs="Times New Roman"/>
          <w:color w:val="000000" w:themeColor="text1"/>
        </w:rPr>
        <w:t>о</w:t>
      </w:r>
      <w:r w:rsidRPr="00A84FCF">
        <w:rPr>
          <w:rFonts w:ascii="Times New Roman" w:hAnsi="Times New Roman" w:cs="Times New Roman"/>
          <w:color w:val="000000" w:themeColor="text1"/>
        </w:rPr>
        <w:t>жения</w:t>
      </w:r>
      <w:bookmarkEnd w:id="20"/>
    </w:p>
    <w:p w14:paraId="5206B81E" w14:textId="7ACF6409" w:rsidR="00FD4DA6" w:rsidRPr="00A84FCF" w:rsidRDefault="00131883" w:rsidP="00A84FCF">
      <w:pPr>
        <w:pStyle w:val="2"/>
        <w:spacing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_Toc125813576"/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3.1 Предл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жения п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выб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ру лизинг</w:t>
      </w:r>
      <w:r w:rsidR="00D3127B"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84FCF">
        <w:rPr>
          <w:rFonts w:ascii="Times New Roman" w:hAnsi="Times New Roman" w:cs="Times New Roman"/>
          <w:color w:val="000000" w:themeColor="text1"/>
          <w:sz w:val="28"/>
          <w:szCs w:val="28"/>
        </w:rPr>
        <w:t>дателя</w:t>
      </w:r>
      <w:bookmarkEnd w:id="21"/>
    </w:p>
    <w:p w14:paraId="3C9E0586" w14:textId="77777777" w:rsidR="00131883" w:rsidRPr="00A84FCF" w:rsidRDefault="00131883" w:rsidP="00A84F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7C6A637" w14:textId="415C1F33" w:rsidR="00131883" w:rsidRPr="00A84FCF" w:rsidRDefault="00131883" w:rsidP="00A84FCF">
      <w:pPr>
        <w:pStyle w:val="ac"/>
        <w:shd w:val="clear" w:color="auto" w:fill="FFFFFF"/>
        <w:spacing w:before="102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84FCF">
        <w:rPr>
          <w:rFonts w:ascii="Times New Roman" w:hAnsi="Times New Roman" w:cs="Times New Roman"/>
          <w:sz w:val="28"/>
          <w:szCs w:val="28"/>
        </w:rPr>
        <w:t>Исх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дя из личн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пыта лизинг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вую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мпанию ст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A84FCF">
        <w:rPr>
          <w:rFonts w:ascii="Times New Roman" w:hAnsi="Times New Roman" w:cs="Times New Roman"/>
          <w:sz w:val="28"/>
          <w:szCs w:val="28"/>
        </w:rPr>
        <w:t xml:space="preserve"> выбирать таким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браз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м, чт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бы эт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не 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вредил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деятельн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сти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мпании. Например,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«ЛК «ЕВР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ПЛАН»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ставляет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аренды таким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 чт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держателем являются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впл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выкупа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средства. Также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средств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выкупить и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истечения 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 действия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аренды, н не ранее чем через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да.</w:t>
      </w:r>
    </w:p>
    <w:p w14:paraId="41470050" w14:textId="051F0B9D" w:rsidR="00131883" w:rsidRPr="00A84FCF" w:rsidRDefault="00131883" w:rsidP="00A84FCF">
      <w:pPr>
        <w:pStyle w:val="ac"/>
        <w:shd w:val="clear" w:color="auto" w:fill="FFFFFF"/>
        <w:spacing w:before="102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дним из преимуществ данн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мпании является 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средств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биль, и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дитель нарушил ПДД, 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датель сам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время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платит данный штраф, а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мпании-лизинг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лучателю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станется 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зместить данные затраты.</w:t>
      </w:r>
    </w:p>
    <w:p w14:paraId="19AB20DF" w14:textId="67159CDF" w:rsidR="000E7CB8" w:rsidRPr="00A84FCF" w:rsidRDefault="000E7CB8" w:rsidP="00A84FCF">
      <w:pPr>
        <w:pStyle w:val="ac"/>
        <w:shd w:val="clear" w:color="auto" w:fill="FFFFFF"/>
        <w:spacing w:before="102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мпаний,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рые применяют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вную систему нал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жения (плательщики НДС), НДС с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платежей 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будет выг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ден. Причем суммы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 платежей и суммы 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выставленных счет-фактурах не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впадают. На рисунках </w:t>
      </w:r>
      <w:r w:rsidR="00691503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и </w:t>
      </w:r>
      <w:r w:rsidR="00691503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представлен график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аренды межд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«ТД БМК» и ПА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«ЛК «ЕВР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ПЛАН».</w:t>
      </w:r>
    </w:p>
    <w:p w14:paraId="2AD718F9" w14:textId="2D43F3C4" w:rsidR="001D353A" w:rsidRPr="00A84FCF" w:rsidRDefault="001D353A" w:rsidP="00A84FCF">
      <w:pPr>
        <w:pStyle w:val="ac"/>
        <w:shd w:val="clear" w:color="auto" w:fill="FFFFFF"/>
        <w:spacing w:before="102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рисунке </w:t>
      </w:r>
      <w:r w:rsidR="00691503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представлен график начислений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аренды межд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«ТД БМК» и ПА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«ЛК «ЕВР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ПЛАН».</w:t>
      </w:r>
    </w:p>
    <w:p w14:paraId="3CE6472C" w14:textId="5A3F31A7" w:rsidR="00131883" w:rsidRPr="00A84FCF" w:rsidRDefault="00131883" w:rsidP="00A84FCF">
      <w:pPr>
        <w:pStyle w:val="ac"/>
        <w:shd w:val="clear" w:color="auto" w:fill="FFFFFF"/>
        <w:spacing w:before="102" w:after="278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60C855" wp14:editId="5FB0B8B7">
            <wp:extent cx="4866199" cy="5041127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r="13792"/>
                    <a:stretch/>
                  </pic:blipFill>
                  <pic:spPr bwMode="auto">
                    <a:xfrm>
                      <a:off x="0" y="0"/>
                      <a:ext cx="4869023" cy="50440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154FB3" w14:textId="740A259E" w:rsidR="000E7CB8" w:rsidRPr="00A84FCF" w:rsidRDefault="000E7CB8" w:rsidP="00C14528">
      <w:pPr>
        <w:pStyle w:val="ac"/>
        <w:shd w:val="clear" w:color="auto" w:fill="FFFFFF"/>
        <w:spacing w:before="102" w:after="278" w:line="360" w:lineRule="auto"/>
        <w:ind w:left="1701" w:hanging="9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Рис. </w:t>
      </w:r>
      <w:r w:rsidR="00691503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График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аренды межд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«ТД БМК» и ПА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«ЛК «ЕВР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ПЛАН»</w:t>
      </w:r>
    </w:p>
    <w:p w14:paraId="170F6896" w14:textId="0499FD80" w:rsidR="00131883" w:rsidRPr="00A84FCF" w:rsidRDefault="00131883" w:rsidP="00A84F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29EC728" wp14:editId="18EF0B0F">
            <wp:extent cx="3108960" cy="3445975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09179" cy="3446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00F0B4" w14:textId="75E52102" w:rsidR="000E7CB8" w:rsidRPr="00A84FCF" w:rsidRDefault="000E7CB8" w:rsidP="00C14528">
      <w:pPr>
        <w:spacing w:line="360" w:lineRule="auto"/>
        <w:ind w:left="1701" w:hanging="9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hAnsi="Times New Roman" w:cs="Times New Roman"/>
          <w:sz w:val="28"/>
          <w:szCs w:val="28"/>
        </w:rPr>
        <w:t xml:space="preserve">Рис. </w:t>
      </w:r>
      <w:r w:rsidR="00691503" w:rsidRPr="00A84FCF">
        <w:rPr>
          <w:rFonts w:ascii="Times New Roman" w:hAnsi="Times New Roman" w:cs="Times New Roman"/>
          <w:sz w:val="28"/>
          <w:szCs w:val="28"/>
        </w:rPr>
        <w:t>3.</w:t>
      </w:r>
      <w:r w:rsidRPr="00A84FCF">
        <w:rPr>
          <w:rFonts w:ascii="Times New Roman" w:hAnsi="Times New Roman" w:cs="Times New Roman"/>
          <w:sz w:val="28"/>
          <w:szCs w:val="28"/>
        </w:rPr>
        <w:t xml:space="preserve">2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График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аренды межд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«ТД БМК» и ПА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«ЛК «ЕВР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ПЛАН»</w:t>
      </w:r>
    </w:p>
    <w:p w14:paraId="736E8E5D" w14:textId="77777777" w:rsidR="000E7CB8" w:rsidRPr="00A84FCF" w:rsidRDefault="000E7CB8" w:rsidP="00A84FCF">
      <w:pPr>
        <w:spacing w:line="360" w:lineRule="auto"/>
        <w:ind w:left="156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587640" w14:textId="55AB675E" w:rsidR="000E7CB8" w:rsidRPr="00A84FCF" w:rsidRDefault="000E7CB8" w:rsidP="00A84F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A96C13" wp14:editId="40041F71">
            <wp:extent cx="4969566" cy="2814762"/>
            <wp:effectExtent l="0" t="0" r="254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/>
                    <a:srcRect r="13674" b="20312"/>
                    <a:stretch/>
                  </pic:blipFill>
                  <pic:spPr bwMode="auto">
                    <a:xfrm>
                      <a:off x="0" y="0"/>
                      <a:ext cx="4972449" cy="2816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94A664" w14:textId="5662905E" w:rsidR="001D353A" w:rsidRPr="00A84FCF" w:rsidRDefault="001D353A" w:rsidP="00C14528">
      <w:pPr>
        <w:spacing w:line="360" w:lineRule="auto"/>
        <w:ind w:left="1701" w:hanging="992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 xml:space="preserve">Рис. </w:t>
      </w:r>
      <w:r w:rsidR="00691503" w:rsidRPr="00A84FCF">
        <w:rPr>
          <w:rFonts w:ascii="Times New Roman" w:hAnsi="Times New Roman" w:cs="Times New Roman"/>
          <w:sz w:val="28"/>
          <w:szCs w:val="28"/>
        </w:rPr>
        <w:t>3.</w:t>
      </w:r>
      <w:r w:rsidRPr="00A84FCF">
        <w:rPr>
          <w:rFonts w:ascii="Times New Roman" w:hAnsi="Times New Roman" w:cs="Times New Roman"/>
          <w:sz w:val="28"/>
          <w:szCs w:val="28"/>
        </w:rPr>
        <w:t xml:space="preserve">3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 начислений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аренды межд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«ТД БМК» и ПА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«ЛК «ЕВР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ПЛАН»</w:t>
      </w:r>
    </w:p>
    <w:p w14:paraId="46874925" w14:textId="77777777" w:rsidR="001C169E" w:rsidRPr="00A84FCF" w:rsidRDefault="001C169E" w:rsidP="00A84FC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14:paraId="4F0DF0CC" w14:textId="45544681" w:rsidR="001E6FE4" w:rsidRPr="00A84FCF" w:rsidRDefault="001E6FE4" w:rsidP="00A84FCF">
      <w:pPr>
        <w:pStyle w:val="1"/>
        <w:spacing w:line="36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bookmarkStart w:id="22" w:name="_Toc125813577"/>
      <w:r w:rsidRPr="00A84FCF">
        <w:rPr>
          <w:rFonts w:ascii="Times New Roman" w:eastAsia="Times New Roman" w:hAnsi="Times New Roman" w:cs="Times New Roman"/>
          <w:color w:val="000000" w:themeColor="text1"/>
          <w:lang w:eastAsia="ru-RU"/>
        </w:rPr>
        <w:t>Заключение</w:t>
      </w:r>
      <w:bookmarkEnd w:id="22"/>
    </w:p>
    <w:p w14:paraId="4D2191C3" w14:textId="77777777" w:rsidR="000F031C" w:rsidRPr="00A84FCF" w:rsidRDefault="000F031C" w:rsidP="00A84F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4DBB293" w14:textId="232AA243" w:rsidR="001E6FE4" w:rsidRPr="00A84FCF" w:rsidRDefault="00F51D5B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вая аренда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всё 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 значительную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 в активн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инвестици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деятельн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сти, в техническ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перев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ружении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дства, в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здании 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раб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чих мест. 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эффективн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сть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беспечивается взаимн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выг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всех участник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перации:</w:t>
      </w:r>
    </w:p>
    <w:p w14:paraId="5B5EA3E4" w14:textId="23585E3D" w:rsidR="001E6FE4" w:rsidRPr="00A84FCF" w:rsidRDefault="001E6FE4" w:rsidP="00A84FCF">
      <w:pPr>
        <w:numPr>
          <w:ilvl w:val="0"/>
          <w:numId w:val="2"/>
        </w:numPr>
        <w:shd w:val="clear" w:color="auto" w:fill="FFFFFF"/>
        <w:tabs>
          <w:tab w:val="clear" w:pos="720"/>
        </w:tabs>
        <w:spacing w:before="119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датель, передавая купленн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вание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владение и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вание,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лучает </w:t>
      </w:r>
      <w:r w:rsidR="00F51D5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денежные средства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знаграждение;</w:t>
      </w:r>
    </w:p>
    <w:p w14:paraId="58C250A5" w14:textId="223E0460" w:rsidR="001E6FE4" w:rsidRPr="00A84FCF" w:rsidRDefault="001E6FE4" w:rsidP="00A84FCF">
      <w:pPr>
        <w:numPr>
          <w:ilvl w:val="0"/>
          <w:numId w:val="2"/>
        </w:numPr>
        <w:shd w:val="clear" w:color="auto" w:fill="FFFFFF"/>
        <w:tabs>
          <w:tab w:val="clear" w:pos="720"/>
        </w:tabs>
        <w:spacing w:before="119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ставщики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имеют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сбыть 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известным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знаграждением;</w:t>
      </w:r>
    </w:p>
    <w:p w14:paraId="547183FD" w14:textId="27480D17" w:rsidR="00F51D5B" w:rsidRPr="00A84FCF" w:rsidRDefault="001E6FE4" w:rsidP="00A84FCF">
      <w:pPr>
        <w:numPr>
          <w:ilvl w:val="0"/>
          <w:numId w:val="2"/>
        </w:numPr>
        <w:shd w:val="clear" w:color="auto" w:fill="FFFFFF"/>
        <w:tabs>
          <w:tab w:val="clear" w:pos="720"/>
        </w:tabs>
        <w:spacing w:before="119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лучателю пред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ставлена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змещать 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сть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не един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в течение длительн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пределённ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 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 и в ит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 стать 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бственник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Причём исп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вание 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ляет ему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лучить средства на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плату 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 и даже извлечь прибыль. </w:t>
      </w:r>
    </w:p>
    <w:p w14:paraId="319CBC95" w14:textId="47D6B3BB" w:rsidR="001E6FE4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 самым лизинг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беспечивает целев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исп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вание денежных средств, дефицит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рых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щущается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всех сферах 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мики.</w:t>
      </w:r>
    </w:p>
    <w:p w14:paraId="64FB7685" w14:textId="5ECD44E2" w:rsidR="001E6FE4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дняшний день рассм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трение лизинга в качестве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инвестици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инструмента, 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значительн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кратить инвестици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нный дефицит был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 нек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рректн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2B0CF65" w14:textId="5E82CA22" w:rsidR="00BD52B7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дняшний день в рамках нашей страны 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прав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держит значительн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личеств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рмативн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прав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акт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касающихся пред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ставления предприятию 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 льг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режима, при реализации инвестици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лизинга: </w:t>
      </w:r>
    </w:p>
    <w:p w14:paraId="543C30C1" w14:textId="62A82FF3" w:rsidR="00BD52B7" w:rsidRPr="00A84FCF" w:rsidRDefault="00BD52B7" w:rsidP="00A84FCF">
      <w:pPr>
        <w:pStyle w:val="ac"/>
        <w:numPr>
          <w:ilvl w:val="0"/>
          <w:numId w:val="29"/>
        </w:numPr>
        <w:shd w:val="clear" w:color="auto" w:fill="FFFFFF"/>
        <w:spacing w:before="119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«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лизинге»;</w:t>
      </w:r>
    </w:p>
    <w:p w14:paraId="125B8024" w14:textId="04C72204" w:rsidR="00BD52B7" w:rsidRPr="00A84FCF" w:rsidRDefault="00C14528" w:rsidP="00A84FCF">
      <w:pPr>
        <w:pStyle w:val="ac"/>
        <w:numPr>
          <w:ilvl w:val="0"/>
          <w:numId w:val="29"/>
        </w:numPr>
        <w:shd w:val="clear" w:color="auto" w:fill="FFFFFF"/>
        <w:spacing w:before="119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вый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декс и др. </w:t>
      </w:r>
    </w:p>
    <w:p w14:paraId="4FB4619F" w14:textId="2090E109" w:rsidR="001E6FE4" w:rsidRPr="00A84FCF" w:rsidRDefault="00D3127B" w:rsidP="00A84FCF">
      <w:pPr>
        <w:pStyle w:val="ac"/>
        <w:shd w:val="clear" w:color="auto" w:fill="FFFFFF"/>
        <w:spacing w:before="119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днак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все еще, нед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таны инструкции п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применению нал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и там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женных льг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местными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рганами сам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управления, чт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сдерживает развитие данн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сегмента кредитн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рынка.</w:t>
      </w:r>
    </w:p>
    <w:p w14:paraId="5611F41E" w14:textId="2D629D5C" w:rsidR="001E6FE4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 предприятием на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этапе св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существ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лизинга, в качестве 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чника финансир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при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бретения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вания,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бязательным усл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вием выступает привлечение специалист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 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бласти -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фесси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мпании.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является св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бразным цементирующим веществ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 связывающим в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чные (как </w:t>
      </w:r>
      <w:r w:rsidR="00BD52B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D52B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– 5 лет) взаим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шения структуры,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беспечивающие не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димыми услугами весь инвестици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нный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ект. 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кредитная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рганизация, пред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ставляющая средства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мпании, и страх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вая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мпания,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беспечивающая гарантии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и функци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ванию предмета лизинга, и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ставщик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вания,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рый, в случае не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сти,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ванию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мпании,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беспечит замену или рем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 агрегат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вания. Таким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стигается тесный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чный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нтакт между бизнесменами.</w:t>
      </w:r>
    </w:p>
    <w:p w14:paraId="6A82ADB5" w14:textId="1EFBF350" w:rsidR="005348D1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кажд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йчив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тающег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предприятия лизинг – эт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чная аренда машин 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вания, купленных аренд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дателем для арендат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 с целью их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при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хранении права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на них за арен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дателем на весь ср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="006F5098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D52B7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[9, с. 342]</w:t>
      </w:r>
    </w:p>
    <w:p w14:paraId="63EDF9E6" w14:textId="2C12C4A3" w:rsidR="001C169E" w:rsidRPr="00A84FCF" w:rsidRDefault="001E6FE4" w:rsidP="00A84FCF">
      <w:pPr>
        <w:shd w:val="clear" w:color="auto" w:fill="FFFFFF"/>
        <w:spacing w:before="119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Причём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птимизация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существляется легальными 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бами. Не над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здавать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чернюю структуру сам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предприятия, 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48D1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делают мн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гие 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зяйственники, чт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через неё деньги и спрятать прибыль. Благ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даря лизинг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вым инвестициям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тенциал предприятия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увеличить без всяких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дных маневр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</w:t>
      </w:r>
      <w:r w:rsidR="001C169E" w:rsidRPr="00A84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14:paraId="3B98EA5C" w14:textId="1D61D5FE" w:rsidR="001E6FE4" w:rsidRDefault="00C14528" w:rsidP="00A84FCF">
      <w:pPr>
        <w:pStyle w:val="1"/>
        <w:spacing w:line="36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bookmarkStart w:id="23" w:name="_Toc125813578"/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Библиографический список</w:t>
      </w:r>
      <w:bookmarkEnd w:id="23"/>
    </w:p>
    <w:p w14:paraId="6670B59D" w14:textId="77777777" w:rsidR="00C14528" w:rsidRPr="00C14528" w:rsidRDefault="00C14528" w:rsidP="00C14528">
      <w:pPr>
        <w:rPr>
          <w:lang w:eastAsia="ru-RU"/>
        </w:rPr>
      </w:pPr>
    </w:p>
    <w:p w14:paraId="318EAFD3" w14:textId="3B75FCA1" w:rsidR="00E53E1D" w:rsidRPr="00A84FCF" w:rsidRDefault="00E53E1D" w:rsidP="00C14528">
      <w:pPr>
        <w:pStyle w:val="ac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"Гражданский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декс 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ссийск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й Федерации (часть первая)"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т 30.11.1994 N 51-ФЗ (ред.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т 28.06.2021, с изм.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т 08.07.2021)</w:t>
      </w:r>
    </w:p>
    <w:p w14:paraId="68CBDB93" w14:textId="40D04BE4" w:rsidR="00E53E1D" w:rsidRPr="00A84FCF" w:rsidRDefault="00E53E1D" w:rsidP="00C14528">
      <w:pPr>
        <w:pStyle w:val="ac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"Нал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г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вый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декс 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ссийск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й Федерации (часть первая)"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т 31.07.1998 N 146-ФЗ (ред.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т 02.07.2021)</w:t>
      </w:r>
    </w:p>
    <w:p w14:paraId="68901A8F" w14:textId="4837F674" w:rsidR="00E53E1D" w:rsidRPr="00A84FCF" w:rsidRDefault="00E53E1D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369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hAnsi="Times New Roman" w:cs="Times New Roman"/>
          <w:sz w:val="28"/>
          <w:szCs w:val="28"/>
        </w:rPr>
        <w:t>Федеральный зак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н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т 29.10.1998 N 164-ФЗ (ред.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т 16.10.2017) "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финанс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й аренде (лизинге)"</w:t>
      </w:r>
    </w:p>
    <w:p w14:paraId="0008F5BA" w14:textId="2C5CEA33" w:rsidR="00E53E1D" w:rsidRPr="00A84FCF" w:rsidRDefault="00E53E1D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369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84FCF">
        <w:rPr>
          <w:rFonts w:ascii="Times New Roman" w:hAnsi="Times New Roman" w:cs="Times New Roman"/>
          <w:sz w:val="28"/>
          <w:szCs w:val="28"/>
        </w:rPr>
        <w:t>Федеральн</w:t>
      </w:r>
      <w:r w:rsidR="00602653" w:rsidRPr="00A84FCF">
        <w:rPr>
          <w:rFonts w:ascii="Times New Roman" w:hAnsi="Times New Roman" w:cs="Times New Roman"/>
          <w:sz w:val="28"/>
          <w:szCs w:val="28"/>
        </w:rPr>
        <w:t>ый зак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602653" w:rsidRPr="00A84FCF">
        <w:rPr>
          <w:rFonts w:ascii="Times New Roman" w:hAnsi="Times New Roman" w:cs="Times New Roman"/>
          <w:sz w:val="28"/>
          <w:szCs w:val="28"/>
        </w:rPr>
        <w:t xml:space="preserve">н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="00602653" w:rsidRPr="00A84FCF">
        <w:rPr>
          <w:rFonts w:ascii="Times New Roman" w:hAnsi="Times New Roman" w:cs="Times New Roman"/>
          <w:sz w:val="28"/>
          <w:szCs w:val="28"/>
        </w:rPr>
        <w:t>т 08.02.1998 N 16-ФЗ «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прис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единении 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ссийск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й Федерации к 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нвенции УНИДРУА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междунар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дн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м финанс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в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м лизинг</w:t>
      </w:r>
      <w:r w:rsidR="00602653" w:rsidRPr="00A84FCF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14:paraId="6A0162D1" w14:textId="329F426F" w:rsidR="00E53E1D" w:rsidRPr="00A84FCF" w:rsidRDefault="00E53E1D" w:rsidP="00C14528">
      <w:pPr>
        <w:pStyle w:val="ac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Федеральный зак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н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т 22.04.1996 N 39-ФЗ (ред. 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т 02.07.2021) "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 рынке ценных бумаг" (с изм. и 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п., вступ. в силу с 13.07.2021)</w:t>
      </w:r>
    </w:p>
    <w:p w14:paraId="0636B127" w14:textId="42C545F1" w:rsidR="001E6FE4" w:rsidRPr="00A84FCF" w:rsidRDefault="001E6FE4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Анненк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В. В. Ам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ртизация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вных средств 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ссийских железных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– 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чник их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D350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D350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D350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дства // Вестник. – 2010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№3. – С. 14-16.</w:t>
      </w:r>
    </w:p>
    <w:p w14:paraId="313F46F2" w14:textId="4EA32A05" w:rsidR="004627AB" w:rsidRPr="00A84FCF" w:rsidRDefault="004627AB" w:rsidP="00C14528">
      <w:pPr>
        <w:pStyle w:val="ac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"Аренда (лизинг)" (4-е издание, перераб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танн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е и д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п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лненн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е) (Семенихин В.В.) ("Гр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ссМедиа", "Р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 xml:space="preserve">СБУХ", 2020) </w:t>
      </w:r>
      <w:proofErr w:type="gramStart"/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84FCF">
        <w:rPr>
          <w:rFonts w:ascii="Times New Roman" w:hAnsi="Times New Roman" w:cs="Times New Roman"/>
          <w:sz w:val="28"/>
          <w:szCs w:val="28"/>
        </w:rPr>
        <w:t>. М.: Гр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ссМедиа, Р</w:t>
      </w:r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r w:rsidRPr="00A84FCF">
        <w:rPr>
          <w:rFonts w:ascii="Times New Roman" w:hAnsi="Times New Roman" w:cs="Times New Roman"/>
          <w:sz w:val="28"/>
          <w:szCs w:val="28"/>
        </w:rPr>
        <w:t>СБУХ, 2020. 1622 с.</w:t>
      </w:r>
    </w:p>
    <w:p w14:paraId="7B36E3E1" w14:textId="2D437B0A" w:rsidR="001E6FE4" w:rsidRPr="00A84FCF" w:rsidRDefault="001E6FE4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Арефьева, Е. Св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дные деньги: как расп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рядитьс</w:t>
      </w:r>
      <w:r w:rsidR="008D350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я? //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D350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вый директ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D350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 – 201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– №1. – С. 5.</w:t>
      </w:r>
    </w:p>
    <w:p w14:paraId="0D493DD5" w14:textId="78BED25E" w:rsidR="004627AB" w:rsidRPr="00A84FCF" w:rsidRDefault="004627AB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369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дел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 ч. Часть 2: учебник для среднег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фесси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вания/ Н. Н. Мартыненк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М. Марк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С. Рудак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ва, Н. В. Сергеева. — 2-е изд., испр. и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 —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сква: Издательств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Юрайт, 2022. — 368 с.</w:t>
      </w:r>
    </w:p>
    <w:p w14:paraId="45C5341B" w14:textId="12C077F1" w:rsidR="00B1494E" w:rsidRPr="00A84FCF" w:rsidRDefault="00B1494E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369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н, Н. И.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ративные финансы: учебн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бие для среднег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фесси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вания/ Н. И. Берз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н, Т. В. Тепл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ва, Т. И. Григ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рьева;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бщей редакцией Н. И. Берз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на. —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сква: Издательств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Юрайт, 2022. — 212 с.</w:t>
      </w:r>
    </w:p>
    <w:p w14:paraId="2FC8906F" w14:textId="63591B34" w:rsidR="008D350F" w:rsidRPr="00A84FCF" w:rsidRDefault="008D350F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369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гдин, А. А. Прав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регулир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вание внешнеэк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мическ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деятельн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сти: учебник и практикум для вуз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в/ А. А. 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гдин. — 7-е изд., перераб. и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 —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сква: Издательств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Юрайт, 2023. — 420 с.</w:t>
      </w:r>
    </w:p>
    <w:p w14:paraId="52365D3D" w14:textId="0DE186D8" w:rsidR="001E6FE4" w:rsidRPr="00A84FCF" w:rsidRDefault="001E6FE4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Газман, В. Д.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вый лизинг: учеб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бие / В. Д. Газман. – М.: </w:t>
      </w:r>
      <w:r w:rsidR="008D350F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 ВШЕ, 201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– 392 с.</w:t>
      </w:r>
    </w:p>
    <w:p w14:paraId="2DF55787" w14:textId="197BEF4C" w:rsidR="004627AB" w:rsidRPr="00A84FCF" w:rsidRDefault="004627AB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Гребенник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П. И.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ративные финансы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учебник и практикум для вуз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/ П. И. Гребенник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Л. С. Тарасевич. — 2-е изд., перераб. и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 —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сква : Издательств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Юрайт, 2022. — 252 с.</w:t>
      </w:r>
    </w:p>
    <w:p w14:paraId="0A06B759" w14:textId="73862BAC" w:rsidR="004627AB" w:rsidRPr="00A84FCF" w:rsidRDefault="004627AB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рман, В. Н.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ммерческая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рганизация: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 и расх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ды,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вый результат: учебн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бие для вуз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/ В. Н.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рман;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научн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редакцией Н. Р. Кельчевск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й. —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сква: Издательств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Юрайт, 2022; Екатеринбург: Изд-в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Урал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н-та. — 108 с.</w:t>
      </w:r>
    </w:p>
    <w:p w14:paraId="4417D845" w14:textId="26323C1B" w:rsidR="001E6FE4" w:rsidRPr="00A84FCF" w:rsidRDefault="001E6FE4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валь, Ю.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ммерческий кредит –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анализа к действиям //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нсультант. – 2006. – №1. – С. 15.</w:t>
      </w:r>
    </w:p>
    <w:p w14:paraId="61D0A42F" w14:textId="3F914A0E" w:rsidR="001E6FE4" w:rsidRPr="00A84FCF" w:rsidRDefault="001E6FE4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лпак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ва, Г. М. Финансы. Денежн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бращение. Кредит: учеб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бие / Г. М.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лпак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ва. – М.: Финансы и статистика, 2002. – 368 с.</w:t>
      </w:r>
    </w:p>
    <w:p w14:paraId="697E79C7" w14:textId="3EB4032F" w:rsidR="004627AB" w:rsidRPr="00A84FCF" w:rsidRDefault="004627AB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нтьев, В. Е.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ративные финансы: учебник для вуз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/ В. Е. Ле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нтьев, В. В. Б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Н. П. Радк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вская. — 3-е изд., перераб. и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 —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сква: Издательств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Юрайт, 2022. — 354 с.</w:t>
      </w:r>
    </w:p>
    <w:p w14:paraId="0C183CAF" w14:textId="2EECDA9B" w:rsidR="001E6FE4" w:rsidRPr="00A84FCF" w:rsidRDefault="001E6FE4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вецкий, М. Ю. Исп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вание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инструмент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рынка ценных бумаг в инвестици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цессе // Финансы и Кредит. – 2005. – №33. – С. 53-63.</w:t>
      </w:r>
    </w:p>
    <w:p w14:paraId="48A39109" w14:textId="614B6F6C" w:rsidR="008D350F" w:rsidRPr="00A84FCF" w:rsidRDefault="008D350F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дел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 ч. Часть 1: учебник для среднег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фесси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вания/ Н. Н. Мартыненк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М. Марк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С. Рудак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ва, Н. В. Сергеева;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редакцией Н. Н. Мартыненк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— 2-е изд., испр. и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 —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сква: Издательств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Юрайт, 2022. — 217 с.</w:t>
      </w:r>
    </w:p>
    <w:p w14:paraId="7CBC45F5" w14:textId="1AD93F49" w:rsidR="00B1494E" w:rsidRPr="00A84FCF" w:rsidRDefault="00B1494E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Никитушкина, И. В.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ративные финансы: учебник для вуз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в/ И. В. Никитушкина, С. Г. Макар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ва, С. С. Студник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в;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бщей редакцией И. В. Никитушкин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й. — 2-е изд., перераб. и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 —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сква: Издательств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Юрайт, 2022. — 521 с.</w:t>
      </w:r>
    </w:p>
    <w:p w14:paraId="67521248" w14:textId="0A9CBC14" w:rsidR="001E6FE4" w:rsidRPr="00A84FCF" w:rsidRDefault="00D3127B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станин, В. А. К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ммерческие банки на рынке услуг / В. А.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станин. – Владив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к: Изд-в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Дальнев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ун-та, 2002. – 156 с.</w:t>
      </w:r>
    </w:p>
    <w:p w14:paraId="52943111" w14:textId="4581717A" w:rsidR="001E6FE4" w:rsidRPr="00A84FCF" w:rsidRDefault="00D3127B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станин, В. А. Финансы: учеб</w:t>
      </w:r>
      <w:proofErr w:type="gramStart"/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бие / В. А. 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станин. – Владив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к: Изд-в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Дальнев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ч. г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6FE4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ун-та, 2001. – 163 с.</w:t>
      </w:r>
    </w:p>
    <w:p w14:paraId="1A2B3C02" w14:textId="61F4AB41" w:rsidR="001E6FE4" w:rsidRPr="00A84FCF" w:rsidRDefault="001E6FE4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ва, Л. Н. Финансы предприятий: учебник для вуз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/ Л. Н. Павл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ва. – М.: Финансы, ЮНИТИ, 1998. – 639 с.</w:t>
      </w:r>
    </w:p>
    <w:p w14:paraId="453C3065" w14:textId="7AEFC59E" w:rsidR="004627AB" w:rsidRPr="00A84FCF" w:rsidRDefault="004627AB" w:rsidP="00C14528">
      <w:pPr>
        <w:pStyle w:val="ac"/>
        <w:numPr>
          <w:ilvl w:val="0"/>
          <w:numId w:val="3"/>
        </w:numPr>
        <w:shd w:val="clear" w:color="auto" w:fill="FFFFFF"/>
        <w:tabs>
          <w:tab w:val="clear" w:pos="720"/>
        </w:tabs>
        <w:spacing w:before="119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дина, Т. В. Финанс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вый менеджмент: учебник и практикум для вуз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/ Т. В.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дина. —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сква: Издательств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Юрайт, 2022. — 351 с.</w:t>
      </w:r>
    </w:p>
    <w:p w14:paraId="6F07FD2E" w14:textId="35B6FD94" w:rsidR="004627AB" w:rsidRPr="00A84FCF" w:rsidRDefault="004627AB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369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Н. А. Управление инн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нными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ектами: учебник и практикум для вуз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/ Н. А.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в,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В.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Н. В. Лукаш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— 2-е изд., испр. и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 —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сква: Издательств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Юрайт, 2022. — 384 с.</w:t>
      </w:r>
    </w:p>
    <w:p w14:paraId="07A9E29C" w14:textId="50E9D2A1" w:rsidR="001E6FE4" w:rsidRPr="00A84FCF" w:rsidRDefault="001E6FE4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В. Ф. Анализ деятельн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предприятия (фирмы): пр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мика, финансы, инвестиции, маркетинг.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М.: Финансы и статистика, 2003. – 536 с.</w:t>
      </w:r>
    </w:p>
    <w:p w14:paraId="60F1F302" w14:textId="6C3093C9" w:rsidR="001E6FE4" w:rsidRPr="00A84FCF" w:rsidRDefault="001E6FE4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Тавасиев, А. М. Лизинг: эк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мические, прав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вые и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рганизаци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нные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вы: учеб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для вуз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/ А. М. Тавасиев. – М.: ЮНИТИ – ДАНА, 2004. – С. 5.</w:t>
      </w:r>
    </w:p>
    <w:p w14:paraId="7C7DC318" w14:textId="73EB92B5" w:rsidR="00B1494E" w:rsidRPr="00A84FCF" w:rsidRDefault="00B1494E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Финансы, денежн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бращение и кредит: учебник для вуз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/ Л. А. Чалдаева [и др.];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редакцией Л. А. Чалдаев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й. — 4-е изд., испр. и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 —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сква: Издательств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Юрайт, 2022. — 434 с.</w:t>
      </w:r>
    </w:p>
    <w:p w14:paraId="322CB015" w14:textId="1B9A755C" w:rsidR="00B1494E" w:rsidRPr="00A84FCF" w:rsidRDefault="00B1494E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Финансы: учебник и практикум для вуз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/ Л. А. Чалдаева [и др.]; 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редакцией Л. А. Чалдаев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й. — 3-е изд., перераб. и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 — М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сква: Издательств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Юрайт, 2022. — 491 с.</w:t>
      </w:r>
    </w:p>
    <w:p w14:paraId="3D04853E" w14:textId="0C964499" w:rsidR="001E6FE4" w:rsidRPr="00A84FCF" w:rsidRDefault="001E6FE4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Шуляк, П. Н. Финансы предприятия: учеб. / П. Н. Шуляк. – 5-е изд., перераб. и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 – М.: Издательск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вая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рация «Дашк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 К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2005. – 712 с.</w:t>
      </w:r>
    </w:p>
    <w:p w14:paraId="71787C7A" w14:textId="26047497" w:rsidR="001E6FE4" w:rsidRPr="00A84FCF" w:rsidRDefault="001E6FE4" w:rsidP="00C1452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рия лизинга [Электр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нный ресурс] / 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фициальный сайт кампании «Евр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лизинг». – Режим д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ступа: http: // www. eur</w:t>
      </w:r>
      <w:proofErr w:type="gramStart"/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leasing. ru </w:t>
      </w:r>
      <w:r w:rsidR="006456C9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/?</w:t>
      </w:r>
      <w:r w:rsidR="00B149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dir = ab</w:t>
      </w:r>
      <w:r w:rsidR="00D3127B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1494E" w:rsidRPr="00A8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ut</w:t>
      </w:r>
    </w:p>
    <w:p w14:paraId="72B04A5B" w14:textId="122FC052" w:rsidR="00E53E1D" w:rsidRPr="00A84FCF" w:rsidRDefault="00C14528" w:rsidP="00C14528">
      <w:pPr>
        <w:pStyle w:val="ac"/>
        <w:numPr>
          <w:ilvl w:val="0"/>
          <w:numId w:val="3"/>
        </w:numPr>
        <w:shd w:val="clear" w:color="auto" w:fill="FFFFFF"/>
        <w:tabs>
          <w:tab w:val="clear" w:pos="720"/>
        </w:tabs>
        <w:spacing w:before="102" w:after="278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7" w:history="1">
        <w:r w:rsidRPr="008869D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https://eurоplan.ru/cоmpany</w:t>
        </w:r>
      </w:hyperlink>
    </w:p>
    <w:p w14:paraId="1A9E9A6B" w14:textId="02D1560F" w:rsidR="00E53E1D" w:rsidRPr="00A84FCF" w:rsidRDefault="00E53E1D" w:rsidP="00C14528">
      <w:pPr>
        <w:pStyle w:val="ac"/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FCF">
        <w:rPr>
          <w:rFonts w:ascii="Times New Roman" w:hAnsi="Times New Roman" w:cs="Times New Roman"/>
          <w:sz w:val="28"/>
          <w:szCs w:val="28"/>
        </w:rPr>
        <w:t>https://bspb.ru/ab</w:t>
      </w:r>
      <w:proofErr w:type="gramStart"/>
      <w:r w:rsidR="00D3127B" w:rsidRPr="00A84FC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84FCF">
        <w:rPr>
          <w:rFonts w:ascii="Times New Roman" w:hAnsi="Times New Roman" w:cs="Times New Roman"/>
          <w:sz w:val="28"/>
          <w:szCs w:val="28"/>
        </w:rPr>
        <w:t>ut</w:t>
      </w:r>
    </w:p>
    <w:sectPr w:rsidR="00E53E1D" w:rsidRPr="00A84FCF" w:rsidSect="00A84FCF">
      <w:headerReference w:type="default" r:id="rId18"/>
      <w:footerReference w:type="default" r:id="rId1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B2491" w14:textId="77777777" w:rsidR="00D3127B" w:rsidRDefault="00D3127B" w:rsidP="003C654E">
      <w:pPr>
        <w:spacing w:after="0" w:line="240" w:lineRule="auto"/>
      </w:pPr>
      <w:r>
        <w:separator/>
      </w:r>
    </w:p>
  </w:endnote>
  <w:endnote w:type="continuationSeparator" w:id="0">
    <w:p w14:paraId="7CD7B430" w14:textId="77777777" w:rsidR="00D3127B" w:rsidRDefault="00D3127B" w:rsidP="003C6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3388976"/>
      <w:docPartObj>
        <w:docPartGallery w:val="Page Numbers (Bottom of Page)"/>
        <w:docPartUnique/>
      </w:docPartObj>
    </w:sdtPr>
    <w:sdtContent>
      <w:p w14:paraId="372C8CC5" w14:textId="6AA390F6" w:rsidR="00D3127B" w:rsidRDefault="00D3127B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5043">
          <w:rPr>
            <w:noProof/>
          </w:rPr>
          <w:t>2</w:t>
        </w:r>
        <w:r>
          <w:fldChar w:fldCharType="end"/>
        </w:r>
      </w:p>
    </w:sdtContent>
  </w:sdt>
  <w:p w14:paraId="4B6F0682" w14:textId="77777777" w:rsidR="00D3127B" w:rsidRDefault="00D3127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F1E6E3" w14:textId="77777777" w:rsidR="00D3127B" w:rsidRDefault="00D3127B" w:rsidP="003C654E">
      <w:pPr>
        <w:spacing w:after="0" w:line="240" w:lineRule="auto"/>
      </w:pPr>
      <w:r>
        <w:separator/>
      </w:r>
    </w:p>
  </w:footnote>
  <w:footnote w:type="continuationSeparator" w:id="0">
    <w:p w14:paraId="411875A9" w14:textId="77777777" w:rsidR="00D3127B" w:rsidRDefault="00D3127B" w:rsidP="003C6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D5C64" w14:textId="77E02336" w:rsidR="00D3127B" w:rsidRDefault="00D3127B">
    <w:pPr>
      <w:pStyle w:val="ad"/>
      <w:jc w:val="right"/>
    </w:pPr>
  </w:p>
  <w:p w14:paraId="59525D23" w14:textId="77777777" w:rsidR="00D3127B" w:rsidRDefault="00D3127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4159F"/>
    <w:multiLevelType w:val="multilevel"/>
    <w:tmpl w:val="F59053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hint="default"/>
      </w:rPr>
    </w:lvl>
  </w:abstractNum>
  <w:abstractNum w:abstractNumId="1">
    <w:nsid w:val="04AC7C9B"/>
    <w:multiLevelType w:val="hybridMultilevel"/>
    <w:tmpl w:val="687AA2CC"/>
    <w:lvl w:ilvl="0" w:tplc="6F080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3D2728"/>
    <w:multiLevelType w:val="hybridMultilevel"/>
    <w:tmpl w:val="DD92B3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2A19FA"/>
    <w:multiLevelType w:val="multilevel"/>
    <w:tmpl w:val="874019F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1457CF"/>
    <w:multiLevelType w:val="multilevel"/>
    <w:tmpl w:val="C8EA4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5D5627"/>
    <w:multiLevelType w:val="hybridMultilevel"/>
    <w:tmpl w:val="BCC439A2"/>
    <w:lvl w:ilvl="0" w:tplc="04190019">
      <w:start w:val="1"/>
      <w:numFmt w:val="low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FEF53F2"/>
    <w:multiLevelType w:val="multilevel"/>
    <w:tmpl w:val="5BDC595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20966077"/>
    <w:multiLevelType w:val="hybridMultilevel"/>
    <w:tmpl w:val="EE9C9C44"/>
    <w:lvl w:ilvl="0" w:tplc="04190019">
      <w:start w:val="1"/>
      <w:numFmt w:val="low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210568D3"/>
    <w:multiLevelType w:val="hybridMultilevel"/>
    <w:tmpl w:val="A7F4D852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2DBF247E"/>
    <w:multiLevelType w:val="hybridMultilevel"/>
    <w:tmpl w:val="5E9AB864"/>
    <w:lvl w:ilvl="0" w:tplc="792A9F08">
      <w:start w:val="1"/>
      <w:numFmt w:val="decimal"/>
      <w:lvlText w:val="%1."/>
      <w:lvlJc w:val="left"/>
      <w:pPr>
        <w:ind w:left="19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9" w:hanging="360"/>
      </w:p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</w:lvl>
    <w:lvl w:ilvl="3" w:tplc="0419000F" w:tentative="1">
      <w:start w:val="1"/>
      <w:numFmt w:val="decimal"/>
      <w:lvlText w:val="%4."/>
      <w:lvlJc w:val="left"/>
      <w:pPr>
        <w:ind w:left="4129" w:hanging="360"/>
      </w:p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</w:lvl>
    <w:lvl w:ilvl="6" w:tplc="0419000F" w:tentative="1">
      <w:start w:val="1"/>
      <w:numFmt w:val="decimal"/>
      <w:lvlText w:val="%7."/>
      <w:lvlJc w:val="left"/>
      <w:pPr>
        <w:ind w:left="6289" w:hanging="360"/>
      </w:p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10">
    <w:nsid w:val="30D87DC0"/>
    <w:multiLevelType w:val="multilevel"/>
    <w:tmpl w:val="0246A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110B3D"/>
    <w:multiLevelType w:val="hybridMultilevel"/>
    <w:tmpl w:val="CD3636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35B6C23"/>
    <w:multiLevelType w:val="hybridMultilevel"/>
    <w:tmpl w:val="79BC8BE6"/>
    <w:lvl w:ilvl="0" w:tplc="808E4D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70C3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3617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684D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BF071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3680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807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8E05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F030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7B7257C"/>
    <w:multiLevelType w:val="hybridMultilevel"/>
    <w:tmpl w:val="BC663912"/>
    <w:lvl w:ilvl="0" w:tplc="3D02D7D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>
    <w:nsid w:val="3F456B17"/>
    <w:multiLevelType w:val="multilevel"/>
    <w:tmpl w:val="1CD8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E25B07"/>
    <w:multiLevelType w:val="hybridMultilevel"/>
    <w:tmpl w:val="611CC7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7402EA2"/>
    <w:multiLevelType w:val="hybridMultilevel"/>
    <w:tmpl w:val="94BA3B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87C7C3A"/>
    <w:multiLevelType w:val="hybridMultilevel"/>
    <w:tmpl w:val="2A50B9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C7A2509"/>
    <w:multiLevelType w:val="hybridMultilevel"/>
    <w:tmpl w:val="A76686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557457D"/>
    <w:multiLevelType w:val="hybridMultilevel"/>
    <w:tmpl w:val="1BA4B72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90436CD"/>
    <w:multiLevelType w:val="hybridMultilevel"/>
    <w:tmpl w:val="256271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93E68EB"/>
    <w:multiLevelType w:val="multilevel"/>
    <w:tmpl w:val="BEAEA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4901EA"/>
    <w:multiLevelType w:val="multilevel"/>
    <w:tmpl w:val="427AD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204294"/>
    <w:multiLevelType w:val="hybridMultilevel"/>
    <w:tmpl w:val="8C5C4BC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4">
    <w:nsid w:val="662F754F"/>
    <w:multiLevelType w:val="hybridMultilevel"/>
    <w:tmpl w:val="4B4E7336"/>
    <w:lvl w:ilvl="0" w:tplc="5B30AF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7279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485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C4A8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A214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D238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F28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2AE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5809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67783BD4"/>
    <w:multiLevelType w:val="multilevel"/>
    <w:tmpl w:val="6E4E412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"/>
      <w:lvlJc w:val="left"/>
      <w:pPr>
        <w:ind w:left="1609" w:hanging="540"/>
      </w:pPr>
      <w:rPr>
        <w:rFonts w:eastAsia="Times New Roman" w:hint="default"/>
      </w:rPr>
    </w:lvl>
    <w:lvl w:ilvl="2">
      <w:start w:val="2"/>
      <w:numFmt w:val="decimal"/>
      <w:isLgl/>
      <w:lvlText w:val="%1.%2.%3"/>
      <w:lvlJc w:val="left"/>
      <w:pPr>
        <w:ind w:left="178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440"/>
      </w:pPr>
      <w:rPr>
        <w:rFonts w:eastAsia="Times New Roman" w:hint="default"/>
      </w:rPr>
    </w:lvl>
  </w:abstractNum>
  <w:abstractNum w:abstractNumId="26">
    <w:nsid w:val="6E8119A0"/>
    <w:multiLevelType w:val="hybridMultilevel"/>
    <w:tmpl w:val="75AEF198"/>
    <w:lvl w:ilvl="0" w:tplc="E13EAF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000B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2E78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82D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D69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005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4CE8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64A2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3A82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732B1847"/>
    <w:multiLevelType w:val="hybridMultilevel"/>
    <w:tmpl w:val="76040232"/>
    <w:lvl w:ilvl="0" w:tplc="78BE9898">
      <w:start w:val="1"/>
      <w:numFmt w:val="decimal"/>
      <w:lvlText w:val="%1)"/>
      <w:lvlJc w:val="left"/>
      <w:pPr>
        <w:ind w:left="142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54D588F"/>
    <w:multiLevelType w:val="hybridMultilevel"/>
    <w:tmpl w:val="61D008A8"/>
    <w:lvl w:ilvl="0" w:tplc="7AD81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0CE7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7033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E494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9E0A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E6E2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5E4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4C1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443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777E6F26"/>
    <w:multiLevelType w:val="multilevel"/>
    <w:tmpl w:val="C534156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0">
    <w:nsid w:val="79B14B75"/>
    <w:multiLevelType w:val="hybridMultilevel"/>
    <w:tmpl w:val="2CEE07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3"/>
  </w:num>
  <w:num w:numId="4">
    <w:abstractNumId w:val="4"/>
  </w:num>
  <w:num w:numId="5">
    <w:abstractNumId w:val="20"/>
  </w:num>
  <w:num w:numId="6">
    <w:abstractNumId w:val="18"/>
  </w:num>
  <w:num w:numId="7">
    <w:abstractNumId w:val="15"/>
  </w:num>
  <w:num w:numId="8">
    <w:abstractNumId w:val="27"/>
  </w:num>
  <w:num w:numId="9">
    <w:abstractNumId w:val="2"/>
  </w:num>
  <w:num w:numId="10">
    <w:abstractNumId w:val="19"/>
  </w:num>
  <w:num w:numId="11">
    <w:abstractNumId w:val="6"/>
  </w:num>
  <w:num w:numId="12">
    <w:abstractNumId w:val="28"/>
  </w:num>
  <w:num w:numId="13">
    <w:abstractNumId w:val="26"/>
  </w:num>
  <w:num w:numId="14">
    <w:abstractNumId w:val="24"/>
  </w:num>
  <w:num w:numId="15">
    <w:abstractNumId w:val="12"/>
  </w:num>
  <w:num w:numId="16">
    <w:abstractNumId w:val="30"/>
  </w:num>
  <w:num w:numId="17">
    <w:abstractNumId w:val="17"/>
  </w:num>
  <w:num w:numId="18">
    <w:abstractNumId w:val="14"/>
  </w:num>
  <w:num w:numId="19">
    <w:abstractNumId w:val="21"/>
  </w:num>
  <w:num w:numId="20">
    <w:abstractNumId w:val="25"/>
  </w:num>
  <w:num w:numId="21">
    <w:abstractNumId w:val="1"/>
  </w:num>
  <w:num w:numId="22">
    <w:abstractNumId w:val="0"/>
  </w:num>
  <w:num w:numId="23">
    <w:abstractNumId w:val="9"/>
  </w:num>
  <w:num w:numId="24">
    <w:abstractNumId w:val="16"/>
  </w:num>
  <w:num w:numId="25">
    <w:abstractNumId w:val="5"/>
  </w:num>
  <w:num w:numId="26">
    <w:abstractNumId w:val="7"/>
  </w:num>
  <w:num w:numId="27">
    <w:abstractNumId w:val="13"/>
  </w:num>
  <w:num w:numId="28">
    <w:abstractNumId w:val="29"/>
  </w:num>
  <w:num w:numId="29">
    <w:abstractNumId w:val="11"/>
  </w:num>
  <w:num w:numId="30">
    <w:abstractNumId w:val="8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7A4"/>
    <w:rsid w:val="00071E71"/>
    <w:rsid w:val="00072F29"/>
    <w:rsid w:val="00073092"/>
    <w:rsid w:val="000742DF"/>
    <w:rsid w:val="000E7CB8"/>
    <w:rsid w:val="000F031C"/>
    <w:rsid w:val="000F4085"/>
    <w:rsid w:val="000F4BA2"/>
    <w:rsid w:val="00103A32"/>
    <w:rsid w:val="00131883"/>
    <w:rsid w:val="00156437"/>
    <w:rsid w:val="001B0AA2"/>
    <w:rsid w:val="001C169E"/>
    <w:rsid w:val="001D0B47"/>
    <w:rsid w:val="001D353A"/>
    <w:rsid w:val="001E6FE4"/>
    <w:rsid w:val="00217F06"/>
    <w:rsid w:val="00223D56"/>
    <w:rsid w:val="002609B0"/>
    <w:rsid w:val="002D0011"/>
    <w:rsid w:val="002E45FE"/>
    <w:rsid w:val="00342C9F"/>
    <w:rsid w:val="00394751"/>
    <w:rsid w:val="00395397"/>
    <w:rsid w:val="003C654E"/>
    <w:rsid w:val="003E5B78"/>
    <w:rsid w:val="0044271B"/>
    <w:rsid w:val="00443105"/>
    <w:rsid w:val="004551BA"/>
    <w:rsid w:val="004627AB"/>
    <w:rsid w:val="004A151F"/>
    <w:rsid w:val="004C248B"/>
    <w:rsid w:val="004D4D7E"/>
    <w:rsid w:val="004E1932"/>
    <w:rsid w:val="004E5683"/>
    <w:rsid w:val="005051FB"/>
    <w:rsid w:val="0053253E"/>
    <w:rsid w:val="00533ECA"/>
    <w:rsid w:val="005348D1"/>
    <w:rsid w:val="005374BF"/>
    <w:rsid w:val="00561E00"/>
    <w:rsid w:val="005A3882"/>
    <w:rsid w:val="00602653"/>
    <w:rsid w:val="006311B3"/>
    <w:rsid w:val="006339B6"/>
    <w:rsid w:val="00634E07"/>
    <w:rsid w:val="006456C9"/>
    <w:rsid w:val="00663D8E"/>
    <w:rsid w:val="00691503"/>
    <w:rsid w:val="006E740A"/>
    <w:rsid w:val="006F3B9D"/>
    <w:rsid w:val="006F5098"/>
    <w:rsid w:val="00710585"/>
    <w:rsid w:val="007379CE"/>
    <w:rsid w:val="0077193F"/>
    <w:rsid w:val="007B6B69"/>
    <w:rsid w:val="00800A40"/>
    <w:rsid w:val="00816653"/>
    <w:rsid w:val="008177A4"/>
    <w:rsid w:val="0088451C"/>
    <w:rsid w:val="008B5043"/>
    <w:rsid w:val="008D350F"/>
    <w:rsid w:val="008E2ACB"/>
    <w:rsid w:val="00905622"/>
    <w:rsid w:val="00913B3E"/>
    <w:rsid w:val="009256E8"/>
    <w:rsid w:val="009D60C8"/>
    <w:rsid w:val="009E6C0E"/>
    <w:rsid w:val="00A259E5"/>
    <w:rsid w:val="00A84FCF"/>
    <w:rsid w:val="00AC0F77"/>
    <w:rsid w:val="00AF654D"/>
    <w:rsid w:val="00B104F6"/>
    <w:rsid w:val="00B1494E"/>
    <w:rsid w:val="00B430B2"/>
    <w:rsid w:val="00BD52B7"/>
    <w:rsid w:val="00BD7070"/>
    <w:rsid w:val="00BE71E5"/>
    <w:rsid w:val="00C14528"/>
    <w:rsid w:val="00C47A0A"/>
    <w:rsid w:val="00C6729B"/>
    <w:rsid w:val="00C7788A"/>
    <w:rsid w:val="00C81930"/>
    <w:rsid w:val="00CA2BD6"/>
    <w:rsid w:val="00D0249F"/>
    <w:rsid w:val="00D3127B"/>
    <w:rsid w:val="00D41058"/>
    <w:rsid w:val="00D437B5"/>
    <w:rsid w:val="00D913BD"/>
    <w:rsid w:val="00DC3B4C"/>
    <w:rsid w:val="00DE0086"/>
    <w:rsid w:val="00DF1B2A"/>
    <w:rsid w:val="00E26029"/>
    <w:rsid w:val="00E53350"/>
    <w:rsid w:val="00E53E1D"/>
    <w:rsid w:val="00E610B2"/>
    <w:rsid w:val="00E74211"/>
    <w:rsid w:val="00F05DDB"/>
    <w:rsid w:val="00F224A3"/>
    <w:rsid w:val="00F4435C"/>
    <w:rsid w:val="00F51D5B"/>
    <w:rsid w:val="00F54C2F"/>
    <w:rsid w:val="00F73FE8"/>
    <w:rsid w:val="00FC07C7"/>
    <w:rsid w:val="00FD4DA6"/>
    <w:rsid w:val="00FF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17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39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38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E6F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339B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6F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E6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E6FE4"/>
    <w:rPr>
      <w:i/>
      <w:iCs/>
    </w:rPr>
  </w:style>
  <w:style w:type="character" w:styleId="a5">
    <w:name w:val="Hyperlink"/>
    <w:basedOn w:val="a0"/>
    <w:uiPriority w:val="99"/>
    <w:unhideWhenUsed/>
    <w:rsid w:val="001E6FE4"/>
    <w:rPr>
      <w:color w:val="0000FF"/>
      <w:u w:val="single"/>
    </w:rPr>
  </w:style>
  <w:style w:type="character" w:styleId="a6">
    <w:name w:val="Strong"/>
    <w:basedOn w:val="a0"/>
    <w:uiPriority w:val="22"/>
    <w:qFormat/>
    <w:rsid w:val="001E6FE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E6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6FE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339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6339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footnote text"/>
    <w:basedOn w:val="a"/>
    <w:link w:val="aa"/>
    <w:uiPriority w:val="99"/>
    <w:semiHidden/>
    <w:unhideWhenUsed/>
    <w:rsid w:val="003C654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C654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3C654E"/>
    <w:rPr>
      <w:vertAlign w:val="superscript"/>
    </w:rPr>
  </w:style>
  <w:style w:type="paragraph" w:styleId="ac">
    <w:name w:val="List Paragraph"/>
    <w:basedOn w:val="a"/>
    <w:uiPriority w:val="34"/>
    <w:qFormat/>
    <w:rsid w:val="0090562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771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7193F"/>
  </w:style>
  <w:style w:type="paragraph" w:styleId="af">
    <w:name w:val="footer"/>
    <w:basedOn w:val="a"/>
    <w:link w:val="af0"/>
    <w:uiPriority w:val="99"/>
    <w:unhideWhenUsed/>
    <w:rsid w:val="00771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193F"/>
  </w:style>
  <w:style w:type="paragraph" w:styleId="af1">
    <w:name w:val="TOC Heading"/>
    <w:basedOn w:val="1"/>
    <w:next w:val="a"/>
    <w:uiPriority w:val="39"/>
    <w:unhideWhenUsed/>
    <w:qFormat/>
    <w:rsid w:val="0077193F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77193F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qFormat/>
    <w:rsid w:val="0077193F"/>
    <w:pPr>
      <w:spacing w:after="100"/>
      <w:ind w:left="440"/>
    </w:pPr>
  </w:style>
  <w:style w:type="character" w:styleId="af2">
    <w:name w:val="FollowedHyperlink"/>
    <w:basedOn w:val="a0"/>
    <w:uiPriority w:val="99"/>
    <w:semiHidden/>
    <w:unhideWhenUsed/>
    <w:rsid w:val="0053253E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A38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f3">
    <w:name w:val="Table Grid"/>
    <w:basedOn w:val="a1"/>
    <w:uiPriority w:val="59"/>
    <w:rsid w:val="00C67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Основной"/>
    <w:rsid w:val="006F3B9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Стиль"/>
    <w:rsid w:val="006F3B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BD52B7"/>
    <w:pPr>
      <w:spacing w:after="100"/>
      <w:ind w:left="220"/>
    </w:pPr>
  </w:style>
  <w:style w:type="paragraph" w:styleId="41">
    <w:name w:val="toc 4"/>
    <w:basedOn w:val="a"/>
    <w:next w:val="a"/>
    <w:autoRedefine/>
    <w:uiPriority w:val="39"/>
    <w:unhideWhenUsed/>
    <w:rsid w:val="008B5043"/>
    <w:pPr>
      <w:spacing w:after="100"/>
      <w:ind w:left="6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39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38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E6F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339B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6F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E6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E6FE4"/>
    <w:rPr>
      <w:i/>
      <w:iCs/>
    </w:rPr>
  </w:style>
  <w:style w:type="character" w:styleId="a5">
    <w:name w:val="Hyperlink"/>
    <w:basedOn w:val="a0"/>
    <w:uiPriority w:val="99"/>
    <w:unhideWhenUsed/>
    <w:rsid w:val="001E6FE4"/>
    <w:rPr>
      <w:color w:val="0000FF"/>
      <w:u w:val="single"/>
    </w:rPr>
  </w:style>
  <w:style w:type="character" w:styleId="a6">
    <w:name w:val="Strong"/>
    <w:basedOn w:val="a0"/>
    <w:uiPriority w:val="22"/>
    <w:qFormat/>
    <w:rsid w:val="001E6FE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E6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6FE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339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6339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footnote text"/>
    <w:basedOn w:val="a"/>
    <w:link w:val="aa"/>
    <w:uiPriority w:val="99"/>
    <w:semiHidden/>
    <w:unhideWhenUsed/>
    <w:rsid w:val="003C654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C654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3C654E"/>
    <w:rPr>
      <w:vertAlign w:val="superscript"/>
    </w:rPr>
  </w:style>
  <w:style w:type="paragraph" w:styleId="ac">
    <w:name w:val="List Paragraph"/>
    <w:basedOn w:val="a"/>
    <w:uiPriority w:val="34"/>
    <w:qFormat/>
    <w:rsid w:val="0090562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771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7193F"/>
  </w:style>
  <w:style w:type="paragraph" w:styleId="af">
    <w:name w:val="footer"/>
    <w:basedOn w:val="a"/>
    <w:link w:val="af0"/>
    <w:uiPriority w:val="99"/>
    <w:unhideWhenUsed/>
    <w:rsid w:val="00771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193F"/>
  </w:style>
  <w:style w:type="paragraph" w:styleId="af1">
    <w:name w:val="TOC Heading"/>
    <w:basedOn w:val="1"/>
    <w:next w:val="a"/>
    <w:uiPriority w:val="39"/>
    <w:unhideWhenUsed/>
    <w:qFormat/>
    <w:rsid w:val="0077193F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77193F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qFormat/>
    <w:rsid w:val="0077193F"/>
    <w:pPr>
      <w:spacing w:after="100"/>
      <w:ind w:left="440"/>
    </w:pPr>
  </w:style>
  <w:style w:type="character" w:styleId="af2">
    <w:name w:val="FollowedHyperlink"/>
    <w:basedOn w:val="a0"/>
    <w:uiPriority w:val="99"/>
    <w:semiHidden/>
    <w:unhideWhenUsed/>
    <w:rsid w:val="0053253E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A38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f3">
    <w:name w:val="Table Grid"/>
    <w:basedOn w:val="a1"/>
    <w:uiPriority w:val="59"/>
    <w:rsid w:val="00C67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Основной"/>
    <w:rsid w:val="006F3B9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Стиль"/>
    <w:rsid w:val="006F3B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BD52B7"/>
    <w:pPr>
      <w:spacing w:after="100"/>
      <w:ind w:left="220"/>
    </w:pPr>
  </w:style>
  <w:style w:type="paragraph" w:styleId="41">
    <w:name w:val="toc 4"/>
    <w:basedOn w:val="a"/>
    <w:next w:val="a"/>
    <w:autoRedefine/>
    <w:uiPriority w:val="39"/>
    <w:unhideWhenUsed/>
    <w:rsid w:val="008B5043"/>
    <w:pPr>
      <w:spacing w:after="100"/>
      <w:ind w:left="6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48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294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4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732831">
              <w:marLeft w:val="4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69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08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7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8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59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6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5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9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76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73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52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05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9914481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12528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69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1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91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77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91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02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7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4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83649">
          <w:marLeft w:val="0"/>
          <w:marRight w:val="0"/>
          <w:marTop w:val="0"/>
          <w:marBottom w:val="10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5688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13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61816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8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69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27362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389228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918735">
                              <w:marLeft w:val="0"/>
                              <w:marRight w:val="0"/>
                              <w:marTop w:val="10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55507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563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4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2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hyperlink" Target="https://eur&#1086;plan.ru/c&#1086;mpany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diagramLayout" Target="diagrams/layout1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1780294-6183-4FAE-A366-DB803C8C954B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8C3A99BA-A440-4B66-A264-04F1028AFEEB}">
      <dgm:prSet phldrT="[Текст]"/>
      <dgm:spPr/>
      <dgm:t>
        <a:bodyPr/>
        <a:lstStyle/>
        <a:p>
          <a:pPr algn="ctr"/>
          <a:r>
            <a:rPr lang="ru-RU"/>
            <a:t>Финансовые ресурсы</a:t>
          </a:r>
        </a:p>
      </dgm:t>
    </dgm:pt>
    <dgm:pt modelId="{F0B5E4B4-7007-442D-9EDA-A9E806C11E8C}" type="parTrans" cxnId="{2CEFF2F9-1AD9-4CDE-8D42-6790E5B15B79}">
      <dgm:prSet/>
      <dgm:spPr/>
      <dgm:t>
        <a:bodyPr/>
        <a:lstStyle/>
        <a:p>
          <a:pPr algn="ctr"/>
          <a:endParaRPr lang="ru-RU"/>
        </a:p>
      </dgm:t>
    </dgm:pt>
    <dgm:pt modelId="{40C90616-AC39-4B49-942F-F3637E3FDAC8}" type="sibTrans" cxnId="{2CEFF2F9-1AD9-4CDE-8D42-6790E5B15B79}">
      <dgm:prSet/>
      <dgm:spPr/>
      <dgm:t>
        <a:bodyPr/>
        <a:lstStyle/>
        <a:p>
          <a:pPr algn="ctr"/>
          <a:endParaRPr lang="ru-RU"/>
        </a:p>
      </dgm:t>
    </dgm:pt>
    <dgm:pt modelId="{F2C3D562-970D-4195-8C63-DFFBD9EB02AE}">
      <dgm:prSet phldrT="[Текст]"/>
      <dgm:spPr/>
      <dgm:t>
        <a:bodyPr/>
        <a:lstStyle/>
        <a:p>
          <a:pPr algn="ctr"/>
          <a:r>
            <a:rPr lang="ru-RU"/>
            <a:t>Внутренние</a:t>
          </a:r>
        </a:p>
      </dgm:t>
    </dgm:pt>
    <dgm:pt modelId="{20D22327-E91E-4706-80EE-63FCE2098AA2}" type="parTrans" cxnId="{5B3EB469-1B12-4CFF-BB88-112A272997FD}">
      <dgm:prSet/>
      <dgm:spPr/>
      <dgm:t>
        <a:bodyPr/>
        <a:lstStyle/>
        <a:p>
          <a:pPr algn="ctr"/>
          <a:endParaRPr lang="ru-RU"/>
        </a:p>
      </dgm:t>
    </dgm:pt>
    <dgm:pt modelId="{72846DDD-6240-49DD-880E-59C5480E5CBE}" type="sibTrans" cxnId="{5B3EB469-1B12-4CFF-BB88-112A272997FD}">
      <dgm:prSet/>
      <dgm:spPr/>
      <dgm:t>
        <a:bodyPr/>
        <a:lstStyle/>
        <a:p>
          <a:pPr algn="ctr"/>
          <a:endParaRPr lang="ru-RU"/>
        </a:p>
      </dgm:t>
    </dgm:pt>
    <dgm:pt modelId="{F89C1438-AD78-446E-B8A5-D2FDB9E23594}">
      <dgm:prSet phldrT="[Текст]"/>
      <dgm:spPr/>
      <dgm:t>
        <a:bodyPr/>
        <a:lstStyle/>
        <a:p>
          <a:pPr algn="ctr"/>
          <a:r>
            <a:rPr lang="ru-RU"/>
            <a:t>Амортизация</a:t>
          </a:r>
        </a:p>
      </dgm:t>
    </dgm:pt>
    <dgm:pt modelId="{7A59700B-060C-45C9-97D6-B1928BE3AB9B}" type="parTrans" cxnId="{85386B34-03E1-424C-BCFB-591136E15159}">
      <dgm:prSet/>
      <dgm:spPr/>
      <dgm:t>
        <a:bodyPr/>
        <a:lstStyle/>
        <a:p>
          <a:pPr algn="ctr"/>
          <a:endParaRPr lang="ru-RU"/>
        </a:p>
      </dgm:t>
    </dgm:pt>
    <dgm:pt modelId="{75B75F75-0DF0-4EE5-81D9-4CF4A58DE003}" type="sibTrans" cxnId="{85386B34-03E1-424C-BCFB-591136E15159}">
      <dgm:prSet/>
      <dgm:spPr/>
      <dgm:t>
        <a:bodyPr/>
        <a:lstStyle/>
        <a:p>
          <a:pPr algn="ctr"/>
          <a:endParaRPr lang="ru-RU"/>
        </a:p>
      </dgm:t>
    </dgm:pt>
    <dgm:pt modelId="{3DE99EE8-8EFA-4331-83C5-82D33B6AAC1C}">
      <dgm:prSet phldrT="[Текст]"/>
      <dgm:spPr/>
      <dgm:t>
        <a:bodyPr/>
        <a:lstStyle/>
        <a:p>
          <a:pPr algn="ctr"/>
          <a:r>
            <a:rPr lang="ru-RU"/>
            <a:t>Капитализируема прибыль</a:t>
          </a:r>
        </a:p>
      </dgm:t>
    </dgm:pt>
    <dgm:pt modelId="{09B96D7A-3F57-4E82-AB0B-990C9C93952B}" type="parTrans" cxnId="{76BB258F-91A9-44CF-BFA0-49DDA048B0AA}">
      <dgm:prSet/>
      <dgm:spPr/>
      <dgm:t>
        <a:bodyPr/>
        <a:lstStyle/>
        <a:p>
          <a:pPr algn="ctr"/>
          <a:endParaRPr lang="ru-RU"/>
        </a:p>
      </dgm:t>
    </dgm:pt>
    <dgm:pt modelId="{6B192AE0-CDE9-4814-A50D-E7DF03502543}" type="sibTrans" cxnId="{76BB258F-91A9-44CF-BFA0-49DDA048B0AA}">
      <dgm:prSet/>
      <dgm:spPr/>
      <dgm:t>
        <a:bodyPr/>
        <a:lstStyle/>
        <a:p>
          <a:pPr algn="ctr"/>
          <a:endParaRPr lang="ru-RU"/>
        </a:p>
      </dgm:t>
    </dgm:pt>
    <dgm:pt modelId="{59699779-A5C4-48B2-8FE3-60FD12AB3F90}">
      <dgm:prSet phldrT="[Текст]"/>
      <dgm:spPr/>
      <dgm:t>
        <a:bodyPr/>
        <a:lstStyle/>
        <a:p>
          <a:pPr algn="ctr"/>
          <a:r>
            <a:rPr lang="ru-RU"/>
            <a:t>Внешние</a:t>
          </a:r>
        </a:p>
      </dgm:t>
    </dgm:pt>
    <dgm:pt modelId="{8B173E2C-8CC7-4ED2-B8CB-82ADE1800C91}" type="parTrans" cxnId="{C9170780-D631-46CF-AADF-65F84B70E627}">
      <dgm:prSet/>
      <dgm:spPr/>
      <dgm:t>
        <a:bodyPr/>
        <a:lstStyle/>
        <a:p>
          <a:pPr algn="ctr"/>
          <a:endParaRPr lang="ru-RU"/>
        </a:p>
      </dgm:t>
    </dgm:pt>
    <dgm:pt modelId="{DA5B776C-69B4-44FD-9E67-974BBABD70C9}" type="sibTrans" cxnId="{C9170780-D631-46CF-AADF-65F84B70E627}">
      <dgm:prSet/>
      <dgm:spPr/>
      <dgm:t>
        <a:bodyPr/>
        <a:lstStyle/>
        <a:p>
          <a:pPr algn="ctr"/>
          <a:endParaRPr lang="ru-RU"/>
        </a:p>
      </dgm:t>
    </dgm:pt>
    <dgm:pt modelId="{0879A386-74F6-4D29-A782-D75C0517DF61}">
      <dgm:prSet phldrT="[Текст]"/>
      <dgm:spPr/>
      <dgm:t>
        <a:bodyPr/>
        <a:lstStyle/>
        <a:p>
          <a:pPr algn="ctr"/>
          <a:r>
            <a:rPr lang="ru-RU"/>
            <a:t>Заемные средства</a:t>
          </a:r>
        </a:p>
      </dgm:t>
    </dgm:pt>
    <dgm:pt modelId="{4BA648DB-0CED-4528-931B-B4D0D0C94193}" type="parTrans" cxnId="{9A4B498F-1FB2-4B82-879C-59BBDB39C974}">
      <dgm:prSet/>
      <dgm:spPr/>
      <dgm:t>
        <a:bodyPr/>
        <a:lstStyle/>
        <a:p>
          <a:pPr algn="ctr"/>
          <a:endParaRPr lang="ru-RU"/>
        </a:p>
      </dgm:t>
    </dgm:pt>
    <dgm:pt modelId="{B6695B65-992D-4A36-A502-03C910BEBB4B}" type="sibTrans" cxnId="{9A4B498F-1FB2-4B82-879C-59BBDB39C974}">
      <dgm:prSet/>
      <dgm:spPr/>
      <dgm:t>
        <a:bodyPr/>
        <a:lstStyle/>
        <a:p>
          <a:pPr algn="ctr"/>
          <a:endParaRPr lang="ru-RU"/>
        </a:p>
      </dgm:t>
    </dgm:pt>
    <dgm:pt modelId="{9E6C7389-BE75-4A36-9CEA-0D0D5727B4EB}">
      <dgm:prSet/>
      <dgm:spPr/>
      <dgm:t>
        <a:bodyPr/>
        <a:lstStyle/>
        <a:p>
          <a:pPr algn="ctr"/>
          <a:r>
            <a:rPr lang="ru-RU"/>
            <a:t>Кредиты</a:t>
          </a:r>
        </a:p>
      </dgm:t>
    </dgm:pt>
    <dgm:pt modelId="{36B6F787-C389-442E-9865-36AA1F9A777D}" type="parTrans" cxnId="{910C7AC1-24A5-4390-AD69-1CE134849959}">
      <dgm:prSet/>
      <dgm:spPr/>
      <dgm:t>
        <a:bodyPr/>
        <a:lstStyle/>
        <a:p>
          <a:pPr algn="ctr"/>
          <a:endParaRPr lang="ru-RU"/>
        </a:p>
      </dgm:t>
    </dgm:pt>
    <dgm:pt modelId="{FC1112C7-E09A-4B6B-9129-C87688D1D14E}" type="sibTrans" cxnId="{910C7AC1-24A5-4390-AD69-1CE134849959}">
      <dgm:prSet/>
      <dgm:spPr/>
      <dgm:t>
        <a:bodyPr/>
        <a:lstStyle/>
        <a:p>
          <a:pPr algn="ctr"/>
          <a:endParaRPr lang="ru-RU"/>
        </a:p>
      </dgm:t>
    </dgm:pt>
    <dgm:pt modelId="{4B1264FA-90FE-4A85-AB96-6D78A7B676B2}">
      <dgm:prSet/>
      <dgm:spPr/>
      <dgm:t>
        <a:bodyPr/>
        <a:lstStyle/>
        <a:p>
          <a:pPr algn="ctr"/>
          <a:r>
            <a:rPr lang="ru-RU"/>
            <a:t>Облигационные займы</a:t>
          </a:r>
        </a:p>
      </dgm:t>
    </dgm:pt>
    <dgm:pt modelId="{F9647190-77BB-4CBD-8B97-F7C1D599A382}" type="parTrans" cxnId="{68E28C69-D42B-4704-A7FD-B4D8A7BDD7AE}">
      <dgm:prSet/>
      <dgm:spPr/>
      <dgm:t>
        <a:bodyPr/>
        <a:lstStyle/>
        <a:p>
          <a:pPr algn="ctr"/>
          <a:endParaRPr lang="ru-RU"/>
        </a:p>
      </dgm:t>
    </dgm:pt>
    <dgm:pt modelId="{AE36893F-9EB0-43DE-A3E4-5EF9678B3934}" type="sibTrans" cxnId="{68E28C69-D42B-4704-A7FD-B4D8A7BDD7AE}">
      <dgm:prSet/>
      <dgm:spPr/>
      <dgm:t>
        <a:bodyPr/>
        <a:lstStyle/>
        <a:p>
          <a:pPr algn="ctr"/>
          <a:endParaRPr lang="ru-RU"/>
        </a:p>
      </dgm:t>
    </dgm:pt>
    <dgm:pt modelId="{11AA10B5-837F-4A70-922A-824D44606972}">
      <dgm:prSet/>
      <dgm:spPr/>
      <dgm:t>
        <a:bodyPr/>
        <a:lstStyle/>
        <a:p>
          <a:pPr algn="ctr"/>
          <a:r>
            <a:rPr lang="ru-RU"/>
            <a:t>Привлеченные средства</a:t>
          </a:r>
        </a:p>
      </dgm:t>
    </dgm:pt>
    <dgm:pt modelId="{B109D391-F2D0-4042-8A5B-8696D11D7EF7}" type="parTrans" cxnId="{230BEF87-8281-4FA3-9CE5-9ABF8DD64D34}">
      <dgm:prSet/>
      <dgm:spPr/>
      <dgm:t>
        <a:bodyPr/>
        <a:lstStyle/>
        <a:p>
          <a:pPr algn="ctr"/>
          <a:endParaRPr lang="ru-RU"/>
        </a:p>
      </dgm:t>
    </dgm:pt>
    <dgm:pt modelId="{902317BA-8539-4EEF-8363-517121F07D61}" type="sibTrans" cxnId="{230BEF87-8281-4FA3-9CE5-9ABF8DD64D34}">
      <dgm:prSet/>
      <dgm:spPr/>
      <dgm:t>
        <a:bodyPr/>
        <a:lstStyle/>
        <a:p>
          <a:pPr algn="ctr"/>
          <a:endParaRPr lang="ru-RU"/>
        </a:p>
      </dgm:t>
    </dgm:pt>
    <dgm:pt modelId="{91E4392D-B351-45AA-A67E-D09C43E8223A}">
      <dgm:prSet/>
      <dgm:spPr/>
      <dgm:t>
        <a:bodyPr/>
        <a:lstStyle/>
        <a:p>
          <a:pPr algn="ctr"/>
          <a:r>
            <a:rPr lang="ru-RU"/>
            <a:t>Обыкновенные акции</a:t>
          </a:r>
        </a:p>
      </dgm:t>
    </dgm:pt>
    <dgm:pt modelId="{91DC38B8-7480-489C-AE1B-050C60F11AD7}" type="parTrans" cxnId="{5CBCE73F-38B2-4544-970B-56ED431EFABE}">
      <dgm:prSet/>
      <dgm:spPr/>
      <dgm:t>
        <a:bodyPr/>
        <a:lstStyle/>
        <a:p>
          <a:pPr algn="ctr"/>
          <a:endParaRPr lang="ru-RU"/>
        </a:p>
      </dgm:t>
    </dgm:pt>
    <dgm:pt modelId="{DDAACCF3-FFA8-4DF1-AF52-BCC5DBF5B056}" type="sibTrans" cxnId="{5CBCE73F-38B2-4544-970B-56ED431EFABE}">
      <dgm:prSet/>
      <dgm:spPr/>
      <dgm:t>
        <a:bodyPr/>
        <a:lstStyle/>
        <a:p>
          <a:pPr algn="ctr"/>
          <a:endParaRPr lang="ru-RU"/>
        </a:p>
      </dgm:t>
    </dgm:pt>
    <dgm:pt modelId="{B551146C-0A5A-415C-93F6-CE4249005FE6}">
      <dgm:prSet/>
      <dgm:spPr/>
      <dgm:t>
        <a:bodyPr/>
        <a:lstStyle/>
        <a:p>
          <a:pPr algn="ctr"/>
          <a:r>
            <a:rPr lang="ru-RU"/>
            <a:t>Привилегированные акции</a:t>
          </a:r>
        </a:p>
      </dgm:t>
    </dgm:pt>
    <dgm:pt modelId="{353BAEC3-7F6E-4DB1-AF5C-DBBBADC78D13}" type="parTrans" cxnId="{11DFF934-E241-4D90-AA8F-37D4DA74843E}">
      <dgm:prSet/>
      <dgm:spPr/>
      <dgm:t>
        <a:bodyPr/>
        <a:lstStyle/>
        <a:p>
          <a:pPr algn="ctr"/>
          <a:endParaRPr lang="ru-RU"/>
        </a:p>
      </dgm:t>
    </dgm:pt>
    <dgm:pt modelId="{A3852B36-57C6-4191-962E-082D69F1A4DB}" type="sibTrans" cxnId="{11DFF934-E241-4D90-AA8F-37D4DA74843E}">
      <dgm:prSet/>
      <dgm:spPr/>
      <dgm:t>
        <a:bodyPr/>
        <a:lstStyle/>
        <a:p>
          <a:pPr algn="ctr"/>
          <a:endParaRPr lang="ru-RU"/>
        </a:p>
      </dgm:t>
    </dgm:pt>
    <dgm:pt modelId="{0307ADFC-4131-4711-886E-6399F11FFC69}" type="pres">
      <dgm:prSet presAssocID="{D1780294-6183-4FAE-A366-DB803C8C954B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07EF7B93-3D51-4BAB-B5DA-AA809753A1AB}" type="pres">
      <dgm:prSet presAssocID="{8C3A99BA-A440-4B66-A264-04F1028AFEEB}" presName="hierRoot1" presStyleCnt="0"/>
      <dgm:spPr/>
    </dgm:pt>
    <dgm:pt modelId="{894E7A35-0058-4357-A22D-B30CA003CDC7}" type="pres">
      <dgm:prSet presAssocID="{8C3A99BA-A440-4B66-A264-04F1028AFEEB}" presName="composite" presStyleCnt="0"/>
      <dgm:spPr/>
    </dgm:pt>
    <dgm:pt modelId="{6A125357-AC4F-4989-907B-B4A430DE8F6C}" type="pres">
      <dgm:prSet presAssocID="{8C3A99BA-A440-4B66-A264-04F1028AFEEB}" presName="background" presStyleLbl="node0" presStyleIdx="0" presStyleCnt="1"/>
      <dgm:spPr/>
    </dgm:pt>
    <dgm:pt modelId="{07500426-298A-46CE-A075-210D93B77151}" type="pres">
      <dgm:prSet presAssocID="{8C3A99BA-A440-4B66-A264-04F1028AFEEB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D98FC22-E6B5-497A-8C54-D3DE418D4101}" type="pres">
      <dgm:prSet presAssocID="{8C3A99BA-A440-4B66-A264-04F1028AFEEB}" presName="hierChild2" presStyleCnt="0"/>
      <dgm:spPr/>
    </dgm:pt>
    <dgm:pt modelId="{958473D9-B188-4924-AAC5-CAA973D6E618}" type="pres">
      <dgm:prSet presAssocID="{20D22327-E91E-4706-80EE-63FCE2098AA2}" presName="Name10" presStyleLbl="parChTrans1D2" presStyleIdx="0" presStyleCnt="2"/>
      <dgm:spPr/>
      <dgm:t>
        <a:bodyPr/>
        <a:lstStyle/>
        <a:p>
          <a:endParaRPr lang="ru-RU"/>
        </a:p>
      </dgm:t>
    </dgm:pt>
    <dgm:pt modelId="{89BB78EE-A331-4449-B737-87C96C62C3CA}" type="pres">
      <dgm:prSet presAssocID="{F2C3D562-970D-4195-8C63-DFFBD9EB02AE}" presName="hierRoot2" presStyleCnt="0"/>
      <dgm:spPr/>
    </dgm:pt>
    <dgm:pt modelId="{1E312911-3661-4A9D-80BA-27F566449515}" type="pres">
      <dgm:prSet presAssocID="{F2C3D562-970D-4195-8C63-DFFBD9EB02AE}" presName="composite2" presStyleCnt="0"/>
      <dgm:spPr/>
    </dgm:pt>
    <dgm:pt modelId="{155EE549-E7ED-4086-AE9B-5BFB6B44E98A}" type="pres">
      <dgm:prSet presAssocID="{F2C3D562-970D-4195-8C63-DFFBD9EB02AE}" presName="background2" presStyleLbl="node2" presStyleIdx="0" presStyleCnt="2"/>
      <dgm:spPr/>
    </dgm:pt>
    <dgm:pt modelId="{BA3D8612-8740-4319-9FED-35EDB61132C3}" type="pres">
      <dgm:prSet presAssocID="{F2C3D562-970D-4195-8C63-DFFBD9EB02AE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1C78AD2-229F-4714-83AF-0914F3EDE119}" type="pres">
      <dgm:prSet presAssocID="{F2C3D562-970D-4195-8C63-DFFBD9EB02AE}" presName="hierChild3" presStyleCnt="0"/>
      <dgm:spPr/>
    </dgm:pt>
    <dgm:pt modelId="{216F5524-D037-45E9-81A9-A8CA8A5A14B6}" type="pres">
      <dgm:prSet presAssocID="{7A59700B-060C-45C9-97D6-B1928BE3AB9B}" presName="Name17" presStyleLbl="parChTrans1D3" presStyleIdx="0" presStyleCnt="3"/>
      <dgm:spPr/>
      <dgm:t>
        <a:bodyPr/>
        <a:lstStyle/>
        <a:p>
          <a:endParaRPr lang="ru-RU"/>
        </a:p>
      </dgm:t>
    </dgm:pt>
    <dgm:pt modelId="{B1FF1D93-9969-4203-8E1D-3B5E32BC7985}" type="pres">
      <dgm:prSet presAssocID="{F89C1438-AD78-446E-B8A5-D2FDB9E23594}" presName="hierRoot3" presStyleCnt="0"/>
      <dgm:spPr/>
    </dgm:pt>
    <dgm:pt modelId="{0D478378-8082-4F4C-B402-B91D9008D283}" type="pres">
      <dgm:prSet presAssocID="{F89C1438-AD78-446E-B8A5-D2FDB9E23594}" presName="composite3" presStyleCnt="0"/>
      <dgm:spPr/>
    </dgm:pt>
    <dgm:pt modelId="{937D5674-1BD3-4CEA-98B7-5A428B6C23BE}" type="pres">
      <dgm:prSet presAssocID="{F89C1438-AD78-446E-B8A5-D2FDB9E23594}" presName="background3" presStyleLbl="node3" presStyleIdx="0" presStyleCnt="3"/>
      <dgm:spPr/>
    </dgm:pt>
    <dgm:pt modelId="{0E08A6C0-2DCE-47EF-9870-3F51FAF36835}" type="pres">
      <dgm:prSet presAssocID="{F89C1438-AD78-446E-B8A5-D2FDB9E23594}" presName="text3" presStyleLbl="fgAcc3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BE06B47-F37C-4085-9DC7-4FAF884E40F2}" type="pres">
      <dgm:prSet presAssocID="{F89C1438-AD78-446E-B8A5-D2FDB9E23594}" presName="hierChild4" presStyleCnt="0"/>
      <dgm:spPr/>
    </dgm:pt>
    <dgm:pt modelId="{D21E7EB6-6EB2-470C-83F7-BDF04B217D5F}" type="pres">
      <dgm:prSet presAssocID="{09B96D7A-3F57-4E82-AB0B-990C9C93952B}" presName="Name23" presStyleLbl="parChTrans1D4" presStyleIdx="0" presStyleCnt="5"/>
      <dgm:spPr/>
      <dgm:t>
        <a:bodyPr/>
        <a:lstStyle/>
        <a:p>
          <a:endParaRPr lang="ru-RU"/>
        </a:p>
      </dgm:t>
    </dgm:pt>
    <dgm:pt modelId="{D14F8ABE-DA9E-4F51-B00B-A023FED35952}" type="pres">
      <dgm:prSet presAssocID="{3DE99EE8-8EFA-4331-83C5-82D33B6AAC1C}" presName="hierRoot4" presStyleCnt="0"/>
      <dgm:spPr/>
    </dgm:pt>
    <dgm:pt modelId="{12312EAD-4BB4-4D90-9FCC-237D30EC45F3}" type="pres">
      <dgm:prSet presAssocID="{3DE99EE8-8EFA-4331-83C5-82D33B6AAC1C}" presName="composite4" presStyleCnt="0"/>
      <dgm:spPr/>
    </dgm:pt>
    <dgm:pt modelId="{03E16614-2731-4E82-B164-626D05F4AA39}" type="pres">
      <dgm:prSet presAssocID="{3DE99EE8-8EFA-4331-83C5-82D33B6AAC1C}" presName="background4" presStyleLbl="node4" presStyleIdx="0" presStyleCnt="5"/>
      <dgm:spPr/>
    </dgm:pt>
    <dgm:pt modelId="{7B009302-79F6-480E-9939-82F4553ED168}" type="pres">
      <dgm:prSet presAssocID="{3DE99EE8-8EFA-4331-83C5-82D33B6AAC1C}" presName="text4" presStyleLbl="fgAcc4" presStyleIdx="0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FC9455F-AABA-40F6-9543-218BCEBE089B}" type="pres">
      <dgm:prSet presAssocID="{3DE99EE8-8EFA-4331-83C5-82D33B6AAC1C}" presName="hierChild5" presStyleCnt="0"/>
      <dgm:spPr/>
    </dgm:pt>
    <dgm:pt modelId="{F48355D1-0012-437F-9DA2-F24C3306F53F}" type="pres">
      <dgm:prSet presAssocID="{8B173E2C-8CC7-4ED2-B8CB-82ADE1800C91}" presName="Name10" presStyleLbl="parChTrans1D2" presStyleIdx="1" presStyleCnt="2"/>
      <dgm:spPr/>
      <dgm:t>
        <a:bodyPr/>
        <a:lstStyle/>
        <a:p>
          <a:endParaRPr lang="ru-RU"/>
        </a:p>
      </dgm:t>
    </dgm:pt>
    <dgm:pt modelId="{DA7E29B9-1536-484F-933A-BC7415A24D29}" type="pres">
      <dgm:prSet presAssocID="{59699779-A5C4-48B2-8FE3-60FD12AB3F90}" presName="hierRoot2" presStyleCnt="0"/>
      <dgm:spPr/>
    </dgm:pt>
    <dgm:pt modelId="{47523B1B-417E-4C51-98D0-7C17605B7201}" type="pres">
      <dgm:prSet presAssocID="{59699779-A5C4-48B2-8FE3-60FD12AB3F90}" presName="composite2" presStyleCnt="0"/>
      <dgm:spPr/>
    </dgm:pt>
    <dgm:pt modelId="{8C6C4F92-765D-48C2-9203-18787AB98648}" type="pres">
      <dgm:prSet presAssocID="{59699779-A5C4-48B2-8FE3-60FD12AB3F90}" presName="background2" presStyleLbl="node2" presStyleIdx="1" presStyleCnt="2"/>
      <dgm:spPr/>
    </dgm:pt>
    <dgm:pt modelId="{E22AA181-1734-45C1-8D40-BC3D289C50EE}" type="pres">
      <dgm:prSet presAssocID="{59699779-A5C4-48B2-8FE3-60FD12AB3F90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63B3034-6521-4D41-8242-867DD8B04325}" type="pres">
      <dgm:prSet presAssocID="{59699779-A5C4-48B2-8FE3-60FD12AB3F90}" presName="hierChild3" presStyleCnt="0"/>
      <dgm:spPr/>
    </dgm:pt>
    <dgm:pt modelId="{B2E6D55E-EF9A-4C87-BC50-96621F00FAFE}" type="pres">
      <dgm:prSet presAssocID="{4BA648DB-0CED-4528-931B-B4D0D0C94193}" presName="Name17" presStyleLbl="parChTrans1D3" presStyleIdx="1" presStyleCnt="3"/>
      <dgm:spPr/>
      <dgm:t>
        <a:bodyPr/>
        <a:lstStyle/>
        <a:p>
          <a:endParaRPr lang="ru-RU"/>
        </a:p>
      </dgm:t>
    </dgm:pt>
    <dgm:pt modelId="{68A3A5BF-D632-4BED-834A-3AB1AD4E7BD4}" type="pres">
      <dgm:prSet presAssocID="{0879A386-74F6-4D29-A782-D75C0517DF61}" presName="hierRoot3" presStyleCnt="0"/>
      <dgm:spPr/>
    </dgm:pt>
    <dgm:pt modelId="{EBE19409-1764-4FC4-966A-64FC4C2511F3}" type="pres">
      <dgm:prSet presAssocID="{0879A386-74F6-4D29-A782-D75C0517DF61}" presName="composite3" presStyleCnt="0"/>
      <dgm:spPr/>
    </dgm:pt>
    <dgm:pt modelId="{575A9725-9601-4F50-89CD-68483ECD872E}" type="pres">
      <dgm:prSet presAssocID="{0879A386-74F6-4D29-A782-D75C0517DF61}" presName="background3" presStyleLbl="node3" presStyleIdx="1" presStyleCnt="3"/>
      <dgm:spPr/>
    </dgm:pt>
    <dgm:pt modelId="{D61D90BB-0CE6-4B9B-81E6-2714C2FD75DA}" type="pres">
      <dgm:prSet presAssocID="{0879A386-74F6-4D29-A782-D75C0517DF61}" presName="text3" presStyleLbl="fgAcc3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ED49C97-A5E9-413C-8140-B5352D1FBD2D}" type="pres">
      <dgm:prSet presAssocID="{0879A386-74F6-4D29-A782-D75C0517DF61}" presName="hierChild4" presStyleCnt="0"/>
      <dgm:spPr/>
    </dgm:pt>
    <dgm:pt modelId="{6A406B29-8C02-4E72-87E5-1B794D8523B9}" type="pres">
      <dgm:prSet presAssocID="{36B6F787-C389-442E-9865-36AA1F9A777D}" presName="Name23" presStyleLbl="parChTrans1D4" presStyleIdx="1" presStyleCnt="5"/>
      <dgm:spPr/>
      <dgm:t>
        <a:bodyPr/>
        <a:lstStyle/>
        <a:p>
          <a:endParaRPr lang="ru-RU"/>
        </a:p>
      </dgm:t>
    </dgm:pt>
    <dgm:pt modelId="{C136FFD5-E672-4F0E-A6C1-8CBAE4AC949A}" type="pres">
      <dgm:prSet presAssocID="{9E6C7389-BE75-4A36-9CEA-0D0D5727B4EB}" presName="hierRoot4" presStyleCnt="0"/>
      <dgm:spPr/>
    </dgm:pt>
    <dgm:pt modelId="{44DF15F9-6B0C-4250-81DE-316A2934C477}" type="pres">
      <dgm:prSet presAssocID="{9E6C7389-BE75-4A36-9CEA-0D0D5727B4EB}" presName="composite4" presStyleCnt="0"/>
      <dgm:spPr/>
    </dgm:pt>
    <dgm:pt modelId="{71412639-C310-4D18-BBAF-506AD2AFA8F3}" type="pres">
      <dgm:prSet presAssocID="{9E6C7389-BE75-4A36-9CEA-0D0D5727B4EB}" presName="background4" presStyleLbl="node4" presStyleIdx="1" presStyleCnt="5"/>
      <dgm:spPr/>
    </dgm:pt>
    <dgm:pt modelId="{C6B58125-F210-4873-8CFF-730763FAD88B}" type="pres">
      <dgm:prSet presAssocID="{9E6C7389-BE75-4A36-9CEA-0D0D5727B4EB}" presName="text4" presStyleLbl="fgAcc4" presStyleIdx="1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A781047-F025-422A-B417-18F36A033CB0}" type="pres">
      <dgm:prSet presAssocID="{9E6C7389-BE75-4A36-9CEA-0D0D5727B4EB}" presName="hierChild5" presStyleCnt="0"/>
      <dgm:spPr/>
    </dgm:pt>
    <dgm:pt modelId="{F8718B78-B9E7-4DAB-B198-989CAA440190}" type="pres">
      <dgm:prSet presAssocID="{F9647190-77BB-4CBD-8B97-F7C1D599A382}" presName="Name23" presStyleLbl="parChTrans1D4" presStyleIdx="2" presStyleCnt="5"/>
      <dgm:spPr/>
      <dgm:t>
        <a:bodyPr/>
        <a:lstStyle/>
        <a:p>
          <a:endParaRPr lang="ru-RU"/>
        </a:p>
      </dgm:t>
    </dgm:pt>
    <dgm:pt modelId="{7BA4A2B9-5CDE-4E58-BA60-567FA769F138}" type="pres">
      <dgm:prSet presAssocID="{4B1264FA-90FE-4A85-AB96-6D78A7B676B2}" presName="hierRoot4" presStyleCnt="0"/>
      <dgm:spPr/>
    </dgm:pt>
    <dgm:pt modelId="{8E8203B1-E783-4083-82C6-6360ED31AD03}" type="pres">
      <dgm:prSet presAssocID="{4B1264FA-90FE-4A85-AB96-6D78A7B676B2}" presName="composite4" presStyleCnt="0"/>
      <dgm:spPr/>
    </dgm:pt>
    <dgm:pt modelId="{180DF511-C951-4F67-B00A-826B3FCD96DE}" type="pres">
      <dgm:prSet presAssocID="{4B1264FA-90FE-4A85-AB96-6D78A7B676B2}" presName="background4" presStyleLbl="node4" presStyleIdx="2" presStyleCnt="5"/>
      <dgm:spPr/>
    </dgm:pt>
    <dgm:pt modelId="{2395F0EF-85A9-4136-AEA3-8DF605C11681}" type="pres">
      <dgm:prSet presAssocID="{4B1264FA-90FE-4A85-AB96-6D78A7B676B2}" presName="text4" presStyleLbl="fgAcc4" presStyleIdx="2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942F769-EE66-4240-877E-641A5E19C8E3}" type="pres">
      <dgm:prSet presAssocID="{4B1264FA-90FE-4A85-AB96-6D78A7B676B2}" presName="hierChild5" presStyleCnt="0"/>
      <dgm:spPr/>
    </dgm:pt>
    <dgm:pt modelId="{3BE1A219-1BF9-4F15-9BB5-8D61C1289396}" type="pres">
      <dgm:prSet presAssocID="{B109D391-F2D0-4042-8A5B-8696D11D7EF7}" presName="Name17" presStyleLbl="parChTrans1D3" presStyleIdx="2" presStyleCnt="3"/>
      <dgm:spPr/>
      <dgm:t>
        <a:bodyPr/>
        <a:lstStyle/>
        <a:p>
          <a:endParaRPr lang="ru-RU"/>
        </a:p>
      </dgm:t>
    </dgm:pt>
    <dgm:pt modelId="{81EDA9AA-8EE3-4F93-829D-CAD682C3A942}" type="pres">
      <dgm:prSet presAssocID="{11AA10B5-837F-4A70-922A-824D44606972}" presName="hierRoot3" presStyleCnt="0"/>
      <dgm:spPr/>
    </dgm:pt>
    <dgm:pt modelId="{E36699E7-CE3E-471E-AA8B-899A33C113EE}" type="pres">
      <dgm:prSet presAssocID="{11AA10B5-837F-4A70-922A-824D44606972}" presName="composite3" presStyleCnt="0"/>
      <dgm:spPr/>
    </dgm:pt>
    <dgm:pt modelId="{8F9556E2-D80B-4737-BF24-5ACCFFBCCBAF}" type="pres">
      <dgm:prSet presAssocID="{11AA10B5-837F-4A70-922A-824D44606972}" presName="background3" presStyleLbl="node3" presStyleIdx="2" presStyleCnt="3"/>
      <dgm:spPr/>
    </dgm:pt>
    <dgm:pt modelId="{EF0128A9-DB48-41A7-A1E4-D96D9E8A6C17}" type="pres">
      <dgm:prSet presAssocID="{11AA10B5-837F-4A70-922A-824D44606972}" presName="text3" presStyleLbl="fgAcc3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94F58F0-07D6-42EE-B9A8-1CF072E8EA33}" type="pres">
      <dgm:prSet presAssocID="{11AA10B5-837F-4A70-922A-824D44606972}" presName="hierChild4" presStyleCnt="0"/>
      <dgm:spPr/>
    </dgm:pt>
    <dgm:pt modelId="{78368A9C-DADE-4605-B7EA-9C1FFDCAB4BD}" type="pres">
      <dgm:prSet presAssocID="{91DC38B8-7480-489C-AE1B-050C60F11AD7}" presName="Name23" presStyleLbl="parChTrans1D4" presStyleIdx="3" presStyleCnt="5"/>
      <dgm:spPr/>
      <dgm:t>
        <a:bodyPr/>
        <a:lstStyle/>
        <a:p>
          <a:endParaRPr lang="ru-RU"/>
        </a:p>
      </dgm:t>
    </dgm:pt>
    <dgm:pt modelId="{99D3D376-C0B2-4A8A-B185-179F65C56DE7}" type="pres">
      <dgm:prSet presAssocID="{91E4392D-B351-45AA-A67E-D09C43E8223A}" presName="hierRoot4" presStyleCnt="0"/>
      <dgm:spPr/>
    </dgm:pt>
    <dgm:pt modelId="{87AE77B1-27BC-4AA8-BE08-440F98B93D35}" type="pres">
      <dgm:prSet presAssocID="{91E4392D-B351-45AA-A67E-D09C43E8223A}" presName="composite4" presStyleCnt="0"/>
      <dgm:spPr/>
    </dgm:pt>
    <dgm:pt modelId="{EF6789AF-78E2-489C-91B8-F0FC105893C1}" type="pres">
      <dgm:prSet presAssocID="{91E4392D-B351-45AA-A67E-D09C43E8223A}" presName="background4" presStyleLbl="node4" presStyleIdx="3" presStyleCnt="5"/>
      <dgm:spPr/>
    </dgm:pt>
    <dgm:pt modelId="{F086B167-20E4-449B-9356-DDFFACF4BD07}" type="pres">
      <dgm:prSet presAssocID="{91E4392D-B351-45AA-A67E-D09C43E8223A}" presName="text4" presStyleLbl="fgAcc4" presStyleIdx="3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6E2FC43-2546-435E-BF61-ED35A2D888F0}" type="pres">
      <dgm:prSet presAssocID="{91E4392D-B351-45AA-A67E-D09C43E8223A}" presName="hierChild5" presStyleCnt="0"/>
      <dgm:spPr/>
    </dgm:pt>
    <dgm:pt modelId="{1548B234-3392-41D0-8EA2-44E7A9C9542C}" type="pres">
      <dgm:prSet presAssocID="{353BAEC3-7F6E-4DB1-AF5C-DBBBADC78D13}" presName="Name23" presStyleLbl="parChTrans1D4" presStyleIdx="4" presStyleCnt="5"/>
      <dgm:spPr/>
      <dgm:t>
        <a:bodyPr/>
        <a:lstStyle/>
        <a:p>
          <a:endParaRPr lang="ru-RU"/>
        </a:p>
      </dgm:t>
    </dgm:pt>
    <dgm:pt modelId="{EC0587FD-64FB-43FC-8861-DDB0B5DD9FB8}" type="pres">
      <dgm:prSet presAssocID="{B551146C-0A5A-415C-93F6-CE4249005FE6}" presName="hierRoot4" presStyleCnt="0"/>
      <dgm:spPr/>
    </dgm:pt>
    <dgm:pt modelId="{C4BE0FA8-63A1-4B91-8E0A-21FB73864F1D}" type="pres">
      <dgm:prSet presAssocID="{B551146C-0A5A-415C-93F6-CE4249005FE6}" presName="composite4" presStyleCnt="0"/>
      <dgm:spPr/>
    </dgm:pt>
    <dgm:pt modelId="{AF8DBE26-2514-44A4-8245-ABFC94450F9C}" type="pres">
      <dgm:prSet presAssocID="{B551146C-0A5A-415C-93F6-CE4249005FE6}" presName="background4" presStyleLbl="node4" presStyleIdx="4" presStyleCnt="5"/>
      <dgm:spPr/>
    </dgm:pt>
    <dgm:pt modelId="{4D263797-A60A-4E20-9E4A-B8768B4E0D6E}" type="pres">
      <dgm:prSet presAssocID="{B551146C-0A5A-415C-93F6-CE4249005FE6}" presName="text4" presStyleLbl="fgAcc4" presStyleIdx="4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DF6136E-1690-4A65-8E57-35FF3722AE6C}" type="pres">
      <dgm:prSet presAssocID="{B551146C-0A5A-415C-93F6-CE4249005FE6}" presName="hierChild5" presStyleCnt="0"/>
      <dgm:spPr/>
    </dgm:pt>
  </dgm:ptLst>
  <dgm:cxnLst>
    <dgm:cxn modelId="{910C7AC1-24A5-4390-AD69-1CE134849959}" srcId="{0879A386-74F6-4D29-A782-D75C0517DF61}" destId="{9E6C7389-BE75-4A36-9CEA-0D0D5727B4EB}" srcOrd="0" destOrd="0" parTransId="{36B6F787-C389-442E-9865-36AA1F9A777D}" sibTransId="{FC1112C7-E09A-4B6B-9129-C87688D1D14E}"/>
    <dgm:cxn modelId="{5B3EB469-1B12-4CFF-BB88-112A272997FD}" srcId="{8C3A99BA-A440-4B66-A264-04F1028AFEEB}" destId="{F2C3D562-970D-4195-8C63-DFFBD9EB02AE}" srcOrd="0" destOrd="0" parTransId="{20D22327-E91E-4706-80EE-63FCE2098AA2}" sibTransId="{72846DDD-6240-49DD-880E-59C5480E5CBE}"/>
    <dgm:cxn modelId="{9DAAD81A-2EE7-44D0-BC13-8D0EEB599A79}" type="presOf" srcId="{59699779-A5C4-48B2-8FE3-60FD12AB3F90}" destId="{E22AA181-1734-45C1-8D40-BC3D289C50EE}" srcOrd="0" destOrd="0" presId="urn:microsoft.com/office/officeart/2005/8/layout/hierarchy1"/>
    <dgm:cxn modelId="{6FCC7109-FB52-4343-9D4A-AD094FE5D054}" type="presOf" srcId="{4B1264FA-90FE-4A85-AB96-6D78A7B676B2}" destId="{2395F0EF-85A9-4136-AEA3-8DF605C11681}" srcOrd="0" destOrd="0" presId="urn:microsoft.com/office/officeart/2005/8/layout/hierarchy1"/>
    <dgm:cxn modelId="{DB5130D5-F56A-4B2E-87C5-03908D12CE4D}" type="presOf" srcId="{8B173E2C-8CC7-4ED2-B8CB-82ADE1800C91}" destId="{F48355D1-0012-437F-9DA2-F24C3306F53F}" srcOrd="0" destOrd="0" presId="urn:microsoft.com/office/officeart/2005/8/layout/hierarchy1"/>
    <dgm:cxn modelId="{76BB258F-91A9-44CF-BFA0-49DDA048B0AA}" srcId="{F89C1438-AD78-446E-B8A5-D2FDB9E23594}" destId="{3DE99EE8-8EFA-4331-83C5-82D33B6AAC1C}" srcOrd="0" destOrd="0" parTransId="{09B96D7A-3F57-4E82-AB0B-990C9C93952B}" sibTransId="{6B192AE0-CDE9-4814-A50D-E7DF03502543}"/>
    <dgm:cxn modelId="{00859FEE-ADF2-4DFB-82A5-D7FEDE2A337B}" type="presOf" srcId="{B551146C-0A5A-415C-93F6-CE4249005FE6}" destId="{4D263797-A60A-4E20-9E4A-B8768B4E0D6E}" srcOrd="0" destOrd="0" presId="urn:microsoft.com/office/officeart/2005/8/layout/hierarchy1"/>
    <dgm:cxn modelId="{44C1B6EA-4775-48DF-80CB-A96C416676E0}" type="presOf" srcId="{F9647190-77BB-4CBD-8B97-F7C1D599A382}" destId="{F8718B78-B9E7-4DAB-B198-989CAA440190}" srcOrd="0" destOrd="0" presId="urn:microsoft.com/office/officeart/2005/8/layout/hierarchy1"/>
    <dgm:cxn modelId="{12DC5BFB-36E3-4E03-B030-068037F2FBFE}" type="presOf" srcId="{8C3A99BA-A440-4B66-A264-04F1028AFEEB}" destId="{07500426-298A-46CE-A075-210D93B77151}" srcOrd="0" destOrd="0" presId="urn:microsoft.com/office/officeart/2005/8/layout/hierarchy1"/>
    <dgm:cxn modelId="{3FAE9DF6-DE1E-4004-971C-AB46564447F7}" type="presOf" srcId="{4BA648DB-0CED-4528-931B-B4D0D0C94193}" destId="{B2E6D55E-EF9A-4C87-BC50-96621F00FAFE}" srcOrd="0" destOrd="0" presId="urn:microsoft.com/office/officeart/2005/8/layout/hierarchy1"/>
    <dgm:cxn modelId="{1B00E092-DD09-45A0-977F-7770EF7BB1E9}" type="presOf" srcId="{36B6F787-C389-442E-9865-36AA1F9A777D}" destId="{6A406B29-8C02-4E72-87E5-1B794D8523B9}" srcOrd="0" destOrd="0" presId="urn:microsoft.com/office/officeart/2005/8/layout/hierarchy1"/>
    <dgm:cxn modelId="{85386B34-03E1-424C-BCFB-591136E15159}" srcId="{F2C3D562-970D-4195-8C63-DFFBD9EB02AE}" destId="{F89C1438-AD78-446E-B8A5-D2FDB9E23594}" srcOrd="0" destOrd="0" parTransId="{7A59700B-060C-45C9-97D6-B1928BE3AB9B}" sibTransId="{75B75F75-0DF0-4EE5-81D9-4CF4A58DE003}"/>
    <dgm:cxn modelId="{E4646A9F-61BC-4573-BCCB-D397745E0868}" type="presOf" srcId="{91E4392D-B351-45AA-A67E-D09C43E8223A}" destId="{F086B167-20E4-449B-9356-DDFFACF4BD07}" srcOrd="0" destOrd="0" presId="urn:microsoft.com/office/officeart/2005/8/layout/hierarchy1"/>
    <dgm:cxn modelId="{5CBCE73F-38B2-4544-970B-56ED431EFABE}" srcId="{11AA10B5-837F-4A70-922A-824D44606972}" destId="{91E4392D-B351-45AA-A67E-D09C43E8223A}" srcOrd="0" destOrd="0" parTransId="{91DC38B8-7480-489C-AE1B-050C60F11AD7}" sibTransId="{DDAACCF3-FFA8-4DF1-AF52-BCC5DBF5B056}"/>
    <dgm:cxn modelId="{1152768C-7C5D-4E34-9653-EFFF04D7C0CC}" type="presOf" srcId="{353BAEC3-7F6E-4DB1-AF5C-DBBBADC78D13}" destId="{1548B234-3392-41D0-8EA2-44E7A9C9542C}" srcOrd="0" destOrd="0" presId="urn:microsoft.com/office/officeart/2005/8/layout/hierarchy1"/>
    <dgm:cxn modelId="{1D1383CD-9EA7-41CF-B760-7E3D6FA1DF3F}" type="presOf" srcId="{91DC38B8-7480-489C-AE1B-050C60F11AD7}" destId="{78368A9C-DADE-4605-B7EA-9C1FFDCAB4BD}" srcOrd="0" destOrd="0" presId="urn:microsoft.com/office/officeart/2005/8/layout/hierarchy1"/>
    <dgm:cxn modelId="{68E28C69-D42B-4704-A7FD-B4D8A7BDD7AE}" srcId="{9E6C7389-BE75-4A36-9CEA-0D0D5727B4EB}" destId="{4B1264FA-90FE-4A85-AB96-6D78A7B676B2}" srcOrd="0" destOrd="0" parTransId="{F9647190-77BB-4CBD-8B97-F7C1D599A382}" sibTransId="{AE36893F-9EB0-43DE-A3E4-5EF9678B3934}"/>
    <dgm:cxn modelId="{2CEFF2F9-1AD9-4CDE-8D42-6790E5B15B79}" srcId="{D1780294-6183-4FAE-A366-DB803C8C954B}" destId="{8C3A99BA-A440-4B66-A264-04F1028AFEEB}" srcOrd="0" destOrd="0" parTransId="{F0B5E4B4-7007-442D-9EDA-A9E806C11E8C}" sibTransId="{40C90616-AC39-4B49-942F-F3637E3FDAC8}"/>
    <dgm:cxn modelId="{11DFF934-E241-4D90-AA8F-37D4DA74843E}" srcId="{91E4392D-B351-45AA-A67E-D09C43E8223A}" destId="{B551146C-0A5A-415C-93F6-CE4249005FE6}" srcOrd="0" destOrd="0" parTransId="{353BAEC3-7F6E-4DB1-AF5C-DBBBADC78D13}" sibTransId="{A3852B36-57C6-4191-962E-082D69F1A4DB}"/>
    <dgm:cxn modelId="{A3CAFB6C-DB7D-4EB1-9908-05279C29E5EC}" type="presOf" srcId="{09B96D7A-3F57-4E82-AB0B-990C9C93952B}" destId="{D21E7EB6-6EB2-470C-83F7-BDF04B217D5F}" srcOrd="0" destOrd="0" presId="urn:microsoft.com/office/officeart/2005/8/layout/hierarchy1"/>
    <dgm:cxn modelId="{9FF75C15-D0CA-4442-82C0-BD7F3DFE4809}" type="presOf" srcId="{9E6C7389-BE75-4A36-9CEA-0D0D5727B4EB}" destId="{C6B58125-F210-4873-8CFF-730763FAD88B}" srcOrd="0" destOrd="0" presId="urn:microsoft.com/office/officeart/2005/8/layout/hierarchy1"/>
    <dgm:cxn modelId="{9A4B498F-1FB2-4B82-879C-59BBDB39C974}" srcId="{59699779-A5C4-48B2-8FE3-60FD12AB3F90}" destId="{0879A386-74F6-4D29-A782-D75C0517DF61}" srcOrd="0" destOrd="0" parTransId="{4BA648DB-0CED-4528-931B-B4D0D0C94193}" sibTransId="{B6695B65-992D-4A36-A502-03C910BEBB4B}"/>
    <dgm:cxn modelId="{C9170780-D631-46CF-AADF-65F84B70E627}" srcId="{8C3A99BA-A440-4B66-A264-04F1028AFEEB}" destId="{59699779-A5C4-48B2-8FE3-60FD12AB3F90}" srcOrd="1" destOrd="0" parTransId="{8B173E2C-8CC7-4ED2-B8CB-82ADE1800C91}" sibTransId="{DA5B776C-69B4-44FD-9E67-974BBABD70C9}"/>
    <dgm:cxn modelId="{63EB87C9-9565-455C-9C74-15B389F10F7B}" type="presOf" srcId="{11AA10B5-837F-4A70-922A-824D44606972}" destId="{EF0128A9-DB48-41A7-A1E4-D96D9E8A6C17}" srcOrd="0" destOrd="0" presId="urn:microsoft.com/office/officeart/2005/8/layout/hierarchy1"/>
    <dgm:cxn modelId="{EEF6948B-3DEF-4A0F-B28D-B30AF62ABDEB}" type="presOf" srcId="{7A59700B-060C-45C9-97D6-B1928BE3AB9B}" destId="{216F5524-D037-45E9-81A9-A8CA8A5A14B6}" srcOrd="0" destOrd="0" presId="urn:microsoft.com/office/officeart/2005/8/layout/hierarchy1"/>
    <dgm:cxn modelId="{0CAA345B-838D-4DBF-BF55-AADD34172498}" type="presOf" srcId="{20D22327-E91E-4706-80EE-63FCE2098AA2}" destId="{958473D9-B188-4924-AAC5-CAA973D6E618}" srcOrd="0" destOrd="0" presId="urn:microsoft.com/office/officeart/2005/8/layout/hierarchy1"/>
    <dgm:cxn modelId="{230BEF87-8281-4FA3-9CE5-9ABF8DD64D34}" srcId="{59699779-A5C4-48B2-8FE3-60FD12AB3F90}" destId="{11AA10B5-837F-4A70-922A-824D44606972}" srcOrd="1" destOrd="0" parTransId="{B109D391-F2D0-4042-8A5B-8696D11D7EF7}" sibTransId="{902317BA-8539-4EEF-8363-517121F07D61}"/>
    <dgm:cxn modelId="{BF2B95CD-6051-453B-A191-FC0A5315F9A7}" type="presOf" srcId="{F89C1438-AD78-446E-B8A5-D2FDB9E23594}" destId="{0E08A6C0-2DCE-47EF-9870-3F51FAF36835}" srcOrd="0" destOrd="0" presId="urn:microsoft.com/office/officeart/2005/8/layout/hierarchy1"/>
    <dgm:cxn modelId="{B3C988EE-AEDF-484A-88F3-CDF457E3C48A}" type="presOf" srcId="{3DE99EE8-8EFA-4331-83C5-82D33B6AAC1C}" destId="{7B009302-79F6-480E-9939-82F4553ED168}" srcOrd="0" destOrd="0" presId="urn:microsoft.com/office/officeart/2005/8/layout/hierarchy1"/>
    <dgm:cxn modelId="{8F7785E1-4BD3-4C01-8E18-62D6A35844AB}" type="presOf" srcId="{0879A386-74F6-4D29-A782-D75C0517DF61}" destId="{D61D90BB-0CE6-4B9B-81E6-2714C2FD75DA}" srcOrd="0" destOrd="0" presId="urn:microsoft.com/office/officeart/2005/8/layout/hierarchy1"/>
    <dgm:cxn modelId="{EC90B778-9FD9-4325-89DC-ABD6E6054554}" type="presOf" srcId="{D1780294-6183-4FAE-A366-DB803C8C954B}" destId="{0307ADFC-4131-4711-886E-6399F11FFC69}" srcOrd="0" destOrd="0" presId="urn:microsoft.com/office/officeart/2005/8/layout/hierarchy1"/>
    <dgm:cxn modelId="{4984A85E-C1B2-4821-9226-F62FD46817CF}" type="presOf" srcId="{F2C3D562-970D-4195-8C63-DFFBD9EB02AE}" destId="{BA3D8612-8740-4319-9FED-35EDB61132C3}" srcOrd="0" destOrd="0" presId="urn:microsoft.com/office/officeart/2005/8/layout/hierarchy1"/>
    <dgm:cxn modelId="{B163D106-631C-4F72-924B-57F82B8AFB2F}" type="presOf" srcId="{B109D391-F2D0-4042-8A5B-8696D11D7EF7}" destId="{3BE1A219-1BF9-4F15-9BB5-8D61C1289396}" srcOrd="0" destOrd="0" presId="urn:microsoft.com/office/officeart/2005/8/layout/hierarchy1"/>
    <dgm:cxn modelId="{210238E5-691A-4526-8818-DF0B4C35DEF7}" type="presParOf" srcId="{0307ADFC-4131-4711-886E-6399F11FFC69}" destId="{07EF7B93-3D51-4BAB-B5DA-AA809753A1AB}" srcOrd="0" destOrd="0" presId="urn:microsoft.com/office/officeart/2005/8/layout/hierarchy1"/>
    <dgm:cxn modelId="{1FEE28D1-B7C1-4E65-91DD-4D21DDDEE47D}" type="presParOf" srcId="{07EF7B93-3D51-4BAB-B5DA-AA809753A1AB}" destId="{894E7A35-0058-4357-A22D-B30CA003CDC7}" srcOrd="0" destOrd="0" presId="urn:microsoft.com/office/officeart/2005/8/layout/hierarchy1"/>
    <dgm:cxn modelId="{3D6576F1-CE27-4386-9193-443C7454DEBA}" type="presParOf" srcId="{894E7A35-0058-4357-A22D-B30CA003CDC7}" destId="{6A125357-AC4F-4989-907B-B4A430DE8F6C}" srcOrd="0" destOrd="0" presId="urn:microsoft.com/office/officeart/2005/8/layout/hierarchy1"/>
    <dgm:cxn modelId="{B6233DC7-E4CA-471C-AAEF-3CEAEC2BD929}" type="presParOf" srcId="{894E7A35-0058-4357-A22D-B30CA003CDC7}" destId="{07500426-298A-46CE-A075-210D93B77151}" srcOrd="1" destOrd="0" presId="urn:microsoft.com/office/officeart/2005/8/layout/hierarchy1"/>
    <dgm:cxn modelId="{5119551F-9919-49BA-8997-7F1E87078ED0}" type="presParOf" srcId="{07EF7B93-3D51-4BAB-B5DA-AA809753A1AB}" destId="{AD98FC22-E6B5-497A-8C54-D3DE418D4101}" srcOrd="1" destOrd="0" presId="urn:microsoft.com/office/officeart/2005/8/layout/hierarchy1"/>
    <dgm:cxn modelId="{E569B89D-9D9F-4BBD-AE6E-F80333A1967C}" type="presParOf" srcId="{AD98FC22-E6B5-497A-8C54-D3DE418D4101}" destId="{958473D9-B188-4924-AAC5-CAA973D6E618}" srcOrd="0" destOrd="0" presId="urn:microsoft.com/office/officeart/2005/8/layout/hierarchy1"/>
    <dgm:cxn modelId="{D3EB4E40-1FA1-4DA5-A2AE-2001D7DBD7F6}" type="presParOf" srcId="{AD98FC22-E6B5-497A-8C54-D3DE418D4101}" destId="{89BB78EE-A331-4449-B737-87C96C62C3CA}" srcOrd="1" destOrd="0" presId="urn:microsoft.com/office/officeart/2005/8/layout/hierarchy1"/>
    <dgm:cxn modelId="{3267F734-BD51-42C1-BB4E-B7E343DD5FB9}" type="presParOf" srcId="{89BB78EE-A331-4449-B737-87C96C62C3CA}" destId="{1E312911-3661-4A9D-80BA-27F566449515}" srcOrd="0" destOrd="0" presId="urn:microsoft.com/office/officeart/2005/8/layout/hierarchy1"/>
    <dgm:cxn modelId="{813C77F8-FDFA-40DF-ACC7-919C79496185}" type="presParOf" srcId="{1E312911-3661-4A9D-80BA-27F566449515}" destId="{155EE549-E7ED-4086-AE9B-5BFB6B44E98A}" srcOrd="0" destOrd="0" presId="urn:microsoft.com/office/officeart/2005/8/layout/hierarchy1"/>
    <dgm:cxn modelId="{F93EE0F1-D9AA-4584-97A4-3D8948ECEAD8}" type="presParOf" srcId="{1E312911-3661-4A9D-80BA-27F566449515}" destId="{BA3D8612-8740-4319-9FED-35EDB61132C3}" srcOrd="1" destOrd="0" presId="urn:microsoft.com/office/officeart/2005/8/layout/hierarchy1"/>
    <dgm:cxn modelId="{87D5432C-FEA7-4E03-9520-87DE7FC81C3C}" type="presParOf" srcId="{89BB78EE-A331-4449-B737-87C96C62C3CA}" destId="{11C78AD2-229F-4714-83AF-0914F3EDE119}" srcOrd="1" destOrd="0" presId="urn:microsoft.com/office/officeart/2005/8/layout/hierarchy1"/>
    <dgm:cxn modelId="{30746865-99E3-43F6-8564-37F7E0E5E02B}" type="presParOf" srcId="{11C78AD2-229F-4714-83AF-0914F3EDE119}" destId="{216F5524-D037-45E9-81A9-A8CA8A5A14B6}" srcOrd="0" destOrd="0" presId="urn:microsoft.com/office/officeart/2005/8/layout/hierarchy1"/>
    <dgm:cxn modelId="{687BC019-898B-4EE7-8731-73086FF9E99C}" type="presParOf" srcId="{11C78AD2-229F-4714-83AF-0914F3EDE119}" destId="{B1FF1D93-9969-4203-8E1D-3B5E32BC7985}" srcOrd="1" destOrd="0" presId="urn:microsoft.com/office/officeart/2005/8/layout/hierarchy1"/>
    <dgm:cxn modelId="{3EBC8730-1655-42C1-B82B-F0F8606ADF00}" type="presParOf" srcId="{B1FF1D93-9969-4203-8E1D-3B5E32BC7985}" destId="{0D478378-8082-4F4C-B402-B91D9008D283}" srcOrd="0" destOrd="0" presId="urn:microsoft.com/office/officeart/2005/8/layout/hierarchy1"/>
    <dgm:cxn modelId="{81F018B8-47D3-44BD-B0BA-5BB5C002E57C}" type="presParOf" srcId="{0D478378-8082-4F4C-B402-B91D9008D283}" destId="{937D5674-1BD3-4CEA-98B7-5A428B6C23BE}" srcOrd="0" destOrd="0" presId="urn:microsoft.com/office/officeart/2005/8/layout/hierarchy1"/>
    <dgm:cxn modelId="{FBD5FD60-5DF7-42E3-81DC-90B6E7F1EA49}" type="presParOf" srcId="{0D478378-8082-4F4C-B402-B91D9008D283}" destId="{0E08A6C0-2DCE-47EF-9870-3F51FAF36835}" srcOrd="1" destOrd="0" presId="urn:microsoft.com/office/officeart/2005/8/layout/hierarchy1"/>
    <dgm:cxn modelId="{83C55ED2-DD46-4D32-82A0-44DD1DD99965}" type="presParOf" srcId="{B1FF1D93-9969-4203-8E1D-3B5E32BC7985}" destId="{8BE06B47-F37C-4085-9DC7-4FAF884E40F2}" srcOrd="1" destOrd="0" presId="urn:microsoft.com/office/officeart/2005/8/layout/hierarchy1"/>
    <dgm:cxn modelId="{BE55653B-E377-4709-9B1E-DCFEA63328EE}" type="presParOf" srcId="{8BE06B47-F37C-4085-9DC7-4FAF884E40F2}" destId="{D21E7EB6-6EB2-470C-83F7-BDF04B217D5F}" srcOrd="0" destOrd="0" presId="urn:microsoft.com/office/officeart/2005/8/layout/hierarchy1"/>
    <dgm:cxn modelId="{9673A8AD-F9E1-419B-9CBA-184D87180799}" type="presParOf" srcId="{8BE06B47-F37C-4085-9DC7-4FAF884E40F2}" destId="{D14F8ABE-DA9E-4F51-B00B-A023FED35952}" srcOrd="1" destOrd="0" presId="urn:microsoft.com/office/officeart/2005/8/layout/hierarchy1"/>
    <dgm:cxn modelId="{03E641B4-FCA0-48DC-9A39-088537A637C0}" type="presParOf" srcId="{D14F8ABE-DA9E-4F51-B00B-A023FED35952}" destId="{12312EAD-4BB4-4D90-9FCC-237D30EC45F3}" srcOrd="0" destOrd="0" presId="urn:microsoft.com/office/officeart/2005/8/layout/hierarchy1"/>
    <dgm:cxn modelId="{8CC63016-0406-465D-A11B-F34BFE224904}" type="presParOf" srcId="{12312EAD-4BB4-4D90-9FCC-237D30EC45F3}" destId="{03E16614-2731-4E82-B164-626D05F4AA39}" srcOrd="0" destOrd="0" presId="urn:microsoft.com/office/officeart/2005/8/layout/hierarchy1"/>
    <dgm:cxn modelId="{E233484C-FB01-4DA1-97C1-B25613C1EB93}" type="presParOf" srcId="{12312EAD-4BB4-4D90-9FCC-237D30EC45F3}" destId="{7B009302-79F6-480E-9939-82F4553ED168}" srcOrd="1" destOrd="0" presId="urn:microsoft.com/office/officeart/2005/8/layout/hierarchy1"/>
    <dgm:cxn modelId="{204D8C54-1F20-4CEF-8BDE-CA57BF22C5DE}" type="presParOf" srcId="{D14F8ABE-DA9E-4F51-B00B-A023FED35952}" destId="{FFC9455F-AABA-40F6-9543-218BCEBE089B}" srcOrd="1" destOrd="0" presId="urn:microsoft.com/office/officeart/2005/8/layout/hierarchy1"/>
    <dgm:cxn modelId="{BB303DBC-EA8F-44C0-B843-80DF5B73FDE4}" type="presParOf" srcId="{AD98FC22-E6B5-497A-8C54-D3DE418D4101}" destId="{F48355D1-0012-437F-9DA2-F24C3306F53F}" srcOrd="2" destOrd="0" presId="urn:microsoft.com/office/officeart/2005/8/layout/hierarchy1"/>
    <dgm:cxn modelId="{0DBA5930-DA5B-400B-8D25-09F8A0E033BB}" type="presParOf" srcId="{AD98FC22-E6B5-497A-8C54-D3DE418D4101}" destId="{DA7E29B9-1536-484F-933A-BC7415A24D29}" srcOrd="3" destOrd="0" presId="urn:microsoft.com/office/officeart/2005/8/layout/hierarchy1"/>
    <dgm:cxn modelId="{3230B503-AB31-4EF5-89DF-88C6D1BA8934}" type="presParOf" srcId="{DA7E29B9-1536-484F-933A-BC7415A24D29}" destId="{47523B1B-417E-4C51-98D0-7C17605B7201}" srcOrd="0" destOrd="0" presId="urn:microsoft.com/office/officeart/2005/8/layout/hierarchy1"/>
    <dgm:cxn modelId="{13DBBFD9-35E0-4A6B-AFB5-2593B5E43EDE}" type="presParOf" srcId="{47523B1B-417E-4C51-98D0-7C17605B7201}" destId="{8C6C4F92-765D-48C2-9203-18787AB98648}" srcOrd="0" destOrd="0" presId="urn:microsoft.com/office/officeart/2005/8/layout/hierarchy1"/>
    <dgm:cxn modelId="{FAA03902-D848-47B3-99D5-9183BBD38DA6}" type="presParOf" srcId="{47523B1B-417E-4C51-98D0-7C17605B7201}" destId="{E22AA181-1734-45C1-8D40-BC3D289C50EE}" srcOrd="1" destOrd="0" presId="urn:microsoft.com/office/officeart/2005/8/layout/hierarchy1"/>
    <dgm:cxn modelId="{8EFEC0F8-8DA7-4DA9-8F6F-EF9E3DCC392A}" type="presParOf" srcId="{DA7E29B9-1536-484F-933A-BC7415A24D29}" destId="{563B3034-6521-4D41-8242-867DD8B04325}" srcOrd="1" destOrd="0" presId="urn:microsoft.com/office/officeart/2005/8/layout/hierarchy1"/>
    <dgm:cxn modelId="{BB5D7EEA-331A-4223-929B-8092BE7948A9}" type="presParOf" srcId="{563B3034-6521-4D41-8242-867DD8B04325}" destId="{B2E6D55E-EF9A-4C87-BC50-96621F00FAFE}" srcOrd="0" destOrd="0" presId="urn:microsoft.com/office/officeart/2005/8/layout/hierarchy1"/>
    <dgm:cxn modelId="{7061D144-CA44-4FFE-BBA4-A804A0D78C9A}" type="presParOf" srcId="{563B3034-6521-4D41-8242-867DD8B04325}" destId="{68A3A5BF-D632-4BED-834A-3AB1AD4E7BD4}" srcOrd="1" destOrd="0" presId="urn:microsoft.com/office/officeart/2005/8/layout/hierarchy1"/>
    <dgm:cxn modelId="{A353B1BD-ACB4-4DD1-ACA9-9FF08F1032DD}" type="presParOf" srcId="{68A3A5BF-D632-4BED-834A-3AB1AD4E7BD4}" destId="{EBE19409-1764-4FC4-966A-64FC4C2511F3}" srcOrd="0" destOrd="0" presId="urn:microsoft.com/office/officeart/2005/8/layout/hierarchy1"/>
    <dgm:cxn modelId="{5105601A-B72F-4389-A499-553EDCAEA674}" type="presParOf" srcId="{EBE19409-1764-4FC4-966A-64FC4C2511F3}" destId="{575A9725-9601-4F50-89CD-68483ECD872E}" srcOrd="0" destOrd="0" presId="urn:microsoft.com/office/officeart/2005/8/layout/hierarchy1"/>
    <dgm:cxn modelId="{B1943AF2-F8D9-4F05-BBCC-51AE8B28C7C9}" type="presParOf" srcId="{EBE19409-1764-4FC4-966A-64FC4C2511F3}" destId="{D61D90BB-0CE6-4B9B-81E6-2714C2FD75DA}" srcOrd="1" destOrd="0" presId="urn:microsoft.com/office/officeart/2005/8/layout/hierarchy1"/>
    <dgm:cxn modelId="{EDA93B43-85BA-4FF4-BD89-C4D921E21E39}" type="presParOf" srcId="{68A3A5BF-D632-4BED-834A-3AB1AD4E7BD4}" destId="{CED49C97-A5E9-413C-8140-B5352D1FBD2D}" srcOrd="1" destOrd="0" presId="urn:microsoft.com/office/officeart/2005/8/layout/hierarchy1"/>
    <dgm:cxn modelId="{54F885A3-61E0-4A32-B4D3-7DF3368710E3}" type="presParOf" srcId="{CED49C97-A5E9-413C-8140-B5352D1FBD2D}" destId="{6A406B29-8C02-4E72-87E5-1B794D8523B9}" srcOrd="0" destOrd="0" presId="urn:microsoft.com/office/officeart/2005/8/layout/hierarchy1"/>
    <dgm:cxn modelId="{9903AA92-6E68-4757-802C-599BC9FCBB12}" type="presParOf" srcId="{CED49C97-A5E9-413C-8140-B5352D1FBD2D}" destId="{C136FFD5-E672-4F0E-A6C1-8CBAE4AC949A}" srcOrd="1" destOrd="0" presId="urn:microsoft.com/office/officeart/2005/8/layout/hierarchy1"/>
    <dgm:cxn modelId="{3BED6109-73B7-43CB-B20D-95F07C3DC1BA}" type="presParOf" srcId="{C136FFD5-E672-4F0E-A6C1-8CBAE4AC949A}" destId="{44DF15F9-6B0C-4250-81DE-316A2934C477}" srcOrd="0" destOrd="0" presId="urn:microsoft.com/office/officeart/2005/8/layout/hierarchy1"/>
    <dgm:cxn modelId="{9A8B35F8-BDEB-4BF1-87A5-AC02AE1A7737}" type="presParOf" srcId="{44DF15F9-6B0C-4250-81DE-316A2934C477}" destId="{71412639-C310-4D18-BBAF-506AD2AFA8F3}" srcOrd="0" destOrd="0" presId="urn:microsoft.com/office/officeart/2005/8/layout/hierarchy1"/>
    <dgm:cxn modelId="{88B456D0-26A0-4676-B0A0-6928AFF4ACAD}" type="presParOf" srcId="{44DF15F9-6B0C-4250-81DE-316A2934C477}" destId="{C6B58125-F210-4873-8CFF-730763FAD88B}" srcOrd="1" destOrd="0" presId="urn:microsoft.com/office/officeart/2005/8/layout/hierarchy1"/>
    <dgm:cxn modelId="{EF181F29-F5CD-4D07-859D-183A05498A7D}" type="presParOf" srcId="{C136FFD5-E672-4F0E-A6C1-8CBAE4AC949A}" destId="{DA781047-F025-422A-B417-18F36A033CB0}" srcOrd="1" destOrd="0" presId="urn:microsoft.com/office/officeart/2005/8/layout/hierarchy1"/>
    <dgm:cxn modelId="{5471242D-F248-4964-BB62-ABB55376693B}" type="presParOf" srcId="{DA781047-F025-422A-B417-18F36A033CB0}" destId="{F8718B78-B9E7-4DAB-B198-989CAA440190}" srcOrd="0" destOrd="0" presId="urn:microsoft.com/office/officeart/2005/8/layout/hierarchy1"/>
    <dgm:cxn modelId="{EF2C26C5-7866-49FE-8118-BF7AC6973BD0}" type="presParOf" srcId="{DA781047-F025-422A-B417-18F36A033CB0}" destId="{7BA4A2B9-5CDE-4E58-BA60-567FA769F138}" srcOrd="1" destOrd="0" presId="urn:microsoft.com/office/officeart/2005/8/layout/hierarchy1"/>
    <dgm:cxn modelId="{B0E3CF53-3860-43C9-9A6E-04B238E5C92E}" type="presParOf" srcId="{7BA4A2B9-5CDE-4E58-BA60-567FA769F138}" destId="{8E8203B1-E783-4083-82C6-6360ED31AD03}" srcOrd="0" destOrd="0" presId="urn:microsoft.com/office/officeart/2005/8/layout/hierarchy1"/>
    <dgm:cxn modelId="{52E9ECBF-8EF3-4F63-9917-D8BDB035F55E}" type="presParOf" srcId="{8E8203B1-E783-4083-82C6-6360ED31AD03}" destId="{180DF511-C951-4F67-B00A-826B3FCD96DE}" srcOrd="0" destOrd="0" presId="urn:microsoft.com/office/officeart/2005/8/layout/hierarchy1"/>
    <dgm:cxn modelId="{2A875730-CBC4-46DA-BBB4-58F5E6989BAE}" type="presParOf" srcId="{8E8203B1-E783-4083-82C6-6360ED31AD03}" destId="{2395F0EF-85A9-4136-AEA3-8DF605C11681}" srcOrd="1" destOrd="0" presId="urn:microsoft.com/office/officeart/2005/8/layout/hierarchy1"/>
    <dgm:cxn modelId="{61F8FCD9-EC9A-427E-8F69-60E67630DA65}" type="presParOf" srcId="{7BA4A2B9-5CDE-4E58-BA60-567FA769F138}" destId="{2942F769-EE66-4240-877E-641A5E19C8E3}" srcOrd="1" destOrd="0" presId="urn:microsoft.com/office/officeart/2005/8/layout/hierarchy1"/>
    <dgm:cxn modelId="{20C9964B-8364-4654-AE8A-9A72D4E86C1A}" type="presParOf" srcId="{563B3034-6521-4D41-8242-867DD8B04325}" destId="{3BE1A219-1BF9-4F15-9BB5-8D61C1289396}" srcOrd="2" destOrd="0" presId="urn:microsoft.com/office/officeart/2005/8/layout/hierarchy1"/>
    <dgm:cxn modelId="{05864DEE-811C-4D24-AAD6-CB793F5B6921}" type="presParOf" srcId="{563B3034-6521-4D41-8242-867DD8B04325}" destId="{81EDA9AA-8EE3-4F93-829D-CAD682C3A942}" srcOrd="3" destOrd="0" presId="urn:microsoft.com/office/officeart/2005/8/layout/hierarchy1"/>
    <dgm:cxn modelId="{9DD4463D-1019-47DD-951E-A6D5A7E61497}" type="presParOf" srcId="{81EDA9AA-8EE3-4F93-829D-CAD682C3A942}" destId="{E36699E7-CE3E-471E-AA8B-899A33C113EE}" srcOrd="0" destOrd="0" presId="urn:microsoft.com/office/officeart/2005/8/layout/hierarchy1"/>
    <dgm:cxn modelId="{B9989107-808F-4D70-9B7A-1813DF2BBB87}" type="presParOf" srcId="{E36699E7-CE3E-471E-AA8B-899A33C113EE}" destId="{8F9556E2-D80B-4737-BF24-5ACCFFBCCBAF}" srcOrd="0" destOrd="0" presId="urn:microsoft.com/office/officeart/2005/8/layout/hierarchy1"/>
    <dgm:cxn modelId="{9711F501-97A1-444E-A859-E83612715DF2}" type="presParOf" srcId="{E36699E7-CE3E-471E-AA8B-899A33C113EE}" destId="{EF0128A9-DB48-41A7-A1E4-D96D9E8A6C17}" srcOrd="1" destOrd="0" presId="urn:microsoft.com/office/officeart/2005/8/layout/hierarchy1"/>
    <dgm:cxn modelId="{CC630C53-01F8-4B6C-B5AE-36B397174DF6}" type="presParOf" srcId="{81EDA9AA-8EE3-4F93-829D-CAD682C3A942}" destId="{E94F58F0-07D6-42EE-B9A8-1CF072E8EA33}" srcOrd="1" destOrd="0" presId="urn:microsoft.com/office/officeart/2005/8/layout/hierarchy1"/>
    <dgm:cxn modelId="{64390B83-D671-40E3-9C5F-0A5E9BFF4FE1}" type="presParOf" srcId="{E94F58F0-07D6-42EE-B9A8-1CF072E8EA33}" destId="{78368A9C-DADE-4605-B7EA-9C1FFDCAB4BD}" srcOrd="0" destOrd="0" presId="urn:microsoft.com/office/officeart/2005/8/layout/hierarchy1"/>
    <dgm:cxn modelId="{4266B6FD-A3B7-4F7F-A3DA-ACEEC8209CCD}" type="presParOf" srcId="{E94F58F0-07D6-42EE-B9A8-1CF072E8EA33}" destId="{99D3D376-C0B2-4A8A-B185-179F65C56DE7}" srcOrd="1" destOrd="0" presId="urn:microsoft.com/office/officeart/2005/8/layout/hierarchy1"/>
    <dgm:cxn modelId="{0882F17F-149D-43FC-BE01-8AFB612A6488}" type="presParOf" srcId="{99D3D376-C0B2-4A8A-B185-179F65C56DE7}" destId="{87AE77B1-27BC-4AA8-BE08-440F98B93D35}" srcOrd="0" destOrd="0" presId="urn:microsoft.com/office/officeart/2005/8/layout/hierarchy1"/>
    <dgm:cxn modelId="{A55FA526-7C14-4211-A248-F294E3327F6C}" type="presParOf" srcId="{87AE77B1-27BC-4AA8-BE08-440F98B93D35}" destId="{EF6789AF-78E2-489C-91B8-F0FC105893C1}" srcOrd="0" destOrd="0" presId="urn:microsoft.com/office/officeart/2005/8/layout/hierarchy1"/>
    <dgm:cxn modelId="{5DF921E5-C651-44CB-9CD8-F7C55C58DD2B}" type="presParOf" srcId="{87AE77B1-27BC-4AA8-BE08-440F98B93D35}" destId="{F086B167-20E4-449B-9356-DDFFACF4BD07}" srcOrd="1" destOrd="0" presId="urn:microsoft.com/office/officeart/2005/8/layout/hierarchy1"/>
    <dgm:cxn modelId="{20F4F75A-FB1B-4681-A468-28A9A337F759}" type="presParOf" srcId="{99D3D376-C0B2-4A8A-B185-179F65C56DE7}" destId="{56E2FC43-2546-435E-BF61-ED35A2D888F0}" srcOrd="1" destOrd="0" presId="urn:microsoft.com/office/officeart/2005/8/layout/hierarchy1"/>
    <dgm:cxn modelId="{49577460-B071-4901-BF0F-36D7B4E95BAB}" type="presParOf" srcId="{56E2FC43-2546-435E-BF61-ED35A2D888F0}" destId="{1548B234-3392-41D0-8EA2-44E7A9C9542C}" srcOrd="0" destOrd="0" presId="urn:microsoft.com/office/officeart/2005/8/layout/hierarchy1"/>
    <dgm:cxn modelId="{612859F8-3CDB-4ED1-A02A-AA44E78EDC46}" type="presParOf" srcId="{56E2FC43-2546-435E-BF61-ED35A2D888F0}" destId="{EC0587FD-64FB-43FC-8861-DDB0B5DD9FB8}" srcOrd="1" destOrd="0" presId="urn:microsoft.com/office/officeart/2005/8/layout/hierarchy1"/>
    <dgm:cxn modelId="{F98F6D03-751E-4442-A9DE-414D1C19A94B}" type="presParOf" srcId="{EC0587FD-64FB-43FC-8861-DDB0B5DD9FB8}" destId="{C4BE0FA8-63A1-4B91-8E0A-21FB73864F1D}" srcOrd="0" destOrd="0" presId="urn:microsoft.com/office/officeart/2005/8/layout/hierarchy1"/>
    <dgm:cxn modelId="{23CB402D-0CA2-44F9-9686-9114E102024E}" type="presParOf" srcId="{C4BE0FA8-63A1-4B91-8E0A-21FB73864F1D}" destId="{AF8DBE26-2514-44A4-8245-ABFC94450F9C}" srcOrd="0" destOrd="0" presId="urn:microsoft.com/office/officeart/2005/8/layout/hierarchy1"/>
    <dgm:cxn modelId="{43CBCBCF-C1AF-411E-A193-631FCFAC5E60}" type="presParOf" srcId="{C4BE0FA8-63A1-4B91-8E0A-21FB73864F1D}" destId="{4D263797-A60A-4E20-9E4A-B8768B4E0D6E}" srcOrd="1" destOrd="0" presId="urn:microsoft.com/office/officeart/2005/8/layout/hierarchy1"/>
    <dgm:cxn modelId="{A9C4149B-4B34-402B-8A68-161A14D8139B}" type="presParOf" srcId="{EC0587FD-64FB-43FC-8861-DDB0B5DD9FB8}" destId="{5DF6136E-1690-4A65-8E57-35FF3722AE6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548B234-3392-41D0-8EA2-44E7A9C9542C}">
      <dsp:nvSpPr>
        <dsp:cNvPr id="0" name=""/>
        <dsp:cNvSpPr/>
      </dsp:nvSpPr>
      <dsp:spPr>
        <a:xfrm>
          <a:off x="3873763" y="3000199"/>
          <a:ext cx="91440" cy="2555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55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368A9C-DADE-4605-B7EA-9C1FFDCAB4BD}">
      <dsp:nvSpPr>
        <dsp:cNvPr id="0" name=""/>
        <dsp:cNvSpPr/>
      </dsp:nvSpPr>
      <dsp:spPr>
        <a:xfrm>
          <a:off x="3873763" y="2186533"/>
          <a:ext cx="91440" cy="2555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55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E1A219-1BF9-4F15-9BB5-8D61C1289396}">
      <dsp:nvSpPr>
        <dsp:cNvPr id="0" name=""/>
        <dsp:cNvSpPr/>
      </dsp:nvSpPr>
      <dsp:spPr>
        <a:xfrm>
          <a:off x="3382410" y="1372867"/>
          <a:ext cx="537073" cy="2555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182"/>
              </a:lnTo>
              <a:lnTo>
                <a:pt x="537073" y="174182"/>
              </a:lnTo>
              <a:lnTo>
                <a:pt x="537073" y="2555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718B78-B9E7-4DAB-B198-989CAA440190}">
      <dsp:nvSpPr>
        <dsp:cNvPr id="0" name=""/>
        <dsp:cNvSpPr/>
      </dsp:nvSpPr>
      <dsp:spPr>
        <a:xfrm>
          <a:off x="2799617" y="3000199"/>
          <a:ext cx="91440" cy="2555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55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406B29-8C02-4E72-87E5-1B794D8523B9}">
      <dsp:nvSpPr>
        <dsp:cNvPr id="0" name=""/>
        <dsp:cNvSpPr/>
      </dsp:nvSpPr>
      <dsp:spPr>
        <a:xfrm>
          <a:off x="2799617" y="2186533"/>
          <a:ext cx="91440" cy="2555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55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E6D55E-EF9A-4C87-BC50-96621F00FAFE}">
      <dsp:nvSpPr>
        <dsp:cNvPr id="0" name=""/>
        <dsp:cNvSpPr/>
      </dsp:nvSpPr>
      <dsp:spPr>
        <a:xfrm>
          <a:off x="2845337" y="1372867"/>
          <a:ext cx="537073" cy="255598"/>
        </a:xfrm>
        <a:custGeom>
          <a:avLst/>
          <a:gdLst/>
          <a:ahLst/>
          <a:cxnLst/>
          <a:rect l="0" t="0" r="0" b="0"/>
          <a:pathLst>
            <a:path>
              <a:moveTo>
                <a:pt x="537073" y="0"/>
              </a:moveTo>
              <a:lnTo>
                <a:pt x="537073" y="174182"/>
              </a:lnTo>
              <a:lnTo>
                <a:pt x="0" y="174182"/>
              </a:lnTo>
              <a:lnTo>
                <a:pt x="0" y="2555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8355D1-0012-437F-9DA2-F24C3306F53F}">
      <dsp:nvSpPr>
        <dsp:cNvPr id="0" name=""/>
        <dsp:cNvSpPr/>
      </dsp:nvSpPr>
      <dsp:spPr>
        <a:xfrm>
          <a:off x="2576800" y="559201"/>
          <a:ext cx="805610" cy="2555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182"/>
              </a:lnTo>
              <a:lnTo>
                <a:pt x="805610" y="174182"/>
              </a:lnTo>
              <a:lnTo>
                <a:pt x="805610" y="2555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1E7EB6-6EB2-470C-83F7-BDF04B217D5F}">
      <dsp:nvSpPr>
        <dsp:cNvPr id="0" name=""/>
        <dsp:cNvSpPr/>
      </dsp:nvSpPr>
      <dsp:spPr>
        <a:xfrm>
          <a:off x="1725470" y="2186533"/>
          <a:ext cx="91440" cy="2555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55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6F5524-D037-45E9-81A9-A8CA8A5A14B6}">
      <dsp:nvSpPr>
        <dsp:cNvPr id="0" name=""/>
        <dsp:cNvSpPr/>
      </dsp:nvSpPr>
      <dsp:spPr>
        <a:xfrm>
          <a:off x="1725470" y="1372867"/>
          <a:ext cx="91440" cy="2555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55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8473D9-B188-4924-AAC5-CAA973D6E618}">
      <dsp:nvSpPr>
        <dsp:cNvPr id="0" name=""/>
        <dsp:cNvSpPr/>
      </dsp:nvSpPr>
      <dsp:spPr>
        <a:xfrm>
          <a:off x="1771190" y="559201"/>
          <a:ext cx="805610" cy="255598"/>
        </a:xfrm>
        <a:custGeom>
          <a:avLst/>
          <a:gdLst/>
          <a:ahLst/>
          <a:cxnLst/>
          <a:rect l="0" t="0" r="0" b="0"/>
          <a:pathLst>
            <a:path>
              <a:moveTo>
                <a:pt x="805610" y="0"/>
              </a:moveTo>
              <a:lnTo>
                <a:pt x="805610" y="174182"/>
              </a:lnTo>
              <a:lnTo>
                <a:pt x="0" y="174182"/>
              </a:lnTo>
              <a:lnTo>
                <a:pt x="0" y="2555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125357-AC4F-4989-907B-B4A430DE8F6C}">
      <dsp:nvSpPr>
        <dsp:cNvPr id="0" name=""/>
        <dsp:cNvSpPr/>
      </dsp:nvSpPr>
      <dsp:spPr>
        <a:xfrm>
          <a:off x="2137376" y="1133"/>
          <a:ext cx="878847" cy="5580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7500426-298A-46CE-A075-210D93B77151}">
      <dsp:nvSpPr>
        <dsp:cNvPr id="0" name=""/>
        <dsp:cNvSpPr/>
      </dsp:nvSpPr>
      <dsp:spPr>
        <a:xfrm>
          <a:off x="2235026" y="93900"/>
          <a:ext cx="878847" cy="5580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Финансовые ресурсы</a:t>
          </a:r>
        </a:p>
      </dsp:txBody>
      <dsp:txXfrm>
        <a:off x="2251371" y="110245"/>
        <a:ext cx="846157" cy="525378"/>
      </dsp:txXfrm>
    </dsp:sp>
    <dsp:sp modelId="{155EE549-E7ED-4086-AE9B-5BFB6B44E98A}">
      <dsp:nvSpPr>
        <dsp:cNvPr id="0" name=""/>
        <dsp:cNvSpPr/>
      </dsp:nvSpPr>
      <dsp:spPr>
        <a:xfrm>
          <a:off x="1331766" y="814799"/>
          <a:ext cx="878847" cy="5580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A3D8612-8740-4319-9FED-35EDB61132C3}">
      <dsp:nvSpPr>
        <dsp:cNvPr id="0" name=""/>
        <dsp:cNvSpPr/>
      </dsp:nvSpPr>
      <dsp:spPr>
        <a:xfrm>
          <a:off x="1429416" y="907566"/>
          <a:ext cx="878847" cy="5580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Внутренние</a:t>
          </a:r>
        </a:p>
      </dsp:txBody>
      <dsp:txXfrm>
        <a:off x="1445761" y="923911"/>
        <a:ext cx="846157" cy="525378"/>
      </dsp:txXfrm>
    </dsp:sp>
    <dsp:sp modelId="{937D5674-1BD3-4CEA-98B7-5A428B6C23BE}">
      <dsp:nvSpPr>
        <dsp:cNvPr id="0" name=""/>
        <dsp:cNvSpPr/>
      </dsp:nvSpPr>
      <dsp:spPr>
        <a:xfrm>
          <a:off x="1331766" y="1628465"/>
          <a:ext cx="878847" cy="5580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E08A6C0-2DCE-47EF-9870-3F51FAF36835}">
      <dsp:nvSpPr>
        <dsp:cNvPr id="0" name=""/>
        <dsp:cNvSpPr/>
      </dsp:nvSpPr>
      <dsp:spPr>
        <a:xfrm>
          <a:off x="1429416" y="1721232"/>
          <a:ext cx="878847" cy="5580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Амортизация</a:t>
          </a:r>
        </a:p>
      </dsp:txBody>
      <dsp:txXfrm>
        <a:off x="1445761" y="1737577"/>
        <a:ext cx="846157" cy="525378"/>
      </dsp:txXfrm>
    </dsp:sp>
    <dsp:sp modelId="{03E16614-2731-4E82-B164-626D05F4AA39}">
      <dsp:nvSpPr>
        <dsp:cNvPr id="0" name=""/>
        <dsp:cNvSpPr/>
      </dsp:nvSpPr>
      <dsp:spPr>
        <a:xfrm>
          <a:off x="1331766" y="2442131"/>
          <a:ext cx="878847" cy="5580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B009302-79F6-480E-9939-82F4553ED168}">
      <dsp:nvSpPr>
        <dsp:cNvPr id="0" name=""/>
        <dsp:cNvSpPr/>
      </dsp:nvSpPr>
      <dsp:spPr>
        <a:xfrm>
          <a:off x="1429416" y="2534898"/>
          <a:ext cx="878847" cy="5580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Капитализируема прибыль</a:t>
          </a:r>
        </a:p>
      </dsp:txBody>
      <dsp:txXfrm>
        <a:off x="1445761" y="2551243"/>
        <a:ext cx="846157" cy="525378"/>
      </dsp:txXfrm>
    </dsp:sp>
    <dsp:sp modelId="{8C6C4F92-765D-48C2-9203-18787AB98648}">
      <dsp:nvSpPr>
        <dsp:cNvPr id="0" name=""/>
        <dsp:cNvSpPr/>
      </dsp:nvSpPr>
      <dsp:spPr>
        <a:xfrm>
          <a:off x="2942986" y="814799"/>
          <a:ext cx="878847" cy="5580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22AA181-1734-45C1-8D40-BC3D289C50EE}">
      <dsp:nvSpPr>
        <dsp:cNvPr id="0" name=""/>
        <dsp:cNvSpPr/>
      </dsp:nvSpPr>
      <dsp:spPr>
        <a:xfrm>
          <a:off x="3040636" y="907566"/>
          <a:ext cx="878847" cy="5580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Внешние</a:t>
          </a:r>
        </a:p>
      </dsp:txBody>
      <dsp:txXfrm>
        <a:off x="3056981" y="923911"/>
        <a:ext cx="846157" cy="525378"/>
      </dsp:txXfrm>
    </dsp:sp>
    <dsp:sp modelId="{575A9725-9601-4F50-89CD-68483ECD872E}">
      <dsp:nvSpPr>
        <dsp:cNvPr id="0" name=""/>
        <dsp:cNvSpPr/>
      </dsp:nvSpPr>
      <dsp:spPr>
        <a:xfrm>
          <a:off x="2405913" y="1628465"/>
          <a:ext cx="878847" cy="5580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61D90BB-0CE6-4B9B-81E6-2714C2FD75DA}">
      <dsp:nvSpPr>
        <dsp:cNvPr id="0" name=""/>
        <dsp:cNvSpPr/>
      </dsp:nvSpPr>
      <dsp:spPr>
        <a:xfrm>
          <a:off x="2503563" y="1721232"/>
          <a:ext cx="878847" cy="5580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Заемные средства</a:t>
          </a:r>
        </a:p>
      </dsp:txBody>
      <dsp:txXfrm>
        <a:off x="2519908" y="1737577"/>
        <a:ext cx="846157" cy="525378"/>
      </dsp:txXfrm>
    </dsp:sp>
    <dsp:sp modelId="{71412639-C310-4D18-BBAF-506AD2AFA8F3}">
      <dsp:nvSpPr>
        <dsp:cNvPr id="0" name=""/>
        <dsp:cNvSpPr/>
      </dsp:nvSpPr>
      <dsp:spPr>
        <a:xfrm>
          <a:off x="2405913" y="2442131"/>
          <a:ext cx="878847" cy="5580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6B58125-F210-4873-8CFF-730763FAD88B}">
      <dsp:nvSpPr>
        <dsp:cNvPr id="0" name=""/>
        <dsp:cNvSpPr/>
      </dsp:nvSpPr>
      <dsp:spPr>
        <a:xfrm>
          <a:off x="2503563" y="2534898"/>
          <a:ext cx="878847" cy="5580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Кредиты</a:t>
          </a:r>
        </a:p>
      </dsp:txBody>
      <dsp:txXfrm>
        <a:off x="2519908" y="2551243"/>
        <a:ext cx="846157" cy="525378"/>
      </dsp:txXfrm>
    </dsp:sp>
    <dsp:sp modelId="{180DF511-C951-4F67-B00A-826B3FCD96DE}">
      <dsp:nvSpPr>
        <dsp:cNvPr id="0" name=""/>
        <dsp:cNvSpPr/>
      </dsp:nvSpPr>
      <dsp:spPr>
        <a:xfrm>
          <a:off x="2405913" y="3255797"/>
          <a:ext cx="878847" cy="5580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395F0EF-85A9-4136-AEA3-8DF605C11681}">
      <dsp:nvSpPr>
        <dsp:cNvPr id="0" name=""/>
        <dsp:cNvSpPr/>
      </dsp:nvSpPr>
      <dsp:spPr>
        <a:xfrm>
          <a:off x="2503563" y="3348564"/>
          <a:ext cx="878847" cy="5580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Облигационные займы</a:t>
          </a:r>
        </a:p>
      </dsp:txBody>
      <dsp:txXfrm>
        <a:off x="2519908" y="3364909"/>
        <a:ext cx="846157" cy="525378"/>
      </dsp:txXfrm>
    </dsp:sp>
    <dsp:sp modelId="{8F9556E2-D80B-4737-BF24-5ACCFFBCCBAF}">
      <dsp:nvSpPr>
        <dsp:cNvPr id="0" name=""/>
        <dsp:cNvSpPr/>
      </dsp:nvSpPr>
      <dsp:spPr>
        <a:xfrm>
          <a:off x="3480060" y="1628465"/>
          <a:ext cx="878847" cy="5580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0128A9-DB48-41A7-A1E4-D96D9E8A6C17}">
      <dsp:nvSpPr>
        <dsp:cNvPr id="0" name=""/>
        <dsp:cNvSpPr/>
      </dsp:nvSpPr>
      <dsp:spPr>
        <a:xfrm>
          <a:off x="3577709" y="1721232"/>
          <a:ext cx="878847" cy="5580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Привлеченные средства</a:t>
          </a:r>
        </a:p>
      </dsp:txBody>
      <dsp:txXfrm>
        <a:off x="3594054" y="1737577"/>
        <a:ext cx="846157" cy="525378"/>
      </dsp:txXfrm>
    </dsp:sp>
    <dsp:sp modelId="{EF6789AF-78E2-489C-91B8-F0FC105893C1}">
      <dsp:nvSpPr>
        <dsp:cNvPr id="0" name=""/>
        <dsp:cNvSpPr/>
      </dsp:nvSpPr>
      <dsp:spPr>
        <a:xfrm>
          <a:off x="3480060" y="2442131"/>
          <a:ext cx="878847" cy="5580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086B167-20E4-449B-9356-DDFFACF4BD07}">
      <dsp:nvSpPr>
        <dsp:cNvPr id="0" name=""/>
        <dsp:cNvSpPr/>
      </dsp:nvSpPr>
      <dsp:spPr>
        <a:xfrm>
          <a:off x="3577709" y="2534898"/>
          <a:ext cx="878847" cy="5580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Обыкновенные акции</a:t>
          </a:r>
        </a:p>
      </dsp:txBody>
      <dsp:txXfrm>
        <a:off x="3594054" y="2551243"/>
        <a:ext cx="846157" cy="525378"/>
      </dsp:txXfrm>
    </dsp:sp>
    <dsp:sp modelId="{AF8DBE26-2514-44A4-8245-ABFC94450F9C}">
      <dsp:nvSpPr>
        <dsp:cNvPr id="0" name=""/>
        <dsp:cNvSpPr/>
      </dsp:nvSpPr>
      <dsp:spPr>
        <a:xfrm>
          <a:off x="3480060" y="3255797"/>
          <a:ext cx="878847" cy="5580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D263797-A60A-4E20-9E4A-B8768B4E0D6E}">
      <dsp:nvSpPr>
        <dsp:cNvPr id="0" name=""/>
        <dsp:cNvSpPr/>
      </dsp:nvSpPr>
      <dsp:spPr>
        <a:xfrm>
          <a:off x="3577709" y="3348564"/>
          <a:ext cx="878847" cy="5580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Привилегированные акции</a:t>
          </a:r>
        </a:p>
      </dsp:txBody>
      <dsp:txXfrm>
        <a:off x="3594054" y="3364909"/>
        <a:ext cx="846157" cy="5253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F1"/>
    <w:rsid w:val="0059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ADD2806FAC14093A0999CE2BDC68996">
    <w:name w:val="1ADD2806FAC14093A0999CE2BDC68996"/>
    <w:rsid w:val="005926F1"/>
  </w:style>
  <w:style w:type="paragraph" w:customStyle="1" w:styleId="9F044396C17947659AE99C5F904B39D1">
    <w:name w:val="9F044396C17947659AE99C5F904B39D1"/>
    <w:rsid w:val="005926F1"/>
  </w:style>
  <w:style w:type="paragraph" w:customStyle="1" w:styleId="40494058C02C453A83F361C754F5345E">
    <w:name w:val="40494058C02C453A83F361C754F5345E"/>
    <w:rsid w:val="005926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ADD2806FAC14093A0999CE2BDC68996">
    <w:name w:val="1ADD2806FAC14093A0999CE2BDC68996"/>
    <w:rsid w:val="005926F1"/>
  </w:style>
  <w:style w:type="paragraph" w:customStyle="1" w:styleId="9F044396C17947659AE99C5F904B39D1">
    <w:name w:val="9F044396C17947659AE99C5F904B39D1"/>
    <w:rsid w:val="005926F1"/>
  </w:style>
  <w:style w:type="paragraph" w:customStyle="1" w:styleId="40494058C02C453A83F361C754F5345E">
    <w:name w:val="40494058C02C453A83F361C754F5345E"/>
    <w:rsid w:val="005926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DC49F-B03B-41AC-91BC-83E13A9A9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1192</TotalTime>
  <Pages>40</Pages>
  <Words>7104</Words>
  <Characters>40496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ТС</dc:creator>
  <cp:keywords/>
  <dc:description/>
  <cp:lastModifiedBy>ТС</cp:lastModifiedBy>
  <cp:revision>16</cp:revision>
  <dcterms:created xsi:type="dcterms:W3CDTF">2022-10-22T04:17:00Z</dcterms:created>
  <dcterms:modified xsi:type="dcterms:W3CDTF">2023-01-28T08:53:00Z</dcterms:modified>
</cp:coreProperties>
</file>