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52" w:rsidRDefault="00A65752" w:rsidP="00A65752">
      <w:r>
        <w:t>1</w:t>
      </w:r>
    </w:p>
    <w:p w:rsidR="005C0BA2" w:rsidRDefault="00A65752" w:rsidP="00A65752">
      <w:r>
        <w:t>Рассчитать теоретическую и практическую энергетическую ценность 150 грамм хлеба «Дарницкий», если в нем содержится в г на 100г белков - 15,3, углеводов – 61,4, жира – 0,5. Усвояемость хлеба составляет 85%. Известно, что 1 г жиров даёт 9 ккал, 1 г углеводов - 3,9 ккал, а 1 г белков - 4 ккал. Объясните, чем обусловлена усвояемость хлебобулочных изделий.</w:t>
      </w:r>
    </w:p>
    <w:p w:rsidR="00A65752" w:rsidRDefault="00A65752" w:rsidP="00A65752"/>
    <w:p w:rsidR="00A65752" w:rsidRDefault="00A65752" w:rsidP="00A65752">
      <w:r>
        <w:t>3</w:t>
      </w:r>
    </w:p>
    <w:p w:rsidR="00A65752" w:rsidRDefault="00A65752" w:rsidP="00A65752">
      <w:r>
        <w:t xml:space="preserve">Определить товарный сорт масло Крестьянского по органолептическим показателям согласно </w:t>
      </w:r>
      <w:proofErr w:type="gramStart"/>
      <w:r>
        <w:t>требованиям</w:t>
      </w:r>
      <w:proofErr w:type="gramEnd"/>
      <w:r>
        <w:t xml:space="preserve"> ГОСТ: масло имеет чистые, недостаточно выраженные вкус и запах, рыхлую, </w:t>
      </w:r>
      <w:proofErr w:type="spellStart"/>
      <w:r>
        <w:t>крошливую</w:t>
      </w:r>
      <w:proofErr w:type="spellEnd"/>
      <w:r>
        <w:t xml:space="preserve"> консистенцию, однородный цвет.</w:t>
      </w:r>
    </w:p>
    <w:p w:rsidR="00A65752" w:rsidRDefault="00A65752" w:rsidP="00A65752"/>
    <w:p w:rsidR="00A65752" w:rsidRDefault="00A65752" w:rsidP="00A65752">
      <w:r>
        <w:t>4</w:t>
      </w:r>
    </w:p>
    <w:p w:rsidR="00A65752" w:rsidRDefault="00A65752" w:rsidP="00A65752">
      <w:r>
        <w:t>Рассчитать энергетическую ценность сдобной булки весом 200 грамм в Ккал, содержащей 7,7% белков, 2,4% жира, 53,4% углеводов. Дать объяснение.</w:t>
      </w:r>
      <w:r>
        <w:cr/>
      </w:r>
    </w:p>
    <w:p w:rsidR="00A65752" w:rsidRDefault="00A65752" w:rsidP="00A65752">
      <w:r>
        <w:t>5</w:t>
      </w:r>
    </w:p>
    <w:p w:rsidR="00A65752" w:rsidRDefault="00A65752" w:rsidP="00A65752">
      <w:r>
        <w:t>Дайте заключение о качестве хлеба Дарницкий подовой, имеющего круглую форму, мучнистую нижнюю корку, развитой пористостью, подрывы по всей окружности шириной 2,1 мм, пористость 63%, влажность 46%.</w:t>
      </w:r>
      <w:r>
        <w:cr/>
      </w:r>
    </w:p>
    <w:p w:rsidR="00A65752" w:rsidRDefault="00A65752" w:rsidP="00A65752">
      <w:r>
        <w:t>7</w:t>
      </w:r>
    </w:p>
    <w:p w:rsidR="00A65752" w:rsidRDefault="00A65752" w:rsidP="00A65752">
      <w:r>
        <w:t>Изучите раздел «Правила приемки по качеству» (в разных стандартах раздел может иметь другие названия), в котором регламентируются правила отбора проб (образцов) и выявите особенности отбора точечных, объединенных или средних проб.</w:t>
      </w:r>
    </w:p>
    <w:p w:rsidR="00A65752" w:rsidRDefault="00A65752" w:rsidP="00A65752"/>
    <w:p w:rsidR="00A65752" w:rsidRDefault="00A65752" w:rsidP="00A65752">
      <w:r>
        <w:t>8</w:t>
      </w:r>
    </w:p>
    <w:p w:rsidR="00A65752" w:rsidRDefault="00A65752" w:rsidP="00A65752">
      <w:r>
        <w:t xml:space="preserve">Согласно </w:t>
      </w:r>
      <w:proofErr w:type="gramStart"/>
      <w:r>
        <w:t>требованиям</w:t>
      </w:r>
      <w:proofErr w:type="gramEnd"/>
      <w:r>
        <w:t xml:space="preserve"> нормативно-технической на вещевое имущество (одежду) поставляемое для нужд УИС описать порядок приемки и методы отбора проб от партии брюк мужских в </w:t>
      </w:r>
      <w:r>
        <w:t>к</w:t>
      </w:r>
      <w:r>
        <w:t>оличестве 200 штук.</w:t>
      </w:r>
    </w:p>
    <w:p w:rsidR="00A65752" w:rsidRDefault="00A65752" w:rsidP="00A65752"/>
    <w:p w:rsidR="00A65752" w:rsidRDefault="00A65752" w:rsidP="00A65752">
      <w:r>
        <w:t>9</w:t>
      </w:r>
    </w:p>
    <w:p w:rsidR="00A65752" w:rsidRDefault="00A65752" w:rsidP="00A65752">
      <w:r>
        <w:t xml:space="preserve">В результате проведения экспертизы </w:t>
      </w:r>
      <w:proofErr w:type="spellStart"/>
      <w:r>
        <w:t>берц</w:t>
      </w:r>
      <w:proofErr w:type="spellEnd"/>
      <w:r>
        <w:t xml:space="preserve"> с отрезной и круговой союзкой установлено: ширина 120 мм, высота 128 мм; прочность ниточных швов крепления верха 115 Н/см; прочность крепления верха с кожаной подошвой 140 Н/см. Составить экспертное заключение о качестве обуви.</w:t>
      </w:r>
    </w:p>
    <w:p w:rsidR="00A65752" w:rsidRDefault="00A65752" w:rsidP="00A65752"/>
    <w:p w:rsidR="00A65752" w:rsidRDefault="00A65752" w:rsidP="00A65752">
      <w:r>
        <w:t>10</w:t>
      </w:r>
    </w:p>
    <w:p w:rsidR="00A65752" w:rsidRDefault="00A65752" w:rsidP="00A65752">
      <w:r>
        <w:lastRenderedPageBreak/>
        <w:t>При определении прочности ниточных швов крепления верха хромовых сапог получены результаты: нагрузка на индикаторе разрывной машины в момент разрушения – 1,14 кН; длина шва образца – 100 мм. Вычислить значение прочности швов в Н/см.</w:t>
      </w:r>
    </w:p>
    <w:p w:rsidR="00A65752" w:rsidRDefault="00A65752" w:rsidP="00A65752"/>
    <w:p w:rsidR="00A65752" w:rsidRDefault="00A65752" w:rsidP="00A65752">
      <w:r>
        <w:t>13</w:t>
      </w:r>
    </w:p>
    <w:p w:rsidR="00A65752" w:rsidRDefault="00A65752" w:rsidP="00A65752">
      <w:r>
        <w:t xml:space="preserve">Определить правильность штрихового кода 3 упаковок товара, поставляемого для нужд УИС, рассчитав контрольную цифру. Сделать заключение о качестве нанесенного </w:t>
      </w:r>
      <w:proofErr w:type="spellStart"/>
      <w:r>
        <w:t>штрихкода</w:t>
      </w:r>
      <w:proofErr w:type="spellEnd"/>
      <w:r>
        <w:t>:</w:t>
      </w:r>
    </w:p>
    <w:p w:rsidR="00A65752" w:rsidRDefault="00A65752" w:rsidP="00A65752">
      <w:r>
        <w:t>3850114224017 – хлеб ржаной;</w:t>
      </w:r>
    </w:p>
    <w:p w:rsidR="00A65752" w:rsidRDefault="00A65752" w:rsidP="00A65752">
      <w:r>
        <w:t>4601166345787 – крупа гречневая;</w:t>
      </w:r>
    </w:p>
    <w:p w:rsidR="00A65752" w:rsidRDefault="00A65752" w:rsidP="00A65752">
      <w:r>
        <w:t>4810090008895 –крем для рук.</w:t>
      </w:r>
    </w:p>
    <w:p w:rsidR="00A65752" w:rsidRDefault="00A65752" w:rsidP="00A65752"/>
    <w:p w:rsidR="00A65752" w:rsidRDefault="00A65752" w:rsidP="00A65752">
      <w:r>
        <w:t>15</w:t>
      </w:r>
    </w:p>
    <w:p w:rsidR="00A65752" w:rsidRDefault="00A65752" w:rsidP="00A65752">
      <w:r>
        <w:t xml:space="preserve">При определении количества сырой клейковины в пшеничной муке получены промежуточные результаты: масса сырой клейковины – 7,4 г; масса навески муки – 25 г. Вычислить </w:t>
      </w:r>
      <w:r>
        <w:t>д</w:t>
      </w:r>
      <w:r>
        <w:t>ействительное значение количества сырой клейковины в процентах в исследуемом продукте.</w:t>
      </w:r>
    </w:p>
    <w:p w:rsidR="00A65752" w:rsidRDefault="00A65752" w:rsidP="00A65752"/>
    <w:p w:rsidR="00A65752" w:rsidRDefault="00A65752" w:rsidP="00A65752">
      <w:r>
        <w:t>16</w:t>
      </w:r>
    </w:p>
    <w:p w:rsidR="00A65752" w:rsidRDefault="00A65752" w:rsidP="00A65752">
      <w:r>
        <w:t xml:space="preserve">При определении кислотного числа подсолнечного масла индикаторным методом получены промежуточные результаты: масса испытываемого материала – 3 г; объем 0,1 н раствора гидроокиси </w:t>
      </w:r>
      <w:proofErr w:type="gramStart"/>
      <w:r>
        <w:t>калия</w:t>
      </w:r>
      <w:proofErr w:type="gramEnd"/>
      <w:r>
        <w:t xml:space="preserve"> израсходованного на титрование 2,44 мл; поправка к титру 0,1 н. раствора гидроокиси калия – 0,48. Вычислить действительное значение кислотного числа исследуемого продукта в мг КОН/г.</w:t>
      </w:r>
    </w:p>
    <w:p w:rsidR="00A65752" w:rsidRDefault="00A65752" w:rsidP="00A65752"/>
    <w:p w:rsidR="00A65752" w:rsidRDefault="00A65752" w:rsidP="00A65752">
      <w:r>
        <w:t>17</w:t>
      </w:r>
    </w:p>
    <w:p w:rsidR="00A65752" w:rsidRDefault="00A65752" w:rsidP="00A65752">
      <w:r>
        <w:t xml:space="preserve">При определении содержания кофеина в чае получены промежуточные результаты: масса навески сухого чая – 6 г; количество 0,1 н. раствора йода, взятое для испытаний – 25 мл; </w:t>
      </w:r>
      <w:bookmarkStart w:id="0" w:name="_GoBack"/>
      <w:bookmarkEnd w:id="0"/>
      <w:r>
        <w:t>количество 0,1 н. раствора тиосульфата натрия, израсходованного на титрование избытка йода 13,2 мл. Рассчитайте действительное значение содержания кофеина в испытываемом продукте в процентах.</w:t>
      </w:r>
    </w:p>
    <w:sectPr w:rsidR="00A6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8E"/>
    <w:rsid w:val="003F248E"/>
    <w:rsid w:val="005C0BA2"/>
    <w:rsid w:val="00A6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E40"/>
  <w15:chartTrackingRefBased/>
  <w15:docId w15:val="{1A216293-DD27-4327-9AB1-DC275D99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2023-03-11T09:17:00Z</dcterms:created>
  <dcterms:modified xsi:type="dcterms:W3CDTF">2023-03-11T09:25:00Z</dcterms:modified>
</cp:coreProperties>
</file>