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A7" w:rsidRPr="00222A65" w:rsidRDefault="00F74C9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2A65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Выполнить задания: </w:t>
      </w:r>
    </w:p>
    <w:p w:rsidR="00F74C9C" w:rsidRDefault="00F74C9C" w:rsidP="00F74C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расчёт нагрузки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электроприёмникам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(таблица расчёта нагрузки).</w:t>
      </w:r>
    </w:p>
    <w:p w:rsidR="00F74C9C" w:rsidRDefault="00F74C9C" w:rsidP="00F74C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расчёт среднемесячного и среднегодового электропотребления за год.</w:t>
      </w:r>
    </w:p>
    <w:p w:rsidR="00F74C9C" w:rsidRDefault="00F74C9C" w:rsidP="00F74C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</w:t>
      </w:r>
      <w:r w:rsidR="00E95E5A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лни</w:t>
      </w:r>
      <w:r w:rsidR="00E95E5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ь расчёт потерь эл энергии от границы балансовой принадлежности до прибора учёта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Ээнергии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(нагрузочные потери, метод средних нагрузок). Указать нормативно – технический документ, на основании которого был произведён расчёт.</w:t>
      </w:r>
    </w:p>
    <w:p w:rsidR="00F74C9C" w:rsidRDefault="00F74C9C" w:rsidP="00F74C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расчёт объёма потреблённой энергии за годовой отчётный период для оплаты по договору энергоснабжения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рублях). Учесть, что прибор учёта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Ээнергии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установлен не на границе балансовой принадлежности.</w:t>
      </w:r>
    </w:p>
    <w:p w:rsidR="00F74C9C" w:rsidRDefault="00F74C9C" w:rsidP="00F74C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план мероприятий по снижению потерь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Ээнергии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Возможные варианты: заменить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электроприёмники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более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(энергосберегающие), изменить параметры кабельной линии, установить прибор учёта на границе балансовой принадлежности, выявить бездоговорное потребление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Ээнергии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ограничить его потребление.</w:t>
      </w:r>
    </w:p>
    <w:p w:rsidR="00F74C9C" w:rsidRPr="00F74C9C" w:rsidRDefault="00F74C9C" w:rsidP="00F74C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</w:t>
      </w:r>
      <w:r w:rsidR="00977C4C">
        <w:rPr>
          <w:rFonts w:ascii="Times New Roman" w:hAnsi="Times New Roman" w:cs="Times New Roman"/>
          <w:sz w:val="28"/>
          <w:szCs w:val="28"/>
        </w:rPr>
        <w:t>лнит</w:t>
      </w:r>
      <w:r>
        <w:rPr>
          <w:rFonts w:ascii="Times New Roman" w:hAnsi="Times New Roman" w:cs="Times New Roman"/>
          <w:sz w:val="28"/>
          <w:szCs w:val="28"/>
        </w:rPr>
        <w:t xml:space="preserve">ь расчёт эффекта от внедрённых мероприятий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 рублях).</w:t>
      </w:r>
    </w:p>
    <w:sectPr w:rsidR="00F74C9C" w:rsidRPr="00F74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F1526"/>
    <w:multiLevelType w:val="hybridMultilevel"/>
    <w:tmpl w:val="D1E6E8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9C"/>
    <w:rsid w:val="00222A65"/>
    <w:rsid w:val="00977C4C"/>
    <w:rsid w:val="00D420A7"/>
    <w:rsid w:val="00E95E5A"/>
    <w:rsid w:val="00F7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2023-03-17T15:20:00Z</dcterms:created>
  <dcterms:modified xsi:type="dcterms:W3CDTF">2023-03-17T16:32:00Z</dcterms:modified>
</cp:coreProperties>
</file>