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Лабораторная работа №1</w:t>
      </w:r>
    </w:p>
    <w:p w14:paraId="00000002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Исследование резисторного каскада предварительного усиления.</w:t>
      </w:r>
    </w:p>
    <w:p w14:paraId="00000003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4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5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Исследовать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характеристики резисторного каскада предварительного усиления; освоить методы схемотехнического моделирования на основе программы Micro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9.</w:t>
      </w:r>
    </w:p>
    <w:p w14:paraId="0000000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8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Варианты изменяемых (в соответствии с вариантом студента по журналу) значений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  приведены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таблице 1</w:t>
      </w:r>
    </w:p>
    <w:p w14:paraId="00000009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Значения остальных элементов (не указанные в таблице) берутся в соответствии со значениями из схемы(рис.1)</w:t>
      </w:r>
    </w:p>
    <w:p w14:paraId="0000000A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B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C" w14:textId="00B9DA35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Табл. 1, Варианты значений  изменяемых элементов</w:t>
      </w:r>
    </w:p>
    <w:p w14:paraId="74F4C318" w14:textId="0B9DD685" w:rsidR="00C41512" w:rsidRPr="00C41512" w:rsidRDefault="00C415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</w:pPr>
      <w:r w:rsidRPr="00C41512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</w:rPr>
        <w:t>ВАРИАНТ 4</w:t>
      </w:r>
    </w:p>
    <w:p w14:paraId="0000000D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d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1948C4" w14:paraId="57ADEC20" w14:textId="77777777">
        <w:tc>
          <w:tcPr>
            <w:tcW w:w="1914" w:type="dxa"/>
          </w:tcPr>
          <w:p w14:paraId="0000000E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№варианта</w:t>
            </w:r>
          </w:p>
        </w:tc>
        <w:tc>
          <w:tcPr>
            <w:tcW w:w="1914" w:type="dxa"/>
          </w:tcPr>
          <w:p w14:paraId="0000000F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С4</w:t>
            </w:r>
          </w:p>
        </w:tc>
        <w:tc>
          <w:tcPr>
            <w:tcW w:w="1914" w:type="dxa"/>
          </w:tcPr>
          <w:p w14:paraId="00000010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R6</w:t>
            </w:r>
          </w:p>
        </w:tc>
        <w:tc>
          <w:tcPr>
            <w:tcW w:w="1914" w:type="dxa"/>
          </w:tcPr>
          <w:p w14:paraId="00000011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C5</w:t>
            </w:r>
          </w:p>
        </w:tc>
        <w:tc>
          <w:tcPr>
            <w:tcW w:w="1915" w:type="dxa"/>
          </w:tcPr>
          <w:p w14:paraId="00000012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R1</w:t>
            </w:r>
          </w:p>
        </w:tc>
      </w:tr>
      <w:tr w:rsidR="001948C4" w14:paraId="46486F1A" w14:textId="77777777">
        <w:tc>
          <w:tcPr>
            <w:tcW w:w="1914" w:type="dxa"/>
          </w:tcPr>
          <w:p w14:paraId="00000013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14:paraId="00000014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15*10^-6</w:t>
            </w:r>
          </w:p>
        </w:tc>
        <w:tc>
          <w:tcPr>
            <w:tcW w:w="1914" w:type="dxa"/>
          </w:tcPr>
          <w:p w14:paraId="00000015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0000016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0000017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48C4" w14:paraId="63DB0C5D" w14:textId="77777777">
        <w:tc>
          <w:tcPr>
            <w:tcW w:w="1914" w:type="dxa"/>
          </w:tcPr>
          <w:p w14:paraId="00000018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14:paraId="00000019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20*10^-6</w:t>
            </w:r>
          </w:p>
        </w:tc>
        <w:tc>
          <w:tcPr>
            <w:tcW w:w="1914" w:type="dxa"/>
          </w:tcPr>
          <w:p w14:paraId="0000001A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1B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1C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65763668" w14:textId="77777777">
        <w:tc>
          <w:tcPr>
            <w:tcW w:w="1914" w:type="dxa"/>
          </w:tcPr>
          <w:p w14:paraId="0000001D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14:paraId="0000001E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25*10^-6</w:t>
            </w:r>
          </w:p>
        </w:tc>
        <w:tc>
          <w:tcPr>
            <w:tcW w:w="1914" w:type="dxa"/>
          </w:tcPr>
          <w:p w14:paraId="0000001F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20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21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03121FD5" w14:textId="77777777">
        <w:tc>
          <w:tcPr>
            <w:tcW w:w="1914" w:type="dxa"/>
          </w:tcPr>
          <w:p w14:paraId="00000022" w14:textId="77777777" w:rsidR="001948C4" w:rsidRPr="00C4151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u w:val="single"/>
              </w:rPr>
            </w:pPr>
            <w:r w:rsidRPr="00C41512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u w:val="single"/>
              </w:rPr>
              <w:t>4</w:t>
            </w:r>
          </w:p>
        </w:tc>
        <w:tc>
          <w:tcPr>
            <w:tcW w:w="1914" w:type="dxa"/>
          </w:tcPr>
          <w:p w14:paraId="00000023" w14:textId="77777777" w:rsidR="001948C4" w:rsidRPr="00C4151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u w:val="single"/>
              </w:rPr>
            </w:pPr>
            <w:r w:rsidRPr="00C41512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u w:val="single"/>
              </w:rPr>
              <w:t>35*10^-6</w:t>
            </w:r>
          </w:p>
        </w:tc>
        <w:tc>
          <w:tcPr>
            <w:tcW w:w="1914" w:type="dxa"/>
          </w:tcPr>
          <w:p w14:paraId="00000024" w14:textId="77777777" w:rsidR="001948C4" w:rsidRPr="00C41512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914" w:type="dxa"/>
          </w:tcPr>
          <w:p w14:paraId="00000025" w14:textId="77777777" w:rsidR="001948C4" w:rsidRPr="00C41512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915" w:type="dxa"/>
          </w:tcPr>
          <w:p w14:paraId="00000026" w14:textId="77777777" w:rsidR="001948C4" w:rsidRPr="00C41512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</w:rPr>
            </w:pPr>
          </w:p>
        </w:tc>
      </w:tr>
      <w:tr w:rsidR="001948C4" w14:paraId="695BDF01" w14:textId="77777777">
        <w:tc>
          <w:tcPr>
            <w:tcW w:w="1914" w:type="dxa"/>
          </w:tcPr>
          <w:p w14:paraId="00000027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14:paraId="00000028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40*10^-6</w:t>
            </w:r>
          </w:p>
        </w:tc>
        <w:tc>
          <w:tcPr>
            <w:tcW w:w="1914" w:type="dxa"/>
          </w:tcPr>
          <w:p w14:paraId="00000029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2A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2B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04872527" w14:textId="77777777">
        <w:tc>
          <w:tcPr>
            <w:tcW w:w="1914" w:type="dxa"/>
          </w:tcPr>
          <w:p w14:paraId="0000002C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14:paraId="0000002D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000002E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0.4*10^3</w:t>
            </w:r>
          </w:p>
        </w:tc>
        <w:tc>
          <w:tcPr>
            <w:tcW w:w="1914" w:type="dxa"/>
          </w:tcPr>
          <w:p w14:paraId="0000002F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30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4FA8EFFB" w14:textId="77777777">
        <w:tc>
          <w:tcPr>
            <w:tcW w:w="1914" w:type="dxa"/>
          </w:tcPr>
          <w:p w14:paraId="00000031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14:paraId="00000032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33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0.6*10^3</w:t>
            </w:r>
          </w:p>
        </w:tc>
        <w:tc>
          <w:tcPr>
            <w:tcW w:w="1914" w:type="dxa"/>
          </w:tcPr>
          <w:p w14:paraId="00000034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35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1F0B4D79" w14:textId="77777777">
        <w:tc>
          <w:tcPr>
            <w:tcW w:w="1914" w:type="dxa"/>
          </w:tcPr>
          <w:p w14:paraId="00000036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4" w:type="dxa"/>
          </w:tcPr>
          <w:p w14:paraId="00000037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38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0.8*10^3</w:t>
            </w:r>
          </w:p>
        </w:tc>
        <w:tc>
          <w:tcPr>
            <w:tcW w:w="1914" w:type="dxa"/>
          </w:tcPr>
          <w:p w14:paraId="00000039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3A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0FA7D3E8" w14:textId="77777777">
        <w:tc>
          <w:tcPr>
            <w:tcW w:w="1914" w:type="dxa"/>
          </w:tcPr>
          <w:p w14:paraId="0000003B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914" w:type="dxa"/>
          </w:tcPr>
          <w:p w14:paraId="0000003C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3D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1.2*10^3</w:t>
            </w:r>
          </w:p>
        </w:tc>
        <w:tc>
          <w:tcPr>
            <w:tcW w:w="1914" w:type="dxa"/>
          </w:tcPr>
          <w:p w14:paraId="0000003E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3F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3479208E" w14:textId="77777777">
        <w:tc>
          <w:tcPr>
            <w:tcW w:w="1914" w:type="dxa"/>
          </w:tcPr>
          <w:p w14:paraId="00000040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4" w:type="dxa"/>
          </w:tcPr>
          <w:p w14:paraId="00000041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42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1.4*10^3</w:t>
            </w:r>
          </w:p>
        </w:tc>
        <w:tc>
          <w:tcPr>
            <w:tcW w:w="1914" w:type="dxa"/>
          </w:tcPr>
          <w:p w14:paraId="00000043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44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25E2C70C" w14:textId="77777777">
        <w:tc>
          <w:tcPr>
            <w:tcW w:w="1914" w:type="dxa"/>
          </w:tcPr>
          <w:p w14:paraId="00000045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14" w:type="dxa"/>
          </w:tcPr>
          <w:p w14:paraId="00000046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47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48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200*10^-12</w:t>
            </w:r>
          </w:p>
        </w:tc>
        <w:tc>
          <w:tcPr>
            <w:tcW w:w="1915" w:type="dxa"/>
          </w:tcPr>
          <w:p w14:paraId="00000049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07FADA93" w14:textId="77777777">
        <w:tc>
          <w:tcPr>
            <w:tcW w:w="1914" w:type="dxa"/>
          </w:tcPr>
          <w:p w14:paraId="0000004A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14" w:type="dxa"/>
          </w:tcPr>
          <w:p w14:paraId="0000004B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4C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4D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300*10^-12</w:t>
            </w:r>
          </w:p>
        </w:tc>
        <w:tc>
          <w:tcPr>
            <w:tcW w:w="1915" w:type="dxa"/>
          </w:tcPr>
          <w:p w14:paraId="0000004E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3D9FEA42" w14:textId="77777777">
        <w:tc>
          <w:tcPr>
            <w:tcW w:w="1914" w:type="dxa"/>
          </w:tcPr>
          <w:p w14:paraId="0000004F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14" w:type="dxa"/>
          </w:tcPr>
          <w:p w14:paraId="00000050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51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52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400*10^-12</w:t>
            </w:r>
          </w:p>
        </w:tc>
        <w:tc>
          <w:tcPr>
            <w:tcW w:w="1915" w:type="dxa"/>
          </w:tcPr>
          <w:p w14:paraId="00000053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3AEAA9F0" w14:textId="77777777">
        <w:tc>
          <w:tcPr>
            <w:tcW w:w="1914" w:type="dxa"/>
          </w:tcPr>
          <w:p w14:paraId="00000054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14" w:type="dxa"/>
          </w:tcPr>
          <w:p w14:paraId="00000055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56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57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600*10^-12</w:t>
            </w:r>
          </w:p>
        </w:tc>
        <w:tc>
          <w:tcPr>
            <w:tcW w:w="1915" w:type="dxa"/>
          </w:tcPr>
          <w:p w14:paraId="00000058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57862C5C" w14:textId="77777777">
        <w:tc>
          <w:tcPr>
            <w:tcW w:w="1914" w:type="dxa"/>
          </w:tcPr>
          <w:p w14:paraId="00000059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14" w:type="dxa"/>
          </w:tcPr>
          <w:p w14:paraId="0000005A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5B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5C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700*10^-12</w:t>
            </w:r>
          </w:p>
        </w:tc>
        <w:tc>
          <w:tcPr>
            <w:tcW w:w="1915" w:type="dxa"/>
          </w:tcPr>
          <w:p w14:paraId="0000005D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48C4" w14:paraId="5160ACE6" w14:textId="77777777">
        <w:tc>
          <w:tcPr>
            <w:tcW w:w="1914" w:type="dxa"/>
          </w:tcPr>
          <w:p w14:paraId="0000005E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14" w:type="dxa"/>
          </w:tcPr>
          <w:p w14:paraId="0000005F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60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61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62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3*10^3</w:t>
            </w:r>
          </w:p>
        </w:tc>
      </w:tr>
      <w:tr w:rsidR="001948C4" w14:paraId="04D5C77A" w14:textId="77777777">
        <w:tc>
          <w:tcPr>
            <w:tcW w:w="1914" w:type="dxa"/>
          </w:tcPr>
          <w:p w14:paraId="00000063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14" w:type="dxa"/>
          </w:tcPr>
          <w:p w14:paraId="00000064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65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66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67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3.2*10^3</w:t>
            </w:r>
          </w:p>
        </w:tc>
      </w:tr>
      <w:tr w:rsidR="001948C4" w14:paraId="18525795" w14:textId="77777777">
        <w:tc>
          <w:tcPr>
            <w:tcW w:w="1914" w:type="dxa"/>
          </w:tcPr>
          <w:p w14:paraId="00000068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14" w:type="dxa"/>
          </w:tcPr>
          <w:p w14:paraId="00000069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6A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6B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6C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3.4*10^3</w:t>
            </w:r>
          </w:p>
        </w:tc>
      </w:tr>
      <w:tr w:rsidR="001948C4" w14:paraId="29F6B4D0" w14:textId="77777777">
        <w:tc>
          <w:tcPr>
            <w:tcW w:w="1914" w:type="dxa"/>
          </w:tcPr>
          <w:p w14:paraId="0000006D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914" w:type="dxa"/>
          </w:tcPr>
          <w:p w14:paraId="0000006E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6F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70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71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3.8*10^3</w:t>
            </w:r>
          </w:p>
        </w:tc>
      </w:tr>
      <w:tr w:rsidR="001948C4" w14:paraId="7883668D" w14:textId="77777777">
        <w:tc>
          <w:tcPr>
            <w:tcW w:w="1914" w:type="dxa"/>
          </w:tcPr>
          <w:p w14:paraId="00000072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14" w:type="dxa"/>
          </w:tcPr>
          <w:p w14:paraId="00000073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74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0000075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14:paraId="00000076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4*10^3</w:t>
            </w:r>
          </w:p>
        </w:tc>
      </w:tr>
    </w:tbl>
    <w:p w14:paraId="0000007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8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9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A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B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C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D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E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F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80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Исследуемая схема приведена на рисунке 1.</w:t>
      </w:r>
    </w:p>
    <w:p w14:paraId="00000081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82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526FF9BF" wp14:editId="2CCCEC6E">
            <wp:extent cx="5935345" cy="2286000"/>
            <wp:effectExtent l="0" t="0" r="0" b="0"/>
            <wp:docPr id="103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83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Рис. 1, Принципиальная схема усилителя</w:t>
      </w:r>
    </w:p>
    <w:p w14:paraId="00000084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85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86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Напряжение источника питания V2 должно быть равным 9В.</w:t>
      </w:r>
    </w:p>
    <w:p w14:paraId="0000008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88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Параметры транзистора КТЗ16А (QI):</w:t>
      </w:r>
    </w:p>
    <w:p w14:paraId="00000089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8A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объемное сопротивление базы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=66.7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;</w:t>
      </w:r>
      <w:proofErr w:type="gramEnd"/>
    </w:p>
    <w:p w14:paraId="0000008B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8C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23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статический коэффициент усиления по току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21э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=75;</w:t>
      </w:r>
    </w:p>
    <w:p w14:paraId="0000008D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23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8E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23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емкость коллекторного перехода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000008F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23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0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частота единичного усиления f=150 МГц;</w:t>
      </w:r>
    </w:p>
    <w:p w14:paraId="00000091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2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выходная проводимость 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22э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=20мк См;</w:t>
      </w:r>
    </w:p>
    <w:p w14:paraId="00000093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4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3"/>
        </w:tabs>
        <w:spacing w:after="0"/>
        <w:ind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постоянный ток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=1 мА. </w:t>
      </w:r>
    </w:p>
    <w:p w14:paraId="00000095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3"/>
        </w:tabs>
        <w:spacing w:after="0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3"/>
        </w:tabs>
        <w:spacing w:after="0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7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33"/>
        </w:tabs>
        <w:spacing w:after="0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Рассчитать следующие характеристики:</w:t>
      </w:r>
    </w:p>
    <w:p w14:paraId="00000098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3"/>
        </w:tabs>
        <w:spacing w:after="0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9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коэффициенты усиления напряжения, тока и мощности;</w:t>
      </w:r>
    </w:p>
    <w:p w14:paraId="0000009A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B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сквозной коэффициент усиления напряжения;</w:t>
      </w:r>
    </w:p>
    <w:p w14:paraId="0000009C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D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верхнюю граничную частоту для входной цепи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вгр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уровне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9E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F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нижнюю граничную частоту для выходной цепи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нгр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уровне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A0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1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время установления импульса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tуст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 входной цепи;</w:t>
      </w:r>
    </w:p>
    <w:p w14:paraId="000000A2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3" w14:textId="77777777" w:rsidR="001948C4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226"/>
        <w:ind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величину спада плоской вершины импульса во входной цепи 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𝛥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длительности импульса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- 0.9мс.</w:t>
      </w:r>
    </w:p>
    <w:p w14:paraId="000000A4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226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5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226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226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226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8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after="226"/>
        <w:ind w:left="0" w:right="18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9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 на экспериментальную часть</w:t>
      </w:r>
    </w:p>
    <w:p w14:paraId="000000AA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Загрузить схему исследуемого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каскада(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 1).</w:t>
      </w:r>
    </w:p>
    <w:p w14:paraId="000000AB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C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2.Определить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записать параметры режима каскада (токи в ветвях и напряжения в узлах схемы).</w:t>
      </w:r>
    </w:p>
    <w:p w14:paraId="000000AD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E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 В режиме определения частотных характеристик:</w:t>
      </w:r>
    </w:p>
    <w:p w14:paraId="000000AF" w14:textId="77777777" w:rsidR="001948C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получить и зарисовать амплитудно-частотные характеристики коэффициентов усиления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(f)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Kскв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(f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;</w:t>
      </w:r>
      <w:proofErr w:type="gramEnd"/>
    </w:p>
    <w:p w14:paraId="000000B0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B1" w14:textId="77777777" w:rsidR="001948C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оценить величину коэффициентов усиления в области средних частот;</w:t>
      </w:r>
    </w:p>
    <w:p w14:paraId="000000B2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B3" w14:textId="77777777" w:rsidR="001948C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оценить значения верхней и нижней граничных частот АЧХ на уровне 0.707 (-3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00000B4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B5" w14:textId="77777777" w:rsidR="001948C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и зарисовать АЧХ каскада при:</w:t>
      </w:r>
    </w:p>
    <w:p w14:paraId="000000B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B7" w14:textId="77777777" w:rsidR="001948C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изменении величины емкости С» от 0.25 мкф до 250.25 мкф с шагом 125мкФ; </w:t>
      </w:r>
    </w:p>
    <w:p w14:paraId="000000B8" w14:textId="77777777" w:rsidR="001948C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изменении величины ёмкости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100.1 мкФ до 0.1 мкф с шагом (-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50)мкФ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00000B9" w14:textId="77777777" w:rsidR="001948C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изменении величины сопротивления R6 от 6.2 кОм до 1.24 кОм с шагом (-2.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48)к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0м;</w:t>
      </w:r>
    </w:p>
    <w:p w14:paraId="000000BA" w14:textId="77777777" w:rsidR="001948C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получить и зарисовать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фазочастотную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характеристику усилительного каскада;</w:t>
      </w:r>
    </w:p>
    <w:p w14:paraId="000000BB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BC" w14:textId="77777777" w:rsidR="001948C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оценить значения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фазочастотных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искажений на верхней и нижней граничных частотах (пределы изменения переменных по осям X и Y определить из предварительного расчета).</w:t>
      </w:r>
    </w:p>
    <w:p w14:paraId="000000BD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BE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3.4. В режиме расчета переходных характеристик:</w:t>
      </w:r>
    </w:p>
    <w:p w14:paraId="000000BF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sdt>
        <w:sdtPr>
          <w:tag w:val="goog_rdk_0"/>
          <w:id w:val="-80215233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  <w:highlight w:val="white"/>
            </w:rPr>
            <w:t xml:space="preserve">получить переходную характеристику в области малых времён (задать длительность импульса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  <w:highlight w:val="white"/>
            </w:rPr>
            <w:t>Ти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  <w:highlight w:val="white"/>
            </w:rPr>
            <w:t xml:space="preserve"> ≥5...10τ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vertAlign w:val="subscript"/>
        </w:rPr>
        <w:t>уст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определенную из предварительного расчета);</w:t>
      </w:r>
    </w:p>
    <w:p w14:paraId="000000C0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C1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определить время установления исследуемого каскада;</w:t>
      </w:r>
    </w:p>
    <w:p w14:paraId="000000C2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C3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исследовать влияние на переходную характеристику в области малых времен:</w:t>
      </w:r>
    </w:p>
    <w:p w14:paraId="000000C4" w14:textId="77777777" w:rsidR="001948C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конденсатора C5 при изменении его емкости от 0.5нФ до 5,5нФ с шагом 2.5нФ;</w:t>
      </w:r>
    </w:p>
    <w:p w14:paraId="000000C5" w14:textId="77777777" w:rsidR="001948C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резистора R6 при изменении величины его сопротивления от 1 кОм до 11 кОм с шагом 5к0м;</w:t>
      </w:r>
    </w:p>
    <w:p w14:paraId="000000C6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зарисовать полученные характеристики;</w:t>
      </w:r>
    </w:p>
    <w:p w14:paraId="000000C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C8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получить переходную характеристику в области больших времён;</w:t>
      </w:r>
    </w:p>
    <w:p w14:paraId="000000C9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CA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определить величину спада плоской вершины импульса;</w:t>
      </w:r>
    </w:p>
    <w:p w14:paraId="000000CB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CC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исследовать влияние на переходную характеристику в области больших времен:</w:t>
      </w:r>
    </w:p>
    <w:p w14:paraId="000000CD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CE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конденсатора С4 при изменении его ёмкости от 100нФ до 400нФ с шагом 150нФ;</w:t>
      </w:r>
    </w:p>
    <w:p w14:paraId="000000CF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D0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резистора R* при изменении величины его сопротивления от 1.2к0м до 11 .2к0м с шагом 5к0м;</w:t>
      </w:r>
    </w:p>
    <w:p w14:paraId="000000D1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D2" w14:textId="77777777" w:rsidR="001948C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зарисовать полученные характеристики.</w:t>
      </w:r>
    </w:p>
    <w:p w14:paraId="000000D3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4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5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Расчетные формулы:</w:t>
      </w:r>
    </w:p>
    <w:p w14:paraId="000000D6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00000D7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</w:rPr>
        <w:drawing>
          <wp:inline distT="0" distB="0" distL="114300" distR="114300" wp14:anchorId="4C96FBD8" wp14:editId="57487D09">
            <wp:extent cx="5180965" cy="371475"/>
            <wp:effectExtent l="0" t="0" r="0" b="0"/>
            <wp:docPr id="1040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37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D8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</w:rPr>
        <w:drawing>
          <wp:inline distT="0" distB="0" distL="114300" distR="114300" wp14:anchorId="12F1ADDF" wp14:editId="5CA7F131">
            <wp:extent cx="3333115" cy="371475"/>
            <wp:effectExtent l="0" t="0" r="0" b="0"/>
            <wp:docPr id="103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37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D9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DA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ОВЧ:</w:t>
      </w:r>
    </w:p>
    <w:p w14:paraId="000000DB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</w:rPr>
        <w:drawing>
          <wp:inline distT="0" distB="0" distL="114300" distR="114300" wp14:anchorId="31DCD2F2" wp14:editId="7F956833">
            <wp:extent cx="4514215" cy="371475"/>
            <wp:effectExtent l="0" t="0" r="0" b="0"/>
            <wp:docPr id="104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37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DC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</w:rPr>
        <w:drawing>
          <wp:inline distT="0" distB="0" distL="114300" distR="114300" wp14:anchorId="21CB6803" wp14:editId="1361FBC2">
            <wp:extent cx="2780665" cy="371475"/>
            <wp:effectExtent l="0" t="0" r="0" b="0"/>
            <wp:docPr id="1041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0665" cy="37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DD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ОНЧ:</w:t>
      </w:r>
    </w:p>
    <w:p w14:paraId="000000DE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3103EB96" wp14:editId="7E71B67A">
            <wp:extent cx="3742690" cy="371475"/>
            <wp:effectExtent l="0" t="0" r="0" b="0"/>
            <wp:docPr id="104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2690" cy="37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DF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E0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E1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Указания к выполнению эксперимента:</w:t>
      </w:r>
    </w:p>
    <w:p w14:paraId="000000E2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000000E3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Проверка режима каскада по постоянному току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выполняется с помощью выбора команды Dynamic DC в меню Analysis. Используйте кнопки пиктограммы на панели инструментов. При их нажатии на схеме появляются значения измеряемых величин.</w:t>
      </w:r>
    </w:p>
    <w:p w14:paraId="000000E4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Нажав на кнопку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,убедитесь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что транзистор открыт и работает в линейном режиме [LIN]. В противном случае, проверьте схему. </w:t>
      </w:r>
    </w:p>
    <w:p w14:paraId="000000E5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Проставьте номера узлов, нажав на [N].</w:t>
      </w:r>
    </w:p>
    <w:p w14:paraId="000000E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E7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Режим расчета ЧХ.</w:t>
      </w:r>
    </w:p>
    <w:p w14:paraId="000000E8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расчета частотных характеристик выберите режим AC в меню Analysis. </w:t>
      </w:r>
    </w:p>
    <w:p w14:paraId="000000E9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исследования АЧХ окно пределов измерения приведите в соответствие с примером на рисунке 2.</w:t>
      </w:r>
    </w:p>
    <w:p w14:paraId="000000EA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Частотный диапазон (Frequency Range) выбирается так, чтобы просмотреть всю АЧХ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каскада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V(7)/V(4) = φ(f), </w:t>
      </w:r>
    </w:p>
    <w:p w14:paraId="000000EB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EC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114300" distR="114300" wp14:anchorId="6B72501E" wp14:editId="1B787B06">
            <wp:extent cx="5755005" cy="2705100"/>
            <wp:effectExtent l="0" t="0" r="0" b="0"/>
            <wp:docPr id="1043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270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ED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EE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Рис. 2, Окно пределов измерения</w:t>
      </w:r>
    </w:p>
    <w:p w14:paraId="000000EF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0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1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2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3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4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5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8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9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Режим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Stepping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000000FA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этом режиме есть возможность снятия графиков при пошаговом изменении величины какого-либо из элементов схемы.</w:t>
      </w:r>
    </w:p>
    <w:p w14:paraId="000000FB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рисунке 3 показан пример изменения сопротивления нагрузки C4 от 250 мкФ до 20 мкФ с шагом 100 мкФ.</w:t>
      </w:r>
    </w:p>
    <w:p w14:paraId="000000FC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78144CD9" wp14:editId="3DD51F76">
            <wp:extent cx="5937250" cy="3199130"/>
            <wp:effectExtent l="0" t="0" r="0" b="0"/>
            <wp:docPr id="104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3199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FD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Рис. 3, Измерение сопротивления нагрузки С4</w:t>
      </w:r>
    </w:p>
    <w:p w14:paraId="000000FE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FF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После снятия графиков делаются выводы о влиянии данного элемента схемы на АЧХ.</w:t>
      </w:r>
    </w:p>
    <w:p w14:paraId="00000100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Глубину обратной связи находим, как: A=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cp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cp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ooc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коэффициенты усиления определяем по соответствующим графикам АЧХ.</w:t>
      </w:r>
    </w:p>
    <w:p w14:paraId="00000101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исследования ФЧХ окно пределов измерения указано вместе с окном пределов для АЧХ.</w:t>
      </w:r>
    </w:p>
    <w:p w14:paraId="00000102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03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04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05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Режим расчета переходных характеристик:</w:t>
      </w:r>
    </w:p>
    <w:p w14:paraId="00000106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анализа переходных процессов нужно изменить источник синусоидального напряжения на источник импульсных сигналов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Pulse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Source) и изменить параметры модели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Pulse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10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08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малых времен:</w:t>
      </w:r>
    </w:p>
    <w:p w14:paraId="00000109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114300" distR="114300" wp14:anchorId="3424CACF" wp14:editId="028531FB">
            <wp:extent cx="5936615" cy="2038985"/>
            <wp:effectExtent l="0" t="0" r="0" b="0"/>
            <wp:docPr id="104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038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10A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Рис. 4, Параметры модели для малых времен.</w:t>
      </w:r>
    </w:p>
    <w:p w14:paraId="0000010B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больших времен:</w:t>
      </w:r>
    </w:p>
    <w:p w14:paraId="0000010C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114300" distR="114300" wp14:anchorId="4ADB284C" wp14:editId="54A5DBB4">
            <wp:extent cx="5315585" cy="1938020"/>
            <wp:effectExtent l="0" t="0" r="0" b="0"/>
            <wp:docPr id="104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15585" cy="1938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10D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Рис. 5, Параметры модели для больших времен.</w:t>
      </w:r>
    </w:p>
    <w:p w14:paraId="0000010E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0F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0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меню Analysis выбрать режим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Transient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задаться необходимыми параметрами.</w:t>
      </w:r>
    </w:p>
    <w:p w14:paraId="00000111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2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малых времен.</w:t>
      </w:r>
    </w:p>
    <w:p w14:paraId="00000113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114300" distR="114300" wp14:anchorId="79EA6F0A" wp14:editId="31B2CCFE">
            <wp:extent cx="3773805" cy="3288030"/>
            <wp:effectExtent l="0" t="0" r="0" b="0"/>
            <wp:docPr id="1047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3805" cy="3288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114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Рис. 6, Параметры модели для малых времен.</w:t>
      </w:r>
    </w:p>
    <w:p w14:paraId="00000115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8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9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A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B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C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D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E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1F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20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21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22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23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больших времен:</w:t>
      </w:r>
    </w:p>
    <w:p w14:paraId="00000124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114300" distR="114300" wp14:anchorId="336EF794" wp14:editId="431CB14C">
            <wp:extent cx="3766820" cy="3142615"/>
            <wp:effectExtent l="0" t="0" r="0" b="0"/>
            <wp:docPr id="104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6820" cy="31426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125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Рис. 7, Параметры модели для больших времен.</w:t>
      </w:r>
    </w:p>
    <w:p w14:paraId="0000012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2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28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129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Рекомендуемая таблица для записи полученных результатов:</w:t>
      </w:r>
    </w:p>
    <w:p w14:paraId="0000012A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10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55"/>
        <w:gridCol w:w="891"/>
        <w:gridCol w:w="891"/>
        <w:gridCol w:w="892"/>
        <w:gridCol w:w="893"/>
        <w:gridCol w:w="893"/>
        <w:gridCol w:w="893"/>
        <w:gridCol w:w="893"/>
        <w:gridCol w:w="1039"/>
      </w:tblGrid>
      <w:tr w:rsidR="001948C4" w14:paraId="6079E53D" w14:textId="77777777">
        <w:tc>
          <w:tcPr>
            <w:tcW w:w="3455" w:type="dxa"/>
          </w:tcPr>
          <w:p w14:paraId="0000012B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0000012C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</w:t>
            </w:r>
            <w:proofErr w:type="spellEnd"/>
          </w:p>
        </w:tc>
        <w:tc>
          <w:tcPr>
            <w:tcW w:w="891" w:type="dxa"/>
          </w:tcPr>
          <w:p w14:paraId="0000012D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скв</w:t>
            </w:r>
            <w:proofErr w:type="spellEnd"/>
          </w:p>
        </w:tc>
        <w:tc>
          <w:tcPr>
            <w:tcW w:w="892" w:type="dxa"/>
          </w:tcPr>
          <w:p w14:paraId="0000012E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н0.7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000012F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Гц</w:t>
            </w:r>
          </w:p>
        </w:tc>
        <w:tc>
          <w:tcPr>
            <w:tcW w:w="893" w:type="dxa"/>
          </w:tcPr>
          <w:p w14:paraId="00000130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в0.7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0000131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кГц</w:t>
            </w:r>
          </w:p>
        </w:tc>
        <w:tc>
          <w:tcPr>
            <w:tcW w:w="893" w:type="dxa"/>
          </w:tcPr>
          <w:p w14:paraId="00000132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ϕ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0000133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</w:t>
            </w:r>
          </w:p>
        </w:tc>
        <w:tc>
          <w:tcPr>
            <w:tcW w:w="893" w:type="dxa"/>
          </w:tcPr>
          <w:p w14:paraId="00000134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ϕ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0000135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</w:t>
            </w:r>
          </w:p>
        </w:tc>
        <w:tc>
          <w:tcPr>
            <w:tcW w:w="893" w:type="dxa"/>
          </w:tcPr>
          <w:p w14:paraId="00000136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0000137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мкс</w:t>
            </w:r>
          </w:p>
        </w:tc>
        <w:tc>
          <w:tcPr>
            <w:tcW w:w="1039" w:type="dxa"/>
          </w:tcPr>
          <w:p w14:paraId="00000138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Δ</w:t>
            </w:r>
          </w:p>
        </w:tc>
      </w:tr>
      <w:tr w:rsidR="001948C4" w14:paraId="3F5C4734" w14:textId="77777777">
        <w:tc>
          <w:tcPr>
            <w:tcW w:w="3455" w:type="dxa"/>
          </w:tcPr>
          <w:p w14:paraId="00000139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Предварительный расчёт</w:t>
            </w:r>
          </w:p>
          <w:p w14:paraId="0000013A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0000013B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0000013C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</w:tcPr>
          <w:p w14:paraId="0000013D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3E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3F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40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41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00000142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1948C4" w14:paraId="5224665D" w14:textId="77777777">
        <w:trPr>
          <w:trHeight w:val="559"/>
        </w:trPr>
        <w:tc>
          <w:tcPr>
            <w:tcW w:w="3455" w:type="dxa"/>
          </w:tcPr>
          <w:p w14:paraId="00000143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моделирования</w:t>
            </w:r>
          </w:p>
        </w:tc>
        <w:tc>
          <w:tcPr>
            <w:tcW w:w="891" w:type="dxa"/>
          </w:tcPr>
          <w:p w14:paraId="00000144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00000145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</w:tcPr>
          <w:p w14:paraId="00000146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47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48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49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4A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0000014B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48C4" w14:paraId="5977DAC5" w14:textId="77777777">
        <w:trPr>
          <w:trHeight w:val="688"/>
        </w:trPr>
        <w:tc>
          <w:tcPr>
            <w:tcW w:w="3455" w:type="dxa"/>
          </w:tcPr>
          <w:p w14:paraId="0000014C" w14:textId="77777777" w:rsidR="001948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сравнения расчётов и моделирования</w:t>
            </w:r>
          </w:p>
        </w:tc>
        <w:tc>
          <w:tcPr>
            <w:tcW w:w="891" w:type="dxa"/>
          </w:tcPr>
          <w:p w14:paraId="0000014D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0000014E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</w:tcPr>
          <w:p w14:paraId="0000014F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50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51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52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0000153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00000154" w14:textId="77777777" w:rsidR="001948C4" w:rsidRDefault="00194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000155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Табл. 2, Таблица для записи полученных результатов:</w:t>
      </w:r>
    </w:p>
    <w:p w14:paraId="00000156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</w:p>
    <w:p w14:paraId="00000157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</w:p>
    <w:p w14:paraId="00000158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</w:p>
    <w:p w14:paraId="00000159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</w:p>
    <w:p w14:paraId="0000015A" w14:textId="77777777" w:rsidR="001948C4" w:rsidRDefault="001948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</w:p>
    <w:p w14:paraId="0000015B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Модель транзистора:</w:t>
      </w:r>
    </w:p>
    <w:p w14:paraId="0000015C" w14:textId="77777777" w:rsidR="001948C4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3ECA83DB" wp14:editId="7A313AD4">
            <wp:extent cx="5935980" cy="828040"/>
            <wp:effectExtent l="0" t="0" r="0" b="0"/>
            <wp:docPr id="1050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828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15D" w14:textId="77777777" w:rsidR="001948C4" w:rsidRPr="002E7F42" w:rsidRDefault="00000000">
      <w:pPr>
        <w:spacing w:line="240" w:lineRule="auto"/>
        <w:ind w:left="0" w:hanging="2"/>
        <w:rPr>
          <w:sz w:val="18"/>
          <w:szCs w:val="18"/>
          <w:shd w:val="clear" w:color="auto" w:fill="D9EAD3"/>
          <w:lang w:val="en-US"/>
        </w:rPr>
      </w:pPr>
      <w:r w:rsidRPr="002E7F42">
        <w:rPr>
          <w:sz w:val="18"/>
          <w:szCs w:val="18"/>
          <w:shd w:val="clear" w:color="auto" w:fill="D9EAD3"/>
          <w:lang w:val="en-US"/>
        </w:rPr>
        <w:t>IS=3.49E-15 BF=75 VAF=102 IKF=0.1322 ISE=44.72E-15 VAR=55</w:t>
      </w:r>
    </w:p>
    <w:p w14:paraId="0000015E" w14:textId="77777777" w:rsidR="001948C4" w:rsidRPr="002E7F42" w:rsidRDefault="00000000">
      <w:pPr>
        <w:spacing w:line="240" w:lineRule="auto"/>
        <w:ind w:left="0" w:hanging="2"/>
        <w:rPr>
          <w:sz w:val="18"/>
          <w:szCs w:val="18"/>
          <w:shd w:val="clear" w:color="auto" w:fill="D9EAD3"/>
          <w:lang w:val="en-US"/>
        </w:rPr>
      </w:pPr>
      <w:r w:rsidRPr="002E7F42">
        <w:rPr>
          <w:sz w:val="18"/>
          <w:szCs w:val="18"/>
          <w:shd w:val="clear" w:color="auto" w:fill="D9EAD3"/>
          <w:lang w:val="en-US"/>
        </w:rPr>
        <w:t>+IKR=0.254 ISC=44.7E-14 NC=1.5 RB=66.7 RBM=0.88 IRB=</w:t>
      </w:r>
      <w:sdt>
        <w:sdtPr>
          <w:tag w:val="goog_rdk_1"/>
          <w:id w:val="-870298090"/>
        </w:sdtPr>
        <w:sdtContent>
          <w:commentRangeStart w:id="0"/>
        </w:sdtContent>
      </w:sdt>
      <w:r w:rsidRPr="002E7F42">
        <w:rPr>
          <w:sz w:val="18"/>
          <w:szCs w:val="18"/>
          <w:shd w:val="clear" w:color="auto" w:fill="D9EAD3"/>
          <w:lang w:val="en-US"/>
        </w:rPr>
        <w:t>1E-7</w:t>
      </w:r>
      <w:commentRangeEnd w:id="0"/>
      <w:r>
        <w:commentReference w:id="0"/>
      </w:r>
      <w:r w:rsidRPr="002E7F42">
        <w:rPr>
          <w:sz w:val="18"/>
          <w:szCs w:val="18"/>
          <w:shd w:val="clear" w:color="auto" w:fill="D9EAD3"/>
          <w:lang w:val="en-US"/>
        </w:rPr>
        <w:t xml:space="preserve"> RC=7.33 CJE=1.16E-12</w:t>
      </w:r>
    </w:p>
    <w:p w14:paraId="0000015F" w14:textId="77777777" w:rsidR="001948C4" w:rsidRPr="002E7F42" w:rsidRDefault="00000000">
      <w:pPr>
        <w:spacing w:line="240" w:lineRule="auto"/>
        <w:ind w:left="0" w:hanging="2"/>
        <w:rPr>
          <w:sz w:val="18"/>
          <w:szCs w:val="18"/>
          <w:shd w:val="clear" w:color="auto" w:fill="D9EAD3"/>
          <w:lang w:val="en-US"/>
        </w:rPr>
      </w:pPr>
      <w:r w:rsidRPr="002E7F42">
        <w:rPr>
          <w:sz w:val="18"/>
          <w:szCs w:val="18"/>
          <w:shd w:val="clear" w:color="auto" w:fill="D9EAD3"/>
          <w:lang w:val="en-US"/>
        </w:rPr>
        <w:t>+VJE=0.69 MJE=0.33 CJC=3.93E-12 VJC=0.65 MJC=0.33 CJS=2E-12 VJS=0.75 FC=0.5</w:t>
      </w:r>
    </w:p>
    <w:p w14:paraId="00000160" w14:textId="77777777" w:rsidR="001948C4" w:rsidRPr="002E7F42" w:rsidRDefault="00000000">
      <w:pPr>
        <w:spacing w:line="240" w:lineRule="auto"/>
        <w:ind w:left="0" w:hanging="2"/>
        <w:rPr>
          <w:shd w:val="clear" w:color="auto" w:fill="D9EAD3"/>
          <w:lang w:val="en-US"/>
        </w:rPr>
      </w:pPr>
      <w:r w:rsidRPr="002E7F42">
        <w:rPr>
          <w:sz w:val="18"/>
          <w:szCs w:val="18"/>
          <w:shd w:val="clear" w:color="auto" w:fill="D9EAD3"/>
          <w:lang w:val="en-US"/>
        </w:rPr>
        <w:t>+TF=94.42E-12 XFT=2.0 VTF=15 ITF=0.15 TR=65.92E-9 XTB=1.5</w:t>
      </w:r>
    </w:p>
    <w:p w14:paraId="00000161" w14:textId="77777777" w:rsidR="001948C4" w:rsidRPr="002E7F42" w:rsidRDefault="001948C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en-US"/>
        </w:rPr>
      </w:pPr>
    </w:p>
    <w:sectPr w:rsidR="001948C4" w:rsidRPr="002E7F4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lga Krivchenko" w:date="2021-03-21T21:58:00Z" w:initials="">
    <w:p w14:paraId="00000185" w14:textId="77777777" w:rsidR="001948C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All for u :*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1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185" w16cid:durableId="27D9CA8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ngsuh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32C70"/>
    <w:multiLevelType w:val="multilevel"/>
    <w:tmpl w:val="E3B8C4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98D38BD"/>
    <w:multiLevelType w:val="multilevel"/>
    <w:tmpl w:val="D514FDF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6C71BD3"/>
    <w:multiLevelType w:val="multilevel"/>
    <w:tmpl w:val="252EC6A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" w15:restartNumberingAfterBreak="0">
    <w:nsid w:val="6B810F85"/>
    <w:multiLevelType w:val="multilevel"/>
    <w:tmpl w:val="402E6F7A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FBD7974"/>
    <w:multiLevelType w:val="multilevel"/>
    <w:tmpl w:val="34AAB0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383065070">
    <w:abstractNumId w:val="0"/>
  </w:num>
  <w:num w:numId="2" w16cid:durableId="904217546">
    <w:abstractNumId w:val="4"/>
  </w:num>
  <w:num w:numId="3" w16cid:durableId="836386558">
    <w:abstractNumId w:val="3"/>
  </w:num>
  <w:num w:numId="4" w16cid:durableId="788277443">
    <w:abstractNumId w:val="1"/>
  </w:num>
  <w:num w:numId="5" w16cid:durableId="304899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8C4"/>
    <w:rsid w:val="001948C4"/>
    <w:rsid w:val="002E7F42"/>
    <w:rsid w:val="00C4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A32E"/>
  <w15:docId w15:val="{5FF7B9BD-9BCA-49ED-8F98-B0A323B8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table" w:styleId="a5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val="ru-RU" w:eastAsia="en-US" w:bidi="ar-SA"/>
    </w:rPr>
  </w:style>
  <w:style w:type="paragraph" w:styleId="a7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9">
    <w:name w:val="Placeholder Text"/>
    <w:rPr>
      <w:color w:val="808080"/>
      <w:w w:val="100"/>
      <w:position w:val="-1"/>
      <w:effect w:val="none"/>
      <w:vertAlign w:val="baseline"/>
      <w:cs w:val="0"/>
      <w:em w:val="none"/>
    </w:rPr>
  </w:style>
  <w:style w:type="character" w:customStyle="1" w:styleId="aa">
    <w:name w:val="Основной текст_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shd w:val="clear" w:color="auto" w:fill="FFFFFF"/>
      <w:vertAlign w:val="baseline"/>
      <w:cs w:val="0"/>
      <w:em w:val="none"/>
    </w:rPr>
  </w:style>
  <w:style w:type="character" w:customStyle="1" w:styleId="75pt">
    <w:name w:val="Основной текст + 7;5 pt"/>
    <w:rPr>
      <w:rFonts w:ascii="Times New Roman" w:eastAsia="Times New Roman" w:hAnsi="Times New Roman" w:cs="Times New Roman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paragraph" w:customStyle="1" w:styleId="10">
    <w:name w:val="Основной текст1"/>
    <w:basedOn w:val="a"/>
    <w:pPr>
      <w:shd w:val="clear" w:color="auto" w:fill="FFFFFF"/>
      <w:spacing w:after="0" w:line="218" w:lineRule="atLeast"/>
      <w:ind w:hanging="280"/>
    </w:pPr>
    <w:rPr>
      <w:rFonts w:ascii="Times New Roman" w:eastAsia="Times New Roman" w:hAnsi="Times New Roman"/>
      <w:sz w:val="16"/>
      <w:szCs w:val="16"/>
    </w:rPr>
  </w:style>
  <w:style w:type="character" w:customStyle="1" w:styleId="9pt">
    <w:name w:val="Основной текст + 9 pt"/>
    <w:rPr>
      <w:rFonts w:ascii="Times New Roman" w:eastAsia="Times New Roman" w:hAnsi="Times New Roman" w:cs="Times New Roman"/>
      <w:spacing w:val="0"/>
      <w:w w:val="100"/>
      <w:position w:val="-1"/>
      <w:sz w:val="18"/>
      <w:szCs w:val="18"/>
      <w:effect w:val="none"/>
      <w:shd w:val="clear" w:color="auto" w:fill="FFFFFF"/>
      <w:vertAlign w:val="baseline"/>
      <w:cs w:val="0"/>
      <w:em w:val="none"/>
    </w:rPr>
  </w:style>
  <w:style w:type="character" w:customStyle="1" w:styleId="9pt1pt">
    <w:name w:val="Основной текст + 9 pt;Интервал 1 pt"/>
    <w:rPr>
      <w:rFonts w:ascii="Times New Roman" w:eastAsia="Times New Roman" w:hAnsi="Times New Roman" w:cs="Times New Roman"/>
      <w:spacing w:val="20"/>
      <w:w w:val="100"/>
      <w:position w:val="-1"/>
      <w:sz w:val="18"/>
      <w:szCs w:val="18"/>
      <w:effect w:val="none"/>
      <w:shd w:val="clear" w:color="auto" w:fill="FFFFFF"/>
      <w:vertAlign w:val="baseline"/>
      <w:cs w:val="0"/>
      <w:em w:val="none"/>
    </w:rPr>
  </w:style>
  <w:style w:type="character" w:customStyle="1" w:styleId="Candara95pt-1pt">
    <w:name w:val="Основной текст + Candara;9;5 pt;Интервал -1 pt"/>
    <w:rPr>
      <w:rFonts w:ascii="Candara" w:eastAsia="Candara" w:hAnsi="Candara" w:cs="Candara"/>
      <w:spacing w:val="-20"/>
      <w:w w:val="100"/>
      <w:position w:val="-1"/>
      <w:sz w:val="19"/>
      <w:szCs w:val="19"/>
      <w:effect w:val="none"/>
      <w:shd w:val="clear" w:color="auto" w:fill="FFFFFF"/>
      <w:vertAlign w:val="baseline"/>
      <w:cs w:val="0"/>
      <w:em w:val="none"/>
    </w:rPr>
  </w:style>
  <w:style w:type="paragraph" w:styleId="ab">
    <w:name w:val="List Paragraph"/>
    <w:basedOn w:val="a"/>
    <w:pPr>
      <w:ind w:left="708"/>
    </w:p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position w:val="-1"/>
      <w:lang w:eastAsia="en-US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Q+qVDAyyWJypTpM0UZepwmsYoA==">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923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Юлия-Молодой</dc:creator>
  <cp:lastModifiedBy>Дмитрий Жуйков</cp:lastModifiedBy>
  <cp:revision>3</cp:revision>
  <dcterms:created xsi:type="dcterms:W3CDTF">2023-04-06T19:48:00Z</dcterms:created>
  <dcterms:modified xsi:type="dcterms:W3CDTF">2023-04-06T20:04:00Z</dcterms:modified>
</cp:coreProperties>
</file>