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CCACC1" w14:textId="77777777" w:rsidR="00812368" w:rsidRPr="00257B6D" w:rsidRDefault="00015150" w:rsidP="0081236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257B6D">
        <w:rPr>
          <w:rFonts w:ascii="Times New Roman" w:hAnsi="Times New Roman" w:cs="Times New Roman"/>
          <w:sz w:val="28"/>
          <w:szCs w:val="28"/>
        </w:rPr>
        <w:t xml:space="preserve">Федеральное Государственное Бюджетное Образовательное Учреждение Высшего Профессионального Образования </w:t>
      </w:r>
    </w:p>
    <w:p w14:paraId="3D0C6877" w14:textId="20E0C038" w:rsidR="000B7DFF" w:rsidRPr="00257B6D" w:rsidRDefault="00015150" w:rsidP="00015150">
      <w:pPr>
        <w:jc w:val="center"/>
        <w:rPr>
          <w:rFonts w:ascii="Times New Roman" w:hAnsi="Times New Roman" w:cs="Times New Roman"/>
          <w:sz w:val="28"/>
          <w:szCs w:val="28"/>
        </w:rPr>
      </w:pPr>
      <w:r w:rsidRPr="00257B6D">
        <w:rPr>
          <w:rFonts w:ascii="Times New Roman" w:hAnsi="Times New Roman" w:cs="Times New Roman"/>
          <w:sz w:val="28"/>
          <w:szCs w:val="28"/>
        </w:rPr>
        <w:t xml:space="preserve">Санкт-Петербургский </w:t>
      </w:r>
      <w:r w:rsidR="00B75B99" w:rsidRPr="00257B6D">
        <w:rPr>
          <w:rFonts w:ascii="Times New Roman" w:hAnsi="Times New Roman" w:cs="Times New Roman"/>
          <w:sz w:val="28"/>
          <w:szCs w:val="28"/>
        </w:rPr>
        <w:t>п</w:t>
      </w:r>
      <w:r w:rsidRPr="00257B6D">
        <w:rPr>
          <w:rFonts w:ascii="Times New Roman" w:hAnsi="Times New Roman" w:cs="Times New Roman"/>
          <w:sz w:val="28"/>
          <w:szCs w:val="28"/>
        </w:rPr>
        <w:t xml:space="preserve">олитехнический </w:t>
      </w:r>
      <w:r w:rsidR="00B75B99" w:rsidRPr="00257B6D">
        <w:rPr>
          <w:rFonts w:ascii="Times New Roman" w:hAnsi="Times New Roman" w:cs="Times New Roman"/>
          <w:sz w:val="28"/>
          <w:szCs w:val="28"/>
        </w:rPr>
        <w:t>у</w:t>
      </w:r>
      <w:r w:rsidRPr="00257B6D">
        <w:rPr>
          <w:rFonts w:ascii="Times New Roman" w:hAnsi="Times New Roman" w:cs="Times New Roman"/>
          <w:sz w:val="28"/>
          <w:szCs w:val="28"/>
        </w:rPr>
        <w:t>ниверситет</w:t>
      </w:r>
      <w:r w:rsidR="00B75B99" w:rsidRPr="00257B6D">
        <w:rPr>
          <w:rFonts w:ascii="Times New Roman" w:hAnsi="Times New Roman" w:cs="Times New Roman"/>
          <w:sz w:val="28"/>
          <w:szCs w:val="28"/>
        </w:rPr>
        <w:t xml:space="preserve"> Пета Великого</w:t>
      </w:r>
    </w:p>
    <w:p w14:paraId="20107CEB" w14:textId="79F4C71F" w:rsidR="00015150" w:rsidRPr="00257B6D" w:rsidRDefault="00015150" w:rsidP="00015150">
      <w:pPr>
        <w:jc w:val="center"/>
        <w:rPr>
          <w:rFonts w:ascii="Times New Roman" w:hAnsi="Times New Roman" w:cs="Times New Roman"/>
          <w:sz w:val="28"/>
          <w:szCs w:val="28"/>
        </w:rPr>
      </w:pPr>
      <w:r w:rsidRPr="00257B6D">
        <w:rPr>
          <w:rFonts w:ascii="Times New Roman" w:hAnsi="Times New Roman" w:cs="Times New Roman"/>
          <w:sz w:val="28"/>
          <w:szCs w:val="28"/>
        </w:rPr>
        <w:t>Инженерно</w:t>
      </w:r>
      <w:r w:rsidR="00D664C4" w:rsidRPr="00257B6D">
        <w:rPr>
          <w:rFonts w:ascii="Times New Roman" w:hAnsi="Times New Roman" w:cs="Times New Roman"/>
          <w:sz w:val="28"/>
          <w:szCs w:val="28"/>
        </w:rPr>
        <w:t xml:space="preserve">-строительный институт </w:t>
      </w:r>
    </w:p>
    <w:p w14:paraId="3394F520" w14:textId="21BF655D" w:rsidR="00015150" w:rsidRPr="00257B6D" w:rsidRDefault="00B75B99" w:rsidP="00015150">
      <w:pPr>
        <w:jc w:val="center"/>
        <w:rPr>
          <w:rFonts w:ascii="Times New Roman" w:hAnsi="Times New Roman" w:cs="Times New Roman"/>
          <w:sz w:val="28"/>
          <w:szCs w:val="28"/>
        </w:rPr>
      </w:pPr>
      <w:r w:rsidRPr="00257B6D">
        <w:rPr>
          <w:rFonts w:ascii="Times New Roman" w:hAnsi="Times New Roman" w:cs="Times New Roman"/>
          <w:sz w:val="28"/>
          <w:szCs w:val="28"/>
        </w:rPr>
        <w:t>Высшая школа «Гидротехническое</w:t>
      </w:r>
      <w:r w:rsidR="00714F68" w:rsidRPr="00257B6D">
        <w:rPr>
          <w:rFonts w:ascii="Times New Roman" w:hAnsi="Times New Roman" w:cs="Times New Roman"/>
          <w:sz w:val="28"/>
          <w:szCs w:val="28"/>
        </w:rPr>
        <w:t xml:space="preserve"> и </w:t>
      </w:r>
      <w:r w:rsidRPr="00257B6D">
        <w:rPr>
          <w:rFonts w:ascii="Times New Roman" w:hAnsi="Times New Roman" w:cs="Times New Roman"/>
          <w:sz w:val="28"/>
          <w:szCs w:val="28"/>
        </w:rPr>
        <w:t xml:space="preserve">энергетическое </w:t>
      </w:r>
      <w:r w:rsidR="00714F68" w:rsidRPr="00257B6D">
        <w:rPr>
          <w:rFonts w:ascii="Times New Roman" w:hAnsi="Times New Roman" w:cs="Times New Roman"/>
          <w:sz w:val="28"/>
          <w:szCs w:val="28"/>
        </w:rPr>
        <w:t>строительств</w:t>
      </w:r>
      <w:r w:rsidRPr="00257B6D">
        <w:rPr>
          <w:rFonts w:ascii="Times New Roman" w:hAnsi="Times New Roman" w:cs="Times New Roman"/>
          <w:sz w:val="28"/>
          <w:szCs w:val="28"/>
        </w:rPr>
        <w:t>о»</w:t>
      </w:r>
    </w:p>
    <w:p w14:paraId="748C977A" w14:textId="77777777" w:rsidR="00015150" w:rsidRDefault="00015150" w:rsidP="00015150">
      <w:pPr>
        <w:jc w:val="center"/>
        <w:rPr>
          <w:sz w:val="28"/>
          <w:szCs w:val="28"/>
        </w:rPr>
      </w:pPr>
    </w:p>
    <w:p w14:paraId="509C0EC4" w14:textId="77777777" w:rsidR="00015150" w:rsidRDefault="00015150" w:rsidP="00015150">
      <w:pPr>
        <w:jc w:val="center"/>
        <w:rPr>
          <w:sz w:val="28"/>
          <w:szCs w:val="28"/>
        </w:rPr>
      </w:pPr>
    </w:p>
    <w:p w14:paraId="0DEF6154" w14:textId="77777777" w:rsidR="00015150" w:rsidRDefault="00015150" w:rsidP="00015150">
      <w:pPr>
        <w:jc w:val="center"/>
        <w:rPr>
          <w:sz w:val="28"/>
          <w:szCs w:val="28"/>
        </w:rPr>
      </w:pPr>
    </w:p>
    <w:p w14:paraId="33758B1D" w14:textId="77777777" w:rsidR="00897239" w:rsidRDefault="00897239" w:rsidP="00015150">
      <w:pPr>
        <w:jc w:val="center"/>
        <w:rPr>
          <w:sz w:val="28"/>
          <w:szCs w:val="28"/>
        </w:rPr>
      </w:pPr>
    </w:p>
    <w:p w14:paraId="3F66A8D5" w14:textId="77777777" w:rsidR="00015150" w:rsidRPr="009F3445" w:rsidRDefault="00015150" w:rsidP="00897239">
      <w:pPr>
        <w:rPr>
          <w:rFonts w:ascii="Times New Roman" w:hAnsi="Times New Roman" w:cs="Times New Roman"/>
          <w:sz w:val="28"/>
          <w:szCs w:val="28"/>
        </w:rPr>
      </w:pPr>
    </w:p>
    <w:p w14:paraId="6067D04A" w14:textId="602D8625" w:rsidR="00897239" w:rsidRPr="009F3445" w:rsidRDefault="00D664C4" w:rsidP="00714F68">
      <w:pPr>
        <w:jc w:val="center"/>
        <w:rPr>
          <w:rFonts w:ascii="Times New Roman" w:hAnsi="Times New Roman" w:cs="Times New Roman"/>
          <w:sz w:val="28"/>
          <w:szCs w:val="28"/>
        </w:rPr>
      </w:pPr>
      <w:r w:rsidRPr="009F3445">
        <w:rPr>
          <w:rFonts w:ascii="Times New Roman" w:hAnsi="Times New Roman" w:cs="Times New Roman"/>
          <w:sz w:val="28"/>
          <w:szCs w:val="28"/>
        </w:rPr>
        <w:t>Практическая работа</w:t>
      </w:r>
      <w:r w:rsidR="00714B3A" w:rsidRPr="009F3445">
        <w:rPr>
          <w:rFonts w:ascii="Times New Roman" w:hAnsi="Times New Roman" w:cs="Times New Roman"/>
          <w:sz w:val="28"/>
          <w:szCs w:val="28"/>
        </w:rPr>
        <w:t xml:space="preserve"> по курсу </w:t>
      </w:r>
      <w:r w:rsidR="00B75B99" w:rsidRPr="009F3445">
        <w:rPr>
          <w:rFonts w:ascii="Times New Roman" w:hAnsi="Times New Roman" w:cs="Times New Roman"/>
          <w:sz w:val="28"/>
          <w:szCs w:val="28"/>
        </w:rPr>
        <w:t>«</w:t>
      </w:r>
      <w:r w:rsidR="00714B3A" w:rsidRPr="009F3445">
        <w:rPr>
          <w:rFonts w:ascii="Times New Roman" w:hAnsi="Times New Roman" w:cs="Times New Roman"/>
          <w:sz w:val="28"/>
          <w:szCs w:val="28"/>
        </w:rPr>
        <w:t>Насосы и насосные станции</w:t>
      </w:r>
      <w:r w:rsidR="00B75B99" w:rsidRPr="009F3445">
        <w:rPr>
          <w:rFonts w:ascii="Times New Roman" w:hAnsi="Times New Roman" w:cs="Times New Roman"/>
          <w:sz w:val="28"/>
          <w:szCs w:val="28"/>
        </w:rPr>
        <w:t>»</w:t>
      </w:r>
    </w:p>
    <w:p w14:paraId="09AE89B8" w14:textId="0BCEB19C" w:rsidR="00714F68" w:rsidRPr="009F3445" w:rsidRDefault="00B75B99" w:rsidP="00714F68">
      <w:pPr>
        <w:jc w:val="center"/>
        <w:rPr>
          <w:rFonts w:ascii="Times New Roman" w:hAnsi="Times New Roman" w:cs="Times New Roman"/>
          <w:sz w:val="28"/>
          <w:szCs w:val="28"/>
        </w:rPr>
      </w:pPr>
      <w:r w:rsidRPr="009F3445">
        <w:rPr>
          <w:rFonts w:ascii="Times New Roman" w:hAnsi="Times New Roman" w:cs="Times New Roman"/>
          <w:sz w:val="28"/>
          <w:szCs w:val="28"/>
        </w:rPr>
        <w:t>«</w:t>
      </w:r>
      <w:r w:rsidR="00CD1B2B" w:rsidRPr="009F3445">
        <w:rPr>
          <w:rFonts w:ascii="Times New Roman" w:hAnsi="Times New Roman" w:cs="Times New Roman"/>
          <w:sz w:val="28"/>
          <w:szCs w:val="28"/>
        </w:rPr>
        <w:t>Проектирование н</w:t>
      </w:r>
      <w:r w:rsidR="00714F68" w:rsidRPr="009F3445">
        <w:rPr>
          <w:rFonts w:ascii="Times New Roman" w:hAnsi="Times New Roman" w:cs="Times New Roman"/>
          <w:sz w:val="28"/>
          <w:szCs w:val="28"/>
        </w:rPr>
        <w:t>асосн</w:t>
      </w:r>
      <w:r w:rsidR="00CD1B2B" w:rsidRPr="009F3445">
        <w:rPr>
          <w:rFonts w:ascii="Times New Roman" w:hAnsi="Times New Roman" w:cs="Times New Roman"/>
          <w:sz w:val="28"/>
          <w:szCs w:val="28"/>
        </w:rPr>
        <w:t>ой</w:t>
      </w:r>
      <w:r w:rsidR="00714F68" w:rsidRPr="009F3445">
        <w:rPr>
          <w:rFonts w:ascii="Times New Roman" w:hAnsi="Times New Roman" w:cs="Times New Roman"/>
          <w:sz w:val="28"/>
          <w:szCs w:val="28"/>
        </w:rPr>
        <w:t xml:space="preserve"> станци</w:t>
      </w:r>
      <w:r w:rsidR="00CD1B2B" w:rsidRPr="009F3445">
        <w:rPr>
          <w:rFonts w:ascii="Times New Roman" w:hAnsi="Times New Roman" w:cs="Times New Roman"/>
          <w:sz w:val="28"/>
          <w:szCs w:val="28"/>
        </w:rPr>
        <w:t>и</w:t>
      </w:r>
      <w:r w:rsidRPr="009F3445">
        <w:rPr>
          <w:rFonts w:ascii="Times New Roman" w:hAnsi="Times New Roman" w:cs="Times New Roman"/>
          <w:sz w:val="28"/>
          <w:szCs w:val="28"/>
        </w:rPr>
        <w:t>»</w:t>
      </w:r>
    </w:p>
    <w:p w14:paraId="07E5FB5D" w14:textId="77777777" w:rsidR="00897239" w:rsidRPr="009F3445" w:rsidRDefault="00897239" w:rsidP="0001515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CE8D603" w14:textId="77777777" w:rsidR="00897239" w:rsidRPr="009F3445" w:rsidRDefault="00897239" w:rsidP="0001515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B66DF8C" w14:textId="77777777" w:rsidR="00897239" w:rsidRPr="009F3445" w:rsidRDefault="00897239" w:rsidP="0001515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49AC904" w14:textId="77777777" w:rsidR="00714F68" w:rsidRPr="009F3445" w:rsidRDefault="00714F68" w:rsidP="00CB6AFE">
      <w:pPr>
        <w:rPr>
          <w:rFonts w:ascii="Times New Roman" w:hAnsi="Times New Roman" w:cs="Times New Roman"/>
          <w:sz w:val="28"/>
          <w:szCs w:val="28"/>
        </w:rPr>
      </w:pPr>
    </w:p>
    <w:p w14:paraId="611E590C" w14:textId="77777777" w:rsidR="00812368" w:rsidRPr="009F3445" w:rsidRDefault="00812368" w:rsidP="00CB6AFE">
      <w:pPr>
        <w:rPr>
          <w:rFonts w:ascii="Times New Roman" w:hAnsi="Times New Roman" w:cs="Times New Roman"/>
          <w:sz w:val="28"/>
          <w:szCs w:val="28"/>
        </w:rPr>
      </w:pPr>
    </w:p>
    <w:p w14:paraId="644AFCD8" w14:textId="77777777" w:rsidR="00714F68" w:rsidRPr="009F3445" w:rsidRDefault="00714F68" w:rsidP="00CB6AFE">
      <w:pPr>
        <w:rPr>
          <w:rFonts w:ascii="Times New Roman" w:hAnsi="Times New Roman" w:cs="Times New Roman"/>
          <w:sz w:val="28"/>
          <w:szCs w:val="28"/>
        </w:rPr>
      </w:pPr>
    </w:p>
    <w:p w14:paraId="2BD2E25B" w14:textId="77777777" w:rsidR="009D1378" w:rsidRPr="009F3445" w:rsidRDefault="009D1378" w:rsidP="009D1378">
      <w:pPr>
        <w:rPr>
          <w:rFonts w:ascii="Times New Roman" w:hAnsi="Times New Roman" w:cs="Times New Roman"/>
          <w:sz w:val="28"/>
          <w:szCs w:val="28"/>
        </w:rPr>
      </w:pPr>
    </w:p>
    <w:p w14:paraId="54428883" w14:textId="77777777" w:rsidR="00015150" w:rsidRPr="009F3445" w:rsidRDefault="00015150" w:rsidP="00CB6AFE">
      <w:pPr>
        <w:jc w:val="right"/>
        <w:rPr>
          <w:rFonts w:ascii="Times New Roman" w:hAnsi="Times New Roman" w:cs="Times New Roman"/>
          <w:sz w:val="28"/>
          <w:szCs w:val="28"/>
        </w:rPr>
      </w:pPr>
      <w:r w:rsidRPr="009F3445">
        <w:rPr>
          <w:rFonts w:ascii="Times New Roman" w:hAnsi="Times New Roman" w:cs="Times New Roman"/>
          <w:sz w:val="28"/>
          <w:szCs w:val="28"/>
        </w:rPr>
        <w:t xml:space="preserve">Руководитель: </w:t>
      </w:r>
      <w:r w:rsidR="00714F68" w:rsidRPr="009F3445">
        <w:rPr>
          <w:rFonts w:ascii="Times New Roman" w:hAnsi="Times New Roman" w:cs="Times New Roman"/>
          <w:sz w:val="28"/>
          <w:szCs w:val="28"/>
        </w:rPr>
        <w:t>Павлов Сергей Яковлевич</w:t>
      </w:r>
    </w:p>
    <w:p w14:paraId="177BE00F" w14:textId="77777777" w:rsidR="00CB6AFE" w:rsidRPr="009F3445" w:rsidRDefault="00CB6AFE" w:rsidP="00CB6AFE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9F3445">
        <w:rPr>
          <w:rFonts w:ascii="Times New Roman" w:hAnsi="Times New Roman" w:cs="Times New Roman"/>
          <w:sz w:val="28"/>
          <w:szCs w:val="28"/>
        </w:rPr>
        <w:t>__________</w:t>
      </w:r>
    </w:p>
    <w:p w14:paraId="064F6A75" w14:textId="77777777" w:rsidR="00CB6AFE" w:rsidRPr="009F3445" w:rsidRDefault="00CB6AFE" w:rsidP="00CB6AFE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14:paraId="1C8683A0" w14:textId="57B568C3" w:rsidR="00015150" w:rsidRPr="009F3445" w:rsidRDefault="00015150" w:rsidP="00486D39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9F3445">
        <w:rPr>
          <w:rFonts w:ascii="Times New Roman" w:hAnsi="Times New Roman" w:cs="Times New Roman"/>
          <w:sz w:val="28"/>
          <w:szCs w:val="28"/>
        </w:rPr>
        <w:t xml:space="preserve">Выполнил: студент группы  </w:t>
      </w:r>
    </w:p>
    <w:p w14:paraId="6F7461E5" w14:textId="6580E757" w:rsidR="006E6482" w:rsidRPr="009F3445" w:rsidRDefault="00CB6AFE" w:rsidP="00CB6AFE">
      <w:pPr>
        <w:jc w:val="right"/>
        <w:rPr>
          <w:rFonts w:ascii="Times New Roman" w:hAnsi="Times New Roman" w:cs="Times New Roman"/>
          <w:sz w:val="28"/>
          <w:szCs w:val="28"/>
        </w:rPr>
      </w:pPr>
      <w:r w:rsidRPr="009F3445">
        <w:rPr>
          <w:rFonts w:ascii="Times New Roman" w:hAnsi="Times New Roman" w:cs="Times New Roman"/>
          <w:sz w:val="28"/>
          <w:szCs w:val="28"/>
        </w:rPr>
        <w:t>__________</w:t>
      </w:r>
    </w:p>
    <w:p w14:paraId="1D37E107" w14:textId="77777777" w:rsidR="00486D39" w:rsidRPr="009F3445" w:rsidRDefault="00486D39" w:rsidP="00CB6AFE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5EDC870D" w14:textId="77777777" w:rsidR="00CB6AFE" w:rsidRDefault="00CB6AFE" w:rsidP="00CB6AFE">
      <w:pPr>
        <w:jc w:val="right"/>
        <w:rPr>
          <w:sz w:val="28"/>
          <w:szCs w:val="28"/>
        </w:rPr>
      </w:pPr>
    </w:p>
    <w:p w14:paraId="26FE6443" w14:textId="77777777" w:rsidR="009F3445" w:rsidRDefault="009F3445" w:rsidP="006E6482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4D35D71D" w14:textId="4B6CC640" w:rsidR="006E6482" w:rsidRPr="00E86303" w:rsidRDefault="006E6482" w:rsidP="006E6482">
      <w:pPr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E86303">
        <w:rPr>
          <w:rFonts w:ascii="Times New Roman" w:hAnsi="Times New Roman" w:cs="Times New Roman"/>
          <w:iCs/>
          <w:sz w:val="24"/>
          <w:szCs w:val="24"/>
        </w:rPr>
        <w:t>Содержание</w:t>
      </w:r>
      <w:r w:rsidR="005863D8" w:rsidRPr="00E86303">
        <w:rPr>
          <w:rFonts w:ascii="Times New Roman" w:hAnsi="Times New Roman" w:cs="Times New Roman"/>
          <w:iCs/>
          <w:sz w:val="24"/>
          <w:szCs w:val="24"/>
        </w:rPr>
        <w:t>.</w:t>
      </w:r>
    </w:p>
    <w:p w14:paraId="258A41C3" w14:textId="77777777" w:rsidR="008A7100" w:rsidRPr="00E86303" w:rsidRDefault="00DB42B6" w:rsidP="00DB42B6">
      <w:pPr>
        <w:pStyle w:val="a7"/>
        <w:numPr>
          <w:ilvl w:val="0"/>
          <w:numId w:val="1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E86303">
        <w:rPr>
          <w:rFonts w:ascii="Times New Roman" w:hAnsi="Times New Roman" w:cs="Times New Roman"/>
          <w:sz w:val="24"/>
          <w:szCs w:val="24"/>
        </w:rPr>
        <w:t>Исходные данные</w:t>
      </w:r>
    </w:p>
    <w:p w14:paraId="7553806E" w14:textId="570F0409" w:rsidR="003F49A3" w:rsidRDefault="003F49A3" w:rsidP="00DB42B6">
      <w:pPr>
        <w:pStyle w:val="a7"/>
        <w:numPr>
          <w:ilvl w:val="0"/>
          <w:numId w:val="1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E86303">
        <w:rPr>
          <w:rFonts w:ascii="Times New Roman" w:hAnsi="Times New Roman" w:cs="Times New Roman"/>
          <w:sz w:val="24"/>
          <w:szCs w:val="24"/>
        </w:rPr>
        <w:t>Подбор насоса и двигателя</w:t>
      </w:r>
      <w:r w:rsidR="00987D91" w:rsidRPr="00E86303">
        <w:rPr>
          <w:rFonts w:ascii="Times New Roman" w:hAnsi="Times New Roman" w:cs="Times New Roman"/>
          <w:sz w:val="24"/>
          <w:szCs w:val="24"/>
        </w:rPr>
        <w:t xml:space="preserve"> по заданным подаче и напору насосной станции</w:t>
      </w:r>
      <w:r w:rsidR="0055390E">
        <w:rPr>
          <w:rFonts w:ascii="Times New Roman" w:hAnsi="Times New Roman" w:cs="Times New Roman"/>
          <w:sz w:val="24"/>
          <w:szCs w:val="24"/>
        </w:rPr>
        <w:t>.</w:t>
      </w:r>
    </w:p>
    <w:p w14:paraId="761AA7EE" w14:textId="7356E0F0" w:rsidR="0055390E" w:rsidRPr="00E86303" w:rsidRDefault="0055390E" w:rsidP="00DB42B6">
      <w:pPr>
        <w:pStyle w:val="a7"/>
        <w:numPr>
          <w:ilvl w:val="0"/>
          <w:numId w:val="14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Расчёт допустимой геометрической высоты всасывания.</w:t>
      </w:r>
    </w:p>
    <w:p w14:paraId="35464B75" w14:textId="006A6F48" w:rsidR="003F49A3" w:rsidRPr="00E86303" w:rsidRDefault="003F49A3" w:rsidP="00DB42B6">
      <w:pPr>
        <w:pStyle w:val="a7"/>
        <w:numPr>
          <w:ilvl w:val="0"/>
          <w:numId w:val="1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E86303">
        <w:rPr>
          <w:rFonts w:ascii="Times New Roman" w:hAnsi="Times New Roman" w:cs="Times New Roman"/>
          <w:sz w:val="24"/>
          <w:szCs w:val="24"/>
        </w:rPr>
        <w:t>Подбор запирающей аппаратуры (</w:t>
      </w:r>
      <w:r w:rsidR="007179E9" w:rsidRPr="00E86303">
        <w:rPr>
          <w:rFonts w:ascii="Times New Roman" w:hAnsi="Times New Roman" w:cs="Times New Roman"/>
          <w:sz w:val="24"/>
          <w:szCs w:val="24"/>
        </w:rPr>
        <w:t>задвижки, дисковые или шаровые затворы</w:t>
      </w:r>
      <w:r w:rsidRPr="00E86303">
        <w:rPr>
          <w:rFonts w:ascii="Times New Roman" w:hAnsi="Times New Roman" w:cs="Times New Roman"/>
          <w:sz w:val="24"/>
          <w:szCs w:val="24"/>
        </w:rPr>
        <w:t>)</w:t>
      </w:r>
    </w:p>
    <w:p w14:paraId="0E3BD189" w14:textId="7C80FAB6" w:rsidR="007179E9" w:rsidRPr="00E86303" w:rsidRDefault="007179E9" w:rsidP="00DB42B6">
      <w:pPr>
        <w:pStyle w:val="a7"/>
        <w:numPr>
          <w:ilvl w:val="0"/>
          <w:numId w:val="1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E86303">
        <w:rPr>
          <w:rFonts w:ascii="Times New Roman" w:hAnsi="Times New Roman" w:cs="Times New Roman"/>
          <w:sz w:val="24"/>
          <w:szCs w:val="24"/>
        </w:rPr>
        <w:t>Определение размеров всасывающей трубы</w:t>
      </w:r>
    </w:p>
    <w:p w14:paraId="7B1F19BD" w14:textId="67004C00" w:rsidR="007179E9" w:rsidRPr="00E86303" w:rsidRDefault="00987D91" w:rsidP="00DB42B6">
      <w:pPr>
        <w:pStyle w:val="a7"/>
        <w:numPr>
          <w:ilvl w:val="0"/>
          <w:numId w:val="1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E86303">
        <w:rPr>
          <w:rFonts w:ascii="Times New Roman" w:hAnsi="Times New Roman" w:cs="Times New Roman"/>
          <w:sz w:val="24"/>
          <w:szCs w:val="24"/>
        </w:rPr>
        <w:t>Расчёт диаметра внутристанционного напорного трубопровода</w:t>
      </w:r>
      <w:r w:rsidR="0055390E">
        <w:rPr>
          <w:rFonts w:ascii="Times New Roman" w:hAnsi="Times New Roman" w:cs="Times New Roman"/>
          <w:sz w:val="24"/>
          <w:szCs w:val="24"/>
        </w:rPr>
        <w:t>.</w:t>
      </w:r>
    </w:p>
    <w:p w14:paraId="714E0088" w14:textId="11707CBC" w:rsidR="00987D91" w:rsidRPr="00E86303" w:rsidRDefault="00987D91" w:rsidP="00DB42B6">
      <w:pPr>
        <w:pStyle w:val="a7"/>
        <w:numPr>
          <w:ilvl w:val="0"/>
          <w:numId w:val="1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E86303">
        <w:rPr>
          <w:rFonts w:ascii="Times New Roman" w:hAnsi="Times New Roman" w:cs="Times New Roman"/>
          <w:sz w:val="24"/>
          <w:szCs w:val="24"/>
        </w:rPr>
        <w:t>Расчёт диффузора и конфузора</w:t>
      </w:r>
      <w:r w:rsidR="0055390E">
        <w:rPr>
          <w:rFonts w:ascii="Times New Roman" w:hAnsi="Times New Roman" w:cs="Times New Roman"/>
          <w:sz w:val="24"/>
          <w:szCs w:val="24"/>
        </w:rPr>
        <w:t>.</w:t>
      </w:r>
    </w:p>
    <w:p w14:paraId="5DF9318D" w14:textId="2DFF42B4" w:rsidR="00233FDA" w:rsidRPr="00E86303" w:rsidRDefault="00486D39" w:rsidP="00486D39">
      <w:pPr>
        <w:pStyle w:val="a7"/>
        <w:numPr>
          <w:ilvl w:val="0"/>
          <w:numId w:val="14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E86303">
        <w:rPr>
          <w:rFonts w:ascii="Times New Roman" w:hAnsi="Times New Roman" w:cs="Times New Roman"/>
          <w:sz w:val="24"/>
          <w:szCs w:val="24"/>
        </w:rPr>
        <w:t>П</w:t>
      </w:r>
      <w:r w:rsidR="00233FDA" w:rsidRPr="00E86303">
        <w:rPr>
          <w:rFonts w:ascii="Times New Roman" w:hAnsi="Times New Roman" w:cs="Times New Roman"/>
          <w:sz w:val="24"/>
          <w:szCs w:val="24"/>
        </w:rPr>
        <w:t>роектировани</w:t>
      </w:r>
      <w:r w:rsidRPr="00E86303">
        <w:rPr>
          <w:rFonts w:ascii="Times New Roman" w:hAnsi="Times New Roman" w:cs="Times New Roman"/>
          <w:sz w:val="24"/>
          <w:szCs w:val="24"/>
        </w:rPr>
        <w:t xml:space="preserve">е </w:t>
      </w:r>
      <w:r w:rsidR="003F49A3" w:rsidRPr="00E86303">
        <w:rPr>
          <w:rFonts w:ascii="Times New Roman" w:hAnsi="Times New Roman" w:cs="Times New Roman"/>
          <w:sz w:val="24"/>
          <w:szCs w:val="24"/>
        </w:rPr>
        <w:t xml:space="preserve">подземной части </w:t>
      </w:r>
      <w:r w:rsidRPr="00E86303">
        <w:rPr>
          <w:rFonts w:ascii="Times New Roman" w:hAnsi="Times New Roman" w:cs="Times New Roman"/>
          <w:sz w:val="24"/>
          <w:szCs w:val="24"/>
        </w:rPr>
        <w:t>здания</w:t>
      </w:r>
      <w:r w:rsidR="00233FDA" w:rsidRPr="00E86303">
        <w:rPr>
          <w:rFonts w:ascii="Times New Roman" w:hAnsi="Times New Roman" w:cs="Times New Roman"/>
          <w:sz w:val="24"/>
          <w:szCs w:val="24"/>
        </w:rPr>
        <w:t xml:space="preserve"> насосной станции</w:t>
      </w:r>
      <w:r w:rsidR="003F49A3" w:rsidRPr="00E86303">
        <w:rPr>
          <w:rFonts w:ascii="Times New Roman" w:hAnsi="Times New Roman" w:cs="Times New Roman"/>
          <w:sz w:val="24"/>
          <w:szCs w:val="24"/>
        </w:rPr>
        <w:t>:</w:t>
      </w:r>
    </w:p>
    <w:p w14:paraId="56007B80" w14:textId="2A8C48A5" w:rsidR="003F49A3" w:rsidRPr="00E86303" w:rsidRDefault="003F49A3" w:rsidP="003F49A3">
      <w:pPr>
        <w:spacing w:after="0"/>
        <w:ind w:left="426"/>
        <w:rPr>
          <w:rFonts w:ascii="Times New Roman" w:hAnsi="Times New Roman" w:cs="Times New Roman"/>
          <w:sz w:val="24"/>
          <w:szCs w:val="24"/>
        </w:rPr>
      </w:pPr>
      <w:r w:rsidRPr="00E86303">
        <w:rPr>
          <w:rFonts w:ascii="Times New Roman" w:hAnsi="Times New Roman" w:cs="Times New Roman"/>
          <w:sz w:val="24"/>
          <w:szCs w:val="24"/>
        </w:rPr>
        <w:t>А) определение высоты подземной части насосной станции;</w:t>
      </w:r>
    </w:p>
    <w:p w14:paraId="62CBA4B3" w14:textId="2E3F3FB4" w:rsidR="003F49A3" w:rsidRPr="00E86303" w:rsidRDefault="003F49A3" w:rsidP="003F49A3">
      <w:pPr>
        <w:spacing w:after="0"/>
        <w:ind w:left="426"/>
        <w:rPr>
          <w:rFonts w:ascii="Times New Roman" w:hAnsi="Times New Roman" w:cs="Times New Roman"/>
          <w:sz w:val="24"/>
          <w:szCs w:val="24"/>
        </w:rPr>
      </w:pPr>
      <w:r w:rsidRPr="00E86303">
        <w:rPr>
          <w:rFonts w:ascii="Times New Roman" w:hAnsi="Times New Roman" w:cs="Times New Roman"/>
          <w:sz w:val="24"/>
          <w:szCs w:val="24"/>
        </w:rPr>
        <w:t>Б) определение ширины  и длины подземной части здания насосной станции.</w:t>
      </w:r>
    </w:p>
    <w:p w14:paraId="4B7B9F27" w14:textId="4CD1D6FF" w:rsidR="003F49A3" w:rsidRPr="00E86303" w:rsidRDefault="00BF2269" w:rsidP="003F49A3">
      <w:pPr>
        <w:spacing w:after="0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3F49A3" w:rsidRPr="00E86303">
        <w:rPr>
          <w:rFonts w:ascii="Times New Roman" w:hAnsi="Times New Roman" w:cs="Times New Roman"/>
          <w:sz w:val="24"/>
          <w:szCs w:val="24"/>
        </w:rPr>
        <w:t>. Проектирование надземной части здания насосной станции</w:t>
      </w:r>
      <w:r w:rsidR="00987D91" w:rsidRPr="00E86303">
        <w:rPr>
          <w:rFonts w:ascii="Times New Roman" w:hAnsi="Times New Roman" w:cs="Times New Roman"/>
          <w:sz w:val="24"/>
          <w:szCs w:val="24"/>
        </w:rPr>
        <w:t>:</w:t>
      </w:r>
    </w:p>
    <w:p w14:paraId="24A8D1D7" w14:textId="07B5B07D" w:rsidR="00987D91" w:rsidRPr="00E86303" w:rsidRDefault="00987D91" w:rsidP="003F49A3">
      <w:pPr>
        <w:spacing w:after="0"/>
        <w:ind w:left="426"/>
        <w:rPr>
          <w:rFonts w:ascii="Times New Roman" w:hAnsi="Times New Roman" w:cs="Times New Roman"/>
          <w:sz w:val="24"/>
          <w:szCs w:val="24"/>
        </w:rPr>
      </w:pPr>
      <w:r w:rsidRPr="00E86303">
        <w:rPr>
          <w:rFonts w:ascii="Times New Roman" w:hAnsi="Times New Roman" w:cs="Times New Roman"/>
          <w:sz w:val="24"/>
          <w:szCs w:val="24"/>
        </w:rPr>
        <w:t>А) подбор подъёмно-транспортного оборудования (мостовой кран или кран-балка) по весу наиболее тяжёлого элемента насосного агрегата;</w:t>
      </w:r>
    </w:p>
    <w:p w14:paraId="60405A2A" w14:textId="554234DD" w:rsidR="00987D91" w:rsidRPr="00E86303" w:rsidRDefault="00987D91" w:rsidP="003F49A3">
      <w:pPr>
        <w:spacing w:after="0"/>
        <w:ind w:left="426"/>
        <w:rPr>
          <w:rFonts w:ascii="Times New Roman" w:hAnsi="Times New Roman" w:cs="Times New Roman"/>
          <w:sz w:val="24"/>
          <w:szCs w:val="24"/>
        </w:rPr>
      </w:pPr>
      <w:r w:rsidRPr="00E86303">
        <w:rPr>
          <w:rFonts w:ascii="Times New Roman" w:hAnsi="Times New Roman" w:cs="Times New Roman"/>
          <w:sz w:val="24"/>
          <w:szCs w:val="24"/>
        </w:rPr>
        <w:t xml:space="preserve">Б) определение высоты надземной части здания насосной станции (от пола </w:t>
      </w:r>
      <w:r w:rsidR="005863D8" w:rsidRPr="00E86303">
        <w:rPr>
          <w:rFonts w:ascii="Times New Roman" w:hAnsi="Times New Roman" w:cs="Times New Roman"/>
          <w:sz w:val="24"/>
          <w:szCs w:val="24"/>
        </w:rPr>
        <w:t>до перекрытия с учётом высоты колонны по ГОСТу</w:t>
      </w:r>
      <w:r w:rsidRPr="00E86303">
        <w:rPr>
          <w:rFonts w:ascii="Times New Roman" w:hAnsi="Times New Roman" w:cs="Times New Roman"/>
          <w:sz w:val="24"/>
          <w:szCs w:val="24"/>
        </w:rPr>
        <w:t>)</w:t>
      </w:r>
      <w:r w:rsidR="005863D8" w:rsidRPr="00E86303">
        <w:rPr>
          <w:rFonts w:ascii="Times New Roman" w:hAnsi="Times New Roman" w:cs="Times New Roman"/>
          <w:sz w:val="24"/>
          <w:szCs w:val="24"/>
        </w:rPr>
        <w:t>;</w:t>
      </w:r>
    </w:p>
    <w:p w14:paraId="3BEEC60A" w14:textId="0CD106A0" w:rsidR="004F530F" w:rsidRPr="00BF2269" w:rsidRDefault="004F530F" w:rsidP="00BF2269">
      <w:pPr>
        <w:pStyle w:val="a7"/>
        <w:numPr>
          <w:ilvl w:val="0"/>
          <w:numId w:val="40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BF2269">
        <w:rPr>
          <w:rFonts w:ascii="Times New Roman" w:hAnsi="Times New Roman" w:cs="Times New Roman"/>
          <w:sz w:val="24"/>
          <w:szCs w:val="24"/>
        </w:rPr>
        <w:t>Список используемой литературы</w:t>
      </w:r>
    </w:p>
    <w:p w14:paraId="523042FA" w14:textId="77777777" w:rsidR="008A7100" w:rsidRPr="00E86303" w:rsidRDefault="008A7100" w:rsidP="006E6482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0864664" w14:textId="77777777" w:rsidR="008A7100" w:rsidRPr="00E86303" w:rsidRDefault="008A7100" w:rsidP="006E6482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A472E70" w14:textId="77777777" w:rsidR="008A7100" w:rsidRPr="00E86303" w:rsidRDefault="008A7100" w:rsidP="006E6482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09443F6" w14:textId="77777777" w:rsidR="00DB42B6" w:rsidRDefault="00DB42B6" w:rsidP="006E6482">
      <w:pPr>
        <w:spacing w:after="0"/>
        <w:rPr>
          <w:sz w:val="26"/>
          <w:szCs w:val="26"/>
        </w:rPr>
      </w:pPr>
    </w:p>
    <w:p w14:paraId="22FFEAB1" w14:textId="77777777" w:rsidR="00DB42B6" w:rsidRDefault="00DB42B6" w:rsidP="006E6482">
      <w:pPr>
        <w:spacing w:after="0"/>
        <w:rPr>
          <w:sz w:val="26"/>
          <w:szCs w:val="26"/>
        </w:rPr>
      </w:pPr>
    </w:p>
    <w:p w14:paraId="4EDB563A" w14:textId="77777777" w:rsidR="00DB42B6" w:rsidRDefault="00DB42B6" w:rsidP="006E6482">
      <w:pPr>
        <w:spacing w:after="0"/>
        <w:rPr>
          <w:sz w:val="26"/>
          <w:szCs w:val="26"/>
        </w:rPr>
      </w:pPr>
    </w:p>
    <w:p w14:paraId="4F87C550" w14:textId="77777777" w:rsidR="00DB42B6" w:rsidRDefault="00DB42B6" w:rsidP="006E6482">
      <w:pPr>
        <w:spacing w:after="0"/>
        <w:rPr>
          <w:sz w:val="26"/>
          <w:szCs w:val="26"/>
        </w:rPr>
      </w:pPr>
    </w:p>
    <w:p w14:paraId="26A96A87" w14:textId="77777777" w:rsidR="00DB42B6" w:rsidRDefault="00DB42B6" w:rsidP="006E6482">
      <w:pPr>
        <w:spacing w:after="0"/>
        <w:rPr>
          <w:sz w:val="26"/>
          <w:szCs w:val="26"/>
        </w:rPr>
      </w:pPr>
    </w:p>
    <w:p w14:paraId="4C687610" w14:textId="77777777" w:rsidR="00DB42B6" w:rsidRDefault="00DB42B6" w:rsidP="006E6482">
      <w:pPr>
        <w:spacing w:after="0"/>
        <w:rPr>
          <w:sz w:val="26"/>
          <w:szCs w:val="26"/>
        </w:rPr>
      </w:pPr>
    </w:p>
    <w:p w14:paraId="5E86266B" w14:textId="77777777" w:rsidR="00DB42B6" w:rsidRDefault="00DB42B6" w:rsidP="006E6482">
      <w:pPr>
        <w:spacing w:after="0"/>
        <w:rPr>
          <w:sz w:val="26"/>
          <w:szCs w:val="26"/>
        </w:rPr>
      </w:pPr>
    </w:p>
    <w:p w14:paraId="5B7CB235" w14:textId="77777777" w:rsidR="00DB42B6" w:rsidRDefault="00DB42B6" w:rsidP="006E6482">
      <w:pPr>
        <w:spacing w:after="0"/>
        <w:rPr>
          <w:sz w:val="26"/>
          <w:szCs w:val="26"/>
        </w:rPr>
      </w:pPr>
    </w:p>
    <w:p w14:paraId="59CD8534" w14:textId="77777777" w:rsidR="00DB42B6" w:rsidRDefault="00DB42B6" w:rsidP="006E6482">
      <w:pPr>
        <w:spacing w:after="0"/>
        <w:rPr>
          <w:sz w:val="26"/>
          <w:szCs w:val="26"/>
        </w:rPr>
      </w:pPr>
    </w:p>
    <w:p w14:paraId="3C7BEF96" w14:textId="77777777" w:rsidR="00DB42B6" w:rsidRDefault="00DB42B6" w:rsidP="006E6482">
      <w:pPr>
        <w:spacing w:after="0"/>
        <w:rPr>
          <w:sz w:val="26"/>
          <w:szCs w:val="26"/>
        </w:rPr>
      </w:pPr>
    </w:p>
    <w:p w14:paraId="79A32335" w14:textId="77777777" w:rsidR="00233FDA" w:rsidRDefault="00233FDA" w:rsidP="00AC2558">
      <w:pPr>
        <w:spacing w:after="0"/>
        <w:jc w:val="both"/>
        <w:rPr>
          <w:sz w:val="26"/>
          <w:szCs w:val="26"/>
        </w:rPr>
      </w:pPr>
    </w:p>
    <w:p w14:paraId="1B426FB4" w14:textId="714387B6" w:rsidR="004914A4" w:rsidRPr="009F3445" w:rsidRDefault="004914A4" w:rsidP="009F3445">
      <w:pPr>
        <w:pStyle w:val="a7"/>
        <w:numPr>
          <w:ilvl w:val="0"/>
          <w:numId w:val="15"/>
        </w:numPr>
        <w:rPr>
          <w:rFonts w:ascii="Times New Roman" w:hAnsi="Times New Roman" w:cs="Times New Roman"/>
          <w:b/>
          <w:iCs/>
          <w:sz w:val="24"/>
          <w:szCs w:val="24"/>
        </w:rPr>
      </w:pPr>
      <w:r w:rsidRPr="009F3445">
        <w:rPr>
          <w:rFonts w:ascii="Times New Roman" w:hAnsi="Times New Roman" w:cs="Times New Roman"/>
          <w:b/>
          <w:iCs/>
          <w:sz w:val="24"/>
          <w:szCs w:val="24"/>
        </w:rPr>
        <w:t>Исходные данные</w:t>
      </w:r>
    </w:p>
    <w:p w14:paraId="2232D9B2" w14:textId="530A3484" w:rsidR="000836D0" w:rsidRPr="009F3445" w:rsidRDefault="005863D8" w:rsidP="009F3445">
      <w:pPr>
        <w:ind w:left="426"/>
        <w:rPr>
          <w:rFonts w:ascii="Times New Roman" w:hAnsi="Times New Roman" w:cs="Times New Roman"/>
          <w:sz w:val="24"/>
          <w:szCs w:val="24"/>
        </w:rPr>
      </w:pPr>
      <w:r w:rsidRPr="009F3445">
        <w:rPr>
          <w:rFonts w:ascii="Times New Roman" w:hAnsi="Times New Roman" w:cs="Times New Roman"/>
          <w:sz w:val="24"/>
          <w:szCs w:val="24"/>
        </w:rPr>
        <w:t>Подача одного насоса насосной станции</w:t>
      </w:r>
      <w:r w:rsidR="000836D0" w:rsidRPr="009F3445">
        <w:rPr>
          <w:rFonts w:ascii="Times New Roman" w:hAnsi="Times New Roman" w:cs="Times New Roman"/>
          <w:sz w:val="24"/>
          <w:szCs w:val="24"/>
        </w:rPr>
        <w:t xml:space="preserve"> </w:t>
      </w:r>
      <w:r w:rsidR="0032480C" w:rsidRPr="009F3445">
        <w:rPr>
          <w:rFonts w:ascii="Times New Roman" w:hAnsi="Times New Roman" w:cs="Times New Roman"/>
          <w:sz w:val="24"/>
          <w:szCs w:val="24"/>
          <w:lang w:val="en-US"/>
        </w:rPr>
        <w:t>Q</w:t>
      </w:r>
      <w:r w:rsidR="0032480C" w:rsidRPr="009F3445">
        <w:rPr>
          <w:rFonts w:ascii="Times New Roman" w:hAnsi="Times New Roman" w:cs="Times New Roman"/>
          <w:sz w:val="24"/>
          <w:szCs w:val="24"/>
        </w:rPr>
        <w:t>=</w:t>
      </w:r>
      <w:r w:rsidR="0032480C" w:rsidRPr="009F3445">
        <w:rPr>
          <w:rFonts w:ascii="Times New Roman" w:hAnsi="Times New Roman" w:cs="Times New Roman"/>
          <w:color w:val="000000"/>
          <w:sz w:val="24"/>
          <w:szCs w:val="24"/>
        </w:rPr>
        <w:t>3.2 м</w:t>
      </w:r>
      <w:r w:rsidR="0032480C" w:rsidRPr="009F3445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3</w:t>
      </w:r>
      <w:r w:rsidR="0032480C" w:rsidRPr="009F3445">
        <w:rPr>
          <w:rFonts w:ascii="Times New Roman" w:hAnsi="Times New Roman" w:cs="Times New Roman"/>
          <w:color w:val="000000"/>
          <w:sz w:val="24"/>
          <w:szCs w:val="24"/>
        </w:rPr>
        <w:t>/сек</w:t>
      </w:r>
    </w:p>
    <w:p w14:paraId="13D63358" w14:textId="2D68C0C9" w:rsidR="000836D0" w:rsidRPr="009F3445" w:rsidRDefault="005863D8" w:rsidP="009F3445">
      <w:pPr>
        <w:ind w:left="426"/>
        <w:rPr>
          <w:rFonts w:ascii="Times New Roman" w:hAnsi="Times New Roman" w:cs="Times New Roman"/>
          <w:sz w:val="24"/>
          <w:szCs w:val="24"/>
        </w:rPr>
      </w:pPr>
      <w:r w:rsidRPr="009F3445">
        <w:rPr>
          <w:rFonts w:ascii="Times New Roman" w:hAnsi="Times New Roman" w:cs="Times New Roman"/>
          <w:sz w:val="24"/>
          <w:szCs w:val="24"/>
        </w:rPr>
        <w:t>Рабочий напор</w:t>
      </w:r>
      <w:r w:rsidR="000836D0" w:rsidRPr="009F3445">
        <w:rPr>
          <w:rFonts w:ascii="Times New Roman" w:hAnsi="Times New Roman" w:cs="Times New Roman"/>
          <w:sz w:val="24"/>
          <w:szCs w:val="24"/>
        </w:rPr>
        <w:t xml:space="preserve"> насосной станции</w:t>
      </w:r>
      <w:r w:rsidR="0032480C" w:rsidRPr="009F3445">
        <w:rPr>
          <w:rFonts w:ascii="Times New Roman" w:hAnsi="Times New Roman" w:cs="Times New Roman"/>
          <w:sz w:val="24"/>
          <w:szCs w:val="24"/>
        </w:rPr>
        <w:t xml:space="preserve"> </w:t>
      </w:r>
      <w:r w:rsidR="0032480C" w:rsidRPr="009F3445">
        <w:rPr>
          <w:rFonts w:ascii="Times New Roman" w:hAnsi="Times New Roman" w:cs="Times New Roman"/>
          <w:iCs/>
          <w:color w:val="000000"/>
          <w:sz w:val="24"/>
          <w:szCs w:val="24"/>
        </w:rPr>
        <w:t>H</w:t>
      </w:r>
      <w:r w:rsidR="0032480C" w:rsidRPr="009F3445">
        <w:rPr>
          <w:rFonts w:ascii="Times New Roman" w:hAnsi="Times New Roman" w:cs="Times New Roman"/>
          <w:iCs/>
          <w:color w:val="000000"/>
          <w:sz w:val="24"/>
          <w:szCs w:val="24"/>
          <w:vertAlign w:val="subscript"/>
        </w:rPr>
        <w:t>p</w:t>
      </w:r>
      <w:r w:rsidR="0032480C" w:rsidRPr="009F3445">
        <w:rPr>
          <w:rFonts w:ascii="Times New Roman" w:eastAsia="MS Mincho" w:hAnsi="Times New Roman" w:cs="Times New Roman"/>
          <w:iCs/>
          <w:color w:val="000000"/>
          <w:sz w:val="24"/>
          <w:szCs w:val="24"/>
        </w:rPr>
        <w:t>＝</w:t>
      </w:r>
      <w:r w:rsidR="0032480C" w:rsidRPr="009F3445">
        <w:rPr>
          <w:rFonts w:ascii="Times New Roman" w:eastAsia="MS Mincho" w:hAnsi="Times New Roman" w:cs="Times New Roman"/>
          <w:iCs/>
          <w:color w:val="000000"/>
          <w:sz w:val="24"/>
          <w:szCs w:val="24"/>
        </w:rPr>
        <w:t>10 м</w:t>
      </w:r>
    </w:p>
    <w:p w14:paraId="1181ECC4" w14:textId="503A522C" w:rsidR="000836D0" w:rsidRDefault="005863D8" w:rsidP="009F3445">
      <w:pPr>
        <w:ind w:left="426"/>
        <w:rPr>
          <w:rFonts w:ascii="Times New Roman" w:hAnsi="Times New Roman" w:cs="Times New Roman"/>
          <w:sz w:val="24"/>
          <w:szCs w:val="24"/>
        </w:rPr>
      </w:pPr>
      <w:r w:rsidRPr="009F3445">
        <w:rPr>
          <w:rFonts w:ascii="Times New Roman" w:hAnsi="Times New Roman" w:cs="Times New Roman"/>
          <w:sz w:val="24"/>
          <w:szCs w:val="24"/>
        </w:rPr>
        <w:t>Число насосных агрегатов</w:t>
      </w:r>
      <w:r w:rsidR="0032480C" w:rsidRPr="009F3445">
        <w:rPr>
          <w:rFonts w:ascii="Times New Roman" w:hAnsi="Times New Roman" w:cs="Times New Roman"/>
          <w:sz w:val="24"/>
          <w:szCs w:val="24"/>
        </w:rPr>
        <w:t xml:space="preserve"> 3</w:t>
      </w:r>
    </w:p>
    <w:p w14:paraId="686F3082" w14:textId="5F8F9CD3" w:rsidR="0055390E" w:rsidRDefault="0055390E" w:rsidP="009F3445">
      <w:pPr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Отметка минимального положения нижнего бьефа 10.0 м</w:t>
      </w:r>
    </w:p>
    <w:p w14:paraId="4C7BE01E" w14:textId="27B7B41A" w:rsidR="0055390E" w:rsidRPr="009F3445" w:rsidRDefault="0055390E" w:rsidP="009F3445">
      <w:pPr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Отметка максимального положения нижнего бьефа 1</w:t>
      </w:r>
      <w:r w:rsidR="00E947B3">
        <w:rPr>
          <w:rFonts w:ascii="Times New Roman" w:hAnsi="Times New Roman" w:cs="Times New Roman"/>
          <w:sz w:val="24"/>
          <w:szCs w:val="24"/>
        </w:rPr>
        <w:t>0</w:t>
      </w:r>
      <w:r>
        <w:rPr>
          <w:rFonts w:ascii="Times New Roman" w:hAnsi="Times New Roman" w:cs="Times New Roman"/>
          <w:sz w:val="24"/>
          <w:szCs w:val="24"/>
        </w:rPr>
        <w:t>.</w:t>
      </w:r>
      <w:r w:rsidR="00E947B3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м</w:t>
      </w:r>
    </w:p>
    <w:p w14:paraId="441BE82C" w14:textId="77777777" w:rsidR="00AC2558" w:rsidRPr="002D3E61" w:rsidRDefault="00AC2558" w:rsidP="00AC2558">
      <w:pPr>
        <w:ind w:left="426"/>
        <w:rPr>
          <w:rFonts w:ascii="Times New Roman" w:hAnsi="Times New Roman" w:cs="Times New Roman"/>
          <w:sz w:val="24"/>
          <w:szCs w:val="24"/>
        </w:rPr>
      </w:pPr>
    </w:p>
    <w:p w14:paraId="2119A4F3" w14:textId="33F65F7F" w:rsidR="0032480C" w:rsidRPr="0055390E" w:rsidRDefault="0032480C" w:rsidP="0055390E">
      <w:pPr>
        <w:pStyle w:val="a7"/>
        <w:numPr>
          <w:ilvl w:val="0"/>
          <w:numId w:val="15"/>
        </w:num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55390E">
        <w:rPr>
          <w:rFonts w:ascii="Times New Roman" w:hAnsi="Times New Roman" w:cs="Times New Roman"/>
          <w:b/>
          <w:bCs/>
          <w:sz w:val="24"/>
          <w:szCs w:val="24"/>
        </w:rPr>
        <w:t>Подбор насоса и двигателя</w:t>
      </w:r>
      <w:r w:rsidR="00AC2558" w:rsidRPr="0055390E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4E2A92FA" w14:textId="5C15ED5D" w:rsidR="00AC2558" w:rsidRPr="002D3E61" w:rsidRDefault="00AC2558" w:rsidP="00AC2558">
      <w:pPr>
        <w:spacing w:after="0"/>
        <w:ind w:firstLine="426"/>
        <w:rPr>
          <w:rFonts w:ascii="Times New Roman" w:hAnsi="Times New Roman" w:cs="Times New Roman"/>
          <w:sz w:val="24"/>
          <w:szCs w:val="24"/>
        </w:rPr>
      </w:pPr>
      <w:r w:rsidRPr="002D3E61">
        <w:rPr>
          <w:rFonts w:ascii="Times New Roman" w:hAnsi="Times New Roman" w:cs="Times New Roman"/>
          <w:sz w:val="24"/>
          <w:szCs w:val="24"/>
        </w:rPr>
        <w:t>Согласно рекомендациям [</w:t>
      </w:r>
      <w:r w:rsidR="004F12CB">
        <w:rPr>
          <w:rFonts w:ascii="Times New Roman" w:hAnsi="Times New Roman" w:cs="Times New Roman"/>
          <w:sz w:val="24"/>
          <w:szCs w:val="24"/>
        </w:rPr>
        <w:t>1</w:t>
      </w:r>
      <w:r w:rsidRPr="002D3E61">
        <w:rPr>
          <w:rFonts w:ascii="Times New Roman" w:hAnsi="Times New Roman" w:cs="Times New Roman"/>
          <w:sz w:val="24"/>
          <w:szCs w:val="24"/>
        </w:rPr>
        <w:t xml:space="preserve">] насосный агрегат подбирается по </w:t>
      </w:r>
      <w:r w:rsidR="0055390E">
        <w:rPr>
          <w:rFonts w:ascii="Times New Roman" w:hAnsi="Times New Roman" w:cs="Times New Roman"/>
          <w:sz w:val="24"/>
          <w:szCs w:val="24"/>
        </w:rPr>
        <w:t>заданным</w:t>
      </w:r>
      <w:r w:rsidRPr="002D3E61">
        <w:rPr>
          <w:rFonts w:ascii="Times New Roman" w:hAnsi="Times New Roman" w:cs="Times New Roman"/>
          <w:sz w:val="24"/>
          <w:szCs w:val="24"/>
        </w:rPr>
        <w:t xml:space="preserve"> подаче и рабочему </w:t>
      </w:r>
      <w:r w:rsidR="0055390E">
        <w:rPr>
          <w:rFonts w:ascii="Times New Roman" w:hAnsi="Times New Roman" w:cs="Times New Roman"/>
          <w:sz w:val="24"/>
          <w:szCs w:val="24"/>
        </w:rPr>
        <w:t>напору</w:t>
      </w:r>
      <w:r w:rsidRPr="002D3E61">
        <w:rPr>
          <w:rFonts w:ascii="Times New Roman" w:hAnsi="Times New Roman" w:cs="Times New Roman"/>
          <w:sz w:val="24"/>
          <w:szCs w:val="24"/>
        </w:rPr>
        <w:t xml:space="preserve"> по каталогу насосного оборудования. Предпочтение отдаётся агрегату, насос которого для заданной подачи и рабочему напору имеет наибольший к.п.д.</w:t>
      </w:r>
    </w:p>
    <w:p w14:paraId="1B30BE37" w14:textId="1CEB04AF" w:rsidR="00D74968" w:rsidRDefault="002D3E61" w:rsidP="002D3E61">
      <w:pPr>
        <w:spacing w:after="0"/>
        <w:ind w:firstLine="426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2D3E61">
        <w:rPr>
          <w:rFonts w:ascii="Times New Roman" w:hAnsi="Times New Roman" w:cs="Times New Roman"/>
          <w:sz w:val="24"/>
          <w:szCs w:val="24"/>
        </w:rPr>
        <w:t xml:space="preserve">В нашем случае для заданной подачи </w:t>
      </w:r>
      <w:r w:rsidRPr="002D3E61">
        <w:rPr>
          <w:rFonts w:ascii="Times New Roman" w:hAnsi="Times New Roman" w:cs="Times New Roman"/>
          <w:sz w:val="24"/>
          <w:szCs w:val="24"/>
          <w:lang w:val="en-US"/>
        </w:rPr>
        <w:t>Q</w:t>
      </w:r>
      <w:r w:rsidRPr="002D3E61">
        <w:rPr>
          <w:rFonts w:ascii="Times New Roman" w:hAnsi="Times New Roman" w:cs="Times New Roman"/>
          <w:sz w:val="24"/>
          <w:szCs w:val="24"/>
        </w:rPr>
        <w:t>=</w:t>
      </w:r>
      <w:r w:rsidRPr="002D3E61">
        <w:rPr>
          <w:rFonts w:ascii="Times New Roman" w:hAnsi="Times New Roman" w:cs="Times New Roman"/>
          <w:color w:val="000000"/>
          <w:sz w:val="24"/>
          <w:szCs w:val="24"/>
        </w:rPr>
        <w:t>3.2 м</w:t>
      </w:r>
      <w:r w:rsidRPr="002D3E61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3</w:t>
      </w:r>
      <w:r w:rsidRPr="002D3E61">
        <w:rPr>
          <w:rFonts w:ascii="Times New Roman" w:hAnsi="Times New Roman" w:cs="Times New Roman"/>
          <w:color w:val="000000"/>
          <w:sz w:val="24"/>
          <w:szCs w:val="24"/>
        </w:rPr>
        <w:t>/сек</w:t>
      </w:r>
      <w:r w:rsidRPr="002D3E6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и рабочего напора </w:t>
      </w:r>
      <w:r w:rsidRPr="002D3E61">
        <w:rPr>
          <w:rFonts w:ascii="Times New Roman" w:hAnsi="Times New Roman" w:cs="Times New Roman"/>
          <w:iCs/>
          <w:color w:val="000000"/>
          <w:sz w:val="24"/>
          <w:szCs w:val="24"/>
        </w:rPr>
        <w:t>H</w:t>
      </w:r>
      <w:r w:rsidRPr="002D3E61">
        <w:rPr>
          <w:rFonts w:ascii="Times New Roman" w:hAnsi="Times New Roman" w:cs="Times New Roman"/>
          <w:iCs/>
          <w:color w:val="000000"/>
          <w:sz w:val="24"/>
          <w:szCs w:val="24"/>
          <w:vertAlign w:val="subscript"/>
        </w:rPr>
        <w:t>p</w:t>
      </w:r>
      <w:r w:rsidRPr="002D3E61">
        <w:rPr>
          <w:rFonts w:ascii="Times New Roman" w:eastAsia="MS Mincho" w:hAnsi="Times New Roman" w:cs="Times New Roman"/>
          <w:iCs/>
          <w:color w:val="000000"/>
          <w:sz w:val="24"/>
          <w:szCs w:val="24"/>
        </w:rPr>
        <w:t>＝</w:t>
      </w:r>
      <w:r w:rsidRPr="002D3E61">
        <w:rPr>
          <w:rFonts w:ascii="Times New Roman" w:eastAsia="MS Mincho" w:hAnsi="Times New Roman" w:cs="Times New Roman"/>
          <w:iCs/>
          <w:color w:val="000000"/>
          <w:sz w:val="24"/>
          <w:szCs w:val="24"/>
        </w:rPr>
        <w:t>10 м</w:t>
      </w:r>
      <w:r>
        <w:rPr>
          <w:rFonts w:ascii="Times New Roman" w:eastAsia="MS Mincho" w:hAnsi="Times New Roman" w:cs="Times New Roman"/>
          <w:iCs/>
          <w:color w:val="000000"/>
          <w:sz w:val="24"/>
          <w:szCs w:val="24"/>
        </w:rPr>
        <w:t xml:space="preserve"> согласно </w:t>
      </w:r>
      <w:r w:rsidRPr="002D3E61">
        <w:rPr>
          <w:rFonts w:ascii="Times New Roman" w:hAnsi="Times New Roman" w:cs="Times New Roman"/>
          <w:sz w:val="24"/>
          <w:szCs w:val="24"/>
        </w:rPr>
        <w:t>[2]</w:t>
      </w:r>
      <w:r>
        <w:rPr>
          <w:rFonts w:ascii="Times New Roman" w:hAnsi="Times New Roman" w:cs="Times New Roman"/>
          <w:sz w:val="24"/>
          <w:szCs w:val="24"/>
        </w:rPr>
        <w:t xml:space="preserve"> оптимальным является вертикальный осевой насос </w:t>
      </w:r>
      <w:r w:rsidR="00FA5685" w:rsidRPr="002D3E61">
        <w:rPr>
          <w:rFonts w:ascii="Times New Roman" w:hAnsi="Times New Roman" w:cs="Times New Roman"/>
          <w:b/>
          <w:iCs/>
          <w:color w:val="000000"/>
          <w:sz w:val="24"/>
          <w:szCs w:val="24"/>
        </w:rPr>
        <w:t>ОПВ5</w:t>
      </w:r>
      <w:r w:rsidR="007305EC" w:rsidRPr="002D3E61">
        <w:rPr>
          <w:rFonts w:ascii="Times New Roman" w:hAnsi="Times New Roman" w:cs="Times New Roman"/>
          <w:b/>
          <w:iCs/>
          <w:color w:val="000000"/>
          <w:sz w:val="24"/>
          <w:szCs w:val="24"/>
        </w:rPr>
        <w:t>-87</w:t>
      </w:r>
      <w:r w:rsidRPr="002D3E61">
        <w:rPr>
          <w:rFonts w:ascii="Times New Roman" w:hAnsi="Times New Roman" w:cs="Times New Roman"/>
          <w:b/>
          <w:iCs/>
          <w:color w:val="000000"/>
          <w:sz w:val="24"/>
          <w:szCs w:val="24"/>
        </w:rPr>
        <w:t xml:space="preserve"> с быстроходностью </w:t>
      </w:r>
      <w:r w:rsidR="007305EC" w:rsidRPr="002D3E61">
        <w:rPr>
          <w:rFonts w:ascii="Times New Roman" w:hAnsi="Times New Roman" w:cs="Times New Roman"/>
          <w:b/>
          <w:iCs/>
          <w:color w:val="000000"/>
          <w:sz w:val="24"/>
          <w:szCs w:val="24"/>
          <w:lang w:val="en-US"/>
        </w:rPr>
        <w:t>n</w:t>
      </w:r>
      <w:r w:rsidR="007305EC" w:rsidRPr="002D3E61">
        <w:rPr>
          <w:rFonts w:ascii="Times New Roman" w:hAnsi="Times New Roman" w:cs="Times New Roman"/>
          <w:b/>
          <w:iCs/>
          <w:color w:val="000000"/>
          <w:sz w:val="24"/>
          <w:szCs w:val="24"/>
        </w:rPr>
        <w:t>=585об/мин</w:t>
      </w:r>
      <w:r w:rsidR="007305EC" w:rsidRPr="002D3E61">
        <w:rPr>
          <w:rFonts w:ascii="Times New Roman" w:hAnsi="Times New Roman" w:cs="Times New Roman"/>
          <w:iCs/>
          <w:color w:val="000000"/>
          <w:sz w:val="24"/>
          <w:szCs w:val="24"/>
        </w:rPr>
        <w:t>. Ниже</w:t>
      </w:r>
      <w:r w:rsidR="00D74968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(см. рис. 1)</w:t>
      </w:r>
      <w:r w:rsidR="007305EC" w:rsidRPr="002D3E61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пр</w:t>
      </w:r>
      <w:r w:rsidR="00D74968">
        <w:rPr>
          <w:rFonts w:ascii="Times New Roman" w:hAnsi="Times New Roman" w:cs="Times New Roman"/>
          <w:iCs/>
          <w:color w:val="000000"/>
          <w:sz w:val="24"/>
          <w:szCs w:val="24"/>
        </w:rPr>
        <w:t>иведена</w:t>
      </w:r>
      <w:r w:rsidR="007305EC" w:rsidRPr="002D3E61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характеристик</w:t>
      </w:r>
      <w:r>
        <w:rPr>
          <w:rFonts w:ascii="Times New Roman" w:hAnsi="Times New Roman" w:cs="Times New Roman"/>
          <w:iCs/>
          <w:color w:val="000000"/>
          <w:sz w:val="24"/>
          <w:szCs w:val="24"/>
        </w:rPr>
        <w:t>а</w:t>
      </w:r>
      <w:r w:rsidR="007305EC" w:rsidRPr="002D3E61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данного насоса</w:t>
      </w:r>
      <w:r>
        <w:rPr>
          <w:rFonts w:ascii="Times New Roman" w:hAnsi="Times New Roman" w:cs="Times New Roman"/>
          <w:iCs/>
          <w:color w:val="000000"/>
          <w:sz w:val="24"/>
          <w:szCs w:val="24"/>
        </w:rPr>
        <w:t>, на которой представлены кривые зависимости от подачи</w:t>
      </w:r>
      <w:r w:rsidR="00D74968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и угла разворота лопаток рабочего колеса:</w:t>
      </w:r>
    </w:p>
    <w:p w14:paraId="48EA998F" w14:textId="1DCF8017" w:rsidR="009F6A68" w:rsidRDefault="002D3E61" w:rsidP="002D3E61">
      <w:pPr>
        <w:spacing w:after="0"/>
        <w:ind w:firstLine="426"/>
        <w:rPr>
          <w:rFonts w:ascii="Times New Roman" w:hAnsi="Times New Roman" w:cs="Times New Roman"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</w:t>
      </w:r>
      <w:r w:rsidR="00D74968">
        <w:rPr>
          <w:rFonts w:ascii="Times New Roman" w:hAnsi="Times New Roman" w:cs="Times New Roman"/>
          <w:iCs/>
          <w:color w:val="000000"/>
          <w:sz w:val="24"/>
          <w:szCs w:val="24"/>
        </w:rPr>
        <w:t>н</w:t>
      </w:r>
      <w:r>
        <w:rPr>
          <w:rFonts w:ascii="Times New Roman" w:hAnsi="Times New Roman" w:cs="Times New Roman"/>
          <w:iCs/>
          <w:color w:val="000000"/>
          <w:sz w:val="24"/>
          <w:szCs w:val="24"/>
        </w:rPr>
        <w:t>апора</w:t>
      </w:r>
      <w:r w:rsidR="00D74968">
        <w:rPr>
          <w:rFonts w:ascii="Times New Roman" w:hAnsi="Times New Roman" w:cs="Times New Roman"/>
          <w:iCs/>
          <w:color w:val="000000"/>
          <w:sz w:val="24"/>
          <w:szCs w:val="24"/>
        </w:rPr>
        <w:t>;</w:t>
      </w:r>
    </w:p>
    <w:p w14:paraId="3C71A53B" w14:textId="4CFBDBFB" w:rsidR="00D74968" w:rsidRDefault="00D74968" w:rsidP="002D3E61">
      <w:pPr>
        <w:spacing w:after="0"/>
        <w:ind w:firstLine="426"/>
        <w:rPr>
          <w:rFonts w:ascii="Times New Roman" w:hAnsi="Times New Roman" w:cs="Times New Roman"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iCs/>
          <w:color w:val="000000"/>
          <w:sz w:val="24"/>
          <w:szCs w:val="24"/>
        </w:rPr>
        <w:t>к.п.д.;</w:t>
      </w:r>
    </w:p>
    <w:p w14:paraId="753301E6" w14:textId="397B610B" w:rsidR="00D74968" w:rsidRPr="002D3E61" w:rsidRDefault="00D74968" w:rsidP="002D3E61">
      <w:pPr>
        <w:spacing w:after="0"/>
        <w:ind w:firstLine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Cs/>
          <w:color w:val="000000"/>
          <w:sz w:val="24"/>
          <w:szCs w:val="24"/>
        </w:rPr>
        <w:t>допустимого кавитационного запаса.</w:t>
      </w:r>
    </w:p>
    <w:p w14:paraId="6B11CBED" w14:textId="77777777" w:rsidR="009F6A68" w:rsidRDefault="003C6CBA" w:rsidP="008B3ABF">
      <w:pPr>
        <w:pStyle w:val="a8"/>
        <w:spacing w:before="0" w:beforeAutospacing="0"/>
        <w:rPr>
          <w:iCs/>
          <w:color w:val="000000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66B77BC" wp14:editId="33DD2065">
            <wp:extent cx="5940425" cy="3857304"/>
            <wp:effectExtent l="19050" t="0" r="3175" b="0"/>
            <wp:docPr id="9" name="Рисунок 9" descr="сканирование9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сканирование9-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26000" contrast="10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57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C94028" w14:textId="115143A6" w:rsidR="00FA5685" w:rsidRDefault="00D74968" w:rsidP="00FA5685">
      <w:pPr>
        <w:widowControl w:val="0"/>
        <w:autoSpaceDE w:val="0"/>
        <w:autoSpaceDN w:val="0"/>
        <w:adjustRightInd w:val="0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Рис.1 </w:t>
      </w:r>
      <w:r w:rsidR="00FA5685" w:rsidRPr="00D74968">
        <w:rPr>
          <w:rFonts w:ascii="Times New Roman" w:hAnsi="Times New Roman" w:cs="Times New Roman"/>
          <w:bCs/>
          <w:sz w:val="24"/>
          <w:szCs w:val="24"/>
        </w:rPr>
        <w:t xml:space="preserve">Характеристика насоса ОПВ5-87 </w:t>
      </w:r>
      <w:r w:rsidR="00FA5685" w:rsidRPr="00D74968">
        <w:rPr>
          <w:rFonts w:ascii="Times New Roman" w:hAnsi="Times New Roman" w:cs="Times New Roman"/>
          <w:bCs/>
          <w:i/>
          <w:sz w:val="24"/>
          <w:szCs w:val="24"/>
        </w:rPr>
        <w:t xml:space="preserve">n </w:t>
      </w:r>
      <w:r w:rsidR="00FA5685" w:rsidRPr="00D74968">
        <w:rPr>
          <w:rFonts w:ascii="Times New Roman" w:hAnsi="Times New Roman" w:cs="Times New Roman"/>
          <w:bCs/>
          <w:sz w:val="24"/>
          <w:szCs w:val="24"/>
        </w:rPr>
        <w:t xml:space="preserve">= 585 </w:t>
      </w:r>
      <w:r w:rsidR="00FA5685" w:rsidRPr="00D74968">
        <w:rPr>
          <w:rFonts w:ascii="Times New Roman" w:hAnsi="Times New Roman" w:cs="Times New Roman"/>
          <w:bCs/>
          <w:i/>
          <w:sz w:val="24"/>
          <w:szCs w:val="24"/>
        </w:rPr>
        <w:t>об/мин</w:t>
      </w:r>
      <w:r w:rsidR="00FA5685" w:rsidRPr="00D74968">
        <w:rPr>
          <w:rFonts w:ascii="Times New Roman" w:hAnsi="Times New Roman" w:cs="Times New Roman"/>
          <w:bCs/>
          <w:sz w:val="24"/>
          <w:szCs w:val="24"/>
        </w:rPr>
        <w:t xml:space="preserve">; </w:t>
      </w:r>
      <w:r w:rsidR="00321FF5" w:rsidRPr="00D74968">
        <w:rPr>
          <w:rFonts w:ascii="Times New Roman" w:hAnsi="Times New Roman" w:cs="Times New Roman"/>
          <w:bCs/>
          <w:noProof/>
          <w:position w:val="-14"/>
          <w:sz w:val="24"/>
          <w:szCs w:val="24"/>
        </w:rPr>
      </w:r>
      <w:r w:rsidR="00321FF5" w:rsidRPr="00D74968">
        <w:rPr>
          <w:rFonts w:ascii="Times New Roman" w:hAnsi="Times New Roman" w:cs="Times New Roman"/>
          <w:bCs/>
          <w:noProof/>
          <w:position w:val="-14"/>
          <w:sz w:val="24"/>
          <w:szCs w:val="24"/>
        </w:rPr>
        <w:object w:dxaOrig="499" w:dyaOrig="380" w14:anchorId="453085E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.45pt;height:21pt" o:ole="">
            <v:imagedata r:id="rId9" o:title=""/>
          </v:shape>
          <o:OLEObject Type="Embed" ProgID="Equation.3" ShapeID="_x0000_i1025" DrawAspect="Content" ObjectID="_1737238147" r:id="rId10"/>
        </w:object>
      </w:r>
      <w:r w:rsidR="00FA5685" w:rsidRPr="00D74968">
        <w:rPr>
          <w:rFonts w:ascii="Times New Roman" w:hAnsi="Times New Roman" w:cs="Times New Roman"/>
          <w:bCs/>
          <w:sz w:val="24"/>
          <w:szCs w:val="24"/>
        </w:rPr>
        <w:t xml:space="preserve"> = 870 </w:t>
      </w:r>
      <w:r w:rsidR="00FA5685" w:rsidRPr="00D74968">
        <w:rPr>
          <w:rFonts w:ascii="Times New Roman" w:hAnsi="Times New Roman" w:cs="Times New Roman"/>
          <w:bCs/>
          <w:i/>
          <w:sz w:val="24"/>
          <w:szCs w:val="24"/>
        </w:rPr>
        <w:t>мм</w:t>
      </w:r>
      <w:r w:rsidR="00FA5685" w:rsidRPr="00D74968">
        <w:rPr>
          <w:rFonts w:ascii="Times New Roman" w:hAnsi="Times New Roman" w:cs="Times New Roman"/>
          <w:bCs/>
          <w:sz w:val="24"/>
          <w:szCs w:val="24"/>
        </w:rPr>
        <w:t>.</w:t>
      </w:r>
    </w:p>
    <w:p w14:paraId="202149BE" w14:textId="77777777" w:rsidR="0055390E" w:rsidRPr="009377FE" w:rsidRDefault="0055390E" w:rsidP="0055390E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9377FE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Основные размеры насоса принимаются по </w:t>
      </w:r>
      <w:r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таблице 1 согласно </w:t>
      </w:r>
      <w:r w:rsidRPr="009377FE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установочной схеме рис.2. </w:t>
      </w:r>
      <w:r w:rsidRPr="009377FE">
        <w:rPr>
          <w:rFonts w:ascii="Times New Roman" w:hAnsi="Times New Roman" w:cs="Times New Roman"/>
          <w:sz w:val="24"/>
          <w:szCs w:val="24"/>
        </w:rPr>
        <w:t>Масса насоса: 4530 кг</w:t>
      </w:r>
    </w:p>
    <w:p w14:paraId="3816D1DE" w14:textId="77777777" w:rsidR="0055390E" w:rsidRDefault="0055390E" w:rsidP="0055390E">
      <w:pPr>
        <w:pStyle w:val="a8"/>
        <w:spacing w:before="0" w:beforeAutospacing="0"/>
        <w:rPr>
          <w:b/>
          <w:i/>
        </w:rPr>
      </w:pPr>
    </w:p>
    <w:tbl>
      <w:tblPr>
        <w:tblW w:w="6360" w:type="dxa"/>
        <w:tblInd w:w="93" w:type="dxa"/>
        <w:tblLook w:val="04A0" w:firstRow="1" w:lastRow="0" w:firstColumn="1" w:lastColumn="0" w:noHBand="0" w:noVBand="1"/>
      </w:tblPr>
      <w:tblGrid>
        <w:gridCol w:w="663"/>
        <w:gridCol w:w="551"/>
        <w:gridCol w:w="551"/>
        <w:gridCol w:w="551"/>
        <w:gridCol w:w="663"/>
        <w:gridCol w:w="820"/>
        <w:gridCol w:w="663"/>
        <w:gridCol w:w="551"/>
        <w:gridCol w:w="551"/>
        <w:gridCol w:w="663"/>
        <w:gridCol w:w="663"/>
        <w:gridCol w:w="663"/>
        <w:gridCol w:w="551"/>
      </w:tblGrid>
      <w:tr w:rsidR="0055390E" w:rsidRPr="00AB4F9C" w14:paraId="12539541" w14:textId="77777777" w:rsidTr="00F66D1D">
        <w:trPr>
          <w:cantSplit/>
          <w:trHeight w:val="300"/>
        </w:trPr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E154D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B4F9C">
              <w:rPr>
                <w:rFonts w:ascii="Times New Roman" w:eastAsia="Times New Roman" w:hAnsi="Times New Roman" w:cs="Times New Roman"/>
                <w:color w:val="000000"/>
              </w:rPr>
              <w:t>А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41B24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B4F9C">
              <w:rPr>
                <w:rFonts w:ascii="Times New Roman" w:eastAsia="Times New Roman" w:hAnsi="Times New Roman" w:cs="Times New Roman"/>
                <w:color w:val="000000"/>
              </w:rPr>
              <w:t>Б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20AB3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B4F9C">
              <w:rPr>
                <w:rFonts w:ascii="Times New Roman" w:eastAsia="Times New Roman" w:hAnsi="Times New Roman" w:cs="Times New Roman"/>
                <w:color w:val="000000"/>
              </w:rPr>
              <w:t>Г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1279B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B4F9C">
              <w:rPr>
                <w:rFonts w:ascii="Times New Roman" w:eastAsia="Times New Roman" w:hAnsi="Times New Roman" w:cs="Times New Roman"/>
                <w:color w:val="000000"/>
              </w:rPr>
              <w:t>Д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93016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B4F9C">
              <w:rPr>
                <w:rFonts w:ascii="Times New Roman" w:eastAsia="Times New Roman" w:hAnsi="Times New Roman" w:cs="Times New Roman"/>
                <w:color w:val="000000"/>
              </w:rPr>
              <w:t>Е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6A07A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B4F9C">
              <w:rPr>
                <w:rFonts w:ascii="Times New Roman" w:eastAsia="Times New Roman" w:hAnsi="Times New Roman" w:cs="Times New Roman"/>
                <w:color w:val="000000"/>
              </w:rPr>
              <w:t>Ж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70BAF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B4F9C">
              <w:rPr>
                <w:rFonts w:ascii="Times New Roman" w:eastAsia="Times New Roman" w:hAnsi="Times New Roman" w:cs="Times New Roman"/>
                <w:color w:val="000000"/>
              </w:rPr>
              <w:t>И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82E97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B4F9C">
              <w:rPr>
                <w:rFonts w:ascii="Times New Roman" w:eastAsia="Times New Roman" w:hAnsi="Times New Roman" w:cs="Times New Roman"/>
                <w:color w:val="000000"/>
              </w:rPr>
              <w:t>К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01904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B4F9C">
              <w:rPr>
                <w:rFonts w:ascii="Times New Roman" w:eastAsia="Times New Roman" w:hAnsi="Times New Roman" w:cs="Times New Roman"/>
                <w:color w:val="000000"/>
              </w:rPr>
              <w:t>Л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C9733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B4F9C">
              <w:rPr>
                <w:rFonts w:ascii="Times New Roman" w:eastAsia="Times New Roman" w:hAnsi="Times New Roman" w:cs="Times New Roman"/>
                <w:color w:val="000000"/>
              </w:rPr>
              <w:t>М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17D2E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B4F9C">
              <w:rPr>
                <w:rFonts w:ascii="Times New Roman" w:eastAsia="Times New Roman" w:hAnsi="Times New Roman" w:cs="Times New Roman"/>
                <w:color w:val="000000"/>
              </w:rPr>
              <w:t>Н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C3F13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B4F9C">
              <w:rPr>
                <w:rFonts w:ascii="Times New Roman" w:eastAsia="Times New Roman" w:hAnsi="Times New Roman" w:cs="Times New Roman"/>
                <w:color w:val="000000"/>
              </w:rPr>
              <w:t>Р</w:t>
            </w:r>
          </w:p>
        </w:tc>
        <w:tc>
          <w:tcPr>
            <w:tcW w:w="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CB549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B4F9C">
              <w:rPr>
                <w:rFonts w:ascii="Times New Roman" w:eastAsia="Times New Roman" w:hAnsi="Times New Roman" w:cs="Times New Roman"/>
                <w:color w:val="000000"/>
              </w:rPr>
              <w:t>С</w:t>
            </w:r>
          </w:p>
        </w:tc>
      </w:tr>
      <w:tr w:rsidR="0055390E" w:rsidRPr="00AB4F9C" w14:paraId="09427DAE" w14:textId="77777777" w:rsidTr="00F66D1D">
        <w:trPr>
          <w:trHeight w:val="300"/>
        </w:trPr>
        <w:tc>
          <w:tcPr>
            <w:tcW w:w="6360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18906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B4F9C">
              <w:rPr>
                <w:rFonts w:ascii="Calibri" w:eastAsia="Times New Roman" w:hAnsi="Calibri" w:cs="Calibri"/>
                <w:color w:val="000000"/>
              </w:rPr>
              <w:t>мм</w:t>
            </w:r>
          </w:p>
        </w:tc>
      </w:tr>
      <w:tr w:rsidR="0055390E" w:rsidRPr="00AB4F9C" w14:paraId="21056C7F" w14:textId="77777777" w:rsidTr="00F66D1D">
        <w:trPr>
          <w:trHeight w:val="300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C2F29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B4F9C">
              <w:rPr>
                <w:rFonts w:ascii="Calibri" w:eastAsia="Times New Roman" w:hAnsi="Calibri" w:cs="Calibri"/>
                <w:color w:val="000000"/>
              </w:rPr>
              <w:t>110</w:t>
            </w:r>
            <w:r>
              <w:rPr>
                <w:rFonts w:ascii="Calibri" w:eastAsia="Times New Roman" w:hAnsi="Calibri" w:cs="Calibri"/>
                <w:color w:val="000000"/>
              </w:rPr>
              <w:t>0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A2583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B4F9C">
              <w:rPr>
                <w:rFonts w:ascii="Calibri" w:eastAsia="Times New Roman" w:hAnsi="Calibri" w:cs="Calibri"/>
                <w:color w:val="000000"/>
              </w:rPr>
              <w:t>180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E08D4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B4F9C">
              <w:rPr>
                <w:rFonts w:ascii="Calibri" w:eastAsia="Times New Roman" w:hAnsi="Calibri" w:cs="Calibri"/>
                <w:color w:val="000000"/>
              </w:rPr>
              <w:t>370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5789F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B4F9C">
              <w:rPr>
                <w:rFonts w:ascii="Calibri" w:eastAsia="Times New Roman" w:hAnsi="Calibri" w:cs="Calibri"/>
                <w:color w:val="000000"/>
              </w:rPr>
              <w:t>775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129CD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B4F9C">
              <w:rPr>
                <w:rFonts w:ascii="Calibri" w:eastAsia="Times New Roman" w:hAnsi="Calibri" w:cs="Calibri"/>
                <w:color w:val="000000"/>
              </w:rPr>
              <w:t>3850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D869A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B4F9C">
              <w:rPr>
                <w:rFonts w:ascii="Calibri" w:eastAsia="Times New Roman" w:hAnsi="Calibri" w:cs="Calibri"/>
                <w:color w:val="000000"/>
              </w:rPr>
              <w:t>600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16F5A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B4F9C">
              <w:rPr>
                <w:rFonts w:ascii="Calibri" w:eastAsia="Times New Roman" w:hAnsi="Calibri" w:cs="Calibri"/>
                <w:color w:val="000000"/>
              </w:rPr>
              <w:t>1500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9AC61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B4F9C">
              <w:rPr>
                <w:rFonts w:ascii="Calibri" w:eastAsia="Times New Roman" w:hAnsi="Calibri" w:cs="Calibri"/>
                <w:color w:val="000000"/>
              </w:rPr>
              <w:t>750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6F988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B4F9C">
              <w:rPr>
                <w:rFonts w:ascii="Calibri" w:eastAsia="Times New Roman" w:hAnsi="Calibri" w:cs="Calibri"/>
                <w:color w:val="000000"/>
              </w:rPr>
              <w:t>130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F8649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B4F9C">
              <w:rPr>
                <w:rFonts w:ascii="Calibri" w:eastAsia="Times New Roman" w:hAnsi="Calibri" w:cs="Calibri"/>
                <w:color w:val="000000"/>
              </w:rPr>
              <w:t>1000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F7AFC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B4F9C">
              <w:rPr>
                <w:rFonts w:ascii="Calibri" w:eastAsia="Times New Roman" w:hAnsi="Calibri" w:cs="Calibri"/>
                <w:color w:val="000000"/>
              </w:rPr>
              <w:t>2665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DCE91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B4F9C">
              <w:rPr>
                <w:rFonts w:ascii="Calibri" w:eastAsia="Times New Roman" w:hAnsi="Calibri" w:cs="Calibri"/>
                <w:color w:val="000000"/>
              </w:rPr>
              <w:t>1360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A7348" w14:textId="77777777" w:rsidR="0055390E" w:rsidRPr="00AB4F9C" w:rsidRDefault="0055390E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AB4F9C">
              <w:rPr>
                <w:rFonts w:ascii="Calibri" w:eastAsia="Times New Roman" w:hAnsi="Calibri" w:cs="Calibri"/>
                <w:color w:val="000000"/>
              </w:rPr>
              <w:t>830</w:t>
            </w:r>
          </w:p>
        </w:tc>
      </w:tr>
    </w:tbl>
    <w:p w14:paraId="682007B8" w14:textId="16065436" w:rsidR="0055390E" w:rsidRDefault="0055390E" w:rsidP="0055390E">
      <w:pPr>
        <w:pStyle w:val="a8"/>
        <w:spacing w:before="0" w:beforeAutospacing="0"/>
      </w:pPr>
    </w:p>
    <w:p w14:paraId="0BD95A09" w14:textId="098444AD" w:rsidR="001D24B5" w:rsidRPr="00AB4F9C" w:rsidRDefault="001D24B5" w:rsidP="0055390E">
      <w:pPr>
        <w:pStyle w:val="a8"/>
        <w:spacing w:before="0" w:beforeAutospacing="0"/>
      </w:pPr>
      <w:r>
        <w:rPr>
          <w:noProof/>
        </w:rPr>
        <w:drawing>
          <wp:inline distT="0" distB="0" distL="0" distR="0" wp14:anchorId="324B5D51" wp14:editId="1047B64F">
            <wp:extent cx="3009900" cy="5695950"/>
            <wp:effectExtent l="19050" t="0" r="0" b="0"/>
            <wp:docPr id="15" name="Рисунок 15" descr="сканирование18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сканирование18-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24000"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569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5F569F" w14:textId="4A6BACFC" w:rsidR="001D24B5" w:rsidRDefault="001D24B5" w:rsidP="001D24B5">
      <w:pPr>
        <w:spacing w:after="0"/>
        <w:ind w:firstLine="708"/>
        <w:rPr>
          <w:rFonts w:ascii="Times New Roman" w:hAnsi="Times New Roman" w:cs="Times New Roman"/>
          <w:bCs/>
          <w:sz w:val="24"/>
          <w:szCs w:val="24"/>
        </w:rPr>
      </w:pPr>
      <w:r>
        <w:rPr>
          <w:iCs/>
          <w:color w:val="000000"/>
        </w:rPr>
        <w:t xml:space="preserve">  </w:t>
      </w:r>
      <w:r>
        <w:rPr>
          <w:rFonts w:ascii="Times New Roman" w:hAnsi="Times New Roman" w:cs="Times New Roman"/>
          <w:iCs/>
          <w:color w:val="000000"/>
          <w:sz w:val="24"/>
          <w:szCs w:val="24"/>
        </w:rPr>
        <w:t>Рис.2 У</w:t>
      </w:r>
      <w:r w:rsidRPr="00E86303">
        <w:rPr>
          <w:rFonts w:ascii="Times New Roman" w:hAnsi="Times New Roman" w:cs="Times New Roman"/>
          <w:iCs/>
          <w:color w:val="000000"/>
          <w:sz w:val="24"/>
          <w:szCs w:val="24"/>
        </w:rPr>
        <w:t>станов</w:t>
      </w:r>
      <w:r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очная схема </w:t>
      </w:r>
      <w:r w:rsidRPr="00E86303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насоса </w:t>
      </w:r>
      <w:r w:rsidRPr="00E86303">
        <w:rPr>
          <w:rFonts w:ascii="Times New Roman" w:hAnsi="Times New Roman" w:cs="Times New Roman"/>
          <w:bCs/>
          <w:sz w:val="24"/>
          <w:szCs w:val="24"/>
        </w:rPr>
        <w:t>ОПВ5-87</w:t>
      </w:r>
    </w:p>
    <w:p w14:paraId="1FD82F1E" w14:textId="43945722" w:rsidR="001D24B5" w:rsidRDefault="001D24B5" w:rsidP="001D24B5">
      <w:pPr>
        <w:spacing w:after="0"/>
        <w:ind w:firstLine="708"/>
        <w:rPr>
          <w:rFonts w:ascii="Times New Roman" w:hAnsi="Times New Roman" w:cs="Times New Roman"/>
          <w:bCs/>
          <w:sz w:val="24"/>
          <w:szCs w:val="24"/>
        </w:rPr>
      </w:pPr>
    </w:p>
    <w:p w14:paraId="1646ED57" w14:textId="15224CD2" w:rsidR="001D24B5" w:rsidRDefault="001D24B5" w:rsidP="001D24B5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Согласно рекомендациям </w:t>
      </w:r>
      <w:r w:rsidRPr="004F12CB">
        <w:rPr>
          <w:rFonts w:ascii="Times New Roman" w:hAnsi="Times New Roman" w:cs="Times New Roman"/>
          <w:sz w:val="24"/>
          <w:szCs w:val="24"/>
        </w:rPr>
        <w:t xml:space="preserve">[1] </w:t>
      </w:r>
      <w:r>
        <w:rPr>
          <w:rFonts w:ascii="Times New Roman" w:hAnsi="Times New Roman" w:cs="Times New Roman"/>
          <w:sz w:val="24"/>
          <w:szCs w:val="24"/>
        </w:rPr>
        <w:t xml:space="preserve">для данного насоса наиболее близким по мощности  и числу оборотов является вертикальный электродвигатель </w:t>
      </w:r>
      <w:r w:rsidRPr="004F12CB">
        <w:rPr>
          <w:rFonts w:ascii="Times New Roman" w:hAnsi="Times New Roman" w:cs="Times New Roman"/>
          <w:sz w:val="24"/>
          <w:szCs w:val="24"/>
        </w:rPr>
        <w:t>ВАН-15-31-10.</w:t>
      </w:r>
      <w:r>
        <w:t xml:space="preserve"> </w:t>
      </w:r>
      <w:r>
        <w:rPr>
          <w:rFonts w:ascii="Times New Roman" w:hAnsi="Times New Roman" w:cs="Times New Roman"/>
          <w:sz w:val="24"/>
          <w:szCs w:val="24"/>
        </w:rPr>
        <w:t>Основные параметры двигателя приведены в таблице 2. Установочная схема двигателя дана на рис. 3</w:t>
      </w:r>
    </w:p>
    <w:p w14:paraId="5FE9C750" w14:textId="26903CA7" w:rsidR="001D24B5" w:rsidRDefault="001D24B5" w:rsidP="001D24B5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6739E6D" wp14:editId="5A940196">
            <wp:extent cx="3702050" cy="3380473"/>
            <wp:effectExtent l="0" t="0" r="0" b="0"/>
            <wp:docPr id="4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939" cy="3394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9563E8" w14:textId="07267488" w:rsidR="001D24B5" w:rsidRDefault="001D24B5" w:rsidP="001D24B5">
      <w:pPr>
        <w:pStyle w:val="a8"/>
        <w:spacing w:before="0" w:beforeAutospacing="0"/>
        <w:ind w:firstLine="708"/>
        <w:rPr>
          <w:iCs/>
          <w:color w:val="000000"/>
        </w:rPr>
      </w:pPr>
      <w:r>
        <w:rPr>
          <w:iCs/>
          <w:color w:val="000000"/>
        </w:rPr>
        <w:t xml:space="preserve">Рис.3 Установочная схема вертикального электродвигателя </w:t>
      </w:r>
      <w:r w:rsidRPr="004F12CB">
        <w:t>ВАН-15-31-10</w:t>
      </w:r>
      <w:r>
        <w:rPr>
          <w:iCs/>
          <w:color w:val="000000"/>
        </w:rPr>
        <w:t xml:space="preserve"> </w:t>
      </w:r>
    </w:p>
    <w:p w14:paraId="3A0BD688" w14:textId="77777777" w:rsidR="001D24B5" w:rsidRPr="002723A9" w:rsidRDefault="001D24B5" w:rsidP="001D24B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Таблица 2. Основные параметры вертикального электродвигателя </w:t>
      </w:r>
      <w:r w:rsidRPr="004F12CB">
        <w:rPr>
          <w:rFonts w:ascii="Times New Roman" w:hAnsi="Times New Roman" w:cs="Times New Roman"/>
          <w:sz w:val="24"/>
          <w:szCs w:val="24"/>
        </w:rPr>
        <w:t>ВАН-15-31-10.</w:t>
      </w:r>
    </w:p>
    <w:tbl>
      <w:tblPr>
        <w:tblW w:w="5820" w:type="dxa"/>
        <w:tblInd w:w="91" w:type="dxa"/>
        <w:tblLook w:val="04A0" w:firstRow="1" w:lastRow="0" w:firstColumn="1" w:lastColumn="0" w:noHBand="0" w:noVBand="1"/>
      </w:tblPr>
      <w:tblGrid>
        <w:gridCol w:w="1304"/>
        <w:gridCol w:w="714"/>
        <w:gridCol w:w="1201"/>
        <w:gridCol w:w="951"/>
        <w:gridCol w:w="896"/>
        <w:gridCol w:w="754"/>
      </w:tblGrid>
      <w:tr w:rsidR="001D24B5" w:rsidRPr="00B47018" w14:paraId="74781D09" w14:textId="77777777" w:rsidTr="00F66D1D">
        <w:trPr>
          <w:cantSplit/>
          <w:trHeight w:val="600"/>
        </w:trPr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31F486" w14:textId="77777777" w:rsidR="001D24B5" w:rsidRPr="005D3896" w:rsidRDefault="001D24B5" w:rsidP="00F66D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D38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Мощность кВт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E9FB4" w14:textId="54E5907E" w:rsidR="001D24B5" w:rsidRPr="005D3896" w:rsidRDefault="001D24B5" w:rsidP="00F66D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D38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КПД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(%)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1B34D" w14:textId="77777777" w:rsidR="001D24B5" w:rsidRPr="00B47018" w:rsidRDefault="001D24B5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5D38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n(об/мин</w:t>
            </w:r>
            <w:r w:rsidRPr="00B47018">
              <w:rPr>
                <w:rFonts w:ascii="Calibri" w:eastAsia="Times New Roman" w:hAnsi="Calibri" w:cs="Calibri"/>
                <w:color w:val="000000"/>
              </w:rPr>
              <w:t>)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874EE" w14:textId="0F1B60A2" w:rsidR="001D24B5" w:rsidRPr="00B47018" w:rsidRDefault="001D24B5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Вес с</w:t>
            </w:r>
            <w:r w:rsidRPr="00B47018">
              <w:rPr>
                <w:rFonts w:ascii="Calibri" w:eastAsia="Times New Roman" w:hAnsi="Calibri" w:cs="Calibri"/>
                <w:color w:val="000000"/>
              </w:rPr>
              <w:t>татор</w:t>
            </w:r>
            <w:r>
              <w:rPr>
                <w:rFonts w:ascii="Calibri" w:eastAsia="Times New Roman" w:hAnsi="Calibri" w:cs="Calibri"/>
                <w:color w:val="000000"/>
              </w:rPr>
              <w:t xml:space="preserve">а </w:t>
            </w:r>
            <w:r w:rsidRPr="00B47018">
              <w:rPr>
                <w:rFonts w:ascii="Calibri" w:eastAsia="Times New Roman" w:hAnsi="Calibri" w:cs="Calibri"/>
                <w:color w:val="000000"/>
              </w:rPr>
              <w:t>(кг)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A8DC7" w14:textId="5F9855E9" w:rsidR="001D24B5" w:rsidRPr="00B47018" w:rsidRDefault="001D24B5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Вес р</w:t>
            </w:r>
            <w:r w:rsidRPr="00B47018">
              <w:rPr>
                <w:rFonts w:ascii="Calibri" w:eastAsia="Times New Roman" w:hAnsi="Calibri" w:cs="Calibri"/>
                <w:color w:val="000000"/>
              </w:rPr>
              <w:t>отор</w:t>
            </w:r>
            <w:r>
              <w:rPr>
                <w:rFonts w:ascii="Calibri" w:eastAsia="Times New Roman" w:hAnsi="Calibri" w:cs="Calibri"/>
                <w:color w:val="000000"/>
              </w:rPr>
              <w:t xml:space="preserve">а </w:t>
            </w:r>
            <w:r w:rsidRPr="00B47018">
              <w:rPr>
                <w:rFonts w:ascii="Calibri" w:eastAsia="Times New Roman" w:hAnsi="Calibri" w:cs="Calibri"/>
                <w:color w:val="000000"/>
              </w:rPr>
              <w:t>(кг)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DD16D" w14:textId="77777777" w:rsidR="001D24B5" w:rsidRPr="00B47018" w:rsidRDefault="001D24B5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B47018">
              <w:rPr>
                <w:rFonts w:ascii="Calibri" w:eastAsia="Times New Roman" w:hAnsi="Calibri" w:cs="Calibri"/>
                <w:color w:val="000000"/>
              </w:rPr>
              <w:t>Всего</w:t>
            </w:r>
          </w:p>
        </w:tc>
      </w:tr>
      <w:tr w:rsidR="001D24B5" w:rsidRPr="00B47018" w14:paraId="09DAFFDF" w14:textId="77777777" w:rsidTr="00F66D1D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EC553" w14:textId="77777777" w:rsidR="001D24B5" w:rsidRPr="00B47018" w:rsidRDefault="001D24B5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B47018">
              <w:rPr>
                <w:rFonts w:ascii="Calibri" w:eastAsia="Times New Roman" w:hAnsi="Calibri" w:cs="Calibri"/>
                <w:color w:val="000000"/>
              </w:rPr>
              <w:t>630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4E016" w14:textId="77777777" w:rsidR="001D24B5" w:rsidRPr="00B47018" w:rsidRDefault="001D24B5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B47018">
              <w:rPr>
                <w:rFonts w:ascii="Calibri" w:eastAsia="Times New Roman" w:hAnsi="Calibri" w:cs="Calibri"/>
                <w:color w:val="000000"/>
              </w:rPr>
              <w:t>93.</w:t>
            </w:r>
            <w:r>
              <w:rPr>
                <w:rFonts w:ascii="Calibri" w:eastAsia="Times New Roman" w:hAnsi="Calibri" w:cs="Calibri"/>
                <w:color w:val="000000"/>
              </w:rPr>
              <w:t>3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58B27" w14:textId="77777777" w:rsidR="001D24B5" w:rsidRPr="00B47018" w:rsidRDefault="001D24B5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590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824DE" w14:textId="77777777" w:rsidR="001D24B5" w:rsidRPr="00B47018" w:rsidRDefault="001D24B5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t>2950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B4059" w14:textId="77777777" w:rsidR="001D24B5" w:rsidRPr="00B47018" w:rsidRDefault="001D24B5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t>2050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07F29" w14:textId="77777777" w:rsidR="001D24B5" w:rsidRPr="00B47018" w:rsidRDefault="001D24B5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t>6800</w:t>
            </w:r>
          </w:p>
        </w:tc>
      </w:tr>
      <w:tr w:rsidR="001D24B5" w:rsidRPr="00B47018" w14:paraId="3AA5A496" w14:textId="77777777" w:rsidTr="00F66D1D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6B56D" w14:textId="77777777" w:rsidR="001D24B5" w:rsidRPr="00B47018" w:rsidRDefault="001D24B5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BADEE6" w14:textId="77777777" w:rsidR="001D24B5" w:rsidRPr="00B47018" w:rsidRDefault="001D24B5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628A0" w14:textId="77777777" w:rsidR="001D24B5" w:rsidRDefault="001D24B5" w:rsidP="00F66D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13A65" w14:textId="77777777" w:rsidR="001D24B5" w:rsidRDefault="001D24B5" w:rsidP="00F66D1D">
            <w:pPr>
              <w:spacing w:after="0" w:line="240" w:lineRule="auto"/>
              <w:jc w:val="center"/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A1E57" w14:textId="77777777" w:rsidR="001D24B5" w:rsidRDefault="001D24B5" w:rsidP="00F66D1D">
            <w:pPr>
              <w:spacing w:after="0" w:line="240" w:lineRule="auto"/>
              <w:jc w:val="center"/>
            </w:pP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ACDCB" w14:textId="77777777" w:rsidR="001D24B5" w:rsidRDefault="001D24B5" w:rsidP="00F66D1D">
            <w:pPr>
              <w:spacing w:after="0" w:line="240" w:lineRule="auto"/>
              <w:jc w:val="center"/>
            </w:pPr>
          </w:p>
        </w:tc>
      </w:tr>
    </w:tbl>
    <w:p w14:paraId="7FA7DF09" w14:textId="77777777" w:rsidR="001D24B5" w:rsidRPr="006256EC" w:rsidRDefault="001D24B5" w:rsidP="001D24B5">
      <w:pPr>
        <w:rPr>
          <w:rFonts w:ascii="Times New Roman" w:hAnsi="Times New Roman" w:cs="Times New Roman"/>
          <w:sz w:val="24"/>
          <w:szCs w:val="24"/>
        </w:rPr>
      </w:pPr>
    </w:p>
    <w:p w14:paraId="2EDE60DD" w14:textId="2436CD56" w:rsidR="0055390E" w:rsidRPr="0055390E" w:rsidRDefault="0055390E" w:rsidP="0055390E">
      <w:pPr>
        <w:pStyle w:val="a8"/>
        <w:numPr>
          <w:ilvl w:val="0"/>
          <w:numId w:val="15"/>
        </w:numPr>
        <w:spacing w:before="0" w:beforeAutospacing="0"/>
        <w:rPr>
          <w:b/>
          <w:bCs/>
          <w:iCs/>
          <w:color w:val="000000"/>
        </w:rPr>
      </w:pPr>
      <w:r w:rsidRPr="0055390E">
        <w:rPr>
          <w:b/>
          <w:bCs/>
          <w:iCs/>
          <w:color w:val="000000"/>
        </w:rPr>
        <w:t>Расчёт допустимой геометрической высоты всасывания.</w:t>
      </w:r>
    </w:p>
    <w:p w14:paraId="661755F2" w14:textId="7224C540" w:rsidR="00276165" w:rsidRDefault="00D74968" w:rsidP="0055390E">
      <w:pPr>
        <w:pStyle w:val="a8"/>
        <w:spacing w:before="0" w:beforeAutospacing="0"/>
        <w:ind w:left="426"/>
        <w:rPr>
          <w:iCs/>
          <w:color w:val="000000"/>
        </w:rPr>
      </w:pPr>
      <w:r>
        <w:rPr>
          <w:iCs/>
          <w:color w:val="000000"/>
        </w:rPr>
        <w:t>Допустимая геометрическая высота всасывания</w:t>
      </w:r>
      <w:r w:rsidRPr="00D74968">
        <w:rPr>
          <w:iCs/>
          <w:color w:val="000000"/>
        </w:rPr>
        <w:t xml:space="preserve"> </w:t>
      </w: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  <w:lang w:val="en-US"/>
        </w:rPr>
        <w:t>s</w:t>
      </w:r>
      <w:r>
        <w:rPr>
          <w:iCs/>
          <w:color w:val="000000"/>
        </w:rPr>
        <w:t xml:space="preserve"> определяется по формуле:</w:t>
      </w:r>
    </w:p>
    <w:p w14:paraId="783BD256" w14:textId="07B020E3" w:rsidR="002B043D" w:rsidRDefault="00D74968" w:rsidP="008B3ABF">
      <w:pPr>
        <w:pStyle w:val="a8"/>
        <w:spacing w:before="0" w:beforeAutospacing="0"/>
        <w:rPr>
          <w:iCs/>
          <w:color w:val="000000"/>
        </w:rPr>
      </w:pPr>
      <w:r w:rsidRPr="00D74968">
        <w:rPr>
          <w:iCs/>
          <w:color w:val="000000"/>
        </w:rPr>
        <w:t xml:space="preserve"> </w:t>
      </w: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  <w:lang w:val="en-US"/>
        </w:rPr>
        <w:t>s</w:t>
      </w:r>
      <w:r w:rsidRPr="00276165">
        <w:rPr>
          <w:iCs/>
          <w:color w:val="000000"/>
        </w:rPr>
        <w:t>=</w:t>
      </w: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</w:rPr>
        <w:t>атм</w:t>
      </w:r>
      <w:r>
        <w:rPr>
          <w:iCs/>
          <w:color w:val="000000"/>
          <w:vertAlign w:val="subscript"/>
        </w:rPr>
        <w:t xml:space="preserve"> </w:t>
      </w:r>
      <w:r>
        <w:rPr>
          <w:iCs/>
          <w:color w:val="000000"/>
        </w:rPr>
        <w:t>-</w:t>
      </w:r>
      <w:r w:rsidRPr="00276165">
        <w:rPr>
          <w:iCs/>
          <w:color w:val="000000"/>
        </w:rPr>
        <w:t xml:space="preserve"> </w:t>
      </w: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</w:rPr>
        <w:t>д</w:t>
      </w:r>
      <w:r>
        <w:rPr>
          <w:iCs/>
          <w:color w:val="000000"/>
          <w:vertAlign w:val="subscript"/>
        </w:rPr>
        <w:t xml:space="preserve"> </w:t>
      </w:r>
      <w:r>
        <w:rPr>
          <w:iCs/>
          <w:color w:val="000000"/>
        </w:rPr>
        <w:t xml:space="preserve">- </w:t>
      </w: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</w:rPr>
        <w:t>пот</w:t>
      </w:r>
      <w:r w:rsidR="001D24B5">
        <w:rPr>
          <w:iCs/>
          <w:color w:val="000000"/>
          <w:vertAlign w:val="subscript"/>
        </w:rPr>
        <w:t>.</w:t>
      </w:r>
      <w:r w:rsidRPr="00276165">
        <w:rPr>
          <w:iCs/>
          <w:color w:val="000000"/>
          <w:vertAlign w:val="subscript"/>
        </w:rPr>
        <w:t xml:space="preserve"> вс </w:t>
      </w:r>
      <w:r>
        <w:rPr>
          <w:iCs/>
          <w:color w:val="000000"/>
        </w:rPr>
        <w:t xml:space="preserve">- </w:t>
      </w: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</w:rPr>
        <w:t>п</w:t>
      </w:r>
      <w:r>
        <w:rPr>
          <w:iCs/>
          <w:color w:val="000000"/>
          <w:vertAlign w:val="subscript"/>
        </w:rPr>
        <w:t>а</w:t>
      </w:r>
      <w:r w:rsidRPr="00276165">
        <w:rPr>
          <w:iCs/>
          <w:color w:val="000000"/>
          <w:vertAlign w:val="subscript"/>
        </w:rPr>
        <w:t>р</w:t>
      </w:r>
      <w:r>
        <w:rPr>
          <w:iCs/>
          <w:color w:val="000000"/>
          <w:vertAlign w:val="subscript"/>
        </w:rPr>
        <w:t xml:space="preserve">, </w:t>
      </w:r>
    </w:p>
    <w:p w14:paraId="5DB0E2EC" w14:textId="6821EADB" w:rsidR="002B043D" w:rsidRDefault="00D74968" w:rsidP="008B3ABF">
      <w:pPr>
        <w:pStyle w:val="a8"/>
        <w:spacing w:before="0" w:beforeAutospacing="0"/>
        <w:rPr>
          <w:iCs/>
          <w:color w:val="000000"/>
        </w:rPr>
      </w:pPr>
      <w:r>
        <w:rPr>
          <w:iCs/>
          <w:color w:val="000000"/>
        </w:rPr>
        <w:t xml:space="preserve">где </w:t>
      </w:r>
    </w:p>
    <w:p w14:paraId="39A53963" w14:textId="6D9613C6" w:rsidR="00D74968" w:rsidRDefault="00D74968" w:rsidP="008B3ABF">
      <w:pPr>
        <w:pStyle w:val="a8"/>
        <w:spacing w:before="0" w:beforeAutospacing="0"/>
        <w:rPr>
          <w:iCs/>
          <w:color w:val="000000"/>
        </w:rPr>
      </w:pP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</w:rPr>
        <w:t>атм</w:t>
      </w:r>
      <w:r>
        <w:rPr>
          <w:iCs/>
          <w:color w:val="000000"/>
          <w:vertAlign w:val="subscript"/>
        </w:rPr>
        <w:t xml:space="preserve"> </w:t>
      </w:r>
      <w:r w:rsidR="002B043D">
        <w:rPr>
          <w:iCs/>
          <w:color w:val="000000"/>
        </w:rPr>
        <w:t>– атмосферное давление (принимается равным 10 м);</w:t>
      </w:r>
    </w:p>
    <w:p w14:paraId="5BDAA26D" w14:textId="7C91548B" w:rsidR="002B043D" w:rsidRDefault="002B043D" w:rsidP="002B043D">
      <w:pPr>
        <w:pStyle w:val="a8"/>
        <w:spacing w:before="240" w:beforeAutospacing="0"/>
        <w:rPr>
          <w:iCs/>
          <w:color w:val="000000"/>
        </w:rPr>
      </w:pP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</w:rPr>
        <w:t>д</w:t>
      </w:r>
      <w:r>
        <w:rPr>
          <w:iCs/>
          <w:color w:val="000000"/>
          <w:vertAlign w:val="subscript"/>
        </w:rPr>
        <w:t xml:space="preserve"> </w:t>
      </w:r>
      <w:r>
        <w:rPr>
          <w:iCs/>
          <w:color w:val="000000"/>
        </w:rPr>
        <w:t xml:space="preserve">– допустимый кавитационный запас (по характеристике рис. 1 </w:t>
      </w:r>
      <w:r w:rsidRPr="002D3E61">
        <w:t xml:space="preserve">для заданной подачи </w:t>
      </w:r>
      <w:r w:rsidRPr="002D3E61">
        <w:rPr>
          <w:lang w:val="en-US"/>
        </w:rPr>
        <w:t>Q</w:t>
      </w:r>
      <w:r w:rsidRPr="002D3E61">
        <w:t>=</w:t>
      </w:r>
      <w:r w:rsidRPr="002D3E61">
        <w:rPr>
          <w:color w:val="000000"/>
        </w:rPr>
        <w:t>3.2 м</w:t>
      </w:r>
      <w:r w:rsidRPr="002D3E61">
        <w:rPr>
          <w:color w:val="000000"/>
          <w:vertAlign w:val="superscript"/>
        </w:rPr>
        <w:t>3</w:t>
      </w:r>
      <w:r w:rsidRPr="002D3E61">
        <w:rPr>
          <w:color w:val="000000"/>
        </w:rPr>
        <w:t>/сек</w:t>
      </w:r>
      <w:r w:rsidRPr="002D3E61">
        <w:t xml:space="preserve"> </w:t>
      </w:r>
      <w:r>
        <w:t xml:space="preserve"> и рабочего напора </w:t>
      </w:r>
      <w:r w:rsidRPr="002D3E61">
        <w:rPr>
          <w:iCs/>
          <w:color w:val="000000"/>
        </w:rPr>
        <w:t>H</w:t>
      </w:r>
      <w:r w:rsidRPr="002D3E61">
        <w:rPr>
          <w:iCs/>
          <w:color w:val="000000"/>
          <w:vertAlign w:val="subscript"/>
        </w:rPr>
        <w:t>p</w:t>
      </w:r>
      <w:r w:rsidRPr="002D3E61">
        <w:rPr>
          <w:rFonts w:eastAsia="MS Mincho"/>
          <w:iCs/>
          <w:color w:val="000000"/>
        </w:rPr>
        <w:t>＝</w:t>
      </w:r>
      <w:r w:rsidRPr="002D3E61">
        <w:rPr>
          <w:rFonts w:eastAsia="MS Mincho"/>
          <w:iCs/>
          <w:color w:val="000000"/>
        </w:rPr>
        <w:t>10 м</w:t>
      </w:r>
      <w:r>
        <w:rPr>
          <w:rFonts w:eastAsia="MS Mincho"/>
          <w:iCs/>
          <w:color w:val="000000"/>
        </w:rPr>
        <w:t xml:space="preserve"> принимается </w:t>
      </w:r>
      <w:r>
        <w:rPr>
          <w:iCs/>
          <w:color w:val="000000"/>
        </w:rPr>
        <w:t xml:space="preserve"> </w:t>
      </w: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</w:rPr>
        <w:t>д</w:t>
      </w:r>
      <w:r>
        <w:rPr>
          <w:iCs/>
          <w:color w:val="000000"/>
        </w:rPr>
        <w:t>=10 м);</w:t>
      </w:r>
    </w:p>
    <w:p w14:paraId="6E65478A" w14:textId="0AEA6907" w:rsidR="002B043D" w:rsidRDefault="002B043D" w:rsidP="002B043D">
      <w:pPr>
        <w:pStyle w:val="a8"/>
        <w:spacing w:before="240" w:beforeAutospacing="0"/>
        <w:rPr>
          <w:iCs/>
          <w:color w:val="000000"/>
        </w:rPr>
      </w:pP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</w:rPr>
        <w:t>пот</w:t>
      </w:r>
      <w:r w:rsidR="001D24B5">
        <w:rPr>
          <w:iCs/>
          <w:color w:val="000000"/>
          <w:vertAlign w:val="subscript"/>
        </w:rPr>
        <w:t>.</w:t>
      </w:r>
      <w:r w:rsidRPr="00276165">
        <w:rPr>
          <w:iCs/>
          <w:color w:val="000000"/>
          <w:vertAlign w:val="subscript"/>
        </w:rPr>
        <w:t xml:space="preserve"> вс</w:t>
      </w:r>
      <w:r>
        <w:rPr>
          <w:iCs/>
          <w:color w:val="000000"/>
        </w:rPr>
        <w:t xml:space="preserve"> – потери напора во всасывающем тракте (условно принимаются 0.3 м);</w:t>
      </w:r>
    </w:p>
    <w:p w14:paraId="3668B3BB" w14:textId="5961462B" w:rsidR="002B043D" w:rsidRDefault="002B043D" w:rsidP="002B043D">
      <w:pPr>
        <w:pStyle w:val="a8"/>
        <w:spacing w:before="240" w:beforeAutospacing="0"/>
        <w:rPr>
          <w:iCs/>
          <w:color w:val="000000"/>
        </w:rPr>
      </w:pP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</w:rPr>
        <w:t>п</w:t>
      </w:r>
      <w:r>
        <w:rPr>
          <w:iCs/>
          <w:color w:val="000000"/>
          <w:vertAlign w:val="subscript"/>
        </w:rPr>
        <w:t>а</w:t>
      </w:r>
      <w:r w:rsidRPr="00276165">
        <w:rPr>
          <w:iCs/>
          <w:color w:val="000000"/>
          <w:vertAlign w:val="subscript"/>
        </w:rPr>
        <w:t>р</w:t>
      </w:r>
      <w:r>
        <w:rPr>
          <w:iCs/>
          <w:color w:val="000000"/>
        </w:rPr>
        <w:t xml:space="preserve">  – давление насыщенных водяных паров при заданной температуре (принимаем ориентировочно </w:t>
      </w:r>
      <w:r w:rsidR="009377FE">
        <w:rPr>
          <w:iCs/>
          <w:color w:val="000000"/>
        </w:rPr>
        <w:t>0.24 м</w:t>
      </w:r>
      <w:r>
        <w:rPr>
          <w:iCs/>
          <w:color w:val="000000"/>
        </w:rPr>
        <w:t>)</w:t>
      </w:r>
    </w:p>
    <w:p w14:paraId="03CDB5B8" w14:textId="16B5ED61" w:rsidR="009377FE" w:rsidRPr="002B043D" w:rsidRDefault="009377FE" w:rsidP="002B043D">
      <w:pPr>
        <w:pStyle w:val="a8"/>
        <w:spacing w:before="240" w:beforeAutospacing="0"/>
        <w:rPr>
          <w:iCs/>
          <w:color w:val="000000"/>
        </w:rPr>
      </w:pPr>
      <w:r>
        <w:rPr>
          <w:iCs/>
          <w:color w:val="000000"/>
        </w:rPr>
        <w:t xml:space="preserve">В нашем случае </w:t>
      </w: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  <w:lang w:val="en-US"/>
        </w:rPr>
        <w:t>s</w:t>
      </w:r>
      <w:r w:rsidRPr="00276165">
        <w:rPr>
          <w:iCs/>
          <w:color w:val="000000"/>
        </w:rPr>
        <w:t>=</w:t>
      </w: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</w:rPr>
        <w:t>атм</w:t>
      </w:r>
      <w:r>
        <w:rPr>
          <w:iCs/>
          <w:color w:val="000000"/>
          <w:vertAlign w:val="subscript"/>
        </w:rPr>
        <w:t xml:space="preserve"> </w:t>
      </w:r>
      <w:r>
        <w:rPr>
          <w:iCs/>
          <w:color w:val="000000"/>
        </w:rPr>
        <w:t>-</w:t>
      </w:r>
      <w:r w:rsidRPr="00276165">
        <w:rPr>
          <w:iCs/>
          <w:color w:val="000000"/>
        </w:rPr>
        <w:t xml:space="preserve"> </w:t>
      </w: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</w:rPr>
        <w:t>д</w:t>
      </w:r>
      <w:r>
        <w:rPr>
          <w:iCs/>
          <w:color w:val="000000"/>
          <w:vertAlign w:val="subscript"/>
        </w:rPr>
        <w:t xml:space="preserve"> </w:t>
      </w:r>
      <w:r>
        <w:rPr>
          <w:iCs/>
          <w:color w:val="000000"/>
        </w:rPr>
        <w:t xml:space="preserve">- </w:t>
      </w: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</w:rPr>
        <w:t xml:space="preserve">пот вс </w:t>
      </w:r>
      <w:r>
        <w:rPr>
          <w:iCs/>
          <w:color w:val="000000"/>
        </w:rPr>
        <w:t xml:space="preserve">- </w:t>
      </w: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</w:rPr>
        <w:t>п</w:t>
      </w:r>
      <w:r>
        <w:rPr>
          <w:iCs/>
          <w:color w:val="000000"/>
          <w:vertAlign w:val="subscript"/>
        </w:rPr>
        <w:t>а</w:t>
      </w:r>
      <w:r w:rsidRPr="00276165">
        <w:rPr>
          <w:iCs/>
          <w:color w:val="000000"/>
          <w:vertAlign w:val="subscript"/>
        </w:rPr>
        <w:t>р</w:t>
      </w:r>
      <w:r>
        <w:rPr>
          <w:iCs/>
          <w:color w:val="000000"/>
        </w:rPr>
        <w:t>=10-10-0,3-0,24=  - 0,54 м</w:t>
      </w:r>
    </w:p>
    <w:p w14:paraId="74F34865" w14:textId="4B2A8DEB" w:rsidR="00276165" w:rsidRDefault="00276165" w:rsidP="008B3ABF">
      <w:pPr>
        <w:pStyle w:val="a8"/>
        <w:spacing w:before="0" w:beforeAutospacing="0"/>
        <w:rPr>
          <w:iCs/>
          <w:color w:val="000000"/>
        </w:rPr>
      </w:pPr>
      <w:r>
        <w:rPr>
          <w:iCs/>
          <w:color w:val="000000"/>
        </w:rPr>
        <w:tab/>
        <w:t>Зная допустимый кавитационный запас</w:t>
      </w:r>
      <w:r w:rsidR="00D74968">
        <w:rPr>
          <w:iCs/>
          <w:color w:val="000000"/>
        </w:rPr>
        <w:t xml:space="preserve"> </w:t>
      </w:r>
      <w:r>
        <w:rPr>
          <w:iCs/>
          <w:color w:val="000000"/>
        </w:rPr>
        <w:t>(</w:t>
      </w: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</w:rPr>
        <w:t>д</w:t>
      </w:r>
      <w:r>
        <w:rPr>
          <w:iCs/>
          <w:color w:val="000000"/>
          <w:vertAlign w:val="subscript"/>
        </w:rPr>
        <w:t xml:space="preserve"> </w:t>
      </w:r>
      <w:r>
        <w:rPr>
          <w:iCs/>
          <w:color w:val="000000"/>
        </w:rPr>
        <w:t>по полю применимости насоса – 10</w:t>
      </w:r>
      <w:r w:rsidR="00257B6D" w:rsidRPr="00257B6D">
        <w:rPr>
          <w:iCs/>
          <w:color w:val="000000"/>
        </w:rPr>
        <w:t xml:space="preserve"> </w:t>
      </w:r>
      <w:r>
        <w:rPr>
          <w:iCs/>
          <w:color w:val="000000"/>
        </w:rPr>
        <w:t>метров), атмосферно</w:t>
      </w:r>
      <w:r w:rsidR="00D74968">
        <w:rPr>
          <w:iCs/>
          <w:color w:val="000000"/>
        </w:rPr>
        <w:t>е</w:t>
      </w:r>
      <w:r>
        <w:rPr>
          <w:iCs/>
          <w:color w:val="000000"/>
        </w:rPr>
        <w:t xml:space="preserve"> давление</w:t>
      </w:r>
      <w:r w:rsidR="00592D9E">
        <w:rPr>
          <w:iCs/>
          <w:color w:val="000000"/>
        </w:rPr>
        <w:t xml:space="preserve"> </w:t>
      </w:r>
      <w:r>
        <w:rPr>
          <w:iCs/>
          <w:color w:val="000000"/>
        </w:rPr>
        <w:t>10 м), потерю напора на всасывающем патрубке</w:t>
      </w:r>
      <w:r w:rsidR="00592D9E">
        <w:rPr>
          <w:iCs/>
          <w:color w:val="000000"/>
        </w:rPr>
        <w:t xml:space="preserve"> </w:t>
      </w:r>
      <w:r>
        <w:rPr>
          <w:iCs/>
          <w:color w:val="000000"/>
        </w:rPr>
        <w:t>(0,3</w:t>
      </w:r>
      <w:r w:rsidR="00F5650E" w:rsidRPr="00F5650E">
        <w:rPr>
          <w:iCs/>
          <w:color w:val="000000"/>
        </w:rPr>
        <w:t xml:space="preserve"> </w:t>
      </w:r>
      <w:r>
        <w:rPr>
          <w:iCs/>
          <w:color w:val="000000"/>
        </w:rPr>
        <w:t xml:space="preserve">м) и </w:t>
      </w:r>
      <w:r w:rsidR="00592D9E">
        <w:rPr>
          <w:iCs/>
          <w:color w:val="000000"/>
        </w:rPr>
        <w:t xml:space="preserve">давление насыщенных паров  </w:t>
      </w: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</w:rPr>
        <w:t>п</w:t>
      </w:r>
      <w:r w:rsidR="00592D9E">
        <w:rPr>
          <w:iCs/>
          <w:color w:val="000000"/>
          <w:vertAlign w:val="subscript"/>
        </w:rPr>
        <w:t>а</w:t>
      </w:r>
      <w:r w:rsidRPr="00276165">
        <w:rPr>
          <w:iCs/>
          <w:color w:val="000000"/>
          <w:vertAlign w:val="subscript"/>
        </w:rPr>
        <w:t>р</w:t>
      </w:r>
      <w:r w:rsidR="00592D9E">
        <w:rPr>
          <w:iCs/>
          <w:color w:val="000000"/>
          <w:vertAlign w:val="subscript"/>
        </w:rPr>
        <w:t xml:space="preserve"> </w:t>
      </w:r>
      <w:r>
        <w:rPr>
          <w:iCs/>
          <w:color w:val="000000"/>
        </w:rPr>
        <w:t>(0,24</w:t>
      </w:r>
      <w:r w:rsidR="00F5650E" w:rsidRPr="00F5650E">
        <w:rPr>
          <w:iCs/>
          <w:color w:val="000000"/>
        </w:rPr>
        <w:t xml:space="preserve"> </w:t>
      </w:r>
      <w:r>
        <w:rPr>
          <w:iCs/>
          <w:color w:val="000000"/>
        </w:rPr>
        <w:t>м)</w:t>
      </w:r>
      <w:r w:rsidR="0055390E">
        <w:rPr>
          <w:iCs/>
          <w:color w:val="000000"/>
        </w:rPr>
        <w:t>,</w:t>
      </w:r>
      <w:r>
        <w:rPr>
          <w:iCs/>
          <w:color w:val="000000"/>
        </w:rPr>
        <w:t xml:space="preserve"> можно посчитать </w:t>
      </w:r>
      <w:r w:rsidR="0055390E">
        <w:rPr>
          <w:iCs/>
          <w:color w:val="000000"/>
        </w:rPr>
        <w:t xml:space="preserve">значение допустимой </w:t>
      </w:r>
      <w:r>
        <w:rPr>
          <w:iCs/>
          <w:color w:val="000000"/>
        </w:rPr>
        <w:t>высот</w:t>
      </w:r>
      <w:r w:rsidR="0055390E">
        <w:rPr>
          <w:iCs/>
          <w:color w:val="000000"/>
        </w:rPr>
        <w:t>ы</w:t>
      </w:r>
      <w:r>
        <w:rPr>
          <w:iCs/>
          <w:color w:val="000000"/>
        </w:rPr>
        <w:t xml:space="preserve"> всасывания </w:t>
      </w:r>
      <w:r w:rsidR="0055390E">
        <w:rPr>
          <w:iCs/>
          <w:color w:val="000000"/>
        </w:rPr>
        <w:t>(</w:t>
      </w:r>
      <w:r>
        <w:rPr>
          <w:iCs/>
          <w:color w:val="000000"/>
        </w:rPr>
        <w:t>расстояние от минимального уровня нижнего бьефа до оси рабочего колеса</w:t>
      </w:r>
      <w:r w:rsidR="0055390E">
        <w:rPr>
          <w:iCs/>
          <w:color w:val="000000"/>
        </w:rPr>
        <w:t>)</w:t>
      </w:r>
      <w:r>
        <w:rPr>
          <w:iCs/>
          <w:color w:val="000000"/>
        </w:rPr>
        <w:t>:</w:t>
      </w:r>
    </w:p>
    <w:p w14:paraId="342D4580" w14:textId="3A9350CF" w:rsidR="00FD6C27" w:rsidRDefault="00276165" w:rsidP="008B3ABF">
      <w:pPr>
        <w:pStyle w:val="a8"/>
        <w:spacing w:before="0" w:beforeAutospacing="0"/>
        <w:rPr>
          <w:iCs/>
          <w:color w:val="000000"/>
        </w:rPr>
      </w:pPr>
      <w:r>
        <w:rPr>
          <w:iCs/>
          <w:color w:val="000000"/>
        </w:rPr>
        <w:t xml:space="preserve"> </w:t>
      </w:r>
      <w:r w:rsidRPr="00276165">
        <w:rPr>
          <w:iCs/>
          <w:color w:val="000000"/>
        </w:rPr>
        <w:tab/>
      </w: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  <w:lang w:val="en-US"/>
        </w:rPr>
        <w:t>s</w:t>
      </w:r>
      <w:r w:rsidRPr="00276165">
        <w:rPr>
          <w:iCs/>
          <w:color w:val="000000"/>
        </w:rPr>
        <w:t>=</w:t>
      </w: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</w:rPr>
        <w:t>атм</w:t>
      </w:r>
      <w:r>
        <w:rPr>
          <w:iCs/>
          <w:color w:val="000000"/>
        </w:rPr>
        <w:t>-</w:t>
      </w:r>
      <w:r w:rsidRPr="00276165">
        <w:rPr>
          <w:iCs/>
          <w:color w:val="000000"/>
        </w:rPr>
        <w:t xml:space="preserve"> </w:t>
      </w: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</w:rPr>
        <w:t>д</w:t>
      </w:r>
      <w:r>
        <w:rPr>
          <w:iCs/>
          <w:color w:val="000000"/>
        </w:rPr>
        <w:t>-</w:t>
      </w: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</w:rPr>
        <w:t>пот</w:t>
      </w:r>
      <w:r w:rsidR="001D24B5">
        <w:rPr>
          <w:iCs/>
          <w:color w:val="000000"/>
          <w:vertAlign w:val="subscript"/>
        </w:rPr>
        <w:t>.</w:t>
      </w:r>
      <w:r w:rsidRPr="00276165">
        <w:rPr>
          <w:iCs/>
          <w:color w:val="000000"/>
          <w:vertAlign w:val="subscript"/>
        </w:rPr>
        <w:t xml:space="preserve"> вс </w:t>
      </w:r>
      <w:r>
        <w:rPr>
          <w:iCs/>
          <w:color w:val="000000"/>
        </w:rPr>
        <w:t xml:space="preserve">- </w:t>
      </w:r>
      <w:r>
        <w:rPr>
          <w:iCs/>
          <w:color w:val="000000"/>
          <w:lang w:val="en-US"/>
        </w:rPr>
        <w:t>h</w:t>
      </w:r>
      <w:r w:rsidRPr="00276165">
        <w:rPr>
          <w:iCs/>
          <w:color w:val="000000"/>
          <w:vertAlign w:val="subscript"/>
        </w:rPr>
        <w:t>погр</w:t>
      </w:r>
      <w:r>
        <w:rPr>
          <w:iCs/>
          <w:color w:val="000000"/>
        </w:rPr>
        <w:t>=10-10-0,3-0,24=-0,54. =</w:t>
      </w:r>
      <w:r w:rsidRPr="00276165">
        <w:rPr>
          <w:iCs/>
          <w:color w:val="000000"/>
        </w:rPr>
        <w:t>&gt;</w:t>
      </w:r>
      <w:r>
        <w:rPr>
          <w:iCs/>
          <w:color w:val="000000"/>
        </w:rPr>
        <w:t xml:space="preserve"> Заглубляем ось рабочего колеса на 0,6 метров.</w:t>
      </w:r>
    </w:p>
    <w:p w14:paraId="408FD6E9" w14:textId="0419C4BC" w:rsidR="00F5650E" w:rsidRPr="00F5650E" w:rsidRDefault="00F5650E" w:rsidP="008B3ABF">
      <w:pPr>
        <w:pStyle w:val="a8"/>
        <w:spacing w:before="0" w:beforeAutospacing="0"/>
        <w:rPr>
          <w:iCs/>
          <w:color w:val="000000"/>
        </w:rPr>
      </w:pPr>
      <w:r>
        <w:rPr>
          <w:iCs/>
          <w:color w:val="000000"/>
        </w:rPr>
        <w:tab/>
        <w:t>Таким образом, отметка оси рабочего колеса, равная разнице между минимальной отметкой нижнего бьефа и допустимой геометрической высотой всасывания будет равна 10.0-0.6=9.</w:t>
      </w:r>
      <w:r w:rsidR="004D0026">
        <w:rPr>
          <w:iCs/>
          <w:color w:val="000000"/>
        </w:rPr>
        <w:t>4</w:t>
      </w:r>
      <w:r>
        <w:rPr>
          <w:iCs/>
          <w:color w:val="000000"/>
        </w:rPr>
        <w:t xml:space="preserve"> м</w:t>
      </w:r>
    </w:p>
    <w:p w14:paraId="1E9C048F" w14:textId="4277E2A6" w:rsidR="00DC4884" w:rsidRPr="0055390E" w:rsidRDefault="00DC4884" w:rsidP="0055390E">
      <w:pPr>
        <w:pStyle w:val="a7"/>
        <w:numPr>
          <w:ilvl w:val="0"/>
          <w:numId w:val="15"/>
        </w:num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55390E">
        <w:rPr>
          <w:rFonts w:ascii="Times New Roman" w:hAnsi="Times New Roman" w:cs="Times New Roman"/>
          <w:b/>
          <w:bCs/>
          <w:sz w:val="24"/>
          <w:szCs w:val="24"/>
        </w:rPr>
        <w:t>Подбор запирающей аппаратуры (задвижки, дисковые или шаровые затворы).</w:t>
      </w:r>
    </w:p>
    <w:p w14:paraId="0C3ECD41" w14:textId="6217C1A6" w:rsidR="00DC4884" w:rsidRDefault="00DC4884" w:rsidP="00DC4884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</w:p>
    <w:p w14:paraId="3BA98564" w14:textId="104AB33A" w:rsidR="00F5650E" w:rsidRDefault="00DC4884" w:rsidP="00DC4884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вертикальных насосов со всасывающей трубой, отлитой в бетонном блоке, запирающими элементами, предотвращающими, поступление воды в насос при</w:t>
      </w:r>
      <w:r w:rsidRPr="00DC488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необходимости ремонтных работ, являются рабочий и ремонтный затворы, расположенные в водоприёмнике</w:t>
      </w:r>
      <w:r w:rsidR="00ED2744">
        <w:rPr>
          <w:rFonts w:ascii="Times New Roman" w:hAnsi="Times New Roman" w:cs="Times New Roman"/>
          <w:sz w:val="24"/>
          <w:szCs w:val="24"/>
        </w:rPr>
        <w:t xml:space="preserve"> (см. схему рис. 5)</w:t>
      </w:r>
      <w:r>
        <w:rPr>
          <w:rFonts w:ascii="Times New Roman" w:hAnsi="Times New Roman" w:cs="Times New Roman"/>
          <w:sz w:val="24"/>
          <w:szCs w:val="24"/>
        </w:rPr>
        <w:t>. На напорном тракте запирающих элементов не предусматривается. Их роль выполняет прямоточный или сифонный водовыпуск</w:t>
      </w:r>
      <w:r w:rsidR="001D24B5">
        <w:rPr>
          <w:rFonts w:ascii="Times New Roman" w:hAnsi="Times New Roman" w:cs="Times New Roman"/>
          <w:sz w:val="24"/>
          <w:szCs w:val="24"/>
        </w:rPr>
        <w:t>, прерывающий обратный ток воды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E23252E" w14:textId="55565337" w:rsidR="0094031C" w:rsidRDefault="0094031C" w:rsidP="00DC4884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</w:p>
    <w:p w14:paraId="2C49F88E" w14:textId="5A396A80" w:rsidR="00F5650E" w:rsidRDefault="00F5650E" w:rsidP="00F5650E">
      <w:pPr>
        <w:pStyle w:val="a7"/>
        <w:numPr>
          <w:ilvl w:val="0"/>
          <w:numId w:val="15"/>
        </w:num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5650E">
        <w:rPr>
          <w:rFonts w:ascii="Times New Roman" w:hAnsi="Times New Roman" w:cs="Times New Roman"/>
          <w:b/>
          <w:bCs/>
          <w:sz w:val="24"/>
          <w:szCs w:val="24"/>
        </w:rPr>
        <w:t>Определение габаритов всасывающей трубы.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67B79820" w14:textId="77777777" w:rsidR="00AC79E7" w:rsidRPr="007A69B9" w:rsidRDefault="00AC79E7" w:rsidP="007A69B9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BE5BFDC" w14:textId="41A27EA6" w:rsidR="00E86303" w:rsidRDefault="00F5650E" w:rsidP="00F5650E">
      <w:pPr>
        <w:pStyle w:val="a8"/>
        <w:spacing w:before="0" w:beforeAutospacing="0"/>
        <w:ind w:firstLine="360"/>
      </w:pPr>
      <w:r>
        <w:t>Во избежание попадания воздуха во всасывающую коммуникацию насоса</w:t>
      </w:r>
      <w:r w:rsidR="00AC79E7">
        <w:t xml:space="preserve"> принимае</w:t>
      </w:r>
      <w:r w:rsidR="0094031C">
        <w:t>тся</w:t>
      </w:r>
      <w:r w:rsidR="00AC79E7">
        <w:t xml:space="preserve"> уплощенный и расширенный в плане вариант всасывающей трубы. Размеры трубы принимаются в долях от диаметра рабочего колеса насоса</w:t>
      </w:r>
      <w:r w:rsidR="004D0026">
        <w:t xml:space="preserve"> </w:t>
      </w:r>
      <w:r w:rsidR="004D0026">
        <w:rPr>
          <w:lang w:val="en-US"/>
        </w:rPr>
        <w:t>D</w:t>
      </w:r>
      <w:r w:rsidR="004D0026">
        <w:rPr>
          <w:vertAlign w:val="subscript"/>
        </w:rPr>
        <w:t>рк</w:t>
      </w:r>
      <w:r w:rsidR="004D0026">
        <w:t>=</w:t>
      </w:r>
      <w:r w:rsidR="00AC79E7">
        <w:t xml:space="preserve"> </w:t>
      </w:r>
      <w:r w:rsidR="007A69B9">
        <w:t>0</w:t>
      </w:r>
      <w:r w:rsidR="00AC79E7">
        <w:t>.87 м.</w:t>
      </w:r>
    </w:p>
    <w:p w14:paraId="0F199AF7" w14:textId="53ACC05C" w:rsidR="0094031C" w:rsidRPr="00AB4F9C" w:rsidRDefault="0094031C" w:rsidP="00F5650E">
      <w:pPr>
        <w:pStyle w:val="a8"/>
        <w:spacing w:before="0" w:beforeAutospacing="0"/>
        <w:ind w:firstLine="360"/>
      </w:pPr>
      <w:r>
        <w:rPr>
          <w:iCs/>
          <w:noProof/>
          <w:color w:val="000000"/>
        </w:rPr>
        <w:drawing>
          <wp:inline distT="0" distB="0" distL="0" distR="0" wp14:anchorId="255C630A" wp14:editId="49A35394">
            <wp:extent cx="2686050" cy="3284461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457" cy="3304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883A2A" w14:textId="6B9D0562" w:rsidR="0094031C" w:rsidRDefault="0094031C" w:rsidP="006F7678">
      <w:pPr>
        <w:pStyle w:val="a8"/>
        <w:spacing w:before="0" w:beforeAutospacing="0"/>
        <w:rPr>
          <w:iCs/>
          <w:color w:val="000000"/>
        </w:rPr>
      </w:pPr>
      <w:r>
        <w:rPr>
          <w:iCs/>
          <w:color w:val="000000"/>
        </w:rPr>
        <w:t xml:space="preserve">Рис. 4  Схема подвода воды к рабочему колесу в виде всасывающей трубы, отлитой в бетонном блоке. </w:t>
      </w:r>
    </w:p>
    <w:p w14:paraId="01E47D70" w14:textId="59BD2001" w:rsidR="004D0026" w:rsidRDefault="004D0026" w:rsidP="0094031C">
      <w:pPr>
        <w:pStyle w:val="a8"/>
        <w:spacing w:before="0" w:beforeAutospacing="0"/>
        <w:ind w:left="426"/>
        <w:rPr>
          <w:iCs/>
          <w:color w:val="000000"/>
        </w:rPr>
      </w:pPr>
      <w:r>
        <w:rPr>
          <w:iCs/>
          <w:color w:val="000000"/>
        </w:rPr>
        <w:tab/>
        <w:t xml:space="preserve">При </w:t>
      </w:r>
      <w:bookmarkStart w:id="0" w:name="_Hlk126163594"/>
      <w:r>
        <w:rPr>
          <w:iCs/>
          <w:color w:val="000000"/>
        </w:rPr>
        <w:t xml:space="preserve">расстоянии от подошвы всасывающей трубы до оси рабочего колеса 2.09 </w:t>
      </w:r>
      <w:bookmarkEnd w:id="0"/>
      <w:r>
        <w:rPr>
          <w:iCs/>
          <w:color w:val="000000"/>
        </w:rPr>
        <w:t>м и при отметке оси рабочего колеса 9.4 м</w:t>
      </w:r>
      <w:r w:rsidR="006F7678">
        <w:rPr>
          <w:iCs/>
          <w:color w:val="000000"/>
        </w:rPr>
        <w:t>,</w:t>
      </w:r>
      <w:r>
        <w:rPr>
          <w:iCs/>
          <w:color w:val="000000"/>
        </w:rPr>
        <w:t xml:space="preserve"> отметка подошвы всасывающей трубы будет равна 7.31 м.</w:t>
      </w:r>
      <w:r w:rsidR="005D403E">
        <w:rPr>
          <w:iCs/>
          <w:color w:val="000000"/>
        </w:rPr>
        <w:t xml:space="preserve"> Расстояние от входа во всасывающую трубу до вертикальной оси насосного агрегата равно 2.1 м. Ширина раструба всасывающей трубы 2.78 м.</w:t>
      </w:r>
    </w:p>
    <w:p w14:paraId="4781A466" w14:textId="538CB552" w:rsidR="006F7678" w:rsidRDefault="006F7678" w:rsidP="0094031C">
      <w:pPr>
        <w:pStyle w:val="a8"/>
        <w:spacing w:before="0" w:beforeAutospacing="0"/>
        <w:ind w:left="426"/>
        <w:rPr>
          <w:iCs/>
          <w:color w:val="000000"/>
        </w:rPr>
      </w:pPr>
    </w:p>
    <w:p w14:paraId="5814E394" w14:textId="77777777" w:rsidR="006F7678" w:rsidRDefault="006F7678" w:rsidP="0094031C">
      <w:pPr>
        <w:pStyle w:val="a8"/>
        <w:spacing w:before="0" w:beforeAutospacing="0"/>
        <w:ind w:left="426"/>
        <w:rPr>
          <w:iCs/>
          <w:color w:val="000000"/>
        </w:rPr>
      </w:pPr>
    </w:p>
    <w:p w14:paraId="346C2F1C" w14:textId="21F43480" w:rsidR="001A1DC4" w:rsidRPr="001A1DC4" w:rsidRDefault="001A1DC4" w:rsidP="001A1DC4">
      <w:pPr>
        <w:pStyle w:val="a8"/>
        <w:numPr>
          <w:ilvl w:val="0"/>
          <w:numId w:val="15"/>
        </w:numPr>
        <w:spacing w:before="0" w:beforeAutospacing="0"/>
        <w:jc w:val="center"/>
        <w:rPr>
          <w:b/>
          <w:bCs/>
          <w:iCs/>
          <w:color w:val="000000"/>
        </w:rPr>
      </w:pPr>
      <w:r w:rsidRPr="001A1DC4">
        <w:rPr>
          <w:b/>
          <w:bCs/>
        </w:rPr>
        <w:t>Расчёт диаметра внутристанционного напорного трубопровода</w:t>
      </w:r>
      <w:r>
        <w:rPr>
          <w:b/>
          <w:bCs/>
        </w:rPr>
        <w:t>.</w:t>
      </w:r>
    </w:p>
    <w:p w14:paraId="308ECD3F" w14:textId="7164ACF2" w:rsidR="001A1DC4" w:rsidRDefault="001A1DC4" w:rsidP="001A1DC4">
      <w:pPr>
        <w:pStyle w:val="a8"/>
        <w:spacing w:before="0" w:beforeAutospacing="0"/>
        <w:rPr>
          <w:b/>
          <w:bCs/>
          <w:iCs/>
          <w:color w:val="000000"/>
        </w:rPr>
      </w:pPr>
    </w:p>
    <w:p w14:paraId="3E4BAF8F" w14:textId="346B87F9" w:rsidR="001A1DC4" w:rsidRDefault="001A1DC4" w:rsidP="001A1DC4">
      <w:pPr>
        <w:pStyle w:val="a8"/>
        <w:spacing w:before="0" w:beforeAutospacing="0"/>
        <w:ind w:firstLine="360"/>
        <w:rPr>
          <w:color w:val="000000"/>
        </w:rPr>
      </w:pPr>
      <w:r w:rsidRPr="001A1DC4">
        <w:rPr>
          <w:iCs/>
          <w:color w:val="000000"/>
        </w:rPr>
        <w:t>Согласно рекомендациям [2]</w:t>
      </w:r>
      <w:r>
        <w:rPr>
          <w:iCs/>
          <w:color w:val="000000"/>
        </w:rPr>
        <w:t>, скорость течения во внутристанционном напорном трубопроводе принимается 2.2 м/с.</w:t>
      </w:r>
      <w:r w:rsidRPr="001A1DC4">
        <w:rPr>
          <w:iCs/>
          <w:color w:val="000000"/>
        </w:rPr>
        <w:t xml:space="preserve"> </w:t>
      </w:r>
      <w:r>
        <w:rPr>
          <w:iCs/>
          <w:color w:val="000000"/>
        </w:rPr>
        <w:t xml:space="preserve">Этой скорости при подаче одного насоса </w:t>
      </w:r>
      <w:r w:rsidRPr="009F3445">
        <w:rPr>
          <w:lang w:val="en-US"/>
        </w:rPr>
        <w:t>Q</w:t>
      </w:r>
      <w:r w:rsidRPr="009F3445">
        <w:t>=</w:t>
      </w:r>
      <w:r w:rsidRPr="009F3445">
        <w:rPr>
          <w:color w:val="000000"/>
        </w:rPr>
        <w:t>3.2 м</w:t>
      </w:r>
      <w:r w:rsidRPr="009F3445">
        <w:rPr>
          <w:color w:val="000000"/>
          <w:vertAlign w:val="superscript"/>
        </w:rPr>
        <w:t>3</w:t>
      </w:r>
      <w:r w:rsidRPr="009F3445">
        <w:rPr>
          <w:color w:val="000000"/>
        </w:rPr>
        <w:t>/сек</w:t>
      </w:r>
      <w:r>
        <w:rPr>
          <w:color w:val="000000"/>
        </w:rPr>
        <w:t xml:space="preserve"> соответствует </w:t>
      </w:r>
      <w:r w:rsidR="00AC4E03">
        <w:rPr>
          <w:color w:val="000000"/>
        </w:rPr>
        <w:t xml:space="preserve">стандартный </w:t>
      </w:r>
      <w:r>
        <w:rPr>
          <w:color w:val="000000"/>
        </w:rPr>
        <w:t xml:space="preserve">диаметр напорного внутристанционного трубопровода </w:t>
      </w:r>
      <w:r w:rsidR="00AC4E03">
        <w:rPr>
          <w:color w:val="000000"/>
          <w:lang w:val="en-US"/>
        </w:rPr>
        <w:t>D</w:t>
      </w:r>
      <w:r w:rsidR="00AC4E03">
        <w:rPr>
          <w:color w:val="000000"/>
          <w:vertAlign w:val="subscript"/>
        </w:rPr>
        <w:t>тр</w:t>
      </w:r>
      <w:r w:rsidR="00AC4E03">
        <w:rPr>
          <w:color w:val="000000"/>
        </w:rPr>
        <w:t>=1.4 м.</w:t>
      </w:r>
    </w:p>
    <w:p w14:paraId="1C4C21D1" w14:textId="77777777" w:rsidR="006F7678" w:rsidRDefault="006F7678" w:rsidP="001A1DC4">
      <w:pPr>
        <w:pStyle w:val="a8"/>
        <w:spacing w:before="0" w:beforeAutospacing="0"/>
        <w:ind w:firstLine="360"/>
        <w:rPr>
          <w:color w:val="000000"/>
        </w:rPr>
      </w:pPr>
    </w:p>
    <w:p w14:paraId="44530981" w14:textId="12435C35" w:rsidR="00AC4E03" w:rsidRPr="003476B3" w:rsidRDefault="00AC4E03" w:rsidP="00AC4E03">
      <w:pPr>
        <w:pStyle w:val="a7"/>
        <w:numPr>
          <w:ilvl w:val="0"/>
          <w:numId w:val="15"/>
        </w:num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476B3">
        <w:rPr>
          <w:rFonts w:ascii="Times New Roman" w:hAnsi="Times New Roman" w:cs="Times New Roman"/>
          <w:b/>
          <w:bCs/>
          <w:sz w:val="24"/>
          <w:szCs w:val="24"/>
        </w:rPr>
        <w:t>Расчёт диффузора и конфузора.</w:t>
      </w:r>
    </w:p>
    <w:p w14:paraId="3D35185F" w14:textId="03052A44" w:rsidR="00AC4E03" w:rsidRDefault="00AC4E03" w:rsidP="00AC4E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83327E6" w14:textId="232F719F" w:rsidR="00AC4E03" w:rsidRDefault="00AC4E03" w:rsidP="00AC4E03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насосных станциях, оборудованных вертикальными насосами, подвод воды в которых осуществляется всасывающей трубой, отлитой в бетонном блоке, наличие конфузора не предусматривается, так как его роль выполняет всасывающая труба. </w:t>
      </w:r>
    </w:p>
    <w:p w14:paraId="46C6AD42" w14:textId="5BDDA633" w:rsidR="004A7094" w:rsidRDefault="004A7094" w:rsidP="00AC4E03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Диффузор </w:t>
      </w:r>
      <w:r w:rsidRPr="004A7094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раструб на напорном трубопроводе</w:t>
      </w:r>
      <w:r w:rsidRPr="004A7094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выполняет функцию снижения скорости течения для уменьшения потерь напора во внутристанционных коммуникациях. Согласно рекомендациям </w:t>
      </w:r>
      <w:r>
        <w:rPr>
          <w:rFonts w:ascii="Times New Roman" w:hAnsi="Times New Roman" w:cs="Times New Roman"/>
          <w:sz w:val="24"/>
          <w:szCs w:val="24"/>
          <w:lang w:val="en-US"/>
        </w:rPr>
        <w:t>[</w:t>
      </w:r>
      <w:r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>]</w:t>
      </w:r>
      <w:r>
        <w:rPr>
          <w:rFonts w:ascii="Times New Roman" w:hAnsi="Times New Roman" w:cs="Times New Roman"/>
          <w:sz w:val="24"/>
          <w:szCs w:val="24"/>
        </w:rPr>
        <w:t xml:space="preserve"> длина диффузора </w:t>
      </w:r>
      <w:r>
        <w:rPr>
          <w:rFonts w:ascii="Times New Roman" w:hAnsi="Times New Roman" w:cs="Times New Roman"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дифф</w:t>
      </w:r>
      <w:r>
        <w:rPr>
          <w:rFonts w:ascii="Times New Roman" w:hAnsi="Times New Roman" w:cs="Times New Roman"/>
          <w:sz w:val="24"/>
          <w:szCs w:val="24"/>
        </w:rPr>
        <w:t xml:space="preserve"> определяется по формуле:</w:t>
      </w:r>
    </w:p>
    <w:p w14:paraId="613DC71F" w14:textId="1A0CCCE0" w:rsidR="004A7094" w:rsidRDefault="004A7094" w:rsidP="00AC4E03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</w:p>
    <w:p w14:paraId="781C7454" w14:textId="222F2A51" w:rsidR="004A7094" w:rsidRDefault="004A7094" w:rsidP="00AC4E03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дифф</w:t>
      </w:r>
      <w:r>
        <w:rPr>
          <w:rFonts w:ascii="Times New Roman" w:hAnsi="Times New Roman" w:cs="Times New Roman"/>
          <w:sz w:val="24"/>
          <w:szCs w:val="24"/>
        </w:rPr>
        <w:t>=5</w:t>
      </w:r>
      <w:r w:rsidRPr="004A7094">
        <w:rPr>
          <w:rFonts w:ascii="Times New Roman" w:hAnsi="Times New Roman" w:cs="Times New Roman"/>
          <w:sz w:val="24"/>
          <w:szCs w:val="24"/>
        </w:rPr>
        <w:t>(</w:t>
      </w:r>
      <w:r w:rsidRPr="004A7094">
        <w:rPr>
          <w:rFonts w:ascii="Times New Roman" w:hAnsi="Times New Roman" w:cs="Times New Roman"/>
          <w:color w:val="000000"/>
          <w:sz w:val="24"/>
          <w:szCs w:val="24"/>
          <w:lang w:val="en-US"/>
        </w:rPr>
        <w:t>D</w:t>
      </w:r>
      <w:r w:rsidRPr="004A7094">
        <w:rPr>
          <w:rFonts w:ascii="Times New Roman" w:hAnsi="Times New Roman" w:cs="Times New Roman"/>
          <w:color w:val="000000"/>
          <w:sz w:val="24"/>
          <w:szCs w:val="24"/>
          <w:vertAlign w:val="subscript"/>
        </w:rPr>
        <w:t>тр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– </w:t>
      </w:r>
      <w:r w:rsidRPr="004A7094">
        <w:rPr>
          <w:rFonts w:ascii="Times New Roman" w:hAnsi="Times New Roman" w:cs="Times New Roman"/>
          <w:color w:val="000000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color w:val="000000"/>
          <w:sz w:val="24"/>
          <w:szCs w:val="24"/>
          <w:vertAlign w:val="subscript"/>
        </w:rPr>
        <w:t xml:space="preserve">нап. </w:t>
      </w:r>
      <w:r>
        <w:rPr>
          <w:rFonts w:ascii="Times New Roman" w:hAnsi="Times New Roman" w:cs="Times New Roman"/>
          <w:sz w:val="24"/>
          <w:szCs w:val="24"/>
          <w:vertAlign w:val="subscript"/>
        </w:rPr>
        <w:t>патр.</w:t>
      </w:r>
      <w:r w:rsidRPr="004A7094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,</w:t>
      </w:r>
    </w:p>
    <w:p w14:paraId="06773202" w14:textId="00A1D09E" w:rsidR="004A7094" w:rsidRDefault="004A7094" w:rsidP="00AC4E03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где </w:t>
      </w:r>
      <w:r w:rsidRPr="004A7094">
        <w:rPr>
          <w:rFonts w:ascii="Times New Roman" w:hAnsi="Times New Roman" w:cs="Times New Roman"/>
          <w:color w:val="000000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color w:val="000000"/>
          <w:sz w:val="24"/>
          <w:szCs w:val="24"/>
          <w:vertAlign w:val="subscript"/>
        </w:rPr>
        <w:t xml:space="preserve">нап. </w:t>
      </w:r>
      <w:r>
        <w:rPr>
          <w:rFonts w:ascii="Times New Roman" w:hAnsi="Times New Roman" w:cs="Times New Roman"/>
          <w:sz w:val="24"/>
          <w:szCs w:val="24"/>
          <w:vertAlign w:val="subscript"/>
        </w:rPr>
        <w:t>патр</w:t>
      </w:r>
      <w:r>
        <w:rPr>
          <w:rFonts w:ascii="Times New Roman" w:hAnsi="Times New Roman" w:cs="Times New Roman"/>
          <w:sz w:val="24"/>
          <w:szCs w:val="24"/>
        </w:rPr>
        <w:t xml:space="preserve"> – диаметр напорного патрубка насоса.</w:t>
      </w:r>
    </w:p>
    <w:p w14:paraId="5ACCE6AF" w14:textId="2FBA17E8" w:rsidR="00B8052E" w:rsidRDefault="00B8052E" w:rsidP="00AC4E03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данном случае при </w:t>
      </w:r>
      <w:r w:rsidRPr="004A7094">
        <w:rPr>
          <w:rFonts w:ascii="Times New Roman" w:hAnsi="Times New Roman" w:cs="Times New Roman"/>
          <w:color w:val="000000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color w:val="000000"/>
          <w:sz w:val="24"/>
          <w:szCs w:val="24"/>
          <w:vertAlign w:val="subscript"/>
        </w:rPr>
        <w:t xml:space="preserve">нап. </w:t>
      </w:r>
      <w:r>
        <w:rPr>
          <w:rFonts w:ascii="Times New Roman" w:hAnsi="Times New Roman" w:cs="Times New Roman"/>
          <w:sz w:val="24"/>
          <w:szCs w:val="24"/>
          <w:vertAlign w:val="subscript"/>
        </w:rPr>
        <w:t>патр</w:t>
      </w:r>
      <w:r>
        <w:rPr>
          <w:rFonts w:ascii="Times New Roman" w:hAnsi="Times New Roman" w:cs="Times New Roman"/>
          <w:sz w:val="24"/>
          <w:szCs w:val="24"/>
        </w:rPr>
        <w:t xml:space="preserve">=1,01 м (принимается по </w:t>
      </w:r>
      <w:r w:rsidRPr="00B8052E">
        <w:rPr>
          <w:rFonts w:ascii="Times New Roman" w:hAnsi="Times New Roman" w:cs="Times New Roman"/>
          <w:sz w:val="24"/>
          <w:szCs w:val="24"/>
        </w:rPr>
        <w:t>[1]</w:t>
      </w:r>
      <w:r>
        <w:rPr>
          <w:rFonts w:ascii="Times New Roman" w:hAnsi="Times New Roman" w:cs="Times New Roman"/>
          <w:sz w:val="24"/>
          <w:szCs w:val="24"/>
        </w:rPr>
        <w:t xml:space="preserve">) и </w:t>
      </w:r>
      <w:r w:rsidRPr="004A7094">
        <w:rPr>
          <w:rFonts w:ascii="Times New Roman" w:hAnsi="Times New Roman" w:cs="Times New Roman"/>
          <w:color w:val="000000"/>
          <w:sz w:val="24"/>
          <w:szCs w:val="24"/>
          <w:lang w:val="en-US"/>
        </w:rPr>
        <w:t>D</w:t>
      </w:r>
      <w:r w:rsidRPr="004A7094">
        <w:rPr>
          <w:rFonts w:ascii="Times New Roman" w:hAnsi="Times New Roman" w:cs="Times New Roman"/>
          <w:color w:val="000000"/>
          <w:sz w:val="24"/>
          <w:szCs w:val="24"/>
          <w:vertAlign w:val="subscript"/>
        </w:rPr>
        <w:t>тр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=1.40 м (см. выше) длина диффузора равна </w:t>
      </w:r>
      <w:r>
        <w:rPr>
          <w:rFonts w:ascii="Times New Roman" w:hAnsi="Times New Roman" w:cs="Times New Roman"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дифф</w:t>
      </w:r>
      <w:r>
        <w:rPr>
          <w:rFonts w:ascii="Times New Roman" w:hAnsi="Times New Roman" w:cs="Times New Roman"/>
          <w:sz w:val="24"/>
          <w:szCs w:val="24"/>
        </w:rPr>
        <w:t>=1.95 м.</w:t>
      </w:r>
    </w:p>
    <w:p w14:paraId="1133F5FA" w14:textId="1170315E" w:rsidR="006F7678" w:rsidRDefault="006F7678" w:rsidP="00AC4E03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</w:p>
    <w:p w14:paraId="1822A9CF" w14:textId="77777777" w:rsidR="006F7678" w:rsidRDefault="006F7678" w:rsidP="00AC4E03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</w:p>
    <w:p w14:paraId="459D8310" w14:textId="46B9DC0C" w:rsidR="00C850D6" w:rsidRDefault="00C850D6" w:rsidP="00AC4E03">
      <w:pPr>
        <w:spacing w:after="0"/>
        <w:ind w:firstLine="360"/>
        <w:rPr>
          <w:rFonts w:ascii="Times New Roman" w:hAnsi="Times New Roman" w:cs="Times New Roman"/>
          <w:sz w:val="24"/>
          <w:szCs w:val="24"/>
        </w:rPr>
      </w:pPr>
    </w:p>
    <w:p w14:paraId="633B8D07" w14:textId="64BCBE17" w:rsidR="00C850D6" w:rsidRDefault="00C850D6" w:rsidP="006F7678">
      <w:pPr>
        <w:pStyle w:val="a7"/>
        <w:numPr>
          <w:ilvl w:val="0"/>
          <w:numId w:val="15"/>
        </w:num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50D6">
        <w:rPr>
          <w:rFonts w:ascii="Times New Roman" w:hAnsi="Times New Roman" w:cs="Times New Roman"/>
          <w:b/>
          <w:bCs/>
          <w:sz w:val="24"/>
          <w:szCs w:val="24"/>
        </w:rPr>
        <w:t>Проектирование подземной части здания насосной станции.</w:t>
      </w:r>
    </w:p>
    <w:p w14:paraId="37D5684D" w14:textId="7EBA9E2E" w:rsidR="00C850D6" w:rsidRDefault="00C850D6" w:rsidP="00C850D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86303">
        <w:rPr>
          <w:rFonts w:ascii="Times New Roman" w:hAnsi="Times New Roman" w:cs="Times New Roman"/>
          <w:sz w:val="24"/>
          <w:szCs w:val="24"/>
        </w:rPr>
        <w:t>А) определение высоты подземной части насосной станции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0E7732F" w14:textId="52EEF78D" w:rsidR="00C850D6" w:rsidRDefault="00C850D6" w:rsidP="00C850D6">
      <w:pPr>
        <w:pStyle w:val="a8"/>
        <w:spacing w:before="0" w:beforeAutospacing="0"/>
        <w:ind w:left="284"/>
        <w:rPr>
          <w:iCs/>
          <w:color w:val="000000"/>
        </w:rPr>
      </w:pPr>
      <w:r>
        <w:tab/>
      </w:r>
      <w:r>
        <w:rPr>
          <w:iCs/>
          <w:color w:val="000000"/>
        </w:rPr>
        <w:t>Для предотвращения выхода напорного трубопровода, отходящего от насоса в надземную часть здания насосной станции и уменьшения высоты подземной части здания , конструктивно принимаем колено, которое разворачивает трубопровод в горизонтальное положение. За основу принимаем схему рис. 5</w:t>
      </w:r>
    </w:p>
    <w:p w14:paraId="349BCD71" w14:textId="4688E1DA" w:rsidR="00533B0A" w:rsidRDefault="00321FF5" w:rsidP="00533B0A">
      <w:pPr>
        <w:pStyle w:val="a8"/>
        <w:spacing w:before="0" w:beforeAutospacing="0"/>
        <w:ind w:left="284"/>
        <w:jc w:val="center"/>
      </w:pPr>
      <w:r>
        <w:rPr>
          <w:noProof/>
        </w:rPr>
      </w:r>
      <w:r w:rsidR="00321FF5">
        <w:rPr>
          <w:noProof/>
        </w:rPr>
        <w:object w:dxaOrig="25797" w:dyaOrig="27882" w14:anchorId="11B2F185">
          <v:shape id="_x0000_i1026" type="#_x0000_t75" style="width:310.7pt;height:336pt" o:ole="">
            <v:imagedata r:id="rId14" o:title=""/>
          </v:shape>
          <o:OLEObject Type="Embed" ProgID="MSPhotoEd.3" ShapeID="_x0000_i1026" DrawAspect="Content" ObjectID="_1737238148" r:id="rId15"/>
        </w:object>
      </w:r>
    </w:p>
    <w:p w14:paraId="594B4534" w14:textId="0C4D4BC7" w:rsidR="00533B0A" w:rsidRDefault="00533B0A" w:rsidP="00533B0A">
      <w:pPr>
        <w:pStyle w:val="a8"/>
        <w:spacing w:before="0" w:beforeAutospacing="0"/>
        <w:ind w:left="284"/>
      </w:pPr>
      <w:r>
        <w:t>Рис.5 Схема здания насосной станции с разворотом внутристанционного напорного трубопровода в горизонтальное положение.</w:t>
      </w:r>
    </w:p>
    <w:p w14:paraId="0C60D422" w14:textId="3E045523" w:rsidR="00533B0A" w:rsidRDefault="00533B0A" w:rsidP="00533B0A">
      <w:pPr>
        <w:pStyle w:val="a8"/>
        <w:spacing w:before="0" w:beforeAutospacing="0"/>
        <w:ind w:left="284" w:firstLine="424"/>
      </w:pPr>
      <w:r>
        <w:t>В данном случае высота подземной части здания насосной станции будет складываться из:</w:t>
      </w:r>
    </w:p>
    <w:p w14:paraId="562B0AD2" w14:textId="1801A63F" w:rsidR="00533B0A" w:rsidRDefault="00EF68A9" w:rsidP="00533B0A">
      <w:pPr>
        <w:pStyle w:val="a8"/>
        <w:spacing w:before="0" w:beforeAutospacing="0"/>
        <w:ind w:left="284"/>
      </w:pPr>
      <w:r>
        <w:t>толщины</w:t>
      </w:r>
      <w:r w:rsidR="00533B0A">
        <w:t xml:space="preserve"> фундамента;</w:t>
      </w:r>
    </w:p>
    <w:p w14:paraId="4EE89188" w14:textId="061DF421" w:rsidR="00533B0A" w:rsidRDefault="00533B0A" w:rsidP="00533B0A">
      <w:pPr>
        <w:pStyle w:val="a8"/>
        <w:spacing w:before="0" w:beforeAutospacing="0"/>
        <w:ind w:left="284"/>
        <w:rPr>
          <w:iCs/>
          <w:color w:val="000000"/>
        </w:rPr>
      </w:pPr>
      <w:r>
        <w:rPr>
          <w:iCs/>
          <w:color w:val="000000"/>
        </w:rPr>
        <w:t>расстояния от подошвы всасывающей трубы до оси рабочего колеса (2.09 м);</w:t>
      </w:r>
    </w:p>
    <w:p w14:paraId="72130585" w14:textId="5F2BC4E3" w:rsidR="00ED2744" w:rsidRDefault="00ED2744" w:rsidP="00533B0A">
      <w:pPr>
        <w:pStyle w:val="a8"/>
        <w:spacing w:before="0" w:beforeAutospacing="0"/>
        <w:ind w:left="284"/>
        <w:rPr>
          <w:iCs/>
          <w:color w:val="000000"/>
        </w:rPr>
      </w:pPr>
      <w:r>
        <w:rPr>
          <w:iCs/>
          <w:color w:val="000000"/>
        </w:rPr>
        <w:t>высоты вала насоса Е (согласно установочной схеме Е=3.85 м);</w:t>
      </w:r>
    </w:p>
    <w:p w14:paraId="2D2D3226" w14:textId="08551F36" w:rsidR="00ED2744" w:rsidRDefault="00ED2744" w:rsidP="00533B0A">
      <w:pPr>
        <w:pStyle w:val="a8"/>
        <w:spacing w:before="0" w:beforeAutospacing="0"/>
        <w:ind w:left="284"/>
        <w:rPr>
          <w:iCs/>
          <w:color w:val="000000"/>
        </w:rPr>
      </w:pPr>
      <w:r>
        <w:rPr>
          <w:iCs/>
          <w:color w:val="000000"/>
        </w:rPr>
        <w:t xml:space="preserve">высоты </w:t>
      </w:r>
      <w:r w:rsidR="00EF68A9">
        <w:rPr>
          <w:iCs/>
          <w:color w:val="000000"/>
        </w:rPr>
        <w:t>вала двигателя Ж (согласно установочной схеме двигателя и насоса Ж=0.6 м).</w:t>
      </w:r>
    </w:p>
    <w:p w14:paraId="289331B9" w14:textId="77777777" w:rsidR="00EF68A9" w:rsidRDefault="00EF68A9" w:rsidP="00EF68A9">
      <w:pPr>
        <w:pStyle w:val="a8"/>
        <w:spacing w:before="0" w:beforeAutospacing="0"/>
        <w:rPr>
          <w:iCs/>
          <w:color w:val="000000"/>
        </w:rPr>
      </w:pPr>
      <w:r>
        <w:rPr>
          <w:iCs/>
          <w:color w:val="000000"/>
        </w:rPr>
        <w:tab/>
        <w:t xml:space="preserve">Толщину фундамента принимаем равной 0.1 высоты подземной части здания насосной станции без учёта толщины фундамента; в нашем случае толщину фундамента принимаем округлённо 0.7 м. </w:t>
      </w:r>
    </w:p>
    <w:p w14:paraId="401551B5" w14:textId="77777777" w:rsidR="00EF68A9" w:rsidRDefault="00EF68A9" w:rsidP="00EF68A9">
      <w:pPr>
        <w:pStyle w:val="a8"/>
        <w:spacing w:before="0" w:beforeAutospacing="0"/>
        <w:rPr>
          <w:iCs/>
          <w:color w:val="000000"/>
        </w:rPr>
      </w:pPr>
      <w:r>
        <w:rPr>
          <w:iCs/>
          <w:color w:val="000000"/>
        </w:rPr>
        <w:tab/>
        <w:t>Таким образом высота подземной части здания насосной станции Н</w:t>
      </w:r>
      <w:r>
        <w:rPr>
          <w:iCs/>
          <w:color w:val="000000"/>
          <w:vertAlign w:val="subscript"/>
        </w:rPr>
        <w:t>подз.части</w:t>
      </w:r>
      <w:r>
        <w:rPr>
          <w:iCs/>
          <w:color w:val="000000"/>
        </w:rPr>
        <w:t>=7.24 м.</w:t>
      </w:r>
    </w:p>
    <w:p w14:paraId="0A077CCC" w14:textId="77777777" w:rsidR="00EF68A9" w:rsidRDefault="00EF68A9" w:rsidP="00EF68A9">
      <w:pPr>
        <w:pStyle w:val="a8"/>
        <w:spacing w:before="0" w:beforeAutospacing="0"/>
        <w:rPr>
          <w:iCs/>
          <w:color w:val="000000"/>
        </w:rPr>
      </w:pPr>
      <w:r>
        <w:rPr>
          <w:iCs/>
          <w:color w:val="000000"/>
        </w:rPr>
        <w:t>Б) Определение ширины подземной части здания насосной станции.</w:t>
      </w:r>
    </w:p>
    <w:p w14:paraId="22FD8463" w14:textId="54D552CC" w:rsidR="00EF68A9" w:rsidRDefault="00EF68A9" w:rsidP="00EF68A9">
      <w:pPr>
        <w:pStyle w:val="a8"/>
        <w:spacing w:before="0" w:beforeAutospacing="0"/>
        <w:rPr>
          <w:iCs/>
          <w:color w:val="000000"/>
        </w:rPr>
      </w:pPr>
      <w:r>
        <w:rPr>
          <w:iCs/>
          <w:color w:val="000000"/>
        </w:rPr>
        <w:tab/>
      </w:r>
    </w:p>
    <w:p w14:paraId="2B206592" w14:textId="3613B818" w:rsidR="008B1189" w:rsidRDefault="008B1189" w:rsidP="008B1189">
      <w:pPr>
        <w:pStyle w:val="a8"/>
        <w:spacing w:before="0" w:beforeAutospacing="0"/>
        <w:ind w:firstLine="360"/>
        <w:rPr>
          <w:iCs/>
          <w:color w:val="000000"/>
        </w:rPr>
      </w:pPr>
      <w:r>
        <w:rPr>
          <w:iCs/>
          <w:color w:val="000000"/>
        </w:rPr>
        <w:t>Под шириной подземной части здания насосной станции (иногда называемой шириной бетонного блока)  В</w:t>
      </w:r>
      <w:r>
        <w:rPr>
          <w:iCs/>
          <w:color w:val="000000"/>
          <w:vertAlign w:val="subscript"/>
        </w:rPr>
        <w:t>бл</w:t>
      </w:r>
      <w:r>
        <w:rPr>
          <w:iCs/>
          <w:color w:val="000000"/>
        </w:rPr>
        <w:t xml:space="preserve"> понимается расстояние от входы во всасывающую трубу до наружной части стены подземной части здания насосной станции, примыкающей к засыпке (см. схему рис. 5).</w:t>
      </w:r>
    </w:p>
    <w:p w14:paraId="29C06B23" w14:textId="7021E581" w:rsidR="008B1189" w:rsidRDefault="008B1189" w:rsidP="008B1189">
      <w:pPr>
        <w:pStyle w:val="a8"/>
        <w:spacing w:before="0" w:beforeAutospacing="0"/>
        <w:rPr>
          <w:iCs/>
          <w:color w:val="000000"/>
        </w:rPr>
      </w:pPr>
      <w:r>
        <w:rPr>
          <w:iCs/>
          <w:color w:val="000000"/>
        </w:rPr>
        <w:t xml:space="preserve">Ширина подземной части здания насосной станции определяется </w:t>
      </w:r>
      <w:r w:rsidR="009B02E9">
        <w:rPr>
          <w:iCs/>
          <w:color w:val="000000"/>
        </w:rPr>
        <w:t>тре</w:t>
      </w:r>
      <w:r>
        <w:rPr>
          <w:iCs/>
          <w:color w:val="000000"/>
        </w:rPr>
        <w:t>мя факторами:</w:t>
      </w:r>
    </w:p>
    <w:p w14:paraId="366312FF" w14:textId="79E11F40" w:rsidR="00EF68A9" w:rsidRDefault="009B02E9" w:rsidP="008B1189">
      <w:pPr>
        <w:pStyle w:val="a8"/>
        <w:numPr>
          <w:ilvl w:val="0"/>
          <w:numId w:val="38"/>
        </w:numPr>
        <w:spacing w:before="0" w:beforeAutospacing="0"/>
        <w:ind w:left="0"/>
        <w:rPr>
          <w:iCs/>
          <w:color w:val="000000"/>
        </w:rPr>
      </w:pPr>
      <w:r>
        <w:rPr>
          <w:iCs/>
          <w:color w:val="000000"/>
        </w:rPr>
        <w:t>р</w:t>
      </w:r>
      <w:r w:rsidR="00EF68A9">
        <w:rPr>
          <w:iCs/>
          <w:color w:val="000000"/>
        </w:rPr>
        <w:t>азмещением оборудования и коммуникаций;</w:t>
      </w:r>
    </w:p>
    <w:p w14:paraId="0DBDADF3" w14:textId="34524218" w:rsidR="008B1189" w:rsidRDefault="009B02E9" w:rsidP="008B1189">
      <w:pPr>
        <w:pStyle w:val="a8"/>
        <w:numPr>
          <w:ilvl w:val="0"/>
          <w:numId w:val="38"/>
        </w:numPr>
        <w:spacing w:before="0" w:beforeAutospacing="0"/>
        <w:ind w:left="0"/>
        <w:rPr>
          <w:iCs/>
          <w:color w:val="000000"/>
        </w:rPr>
      </w:pPr>
      <w:r>
        <w:rPr>
          <w:iCs/>
          <w:color w:val="000000"/>
        </w:rPr>
        <w:t>н</w:t>
      </w:r>
      <w:r w:rsidR="00EF68A9">
        <w:rPr>
          <w:iCs/>
          <w:color w:val="000000"/>
        </w:rPr>
        <w:t>еобходимостью соблюдения расстояния между</w:t>
      </w:r>
      <w:r w:rsidR="00FB4990">
        <w:rPr>
          <w:iCs/>
          <w:color w:val="000000"/>
        </w:rPr>
        <w:t xml:space="preserve"> поперечными </w:t>
      </w:r>
      <w:r w:rsidR="00EF68A9">
        <w:rPr>
          <w:iCs/>
          <w:color w:val="000000"/>
        </w:rPr>
        <w:t xml:space="preserve"> осями надземной части здания</w:t>
      </w:r>
      <w:r w:rsidR="008B1189">
        <w:rPr>
          <w:iCs/>
          <w:color w:val="000000"/>
        </w:rPr>
        <w:t xml:space="preserve"> кратного 3 м.</w:t>
      </w:r>
    </w:p>
    <w:p w14:paraId="2D67D3F1" w14:textId="79096674" w:rsidR="009B02E9" w:rsidRDefault="009B02E9" w:rsidP="008B1189">
      <w:pPr>
        <w:pStyle w:val="a8"/>
        <w:numPr>
          <w:ilvl w:val="0"/>
          <w:numId w:val="38"/>
        </w:numPr>
        <w:spacing w:before="0" w:beforeAutospacing="0"/>
        <w:ind w:left="0"/>
        <w:rPr>
          <w:iCs/>
          <w:color w:val="000000"/>
        </w:rPr>
      </w:pPr>
      <w:r>
        <w:rPr>
          <w:iCs/>
          <w:color w:val="000000"/>
        </w:rPr>
        <w:t xml:space="preserve">размещением в надземной части здания насосной станции электродвигателей с диаметром статора </w:t>
      </w:r>
      <w:r>
        <w:rPr>
          <w:iCs/>
          <w:color w:val="000000"/>
          <w:lang w:val="en-US"/>
        </w:rPr>
        <w:t>D</w:t>
      </w:r>
      <w:r>
        <w:rPr>
          <w:iCs/>
          <w:color w:val="000000"/>
          <w:vertAlign w:val="subscript"/>
        </w:rPr>
        <w:t>дв</w:t>
      </w:r>
      <w:r>
        <w:rPr>
          <w:iCs/>
          <w:color w:val="000000"/>
        </w:rPr>
        <w:t>=1.87 м с соблюдением нормативного расстояния от электродвигателя до стены надземной части здания насосной станции не менее 1.5 м</w:t>
      </w:r>
    </w:p>
    <w:p w14:paraId="4C93BC26" w14:textId="532B825F" w:rsidR="00EF68A9" w:rsidRDefault="008B1189" w:rsidP="008B1189">
      <w:pPr>
        <w:pStyle w:val="a8"/>
        <w:spacing w:before="0" w:beforeAutospacing="0"/>
        <w:rPr>
          <w:iCs/>
          <w:color w:val="000000"/>
        </w:rPr>
      </w:pPr>
      <w:r>
        <w:rPr>
          <w:iCs/>
          <w:color w:val="000000"/>
        </w:rPr>
        <w:t>В данном случае ширина подземной части здания насосной станции</w:t>
      </w:r>
      <w:r w:rsidR="00EF68A9">
        <w:rPr>
          <w:iCs/>
          <w:color w:val="000000"/>
        </w:rPr>
        <w:t xml:space="preserve"> </w:t>
      </w:r>
      <w:r>
        <w:rPr>
          <w:iCs/>
          <w:color w:val="000000"/>
        </w:rPr>
        <w:t>(бетонного блока) В</w:t>
      </w:r>
      <w:r>
        <w:rPr>
          <w:iCs/>
          <w:color w:val="000000"/>
          <w:vertAlign w:val="subscript"/>
        </w:rPr>
        <w:t>бл</w:t>
      </w:r>
      <w:r>
        <w:rPr>
          <w:iCs/>
          <w:color w:val="000000"/>
        </w:rPr>
        <w:t xml:space="preserve"> будет складываться из:</w:t>
      </w:r>
    </w:p>
    <w:p w14:paraId="473548EF" w14:textId="17FB229D" w:rsidR="008B1189" w:rsidRDefault="008B1189" w:rsidP="008B1189">
      <w:pPr>
        <w:pStyle w:val="a8"/>
        <w:spacing w:before="0" w:beforeAutospacing="0"/>
        <w:rPr>
          <w:iCs/>
          <w:color w:val="000000"/>
        </w:rPr>
      </w:pPr>
      <w:r>
        <w:rPr>
          <w:iCs/>
          <w:color w:val="000000"/>
        </w:rPr>
        <w:t>расстояния от входа во всасывающую трубу до вертикальной оси насосного агрегата (2.1 м);</w:t>
      </w:r>
    </w:p>
    <w:p w14:paraId="186BAEBD" w14:textId="118F0A7C" w:rsidR="008B1189" w:rsidRDefault="005B3C5A" w:rsidP="008B1189">
      <w:pPr>
        <w:pStyle w:val="a8"/>
        <w:spacing w:before="0" w:beforeAutospacing="0"/>
        <w:rPr>
          <w:iCs/>
          <w:color w:val="000000"/>
        </w:rPr>
      </w:pPr>
      <w:r>
        <w:rPr>
          <w:iCs/>
          <w:color w:val="000000"/>
        </w:rPr>
        <w:t>расстояния от вертикальной оси насосного агрегата до фланца напорного патрубка К (согласно установочной схеме насоса К=0.75 м)</w:t>
      </w:r>
    </w:p>
    <w:p w14:paraId="379203A0" w14:textId="1D43BD16" w:rsidR="005B3C5A" w:rsidRDefault="005B3C5A" w:rsidP="008B1189">
      <w:pPr>
        <w:pStyle w:val="a8"/>
        <w:spacing w:before="0" w:beforeAutospacing="0"/>
      </w:pPr>
      <w:r>
        <w:rPr>
          <w:iCs/>
          <w:color w:val="000000"/>
        </w:rPr>
        <w:t xml:space="preserve">длины диффузора </w:t>
      </w:r>
      <w:r>
        <w:rPr>
          <w:lang w:val="en-US"/>
        </w:rPr>
        <w:t>L</w:t>
      </w:r>
      <w:r>
        <w:rPr>
          <w:vertAlign w:val="subscript"/>
        </w:rPr>
        <w:t>дифф</w:t>
      </w:r>
      <w:r>
        <w:t>=1.95 м.</w:t>
      </w:r>
    </w:p>
    <w:p w14:paraId="4AB9C95C" w14:textId="4571ADC7" w:rsidR="005B3C5A" w:rsidRDefault="005B3C5A" w:rsidP="008B1189">
      <w:pPr>
        <w:pStyle w:val="a8"/>
        <w:spacing w:before="0" w:beforeAutospacing="0"/>
        <w:rPr>
          <w:iCs/>
          <w:color w:val="000000"/>
        </w:rPr>
      </w:pPr>
      <w:r>
        <w:tab/>
        <w:t xml:space="preserve">В данном случае по сумме вышеперечисленных величин (4.8 м) </w:t>
      </w:r>
      <w:r>
        <w:rPr>
          <w:iCs/>
          <w:color w:val="000000"/>
        </w:rPr>
        <w:t>ширина подземной части здания насосной станции В</w:t>
      </w:r>
      <w:r>
        <w:rPr>
          <w:iCs/>
          <w:color w:val="000000"/>
          <w:vertAlign w:val="subscript"/>
        </w:rPr>
        <w:t xml:space="preserve">бл </w:t>
      </w:r>
      <w:r>
        <w:rPr>
          <w:iCs/>
          <w:color w:val="000000"/>
        </w:rPr>
        <w:t xml:space="preserve"> для обеспечения кратности 3-м метрам должна быть принята не менее 6 м.</w:t>
      </w:r>
      <w:r w:rsidR="009B02E9">
        <w:rPr>
          <w:iCs/>
          <w:color w:val="000000"/>
        </w:rPr>
        <w:t xml:space="preserve"> При такой ширине требование относительно размещения электродвигателей относительно стен надземной части здания насосной станции выполняется.</w:t>
      </w:r>
    </w:p>
    <w:p w14:paraId="1D7D94D0" w14:textId="754AACB3" w:rsidR="00194BF4" w:rsidRDefault="00194BF4" w:rsidP="008B1189">
      <w:pPr>
        <w:pStyle w:val="a8"/>
        <w:spacing w:before="0" w:beforeAutospacing="0"/>
        <w:rPr>
          <w:iCs/>
          <w:color w:val="000000"/>
        </w:rPr>
      </w:pPr>
      <w:r>
        <w:rPr>
          <w:iCs/>
          <w:color w:val="000000"/>
        </w:rPr>
        <w:tab/>
        <w:t xml:space="preserve">Длина подземной  части здания насосной станции </w:t>
      </w:r>
      <w:r>
        <w:rPr>
          <w:iCs/>
          <w:color w:val="000000"/>
          <w:lang w:val="en-US"/>
        </w:rPr>
        <w:t>L</w:t>
      </w:r>
      <w:r>
        <w:rPr>
          <w:iCs/>
          <w:color w:val="000000"/>
          <w:vertAlign w:val="subscript"/>
        </w:rPr>
        <w:t>бл</w:t>
      </w:r>
      <w:r>
        <w:rPr>
          <w:iCs/>
          <w:color w:val="000000"/>
        </w:rPr>
        <w:t xml:space="preserve"> в данном случае определяется следующими факторами:</w:t>
      </w:r>
    </w:p>
    <w:p w14:paraId="0E96DCD3" w14:textId="087C768F" w:rsidR="00194BF4" w:rsidRDefault="00194BF4" w:rsidP="00194BF4">
      <w:pPr>
        <w:pStyle w:val="a8"/>
        <w:numPr>
          <w:ilvl w:val="0"/>
          <w:numId w:val="39"/>
        </w:numPr>
        <w:spacing w:before="0" w:beforeAutospacing="0"/>
        <w:rPr>
          <w:iCs/>
          <w:color w:val="000000"/>
        </w:rPr>
      </w:pPr>
      <w:r>
        <w:rPr>
          <w:iCs/>
          <w:color w:val="000000"/>
        </w:rPr>
        <w:t xml:space="preserve">размещением в надземной части здания насосной станции (бетонного блока) электродвигателей (диаметр </w:t>
      </w:r>
      <w:r w:rsidR="009B02E9">
        <w:rPr>
          <w:iCs/>
          <w:color w:val="000000"/>
        </w:rPr>
        <w:t>статора электро</w:t>
      </w:r>
      <w:r>
        <w:rPr>
          <w:iCs/>
          <w:color w:val="000000"/>
        </w:rPr>
        <w:t>двигателя</w:t>
      </w:r>
      <w:r w:rsidR="009B02E9">
        <w:rPr>
          <w:iCs/>
          <w:color w:val="000000"/>
        </w:rPr>
        <w:t xml:space="preserve"> </w:t>
      </w:r>
      <w:r w:rsidR="009B02E9">
        <w:rPr>
          <w:iCs/>
          <w:color w:val="000000"/>
          <w:lang w:val="en-US"/>
        </w:rPr>
        <w:t>D</w:t>
      </w:r>
      <w:r w:rsidR="009B02E9">
        <w:rPr>
          <w:iCs/>
          <w:color w:val="000000"/>
          <w:vertAlign w:val="subscript"/>
        </w:rPr>
        <w:t>дв</w:t>
      </w:r>
      <w:r w:rsidR="009B02E9">
        <w:rPr>
          <w:iCs/>
          <w:color w:val="000000"/>
        </w:rPr>
        <w:t>=1.87 м</w:t>
      </w:r>
      <w:r>
        <w:rPr>
          <w:iCs/>
          <w:color w:val="000000"/>
        </w:rPr>
        <w:t>)</w:t>
      </w:r>
      <w:r w:rsidR="009B02E9">
        <w:rPr>
          <w:iCs/>
          <w:color w:val="000000"/>
        </w:rPr>
        <w:t xml:space="preserve"> </w:t>
      </w:r>
      <w:r>
        <w:rPr>
          <w:iCs/>
          <w:color w:val="000000"/>
        </w:rPr>
        <w:t xml:space="preserve">с соблюдением  нормативных расстояний </w:t>
      </w:r>
      <w:r w:rsidR="00FB4990">
        <w:rPr>
          <w:iCs/>
          <w:color w:val="000000"/>
        </w:rPr>
        <w:t xml:space="preserve">между ними и между электродвигателями и стенами </w:t>
      </w:r>
      <w:r>
        <w:rPr>
          <w:iCs/>
          <w:color w:val="000000"/>
        </w:rPr>
        <w:t>не менее 1.5 м;</w:t>
      </w:r>
    </w:p>
    <w:p w14:paraId="357BA3C6" w14:textId="35247373" w:rsidR="00194BF4" w:rsidRDefault="00194BF4" w:rsidP="00194BF4">
      <w:pPr>
        <w:pStyle w:val="a8"/>
        <w:numPr>
          <w:ilvl w:val="0"/>
          <w:numId w:val="39"/>
        </w:numPr>
        <w:spacing w:before="0" w:beforeAutospacing="0"/>
        <w:rPr>
          <w:iCs/>
          <w:color w:val="000000"/>
        </w:rPr>
      </w:pPr>
      <w:r>
        <w:rPr>
          <w:iCs/>
          <w:color w:val="000000"/>
        </w:rPr>
        <w:t>размещением уплощенных всасывающих труб (ширина раструба всасывающей трубы 2.78 м);</w:t>
      </w:r>
    </w:p>
    <w:p w14:paraId="526DD98B" w14:textId="0ADBD4A3" w:rsidR="009B02E9" w:rsidRDefault="009B02E9" w:rsidP="00194BF4">
      <w:pPr>
        <w:pStyle w:val="a8"/>
        <w:numPr>
          <w:ilvl w:val="0"/>
          <w:numId w:val="39"/>
        </w:numPr>
        <w:spacing w:before="0" w:beforeAutospacing="0"/>
        <w:rPr>
          <w:iCs/>
          <w:color w:val="000000"/>
        </w:rPr>
      </w:pPr>
      <w:r>
        <w:rPr>
          <w:iCs/>
          <w:color w:val="000000"/>
        </w:rPr>
        <w:t>размещением бычков между всасывающими трубами (</w:t>
      </w:r>
      <w:r w:rsidR="00FB4990">
        <w:rPr>
          <w:iCs/>
          <w:color w:val="000000"/>
        </w:rPr>
        <w:t>ширина бычка может быть принята 1.0 м</w:t>
      </w:r>
      <w:r>
        <w:rPr>
          <w:iCs/>
          <w:color w:val="000000"/>
        </w:rPr>
        <w:t>)</w:t>
      </w:r>
      <w:r w:rsidR="00FB4990">
        <w:rPr>
          <w:iCs/>
          <w:color w:val="000000"/>
        </w:rPr>
        <w:t>;</w:t>
      </w:r>
    </w:p>
    <w:p w14:paraId="2E7936E6" w14:textId="1C681961" w:rsidR="00FB4990" w:rsidRDefault="00FB4990" w:rsidP="00194BF4">
      <w:pPr>
        <w:pStyle w:val="a8"/>
        <w:numPr>
          <w:ilvl w:val="0"/>
          <w:numId w:val="39"/>
        </w:numPr>
        <w:spacing w:before="0" w:beforeAutospacing="0"/>
        <w:rPr>
          <w:iCs/>
          <w:color w:val="000000"/>
        </w:rPr>
      </w:pPr>
      <w:r>
        <w:rPr>
          <w:iCs/>
          <w:color w:val="000000"/>
        </w:rPr>
        <w:t>необходимостью размещения монтажной площадки с расположением на ней статора электродвигателя и с соблюдением расстояния между ним, ближайшей стеной и работающим электродвигателем не менее 1.5 м.</w:t>
      </w:r>
    </w:p>
    <w:p w14:paraId="2A1901D5" w14:textId="738DFF4B" w:rsidR="00FB4990" w:rsidRDefault="00FB4990" w:rsidP="00194BF4">
      <w:pPr>
        <w:pStyle w:val="a8"/>
        <w:numPr>
          <w:ilvl w:val="0"/>
          <w:numId w:val="39"/>
        </w:numPr>
        <w:spacing w:before="0" w:beforeAutospacing="0"/>
        <w:rPr>
          <w:iCs/>
          <w:color w:val="000000"/>
        </w:rPr>
      </w:pPr>
      <w:r>
        <w:rPr>
          <w:iCs/>
          <w:color w:val="000000"/>
        </w:rPr>
        <w:t>необходимостью соблюдения расстояния между продоль</w:t>
      </w:r>
      <w:r w:rsidR="00DC44D5">
        <w:rPr>
          <w:iCs/>
          <w:color w:val="000000"/>
        </w:rPr>
        <w:t>ными</w:t>
      </w:r>
      <w:r>
        <w:rPr>
          <w:iCs/>
          <w:color w:val="000000"/>
        </w:rPr>
        <w:t xml:space="preserve"> осями надземной части здания кратного </w:t>
      </w:r>
      <w:r w:rsidR="00DC44D5">
        <w:rPr>
          <w:iCs/>
          <w:color w:val="000000"/>
        </w:rPr>
        <w:t>6</w:t>
      </w:r>
      <w:r>
        <w:rPr>
          <w:iCs/>
          <w:color w:val="000000"/>
        </w:rPr>
        <w:t xml:space="preserve"> м</w:t>
      </w:r>
      <w:r w:rsidR="00DC44D5">
        <w:rPr>
          <w:iCs/>
          <w:color w:val="000000"/>
        </w:rPr>
        <w:t>.</w:t>
      </w:r>
    </w:p>
    <w:p w14:paraId="39252392" w14:textId="2CAC4297" w:rsidR="00DC44D5" w:rsidRDefault="00DC44D5" w:rsidP="00DC44D5">
      <w:pPr>
        <w:pStyle w:val="a8"/>
        <w:spacing w:before="0" w:beforeAutospacing="0"/>
        <w:ind w:left="360" w:firstLine="348"/>
        <w:rPr>
          <w:iCs/>
          <w:color w:val="000000"/>
        </w:rPr>
      </w:pPr>
      <w:r>
        <w:rPr>
          <w:iCs/>
          <w:color w:val="000000"/>
        </w:rPr>
        <w:t xml:space="preserve">В данном случае элементом, определяющим длину подземной части здания насосной станции </w:t>
      </w:r>
      <w:r>
        <w:rPr>
          <w:iCs/>
          <w:color w:val="000000"/>
          <w:lang w:val="en-US"/>
        </w:rPr>
        <w:t>L</w:t>
      </w:r>
      <w:r>
        <w:rPr>
          <w:iCs/>
          <w:color w:val="000000"/>
          <w:vertAlign w:val="subscript"/>
        </w:rPr>
        <w:t xml:space="preserve">бл </w:t>
      </w:r>
      <w:r>
        <w:rPr>
          <w:iCs/>
          <w:color w:val="000000"/>
        </w:rPr>
        <w:t>раструб всасывающей трубы.</w:t>
      </w:r>
      <w:r w:rsidR="001D5096">
        <w:rPr>
          <w:iCs/>
          <w:color w:val="000000"/>
        </w:rPr>
        <w:t xml:space="preserve"> Поэтому  по сумме ширин раструбов всасывающих труб, ширин бычков и размещением статора электродвигателя на монтажной площадке длина подземной части здания насосной станции должна быть принята 18 м.</w:t>
      </w:r>
      <w:r w:rsidR="0013287D">
        <w:rPr>
          <w:iCs/>
          <w:color w:val="000000"/>
        </w:rPr>
        <w:t xml:space="preserve"> </w:t>
      </w:r>
    </w:p>
    <w:p w14:paraId="678355E6" w14:textId="1301A32C" w:rsidR="0013287D" w:rsidRDefault="0013287D" w:rsidP="00DC44D5">
      <w:pPr>
        <w:pStyle w:val="a8"/>
        <w:spacing w:before="0" w:beforeAutospacing="0"/>
        <w:ind w:left="360" w:firstLine="348"/>
        <w:rPr>
          <w:iCs/>
          <w:color w:val="000000"/>
        </w:rPr>
      </w:pPr>
      <w:r>
        <w:rPr>
          <w:iCs/>
          <w:color w:val="000000"/>
        </w:rPr>
        <w:t>Толщину стены подземной части здания насосной станции конструктивно принимаем равной 1.0 м.</w:t>
      </w:r>
    </w:p>
    <w:p w14:paraId="50F7C468" w14:textId="340F4BC7" w:rsidR="00BF2269" w:rsidRPr="00E86303" w:rsidRDefault="00BF2269" w:rsidP="00BF2269">
      <w:pPr>
        <w:spacing w:after="0"/>
        <w:ind w:left="42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Pr="00E86303">
        <w:rPr>
          <w:rFonts w:ascii="Times New Roman" w:hAnsi="Times New Roman" w:cs="Times New Roman"/>
          <w:sz w:val="24"/>
          <w:szCs w:val="24"/>
        </w:rPr>
        <w:t xml:space="preserve">. </w:t>
      </w:r>
      <w:r w:rsidRPr="00BF2269">
        <w:rPr>
          <w:rFonts w:ascii="Times New Roman" w:hAnsi="Times New Roman" w:cs="Times New Roman"/>
          <w:b/>
          <w:bCs/>
          <w:sz w:val="24"/>
          <w:szCs w:val="24"/>
        </w:rPr>
        <w:t>Проектирование надземной части здания насосной станции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6A0387D" w14:textId="77777777" w:rsidR="00BF2269" w:rsidRDefault="00BF2269" w:rsidP="00BF2269">
      <w:pPr>
        <w:spacing w:after="0"/>
        <w:ind w:left="426"/>
        <w:jc w:val="center"/>
        <w:rPr>
          <w:rFonts w:ascii="Times New Roman" w:hAnsi="Times New Roman" w:cs="Times New Roman"/>
          <w:sz w:val="24"/>
          <w:szCs w:val="24"/>
        </w:rPr>
      </w:pPr>
      <w:r w:rsidRPr="00E86303">
        <w:rPr>
          <w:rFonts w:ascii="Times New Roman" w:hAnsi="Times New Roman" w:cs="Times New Roman"/>
          <w:sz w:val="24"/>
          <w:szCs w:val="24"/>
        </w:rPr>
        <w:t>А) подбор подъёмно-транспортного оборудования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680BD4B" w14:textId="77777777" w:rsidR="000974B3" w:rsidRDefault="00BF2269" w:rsidP="0013287D">
      <w:pPr>
        <w:spacing w:after="0"/>
        <w:ind w:left="142" w:firstLine="28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Высота надземной части здания насосной станции обычно определяется необходимостью перемещения при монтаже и ремонте оборудования</w:t>
      </w:r>
      <w:r w:rsidR="00CE4F76">
        <w:rPr>
          <w:rFonts w:ascii="Times New Roman" w:hAnsi="Times New Roman" w:cs="Times New Roman"/>
          <w:sz w:val="24"/>
          <w:szCs w:val="24"/>
        </w:rPr>
        <w:t xml:space="preserve"> </w:t>
      </w:r>
      <w:r w:rsidR="000974B3">
        <w:rPr>
          <w:rFonts w:ascii="Times New Roman" w:hAnsi="Times New Roman" w:cs="Times New Roman"/>
          <w:sz w:val="24"/>
          <w:szCs w:val="24"/>
        </w:rPr>
        <w:t>о</w:t>
      </w:r>
      <w:r w:rsidR="00CE4F76">
        <w:rPr>
          <w:rFonts w:ascii="Times New Roman" w:hAnsi="Times New Roman" w:cs="Times New Roman"/>
          <w:sz w:val="24"/>
          <w:szCs w:val="24"/>
        </w:rPr>
        <w:t>тдельно ротора и статора вертикального электродвигателя</w:t>
      </w:r>
      <w:r>
        <w:rPr>
          <w:rFonts w:ascii="Times New Roman" w:hAnsi="Times New Roman" w:cs="Times New Roman"/>
          <w:sz w:val="24"/>
          <w:szCs w:val="24"/>
        </w:rPr>
        <w:t xml:space="preserve">. В данном случае наиболее тяжёлой деталью </w:t>
      </w:r>
      <w:r w:rsidR="00CE4F76">
        <w:rPr>
          <w:rFonts w:ascii="Times New Roman" w:hAnsi="Times New Roman" w:cs="Times New Roman"/>
          <w:sz w:val="24"/>
          <w:szCs w:val="24"/>
        </w:rPr>
        <w:t xml:space="preserve">является </w:t>
      </w:r>
      <w:r w:rsidR="000974B3">
        <w:rPr>
          <w:rFonts w:ascii="Times New Roman" w:hAnsi="Times New Roman" w:cs="Times New Roman"/>
          <w:sz w:val="24"/>
          <w:szCs w:val="24"/>
        </w:rPr>
        <w:t>статор, масса которого 2950 кг, а высота 1.04 м. Длина вала ротора 2.2 м.</w:t>
      </w:r>
    </w:p>
    <w:p w14:paraId="4C36A651" w14:textId="6EFF2FE1" w:rsidR="00BF2269" w:rsidRDefault="000974B3" w:rsidP="00BF2269">
      <w:pPr>
        <w:spacing w:after="0"/>
        <w:ind w:left="426" w:firstLine="28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монтажа оборудования принимаем кран-балку грузоподъёмностью 5 тонн. </w:t>
      </w:r>
    </w:p>
    <w:p w14:paraId="0423ADAE" w14:textId="3227BB79" w:rsidR="007B749D" w:rsidRDefault="007B749D" w:rsidP="007B749D">
      <w:pPr>
        <w:pStyle w:val="a8"/>
        <w:spacing w:before="0" w:beforeAutospacing="0"/>
        <w:ind w:firstLine="284"/>
        <w:rPr>
          <w:iCs/>
          <w:color w:val="000000"/>
        </w:rPr>
      </w:pPr>
      <w:r>
        <w:rPr>
          <w:iCs/>
          <w:color w:val="000000"/>
        </w:rPr>
        <w:t xml:space="preserve">Схема установки кран-балки приведена на рис. </w:t>
      </w:r>
      <w:r w:rsidR="00D449A0">
        <w:rPr>
          <w:iCs/>
          <w:color w:val="000000"/>
        </w:rPr>
        <w:t>6</w:t>
      </w:r>
      <w:r>
        <w:rPr>
          <w:iCs/>
          <w:color w:val="000000"/>
        </w:rPr>
        <w:t xml:space="preserve">. Основные параметры кран-балки приведены в таблице </w:t>
      </w:r>
      <w:r w:rsidR="00D449A0">
        <w:rPr>
          <w:iCs/>
          <w:color w:val="000000"/>
        </w:rPr>
        <w:t>3.</w:t>
      </w:r>
    </w:p>
    <w:p w14:paraId="394FD36B" w14:textId="2DB8B994" w:rsidR="00327F15" w:rsidRDefault="00327F15" w:rsidP="007B749D">
      <w:pPr>
        <w:pStyle w:val="a8"/>
        <w:spacing w:before="0" w:beforeAutospacing="0"/>
        <w:ind w:firstLine="284"/>
        <w:rPr>
          <w:iCs/>
          <w:color w:val="000000"/>
        </w:rPr>
      </w:pPr>
      <w:r>
        <w:rPr>
          <w:iCs/>
          <w:noProof/>
          <w:color w:val="000000"/>
        </w:rPr>
        <w:drawing>
          <wp:inline distT="0" distB="0" distL="0" distR="0" wp14:anchorId="1A4F7529" wp14:editId="647BD21C">
            <wp:extent cx="4356100" cy="262028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2312" cy="2660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5976E39" w14:textId="215D065F" w:rsidR="0064139D" w:rsidRDefault="0064139D" w:rsidP="0064139D">
      <w:pPr>
        <w:pStyle w:val="a8"/>
        <w:spacing w:before="0" w:beforeAutospacing="0"/>
        <w:jc w:val="both"/>
        <w:rPr>
          <w:iCs/>
          <w:color w:val="000000"/>
        </w:rPr>
      </w:pPr>
      <w:r>
        <w:rPr>
          <w:iCs/>
          <w:color w:val="000000"/>
        </w:rPr>
        <w:t xml:space="preserve">                               Рис. </w:t>
      </w:r>
      <w:r w:rsidR="00A95BF9">
        <w:rPr>
          <w:iCs/>
          <w:color w:val="000000"/>
        </w:rPr>
        <w:t>6</w:t>
      </w:r>
      <w:r>
        <w:rPr>
          <w:iCs/>
          <w:color w:val="000000"/>
        </w:rPr>
        <w:t xml:space="preserve"> Схема установки кран-балки.</w:t>
      </w:r>
    </w:p>
    <w:p w14:paraId="651DAD59" w14:textId="77777777" w:rsidR="0064139D" w:rsidRDefault="0064139D" w:rsidP="0064139D">
      <w:pPr>
        <w:pStyle w:val="a8"/>
        <w:spacing w:before="0" w:beforeAutospacing="0"/>
        <w:rPr>
          <w:iCs/>
          <w:color w:val="000000"/>
        </w:rPr>
      </w:pPr>
      <w:r>
        <w:rPr>
          <w:iCs/>
          <w:color w:val="000000"/>
        </w:rPr>
        <w:t>Таблица 3. Основные параметры кран-балки грузоподъёмностью 5 т.</w:t>
      </w:r>
    </w:p>
    <w:tbl>
      <w:tblPr>
        <w:tblW w:w="10739" w:type="dxa"/>
        <w:tblInd w:w="-1168" w:type="dxa"/>
        <w:tblLook w:val="04A0" w:firstRow="1" w:lastRow="0" w:firstColumn="1" w:lastColumn="0" w:noHBand="0" w:noVBand="1"/>
      </w:tblPr>
      <w:tblGrid>
        <w:gridCol w:w="989"/>
        <w:gridCol w:w="1659"/>
        <w:gridCol w:w="419"/>
        <w:gridCol w:w="581"/>
        <w:gridCol w:w="490"/>
        <w:gridCol w:w="490"/>
        <w:gridCol w:w="490"/>
        <w:gridCol w:w="581"/>
        <w:gridCol w:w="844"/>
        <w:gridCol w:w="918"/>
        <w:gridCol w:w="562"/>
        <w:gridCol w:w="677"/>
        <w:gridCol w:w="1299"/>
        <w:gridCol w:w="740"/>
      </w:tblGrid>
      <w:tr w:rsidR="0064139D" w:rsidRPr="006E3EB5" w14:paraId="136CD0D5" w14:textId="77777777" w:rsidTr="00022515">
        <w:trPr>
          <w:trHeight w:val="675"/>
        </w:trPr>
        <w:tc>
          <w:tcPr>
            <w:tcW w:w="9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02C03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L, м</w:t>
            </w:r>
          </w:p>
        </w:tc>
        <w:tc>
          <w:tcPr>
            <w:tcW w:w="16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55285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Грузоподъёмность</w:t>
            </w:r>
          </w:p>
        </w:tc>
        <w:tc>
          <w:tcPr>
            <w:tcW w:w="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B9394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L</w:t>
            </w: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  <w:vertAlign w:val="subscript"/>
              </w:rPr>
              <w:t>k</w:t>
            </w: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, м</w:t>
            </w:r>
          </w:p>
        </w:tc>
        <w:tc>
          <w:tcPr>
            <w:tcW w:w="20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977BF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Размеры, мм</w:t>
            </w:r>
          </w:p>
        </w:tc>
        <w:tc>
          <w:tcPr>
            <w:tcW w:w="142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3B235" w14:textId="04D928B1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Размер тележки,</w:t>
            </w:r>
            <w:r w:rsidR="006F7678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 xml:space="preserve"> </w:t>
            </w: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мм</w:t>
            </w:r>
          </w:p>
        </w:tc>
        <w:tc>
          <w:tcPr>
            <w:tcW w:w="215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84A3B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Мощность кВт</w:t>
            </w:r>
          </w:p>
        </w:tc>
        <w:tc>
          <w:tcPr>
            <w:tcW w:w="12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4B55E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№двутавра для подкранового пути</w:t>
            </w:r>
          </w:p>
        </w:tc>
        <w:tc>
          <w:tcPr>
            <w:tcW w:w="7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E9B68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Масса, кг</w:t>
            </w:r>
          </w:p>
        </w:tc>
      </w:tr>
      <w:tr w:rsidR="0064139D" w:rsidRPr="006E3EB5" w14:paraId="3505AC6D" w14:textId="77777777" w:rsidTr="00022515">
        <w:trPr>
          <w:trHeight w:val="300"/>
        </w:trPr>
        <w:tc>
          <w:tcPr>
            <w:tcW w:w="9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942C02" w14:textId="77777777" w:rsidR="0064139D" w:rsidRPr="006E3EB5" w:rsidRDefault="0064139D" w:rsidP="000225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16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691E25" w14:textId="77777777" w:rsidR="0064139D" w:rsidRPr="006E3EB5" w:rsidRDefault="0064139D" w:rsidP="000225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4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B64DFA" w14:textId="77777777" w:rsidR="0064139D" w:rsidRPr="006E3EB5" w:rsidRDefault="0064139D" w:rsidP="000225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A562D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h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28B478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h</w:t>
            </w: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  <w:vertAlign w:val="subscript"/>
              </w:rPr>
              <w:t>1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03B4D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l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1005C4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l</w:t>
            </w: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  <w:vertAlign w:val="subscript"/>
              </w:rPr>
              <w:t>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9EF5F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База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0C7B5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Ширина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A4D70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Подъёма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97DA2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тали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56F50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Крана</w:t>
            </w:r>
          </w:p>
        </w:tc>
        <w:tc>
          <w:tcPr>
            <w:tcW w:w="12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3C4A7F" w14:textId="77777777" w:rsidR="0064139D" w:rsidRPr="006E3EB5" w:rsidRDefault="0064139D" w:rsidP="000225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7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02BC7B" w14:textId="77777777" w:rsidR="0064139D" w:rsidRPr="006E3EB5" w:rsidRDefault="0064139D" w:rsidP="0002251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</w:p>
        </w:tc>
      </w:tr>
      <w:tr w:rsidR="0064139D" w:rsidRPr="006E3EB5" w14:paraId="52AF6C6D" w14:textId="77777777" w:rsidTr="00022515">
        <w:trPr>
          <w:trHeight w:val="300"/>
        </w:trPr>
        <w:tc>
          <w:tcPr>
            <w:tcW w:w="9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4A119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5.1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50B34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5 тонн</w:t>
            </w:r>
          </w:p>
        </w:tc>
        <w:tc>
          <w:tcPr>
            <w:tcW w:w="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BC2E7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0D8E1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2010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D1C16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490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B447F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900</w:t>
            </w:r>
          </w:p>
        </w:tc>
        <w:tc>
          <w:tcPr>
            <w:tcW w:w="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F8112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900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76D93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1800</w:t>
            </w:r>
          </w:p>
        </w:tc>
        <w:tc>
          <w:tcPr>
            <w:tcW w:w="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378AA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</w:t>
            </w: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395</w:t>
            </w: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910E9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A9DEC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1,2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95A6D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1,2</w:t>
            </w:r>
          </w:p>
        </w:tc>
        <w:tc>
          <w:tcPr>
            <w:tcW w:w="12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ECC76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 w:rsidRPr="006E3EB5"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3</w:t>
            </w: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67B91" w14:textId="77777777" w:rsidR="0064139D" w:rsidRPr="006E3EB5" w:rsidRDefault="0064139D" w:rsidP="0002251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</w:rPr>
              <w:t>2070</w:t>
            </w:r>
          </w:p>
        </w:tc>
      </w:tr>
    </w:tbl>
    <w:p w14:paraId="2EDF6A17" w14:textId="77777777" w:rsidR="0064139D" w:rsidRDefault="0064139D" w:rsidP="0064139D">
      <w:pPr>
        <w:pStyle w:val="a8"/>
        <w:spacing w:before="0" w:beforeAutospacing="0"/>
        <w:rPr>
          <w:iCs/>
          <w:color w:val="000000"/>
        </w:rPr>
      </w:pPr>
    </w:p>
    <w:p w14:paraId="18331C4E" w14:textId="77777777" w:rsidR="0064139D" w:rsidRPr="00E86303" w:rsidRDefault="0064139D" w:rsidP="0064139D">
      <w:pPr>
        <w:spacing w:after="0"/>
        <w:ind w:left="426"/>
        <w:jc w:val="center"/>
        <w:rPr>
          <w:rFonts w:ascii="Times New Roman" w:hAnsi="Times New Roman" w:cs="Times New Roman"/>
          <w:sz w:val="24"/>
          <w:szCs w:val="24"/>
        </w:rPr>
      </w:pPr>
      <w:r w:rsidRPr="00E86303">
        <w:rPr>
          <w:rFonts w:ascii="Times New Roman" w:hAnsi="Times New Roman" w:cs="Times New Roman"/>
          <w:sz w:val="24"/>
          <w:szCs w:val="24"/>
        </w:rPr>
        <w:t xml:space="preserve">Б) 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E86303">
        <w:rPr>
          <w:rFonts w:ascii="Times New Roman" w:hAnsi="Times New Roman" w:cs="Times New Roman"/>
          <w:sz w:val="24"/>
          <w:szCs w:val="24"/>
        </w:rPr>
        <w:t>пределение высоты надземной части здания насосной станции (от пола до перекрытия с учётом высоты колонны по ГОСТу)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BD18C5D" w14:textId="77777777" w:rsidR="0064139D" w:rsidRDefault="0064139D" w:rsidP="0064139D">
      <w:pPr>
        <w:pStyle w:val="a8"/>
        <w:spacing w:before="0" w:beforeAutospacing="0"/>
        <w:rPr>
          <w:iCs/>
          <w:color w:val="000000"/>
        </w:rPr>
      </w:pPr>
    </w:p>
    <w:p w14:paraId="3102B62F" w14:textId="77777777" w:rsidR="0064139D" w:rsidRDefault="0064139D" w:rsidP="0064139D">
      <w:pPr>
        <w:pStyle w:val="a8"/>
        <w:spacing w:before="0" w:beforeAutospacing="0"/>
        <w:ind w:left="284"/>
        <w:rPr>
          <w:iCs/>
          <w:color w:val="000000"/>
        </w:rPr>
      </w:pPr>
      <w:r>
        <w:rPr>
          <w:iCs/>
          <w:color w:val="000000"/>
        </w:rPr>
        <w:t>Высота надземной части складывается из:</w:t>
      </w:r>
    </w:p>
    <w:p w14:paraId="50140037" w14:textId="77777777" w:rsidR="0064139D" w:rsidRDefault="0064139D" w:rsidP="0064139D">
      <w:pPr>
        <w:pStyle w:val="a8"/>
        <w:spacing w:before="0" w:beforeAutospacing="0"/>
        <w:ind w:left="284"/>
        <w:rPr>
          <w:iCs/>
          <w:color w:val="000000"/>
        </w:rPr>
      </w:pPr>
      <w:r>
        <w:rPr>
          <w:iCs/>
          <w:color w:val="000000"/>
        </w:rPr>
        <w:t>высоты статора вертикального электродвигателя;</w:t>
      </w:r>
    </w:p>
    <w:p w14:paraId="2A592156" w14:textId="77777777" w:rsidR="0064139D" w:rsidRDefault="0064139D" w:rsidP="0064139D">
      <w:pPr>
        <w:pStyle w:val="a8"/>
        <w:spacing w:before="0" w:beforeAutospacing="0"/>
        <w:ind w:left="284"/>
        <w:rPr>
          <w:iCs/>
          <w:color w:val="000000"/>
        </w:rPr>
      </w:pPr>
      <w:r>
        <w:rPr>
          <w:iCs/>
          <w:color w:val="000000"/>
        </w:rPr>
        <w:t>запаса по высоте между статором электродвигателя и полумуфтой вала монтируемого ротора электродвигателя (принимается 0,5 м);</w:t>
      </w:r>
    </w:p>
    <w:p w14:paraId="3860B48A" w14:textId="77777777" w:rsidR="0064139D" w:rsidRDefault="0064139D" w:rsidP="0064139D">
      <w:pPr>
        <w:pStyle w:val="a8"/>
        <w:spacing w:before="0" w:beforeAutospacing="0"/>
        <w:ind w:left="284"/>
        <w:rPr>
          <w:iCs/>
          <w:color w:val="000000"/>
        </w:rPr>
      </w:pPr>
      <w:r>
        <w:rPr>
          <w:iCs/>
          <w:color w:val="000000"/>
        </w:rPr>
        <w:t>длины сцепки (принимается 0,5 м);</w:t>
      </w:r>
    </w:p>
    <w:p w14:paraId="70FAD2DE" w14:textId="77777777" w:rsidR="0064139D" w:rsidRDefault="0064139D" w:rsidP="0064139D">
      <w:pPr>
        <w:pStyle w:val="a8"/>
        <w:spacing w:before="0" w:beforeAutospacing="0"/>
        <w:ind w:left="284"/>
        <w:rPr>
          <w:iCs/>
          <w:color w:val="000000"/>
        </w:rPr>
      </w:pPr>
      <w:r>
        <w:rPr>
          <w:iCs/>
          <w:color w:val="000000"/>
        </w:rPr>
        <w:t>высоты ротора двигателя (2,04 м);</w:t>
      </w:r>
    </w:p>
    <w:p w14:paraId="61788C74" w14:textId="77777777" w:rsidR="0064139D" w:rsidRDefault="0064139D" w:rsidP="0064139D">
      <w:pPr>
        <w:pStyle w:val="a8"/>
        <w:spacing w:before="0" w:beforeAutospacing="0"/>
        <w:ind w:left="284"/>
        <w:rPr>
          <w:iCs/>
          <w:color w:val="000000"/>
        </w:rPr>
      </w:pPr>
      <w:r>
        <w:rPr>
          <w:iCs/>
          <w:color w:val="000000"/>
        </w:rPr>
        <w:t>высоты кран-балки (</w:t>
      </w:r>
      <w:r>
        <w:rPr>
          <w:iCs/>
          <w:color w:val="000000"/>
          <w:lang w:val="en-US"/>
        </w:rPr>
        <w:t>h</w:t>
      </w:r>
      <w:r w:rsidRPr="00A3383D">
        <w:rPr>
          <w:iCs/>
          <w:color w:val="000000"/>
        </w:rPr>
        <w:t>=</w:t>
      </w:r>
      <w:r>
        <w:rPr>
          <w:iCs/>
          <w:color w:val="000000"/>
        </w:rPr>
        <w:t>2,01м);</w:t>
      </w:r>
    </w:p>
    <w:p w14:paraId="68B11714" w14:textId="77777777" w:rsidR="0064139D" w:rsidRDefault="0064139D" w:rsidP="0064139D">
      <w:pPr>
        <w:pStyle w:val="a8"/>
        <w:spacing w:before="0" w:beforeAutospacing="0"/>
        <w:ind w:left="284"/>
        <w:rPr>
          <w:iCs/>
          <w:color w:val="000000"/>
        </w:rPr>
      </w:pPr>
      <w:r>
        <w:rPr>
          <w:iCs/>
          <w:color w:val="000000"/>
        </w:rPr>
        <w:t>высота путей подкрановой балки (0,36 м);</w:t>
      </w:r>
    </w:p>
    <w:p w14:paraId="6CCF4B68" w14:textId="77777777" w:rsidR="0064139D" w:rsidRDefault="0064139D" w:rsidP="0064139D">
      <w:pPr>
        <w:pStyle w:val="a8"/>
        <w:spacing w:before="0" w:beforeAutospacing="0"/>
        <w:ind w:left="284"/>
        <w:rPr>
          <w:iCs/>
          <w:color w:val="000000"/>
        </w:rPr>
      </w:pPr>
      <w:r>
        <w:rPr>
          <w:iCs/>
          <w:color w:val="000000"/>
        </w:rPr>
        <w:t xml:space="preserve">высоты закрепления путей подкрановой балки (0,1м). </w:t>
      </w:r>
    </w:p>
    <w:p w14:paraId="678CB942" w14:textId="7565DB66" w:rsidR="0064139D" w:rsidRDefault="0064139D" w:rsidP="0064139D">
      <w:pPr>
        <w:pStyle w:val="a8"/>
        <w:spacing w:before="0" w:beforeAutospacing="0"/>
        <w:ind w:left="284" w:firstLine="360"/>
        <w:rPr>
          <w:iCs/>
          <w:color w:val="000000"/>
        </w:rPr>
      </w:pPr>
      <w:r>
        <w:rPr>
          <w:iCs/>
          <w:color w:val="000000"/>
        </w:rPr>
        <w:t xml:space="preserve">Для обеспечения нормального проведения монтажа оборудования необходима высота надземной части здания насосной станции равная 6.5 м. В качестве опорной конструкции принята согласно </w:t>
      </w:r>
      <w:r>
        <w:rPr>
          <w:color w:val="575962"/>
          <w:shd w:val="clear" w:color="auto" w:fill="FFFFFF"/>
        </w:rPr>
        <w:t>о</w:t>
      </w:r>
      <w:r w:rsidRPr="00C430DF">
        <w:rPr>
          <w:color w:val="575962"/>
          <w:shd w:val="clear" w:color="auto" w:fill="FFFFFF"/>
        </w:rPr>
        <w:t>сновно</w:t>
      </w:r>
      <w:r>
        <w:rPr>
          <w:color w:val="575962"/>
          <w:shd w:val="clear" w:color="auto" w:fill="FFFFFF"/>
        </w:rPr>
        <w:t>му</w:t>
      </w:r>
      <w:r w:rsidRPr="00C430DF">
        <w:rPr>
          <w:color w:val="575962"/>
          <w:shd w:val="clear" w:color="auto" w:fill="FFFFFF"/>
        </w:rPr>
        <w:t xml:space="preserve"> нормативн</w:t>
      </w:r>
      <w:r>
        <w:rPr>
          <w:color w:val="575962"/>
          <w:shd w:val="clear" w:color="auto" w:fill="FFFFFF"/>
        </w:rPr>
        <w:t>ому</w:t>
      </w:r>
      <w:r w:rsidRPr="00C430DF">
        <w:rPr>
          <w:color w:val="575962"/>
          <w:shd w:val="clear" w:color="auto" w:fill="FFFFFF"/>
        </w:rPr>
        <w:t xml:space="preserve"> документ</w:t>
      </w:r>
      <w:r>
        <w:rPr>
          <w:color w:val="575962"/>
          <w:shd w:val="clear" w:color="auto" w:fill="FFFFFF"/>
        </w:rPr>
        <w:t>у</w:t>
      </w:r>
      <w:r w:rsidRPr="00C430DF">
        <w:rPr>
          <w:color w:val="575962"/>
          <w:shd w:val="clear" w:color="auto" w:fill="FFFFFF"/>
        </w:rPr>
        <w:t xml:space="preserve"> по изготовлению </w:t>
      </w:r>
      <w:r>
        <w:rPr>
          <w:color w:val="575962"/>
          <w:shd w:val="clear" w:color="auto" w:fill="FFFFFF"/>
        </w:rPr>
        <w:t xml:space="preserve"> железобетонных </w:t>
      </w:r>
      <w:r w:rsidRPr="00C430DF">
        <w:rPr>
          <w:color w:val="575962"/>
          <w:shd w:val="clear" w:color="auto" w:fill="FFFFFF"/>
        </w:rPr>
        <w:t>колонн  ГОСТ 18979-2014</w:t>
      </w:r>
      <w:r>
        <w:rPr>
          <w:iCs/>
          <w:color w:val="000000"/>
        </w:rPr>
        <w:t xml:space="preserve"> колонна 2КВ36.1 длиной 6520 мм и сечением 400 на 400 мм.</w:t>
      </w:r>
    </w:p>
    <w:p w14:paraId="5F9ED568" w14:textId="0E265B38" w:rsidR="0013287D" w:rsidRPr="0008794C" w:rsidRDefault="0013287D" w:rsidP="0064139D">
      <w:pPr>
        <w:pStyle w:val="a8"/>
        <w:spacing w:before="0" w:beforeAutospacing="0"/>
        <w:ind w:left="284" w:firstLine="360"/>
        <w:rPr>
          <w:rStyle w:val="ad"/>
          <w:b w:val="0"/>
          <w:bCs w:val="0"/>
          <w:bdr w:val="none" w:sz="0" w:space="0" w:color="auto" w:frame="1"/>
          <w:shd w:val="clear" w:color="auto" w:fill="FFFFFF"/>
        </w:rPr>
      </w:pPr>
      <w:r w:rsidRPr="0008794C">
        <w:rPr>
          <w:iCs/>
        </w:rPr>
        <w:t>Принимае</w:t>
      </w:r>
      <w:r w:rsidR="0008794C">
        <w:rPr>
          <w:iCs/>
        </w:rPr>
        <w:t>тся</w:t>
      </w:r>
      <w:r w:rsidRPr="0008794C">
        <w:rPr>
          <w:iCs/>
        </w:rPr>
        <w:t xml:space="preserve"> </w:t>
      </w:r>
      <w:r w:rsidR="00B0108C" w:rsidRPr="0008794C">
        <w:rPr>
          <w:iCs/>
        </w:rPr>
        <w:t>балк</w:t>
      </w:r>
      <w:r w:rsidR="0008794C">
        <w:rPr>
          <w:iCs/>
        </w:rPr>
        <w:t>а</w:t>
      </w:r>
      <w:r w:rsidRPr="0008794C">
        <w:rPr>
          <w:iCs/>
        </w:rPr>
        <w:t xml:space="preserve"> перекрытия: </w:t>
      </w:r>
      <w:r w:rsidR="00B0108C" w:rsidRPr="0008794C">
        <w:rPr>
          <w:iCs/>
        </w:rPr>
        <w:t xml:space="preserve"> </w:t>
      </w:r>
      <w:r w:rsidR="00B0108C" w:rsidRPr="0008794C">
        <w:rPr>
          <w:b/>
          <w:bCs/>
          <w:iCs/>
        </w:rPr>
        <w:t>б</w:t>
      </w:r>
      <w:r w:rsidR="00B0108C" w:rsidRPr="0008794C">
        <w:rPr>
          <w:rStyle w:val="ad"/>
          <w:b w:val="0"/>
          <w:bCs w:val="0"/>
          <w:bdr w:val="none" w:sz="0" w:space="0" w:color="auto" w:frame="1"/>
          <w:shd w:val="clear" w:color="auto" w:fill="FFFFFF"/>
        </w:rPr>
        <w:t xml:space="preserve">алка стропильная железобетонная </w:t>
      </w:r>
      <w:r w:rsidR="00A95BF9" w:rsidRPr="0008794C">
        <w:rPr>
          <w:shd w:val="clear" w:color="auto" w:fill="F8F8F8"/>
        </w:rPr>
        <w:t>БСП6.1-1АIII</w:t>
      </w:r>
      <w:r w:rsidR="00A95BF9" w:rsidRPr="0008794C">
        <w:rPr>
          <w:rFonts w:ascii="Helvetica" w:hAnsi="Helvetica" w:cs="Helvetica"/>
          <w:sz w:val="20"/>
          <w:szCs w:val="20"/>
          <w:shd w:val="clear" w:color="auto" w:fill="F8F8F8"/>
        </w:rPr>
        <w:t xml:space="preserve"> </w:t>
      </w:r>
      <w:r w:rsidR="00B0108C" w:rsidRPr="0008794C">
        <w:rPr>
          <w:rStyle w:val="ad"/>
          <w:b w:val="0"/>
          <w:bCs w:val="0"/>
          <w:bdr w:val="none" w:sz="0" w:space="0" w:color="auto" w:frame="1"/>
          <w:shd w:val="clear" w:color="auto" w:fill="FFFFFF"/>
        </w:rPr>
        <w:t>для покрытий зданий с пролетами 6 метров:</w:t>
      </w:r>
      <w:r w:rsidR="00A95BF9" w:rsidRPr="0008794C">
        <w:rPr>
          <w:rStyle w:val="ad"/>
          <w:b w:val="0"/>
          <w:bCs w:val="0"/>
          <w:bdr w:val="none" w:sz="0" w:space="0" w:color="auto" w:frame="1"/>
          <w:shd w:val="clear" w:color="auto" w:fill="FFFFFF"/>
        </w:rPr>
        <w:t xml:space="preserve"> длина 5980 мм, ширина 200 мм, высота 590 мм.</w:t>
      </w:r>
    </w:p>
    <w:p w14:paraId="75B802FA" w14:textId="495260E3" w:rsidR="00A95BF9" w:rsidRPr="00B0108C" w:rsidRDefault="00A95BF9" w:rsidP="0064139D">
      <w:pPr>
        <w:pStyle w:val="a8"/>
        <w:spacing w:before="0" w:beforeAutospacing="0"/>
        <w:ind w:left="284" w:firstLine="360"/>
        <w:rPr>
          <w:b/>
          <w:bCs/>
          <w:iCs/>
          <w:color w:val="000000"/>
        </w:rPr>
      </w:pPr>
      <w:r>
        <w:rPr>
          <w:noProof/>
        </w:rPr>
        <w:drawing>
          <wp:inline distT="0" distB="0" distL="0" distR="0" wp14:anchorId="1DCB8AB7" wp14:editId="0F253488">
            <wp:extent cx="5940425" cy="105346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4AB62" w14:textId="32EF7DCC" w:rsidR="0013287D" w:rsidRDefault="00A95BF9" w:rsidP="0064139D">
      <w:pPr>
        <w:pStyle w:val="a8"/>
        <w:spacing w:before="0" w:beforeAutospacing="0"/>
        <w:ind w:left="284" w:firstLine="360"/>
        <w:rPr>
          <w:iCs/>
          <w:color w:val="000000"/>
        </w:rPr>
      </w:pPr>
      <w:r>
        <w:rPr>
          <w:iCs/>
          <w:color w:val="000000"/>
        </w:rPr>
        <w:t>Рис.7 Схема балки перекрытия.</w:t>
      </w:r>
    </w:p>
    <w:p w14:paraId="5CE36347" w14:textId="31680F7A" w:rsidR="0008794C" w:rsidRDefault="0008794C" w:rsidP="0008794C">
      <w:pPr>
        <w:ind w:firstLine="284"/>
        <w:rPr>
          <w:rFonts w:ascii="Times New Roman" w:hAnsi="Times New Roman" w:cs="Times New Roman"/>
          <w:sz w:val="24"/>
          <w:szCs w:val="24"/>
        </w:rPr>
      </w:pPr>
      <w:r w:rsidRPr="0008794C">
        <w:rPr>
          <w:rFonts w:ascii="Times New Roman" w:hAnsi="Times New Roman" w:cs="Times New Roman"/>
          <w:iCs/>
          <w:sz w:val="24"/>
          <w:szCs w:val="24"/>
        </w:rPr>
        <w:t xml:space="preserve">В качестве плит перекрытия принимаются </w:t>
      </w:r>
      <w:r>
        <w:rPr>
          <w:rFonts w:ascii="Times New Roman" w:hAnsi="Times New Roman" w:cs="Times New Roman"/>
          <w:iCs/>
          <w:sz w:val="24"/>
          <w:szCs w:val="24"/>
        </w:rPr>
        <w:t xml:space="preserve">железобетонные </w:t>
      </w:r>
      <w:r w:rsidRPr="0008794C">
        <w:rPr>
          <w:rFonts w:ascii="Times New Roman" w:hAnsi="Times New Roman" w:cs="Times New Roman"/>
          <w:iCs/>
          <w:sz w:val="24"/>
          <w:szCs w:val="24"/>
        </w:rPr>
        <w:t>п</w:t>
      </w:r>
      <w:hyperlink r:id="rId18" w:history="1">
        <w:r w:rsidRPr="0008794C">
          <w:rPr>
            <w:rStyle w:val="a9"/>
            <w:rFonts w:ascii="Times New Roman" w:hAnsi="Times New Roman" w:cs="Times New Roman"/>
            <w:color w:val="auto"/>
            <w:sz w:val="24"/>
            <w:szCs w:val="24"/>
            <w:u w:val="none"/>
          </w:rPr>
          <w:t>литы  ПБ 60-12-8</w:t>
        </w:r>
      </w:hyperlink>
      <w:r>
        <w:rPr>
          <w:rFonts w:ascii="Times New Roman" w:hAnsi="Times New Roman" w:cs="Times New Roman"/>
          <w:sz w:val="24"/>
          <w:szCs w:val="24"/>
        </w:rPr>
        <w:t>: длина 5980 мм, ширина 1190 мм, высота 220 мм. Допускаемая нагрузка 800 кг/м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2046546" w14:textId="7AA8064A" w:rsidR="0008794C" w:rsidRDefault="0008794C" w:rsidP="0008794C">
      <w:pPr>
        <w:pStyle w:val="a8"/>
        <w:spacing w:before="0" w:beforeAutospacing="0"/>
        <w:ind w:left="284"/>
        <w:rPr>
          <w:iCs/>
          <w:color w:val="000000"/>
        </w:rPr>
      </w:pPr>
      <w:r>
        <w:rPr>
          <w:iCs/>
          <w:color w:val="000000"/>
        </w:rPr>
        <w:t xml:space="preserve">Въездные ворота приняты шириной 4м, высотой 5 метров. </w:t>
      </w:r>
    </w:p>
    <w:p w14:paraId="1B064E3B" w14:textId="777F78F0" w:rsidR="0008794C" w:rsidRDefault="0008794C" w:rsidP="0008794C">
      <w:pPr>
        <w:pStyle w:val="a8"/>
        <w:spacing w:before="0" w:beforeAutospacing="0"/>
        <w:ind w:left="284"/>
        <w:rPr>
          <w:iCs/>
          <w:color w:val="000000"/>
        </w:rPr>
      </w:pPr>
      <w:r>
        <w:rPr>
          <w:iCs/>
          <w:color w:val="000000"/>
        </w:rPr>
        <w:t xml:space="preserve">В качестве </w:t>
      </w:r>
      <w:r w:rsidR="000337F4">
        <w:rPr>
          <w:iCs/>
          <w:color w:val="000000"/>
        </w:rPr>
        <w:t xml:space="preserve">наружных </w:t>
      </w:r>
      <w:r>
        <w:rPr>
          <w:iCs/>
          <w:color w:val="000000"/>
        </w:rPr>
        <w:t xml:space="preserve">стеновых </w:t>
      </w:r>
      <w:r w:rsidR="000337F4">
        <w:rPr>
          <w:iCs/>
          <w:color w:val="000000"/>
        </w:rPr>
        <w:t xml:space="preserve"> и кровельных </w:t>
      </w:r>
      <w:r>
        <w:rPr>
          <w:iCs/>
          <w:color w:val="000000"/>
        </w:rPr>
        <w:t>элементов приняты сэндвич-панели</w:t>
      </w:r>
    </w:p>
    <w:p w14:paraId="1621F68C" w14:textId="2FFC1A93" w:rsidR="0094031C" w:rsidRDefault="0094031C" w:rsidP="0094031C">
      <w:pPr>
        <w:pStyle w:val="a8"/>
        <w:spacing w:before="0" w:beforeAutospacing="0"/>
        <w:ind w:left="426"/>
        <w:rPr>
          <w:iCs/>
          <w:color w:val="000000"/>
        </w:rPr>
      </w:pPr>
      <w:r>
        <w:rPr>
          <w:iCs/>
          <w:color w:val="000000"/>
        </w:rPr>
        <w:tab/>
      </w:r>
    </w:p>
    <w:p w14:paraId="4FB053A2" w14:textId="36FEB795" w:rsidR="004F530F" w:rsidRPr="009F0B12" w:rsidRDefault="004F530F" w:rsidP="001E2183">
      <w:pPr>
        <w:pStyle w:val="a7"/>
        <w:numPr>
          <w:ilvl w:val="0"/>
          <w:numId w:val="35"/>
        </w:numPr>
        <w:jc w:val="center"/>
        <w:rPr>
          <w:rFonts w:ascii="Times New Roman" w:hAnsi="Times New Roman" w:cs="Times New Roman"/>
          <w:b/>
          <w:iCs/>
          <w:sz w:val="24"/>
          <w:szCs w:val="24"/>
        </w:rPr>
      </w:pPr>
      <w:r w:rsidRPr="009F0B12">
        <w:rPr>
          <w:rFonts w:ascii="Times New Roman" w:hAnsi="Times New Roman" w:cs="Times New Roman"/>
          <w:b/>
          <w:iCs/>
          <w:sz w:val="24"/>
          <w:szCs w:val="24"/>
        </w:rPr>
        <w:t>Список используемой литературы</w:t>
      </w:r>
    </w:p>
    <w:p w14:paraId="3A8556D4" w14:textId="62AF18A0" w:rsidR="004F530F" w:rsidRPr="004F530F" w:rsidRDefault="00AC2558" w:rsidP="004F530F">
      <w:pPr>
        <w:pStyle w:val="a8"/>
        <w:numPr>
          <w:ilvl w:val="0"/>
          <w:numId w:val="34"/>
        </w:numPr>
        <w:spacing w:before="0" w:beforeAutospacing="0"/>
        <w:rPr>
          <w:iCs/>
          <w:color w:val="000000"/>
          <w:sz w:val="26"/>
          <w:szCs w:val="26"/>
        </w:rPr>
      </w:pPr>
      <w:r w:rsidRPr="004F530F">
        <w:rPr>
          <w:iCs/>
          <w:color w:val="000000"/>
          <w:sz w:val="26"/>
          <w:szCs w:val="26"/>
        </w:rPr>
        <w:t>Павлов С.Я., Патрина М.Ю.</w:t>
      </w:r>
      <w:r>
        <w:rPr>
          <w:iCs/>
          <w:color w:val="000000"/>
          <w:sz w:val="26"/>
          <w:szCs w:val="26"/>
        </w:rPr>
        <w:t xml:space="preserve">, </w:t>
      </w:r>
      <w:r w:rsidR="0019381B">
        <w:rPr>
          <w:iCs/>
          <w:color w:val="000000"/>
          <w:sz w:val="26"/>
          <w:szCs w:val="26"/>
        </w:rPr>
        <w:t>П</w:t>
      </w:r>
      <w:r w:rsidR="004F530F" w:rsidRPr="004F530F">
        <w:rPr>
          <w:iCs/>
          <w:color w:val="000000"/>
          <w:sz w:val="26"/>
          <w:szCs w:val="26"/>
        </w:rPr>
        <w:t>особи</w:t>
      </w:r>
      <w:r w:rsidR="0032480C">
        <w:rPr>
          <w:iCs/>
          <w:color w:val="000000"/>
          <w:sz w:val="26"/>
          <w:szCs w:val="26"/>
        </w:rPr>
        <w:t>е</w:t>
      </w:r>
      <w:r w:rsidR="004F530F" w:rsidRPr="004F530F">
        <w:rPr>
          <w:iCs/>
          <w:color w:val="000000"/>
          <w:sz w:val="26"/>
          <w:szCs w:val="26"/>
        </w:rPr>
        <w:t xml:space="preserve"> по выбору основного насосного оборудования крупных насосных станций  </w:t>
      </w:r>
      <w:r>
        <w:rPr>
          <w:iCs/>
          <w:color w:val="000000"/>
          <w:sz w:val="26"/>
          <w:szCs w:val="26"/>
        </w:rPr>
        <w:t>СПб. 2011</w:t>
      </w:r>
    </w:p>
    <w:p w14:paraId="17E43305" w14:textId="2611B64F" w:rsidR="004F530F" w:rsidRPr="004F530F" w:rsidRDefault="004F530F" w:rsidP="004F530F">
      <w:pPr>
        <w:pStyle w:val="a8"/>
        <w:numPr>
          <w:ilvl w:val="0"/>
          <w:numId w:val="34"/>
        </w:numPr>
        <w:spacing w:before="0" w:beforeAutospacing="0"/>
        <w:rPr>
          <w:iCs/>
          <w:color w:val="000000"/>
          <w:sz w:val="26"/>
          <w:szCs w:val="26"/>
        </w:rPr>
      </w:pPr>
      <w:r w:rsidRPr="004F530F">
        <w:rPr>
          <w:iCs/>
          <w:color w:val="000000"/>
          <w:sz w:val="26"/>
          <w:szCs w:val="26"/>
        </w:rPr>
        <w:t>“Проектирование насосных станций и испытание насосных установок”, Ч</w:t>
      </w:r>
      <w:r w:rsidR="009F0B12">
        <w:rPr>
          <w:iCs/>
          <w:color w:val="000000"/>
          <w:sz w:val="26"/>
          <w:szCs w:val="26"/>
        </w:rPr>
        <w:t>е</w:t>
      </w:r>
      <w:r w:rsidRPr="004F530F">
        <w:rPr>
          <w:iCs/>
          <w:color w:val="000000"/>
          <w:sz w:val="26"/>
          <w:szCs w:val="26"/>
        </w:rPr>
        <w:t>баевский В.Ф.,  Вишневский К.П., Накладов Н.Н. Издат</w:t>
      </w:r>
      <w:r w:rsidR="0032480C">
        <w:rPr>
          <w:iCs/>
          <w:color w:val="000000"/>
          <w:sz w:val="26"/>
          <w:szCs w:val="26"/>
        </w:rPr>
        <w:t>ельство</w:t>
      </w:r>
      <w:r w:rsidRPr="004F530F">
        <w:rPr>
          <w:iCs/>
          <w:color w:val="000000"/>
          <w:sz w:val="26"/>
          <w:szCs w:val="26"/>
        </w:rPr>
        <w:t>: Москва “Колос” 2000г.</w:t>
      </w:r>
    </w:p>
    <w:sectPr w:rsidR="004F530F" w:rsidRPr="004F530F" w:rsidSect="000B7DFF">
      <w:headerReference w:type="default" r:id="rId1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249EEA" w14:textId="77777777" w:rsidR="009B2CB2" w:rsidRDefault="009B2CB2" w:rsidP="00723327">
      <w:pPr>
        <w:spacing w:after="0" w:line="240" w:lineRule="auto"/>
      </w:pPr>
      <w:r>
        <w:separator/>
      </w:r>
    </w:p>
  </w:endnote>
  <w:endnote w:type="continuationSeparator" w:id="0">
    <w:p w14:paraId="281E8AD4" w14:textId="77777777" w:rsidR="009B2CB2" w:rsidRDefault="009B2CB2" w:rsidP="007233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Helvetica">
    <w:altName w:val="Arial"/>
    <w:panose1 w:val="020B05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CC49D6" w14:textId="77777777" w:rsidR="009B2CB2" w:rsidRDefault="009B2CB2" w:rsidP="00723327">
      <w:pPr>
        <w:spacing w:after="0" w:line="240" w:lineRule="auto"/>
      </w:pPr>
      <w:r>
        <w:separator/>
      </w:r>
    </w:p>
  </w:footnote>
  <w:footnote w:type="continuationSeparator" w:id="0">
    <w:p w14:paraId="38FCA627" w14:textId="77777777" w:rsidR="009B2CB2" w:rsidRDefault="009B2CB2" w:rsidP="007233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8EB2B2" w14:textId="77777777" w:rsidR="00CD1B2B" w:rsidRDefault="00CD1B2B">
    <w:pPr>
      <w:pStyle w:val="a3"/>
      <w:jc w:val="right"/>
    </w:pPr>
  </w:p>
  <w:p w14:paraId="0C6A2B90" w14:textId="77777777" w:rsidR="00CD1B2B" w:rsidRDefault="00CD1B2B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F65CA0"/>
    <w:multiLevelType w:val="hybridMultilevel"/>
    <w:tmpl w:val="244489CE"/>
    <w:lvl w:ilvl="0" w:tplc="307446DE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 w15:restartNumberingAfterBreak="0">
    <w:nsid w:val="06A16F87"/>
    <w:multiLevelType w:val="hybridMultilevel"/>
    <w:tmpl w:val="98E88C18"/>
    <w:lvl w:ilvl="0" w:tplc="0156C28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 w15:restartNumberingAfterBreak="0">
    <w:nsid w:val="1019303A"/>
    <w:multiLevelType w:val="multilevel"/>
    <w:tmpl w:val="479A6F6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58" w:hanging="450"/>
      </w:pPr>
      <w:rPr>
        <w:rFonts w:hint="default"/>
        <w:b/>
        <w:i/>
        <w:sz w:val="28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  <w:b/>
        <w:i/>
        <w:sz w:val="28"/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  <w:b/>
        <w:i/>
        <w:sz w:val="28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  <w:b/>
        <w:i/>
        <w:sz w:val="28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  <w:b/>
        <w:i/>
        <w:sz w:val="28"/>
      </w:rPr>
    </w:lvl>
    <w:lvl w:ilvl="6">
      <w:start w:val="1"/>
      <w:numFmt w:val="decimal"/>
      <w:isLgl/>
      <w:lvlText w:val="%1.%2.%3.%4.%5.%6.%7."/>
      <w:lvlJc w:val="left"/>
      <w:pPr>
        <w:ind w:left="3888" w:hanging="1440"/>
      </w:pPr>
      <w:rPr>
        <w:rFonts w:hint="default"/>
        <w:b/>
        <w:i/>
        <w:sz w:val="28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  <w:b/>
        <w:i/>
        <w:sz w:val="28"/>
      </w:rPr>
    </w:lvl>
    <w:lvl w:ilvl="8">
      <w:start w:val="1"/>
      <w:numFmt w:val="decimal"/>
      <w:isLgl/>
      <w:lvlText w:val="%1.%2.%3.%4.%5.%6.%7.%8.%9."/>
      <w:lvlJc w:val="left"/>
      <w:pPr>
        <w:ind w:left="4944" w:hanging="1800"/>
      </w:pPr>
      <w:rPr>
        <w:rFonts w:hint="default"/>
        <w:b/>
        <w:i/>
        <w:sz w:val="28"/>
      </w:rPr>
    </w:lvl>
  </w:abstractNum>
  <w:abstractNum w:abstractNumId="3" w15:restartNumberingAfterBreak="0">
    <w:nsid w:val="13486BAC"/>
    <w:multiLevelType w:val="hybridMultilevel"/>
    <w:tmpl w:val="4BDEE6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940D8B"/>
    <w:multiLevelType w:val="hybridMultilevel"/>
    <w:tmpl w:val="F5B8211C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3D1E6B"/>
    <w:multiLevelType w:val="hybridMultilevel"/>
    <w:tmpl w:val="F864B4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556590"/>
    <w:multiLevelType w:val="hybridMultilevel"/>
    <w:tmpl w:val="F5B821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F43828"/>
    <w:multiLevelType w:val="hybridMultilevel"/>
    <w:tmpl w:val="6038B6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1144B0"/>
    <w:multiLevelType w:val="multilevel"/>
    <w:tmpl w:val="479A6F6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58" w:hanging="450"/>
      </w:pPr>
      <w:rPr>
        <w:rFonts w:hint="default"/>
        <w:b/>
        <w:i/>
        <w:sz w:val="28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  <w:b/>
        <w:i/>
        <w:sz w:val="28"/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  <w:b/>
        <w:i/>
        <w:sz w:val="28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  <w:b/>
        <w:i/>
        <w:sz w:val="28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  <w:b/>
        <w:i/>
        <w:sz w:val="28"/>
      </w:rPr>
    </w:lvl>
    <w:lvl w:ilvl="6">
      <w:start w:val="1"/>
      <w:numFmt w:val="decimal"/>
      <w:isLgl/>
      <w:lvlText w:val="%1.%2.%3.%4.%5.%6.%7."/>
      <w:lvlJc w:val="left"/>
      <w:pPr>
        <w:ind w:left="3888" w:hanging="1440"/>
      </w:pPr>
      <w:rPr>
        <w:rFonts w:hint="default"/>
        <w:b/>
        <w:i/>
        <w:sz w:val="28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  <w:b/>
        <w:i/>
        <w:sz w:val="28"/>
      </w:rPr>
    </w:lvl>
    <w:lvl w:ilvl="8">
      <w:start w:val="1"/>
      <w:numFmt w:val="decimal"/>
      <w:isLgl/>
      <w:lvlText w:val="%1.%2.%3.%4.%5.%6.%7.%8.%9."/>
      <w:lvlJc w:val="left"/>
      <w:pPr>
        <w:ind w:left="4944" w:hanging="1800"/>
      </w:pPr>
      <w:rPr>
        <w:rFonts w:hint="default"/>
        <w:b/>
        <w:i/>
        <w:sz w:val="28"/>
      </w:rPr>
    </w:lvl>
  </w:abstractNum>
  <w:abstractNum w:abstractNumId="9" w15:restartNumberingAfterBreak="0">
    <w:nsid w:val="2B6C0DBF"/>
    <w:multiLevelType w:val="hybridMultilevel"/>
    <w:tmpl w:val="394A307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A8779B"/>
    <w:multiLevelType w:val="hybridMultilevel"/>
    <w:tmpl w:val="F5B821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FF3B06"/>
    <w:multiLevelType w:val="hybridMultilevel"/>
    <w:tmpl w:val="C4F216B6"/>
    <w:lvl w:ilvl="0" w:tplc="E6303CB8">
      <w:start w:val="1"/>
      <w:numFmt w:val="lowerRoman"/>
      <w:lvlText w:val="%1-"/>
      <w:lvlJc w:val="left"/>
      <w:pPr>
        <w:ind w:left="2133" w:hanging="72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2493" w:hanging="360"/>
      </w:pPr>
    </w:lvl>
    <w:lvl w:ilvl="2" w:tplc="0419001B" w:tentative="1">
      <w:start w:val="1"/>
      <w:numFmt w:val="lowerRoman"/>
      <w:lvlText w:val="%3."/>
      <w:lvlJc w:val="right"/>
      <w:pPr>
        <w:ind w:left="3213" w:hanging="180"/>
      </w:pPr>
    </w:lvl>
    <w:lvl w:ilvl="3" w:tplc="0419000F" w:tentative="1">
      <w:start w:val="1"/>
      <w:numFmt w:val="decimal"/>
      <w:lvlText w:val="%4."/>
      <w:lvlJc w:val="left"/>
      <w:pPr>
        <w:ind w:left="3933" w:hanging="360"/>
      </w:pPr>
    </w:lvl>
    <w:lvl w:ilvl="4" w:tplc="04190019" w:tentative="1">
      <w:start w:val="1"/>
      <w:numFmt w:val="lowerLetter"/>
      <w:lvlText w:val="%5."/>
      <w:lvlJc w:val="left"/>
      <w:pPr>
        <w:ind w:left="4653" w:hanging="360"/>
      </w:pPr>
    </w:lvl>
    <w:lvl w:ilvl="5" w:tplc="0419001B" w:tentative="1">
      <w:start w:val="1"/>
      <w:numFmt w:val="lowerRoman"/>
      <w:lvlText w:val="%6."/>
      <w:lvlJc w:val="right"/>
      <w:pPr>
        <w:ind w:left="5373" w:hanging="180"/>
      </w:pPr>
    </w:lvl>
    <w:lvl w:ilvl="6" w:tplc="0419000F" w:tentative="1">
      <w:start w:val="1"/>
      <w:numFmt w:val="decimal"/>
      <w:lvlText w:val="%7."/>
      <w:lvlJc w:val="left"/>
      <w:pPr>
        <w:ind w:left="6093" w:hanging="360"/>
      </w:pPr>
    </w:lvl>
    <w:lvl w:ilvl="7" w:tplc="04190019" w:tentative="1">
      <w:start w:val="1"/>
      <w:numFmt w:val="lowerLetter"/>
      <w:lvlText w:val="%8."/>
      <w:lvlJc w:val="left"/>
      <w:pPr>
        <w:ind w:left="6813" w:hanging="360"/>
      </w:pPr>
    </w:lvl>
    <w:lvl w:ilvl="8" w:tplc="0419001B" w:tentative="1">
      <w:start w:val="1"/>
      <w:numFmt w:val="lowerRoman"/>
      <w:lvlText w:val="%9."/>
      <w:lvlJc w:val="right"/>
      <w:pPr>
        <w:ind w:left="7533" w:hanging="180"/>
      </w:pPr>
    </w:lvl>
  </w:abstractNum>
  <w:abstractNum w:abstractNumId="12" w15:restartNumberingAfterBreak="0">
    <w:nsid w:val="2E4D6E42"/>
    <w:multiLevelType w:val="hybridMultilevel"/>
    <w:tmpl w:val="EC66C254"/>
    <w:lvl w:ilvl="0" w:tplc="04190011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0B686C"/>
    <w:multiLevelType w:val="hybridMultilevel"/>
    <w:tmpl w:val="F5B821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BE46A11"/>
    <w:multiLevelType w:val="hybridMultilevel"/>
    <w:tmpl w:val="9A2E6946"/>
    <w:lvl w:ilvl="0" w:tplc="A35A20E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3E9936C2"/>
    <w:multiLevelType w:val="multilevel"/>
    <w:tmpl w:val="BE30B5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ED6620F"/>
    <w:multiLevelType w:val="hybridMultilevel"/>
    <w:tmpl w:val="4EA6B3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2FD3274"/>
    <w:multiLevelType w:val="hybridMultilevel"/>
    <w:tmpl w:val="07221A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46A5629"/>
    <w:multiLevelType w:val="multilevel"/>
    <w:tmpl w:val="785A7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6684F05"/>
    <w:multiLevelType w:val="hybridMultilevel"/>
    <w:tmpl w:val="50F4FE9A"/>
    <w:lvl w:ilvl="0" w:tplc="8DE4016E">
      <w:start w:val="1"/>
      <w:numFmt w:val="lowerRoman"/>
      <w:lvlText w:val="%1-"/>
      <w:lvlJc w:val="left"/>
      <w:pPr>
        <w:ind w:left="213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20" w15:restartNumberingAfterBreak="0">
    <w:nsid w:val="49D25271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6"/>
        <w:szCs w:val="26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9F747D7"/>
    <w:multiLevelType w:val="hybridMultilevel"/>
    <w:tmpl w:val="39BC68C4"/>
    <w:lvl w:ilvl="0" w:tplc="4A74DA32">
      <w:start w:val="10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 w15:restartNumberingAfterBreak="0">
    <w:nsid w:val="4A666517"/>
    <w:multiLevelType w:val="hybridMultilevel"/>
    <w:tmpl w:val="F5B821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AE27971"/>
    <w:multiLevelType w:val="multilevel"/>
    <w:tmpl w:val="918C38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B471562"/>
    <w:multiLevelType w:val="hybridMultilevel"/>
    <w:tmpl w:val="F5B8211C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3911D99"/>
    <w:multiLevelType w:val="multilevel"/>
    <w:tmpl w:val="479A6F6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58" w:hanging="450"/>
      </w:pPr>
      <w:rPr>
        <w:rFonts w:hint="default"/>
        <w:b/>
        <w:i/>
        <w:sz w:val="28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  <w:b/>
        <w:i/>
        <w:sz w:val="28"/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  <w:b/>
        <w:i/>
        <w:sz w:val="28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  <w:b/>
        <w:i/>
        <w:sz w:val="28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  <w:b/>
        <w:i/>
        <w:sz w:val="28"/>
      </w:rPr>
    </w:lvl>
    <w:lvl w:ilvl="6">
      <w:start w:val="1"/>
      <w:numFmt w:val="decimal"/>
      <w:isLgl/>
      <w:lvlText w:val="%1.%2.%3.%4.%5.%6.%7."/>
      <w:lvlJc w:val="left"/>
      <w:pPr>
        <w:ind w:left="3888" w:hanging="1440"/>
      </w:pPr>
      <w:rPr>
        <w:rFonts w:hint="default"/>
        <w:b/>
        <w:i/>
        <w:sz w:val="28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  <w:b/>
        <w:i/>
        <w:sz w:val="28"/>
      </w:rPr>
    </w:lvl>
    <w:lvl w:ilvl="8">
      <w:start w:val="1"/>
      <w:numFmt w:val="decimal"/>
      <w:isLgl/>
      <w:lvlText w:val="%1.%2.%3.%4.%5.%6.%7.%8.%9."/>
      <w:lvlJc w:val="left"/>
      <w:pPr>
        <w:ind w:left="4944" w:hanging="1800"/>
      </w:pPr>
      <w:rPr>
        <w:rFonts w:hint="default"/>
        <w:b/>
        <w:i/>
        <w:sz w:val="28"/>
      </w:rPr>
    </w:lvl>
  </w:abstractNum>
  <w:abstractNum w:abstractNumId="26" w15:restartNumberingAfterBreak="0">
    <w:nsid w:val="53F51B02"/>
    <w:multiLevelType w:val="hybridMultilevel"/>
    <w:tmpl w:val="CB96D29A"/>
    <w:lvl w:ilvl="0" w:tplc="E8CC5798">
      <w:start w:val="1"/>
      <w:numFmt w:val="decimal"/>
      <w:lvlText w:val="%1)"/>
      <w:lvlJc w:val="left"/>
      <w:pPr>
        <w:ind w:left="720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8004116"/>
    <w:multiLevelType w:val="hybridMultilevel"/>
    <w:tmpl w:val="5D0E3FD0"/>
    <w:lvl w:ilvl="0" w:tplc="B75E357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CDB7964"/>
    <w:multiLevelType w:val="multilevel"/>
    <w:tmpl w:val="479A6F6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58" w:hanging="450"/>
      </w:pPr>
      <w:rPr>
        <w:rFonts w:hint="default"/>
        <w:b/>
        <w:i/>
        <w:sz w:val="28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  <w:b/>
        <w:i/>
        <w:sz w:val="28"/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  <w:b/>
        <w:i/>
        <w:sz w:val="28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  <w:b/>
        <w:i/>
        <w:sz w:val="28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  <w:b/>
        <w:i/>
        <w:sz w:val="28"/>
      </w:rPr>
    </w:lvl>
    <w:lvl w:ilvl="6">
      <w:start w:val="1"/>
      <w:numFmt w:val="decimal"/>
      <w:isLgl/>
      <w:lvlText w:val="%1.%2.%3.%4.%5.%6.%7."/>
      <w:lvlJc w:val="left"/>
      <w:pPr>
        <w:ind w:left="3888" w:hanging="1440"/>
      </w:pPr>
      <w:rPr>
        <w:rFonts w:hint="default"/>
        <w:b/>
        <w:i/>
        <w:sz w:val="28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  <w:b/>
        <w:i/>
        <w:sz w:val="28"/>
      </w:rPr>
    </w:lvl>
    <w:lvl w:ilvl="8">
      <w:start w:val="1"/>
      <w:numFmt w:val="decimal"/>
      <w:isLgl/>
      <w:lvlText w:val="%1.%2.%3.%4.%5.%6.%7.%8.%9."/>
      <w:lvlJc w:val="left"/>
      <w:pPr>
        <w:ind w:left="4944" w:hanging="1800"/>
      </w:pPr>
      <w:rPr>
        <w:rFonts w:hint="default"/>
        <w:b/>
        <w:i/>
        <w:sz w:val="28"/>
      </w:rPr>
    </w:lvl>
  </w:abstractNum>
  <w:abstractNum w:abstractNumId="29" w15:restartNumberingAfterBreak="0">
    <w:nsid w:val="60FB4563"/>
    <w:multiLevelType w:val="multilevel"/>
    <w:tmpl w:val="C394A02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0" w15:restartNumberingAfterBreak="0">
    <w:nsid w:val="69A06329"/>
    <w:multiLevelType w:val="hybridMultilevel"/>
    <w:tmpl w:val="A77E15C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A8A7908"/>
    <w:multiLevelType w:val="multilevel"/>
    <w:tmpl w:val="FF8413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0997D49"/>
    <w:multiLevelType w:val="multilevel"/>
    <w:tmpl w:val="479A6F6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58" w:hanging="450"/>
      </w:pPr>
      <w:rPr>
        <w:rFonts w:hint="default"/>
        <w:b/>
        <w:i/>
        <w:sz w:val="28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  <w:b/>
        <w:i/>
        <w:sz w:val="28"/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  <w:b/>
        <w:i/>
        <w:sz w:val="28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  <w:b/>
        <w:i/>
        <w:sz w:val="28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  <w:b/>
        <w:i/>
        <w:sz w:val="28"/>
      </w:rPr>
    </w:lvl>
    <w:lvl w:ilvl="6">
      <w:start w:val="1"/>
      <w:numFmt w:val="decimal"/>
      <w:isLgl/>
      <w:lvlText w:val="%1.%2.%3.%4.%5.%6.%7."/>
      <w:lvlJc w:val="left"/>
      <w:pPr>
        <w:ind w:left="3888" w:hanging="1440"/>
      </w:pPr>
      <w:rPr>
        <w:rFonts w:hint="default"/>
        <w:b/>
        <w:i/>
        <w:sz w:val="28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  <w:b/>
        <w:i/>
        <w:sz w:val="28"/>
      </w:rPr>
    </w:lvl>
    <w:lvl w:ilvl="8">
      <w:start w:val="1"/>
      <w:numFmt w:val="decimal"/>
      <w:isLgl/>
      <w:lvlText w:val="%1.%2.%3.%4.%5.%6.%7.%8.%9."/>
      <w:lvlJc w:val="left"/>
      <w:pPr>
        <w:ind w:left="4944" w:hanging="1800"/>
      </w:pPr>
      <w:rPr>
        <w:rFonts w:hint="default"/>
        <w:b/>
        <w:i/>
        <w:sz w:val="28"/>
      </w:rPr>
    </w:lvl>
  </w:abstractNum>
  <w:abstractNum w:abstractNumId="33" w15:restartNumberingAfterBreak="0">
    <w:nsid w:val="74F65EE2"/>
    <w:multiLevelType w:val="hybridMultilevel"/>
    <w:tmpl w:val="6A7C9EDA"/>
    <w:lvl w:ilvl="0" w:tplc="2F32D90E">
      <w:start w:val="1"/>
      <w:numFmt w:val="lowerRoman"/>
      <w:lvlText w:val="%1-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6DA48B1"/>
    <w:multiLevelType w:val="hybridMultilevel"/>
    <w:tmpl w:val="6E8C5E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E83F26"/>
    <w:multiLevelType w:val="hybridMultilevel"/>
    <w:tmpl w:val="F5B8211C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AC6C02"/>
    <w:multiLevelType w:val="hybridMultilevel"/>
    <w:tmpl w:val="3F98308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BE1198"/>
    <w:multiLevelType w:val="hybridMultilevel"/>
    <w:tmpl w:val="BAA27B48"/>
    <w:lvl w:ilvl="0" w:tplc="0419000F">
      <w:start w:val="1"/>
      <w:numFmt w:val="decimal"/>
      <w:lvlText w:val="%1."/>
      <w:lvlJc w:val="left"/>
      <w:pPr>
        <w:ind w:left="27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491" w:hanging="360"/>
      </w:pPr>
    </w:lvl>
    <w:lvl w:ilvl="2" w:tplc="0419001B" w:tentative="1">
      <w:start w:val="1"/>
      <w:numFmt w:val="lowerRoman"/>
      <w:lvlText w:val="%3."/>
      <w:lvlJc w:val="right"/>
      <w:pPr>
        <w:ind w:left="4211" w:hanging="180"/>
      </w:pPr>
    </w:lvl>
    <w:lvl w:ilvl="3" w:tplc="0419000F" w:tentative="1">
      <w:start w:val="1"/>
      <w:numFmt w:val="decimal"/>
      <w:lvlText w:val="%4."/>
      <w:lvlJc w:val="left"/>
      <w:pPr>
        <w:ind w:left="4931" w:hanging="360"/>
      </w:pPr>
    </w:lvl>
    <w:lvl w:ilvl="4" w:tplc="04190019" w:tentative="1">
      <w:start w:val="1"/>
      <w:numFmt w:val="lowerLetter"/>
      <w:lvlText w:val="%5."/>
      <w:lvlJc w:val="left"/>
      <w:pPr>
        <w:ind w:left="5651" w:hanging="360"/>
      </w:pPr>
    </w:lvl>
    <w:lvl w:ilvl="5" w:tplc="0419001B" w:tentative="1">
      <w:start w:val="1"/>
      <w:numFmt w:val="lowerRoman"/>
      <w:lvlText w:val="%6."/>
      <w:lvlJc w:val="right"/>
      <w:pPr>
        <w:ind w:left="6371" w:hanging="180"/>
      </w:pPr>
    </w:lvl>
    <w:lvl w:ilvl="6" w:tplc="0419000F" w:tentative="1">
      <w:start w:val="1"/>
      <w:numFmt w:val="decimal"/>
      <w:lvlText w:val="%7."/>
      <w:lvlJc w:val="left"/>
      <w:pPr>
        <w:ind w:left="7091" w:hanging="360"/>
      </w:pPr>
    </w:lvl>
    <w:lvl w:ilvl="7" w:tplc="04190019" w:tentative="1">
      <w:start w:val="1"/>
      <w:numFmt w:val="lowerLetter"/>
      <w:lvlText w:val="%8."/>
      <w:lvlJc w:val="left"/>
      <w:pPr>
        <w:ind w:left="7811" w:hanging="360"/>
      </w:pPr>
    </w:lvl>
    <w:lvl w:ilvl="8" w:tplc="0419001B" w:tentative="1">
      <w:start w:val="1"/>
      <w:numFmt w:val="lowerRoman"/>
      <w:lvlText w:val="%9."/>
      <w:lvlJc w:val="right"/>
      <w:pPr>
        <w:ind w:left="8531" w:hanging="180"/>
      </w:pPr>
    </w:lvl>
  </w:abstractNum>
  <w:abstractNum w:abstractNumId="38" w15:restartNumberingAfterBreak="0">
    <w:nsid w:val="7E9B61F7"/>
    <w:multiLevelType w:val="multilevel"/>
    <w:tmpl w:val="3752D1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F6E62D4"/>
    <w:multiLevelType w:val="multilevel"/>
    <w:tmpl w:val="479A6F6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58" w:hanging="450"/>
      </w:pPr>
      <w:rPr>
        <w:rFonts w:hint="default"/>
        <w:b/>
        <w:i/>
        <w:sz w:val="28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  <w:b/>
        <w:i/>
        <w:sz w:val="28"/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  <w:b/>
        <w:i/>
        <w:sz w:val="28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  <w:b/>
        <w:i/>
        <w:sz w:val="28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  <w:b/>
        <w:i/>
        <w:sz w:val="28"/>
      </w:rPr>
    </w:lvl>
    <w:lvl w:ilvl="6">
      <w:start w:val="1"/>
      <w:numFmt w:val="decimal"/>
      <w:isLgl/>
      <w:lvlText w:val="%1.%2.%3.%4.%5.%6.%7."/>
      <w:lvlJc w:val="left"/>
      <w:pPr>
        <w:ind w:left="3888" w:hanging="1440"/>
      </w:pPr>
      <w:rPr>
        <w:rFonts w:hint="default"/>
        <w:b/>
        <w:i/>
        <w:sz w:val="28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  <w:b/>
        <w:i/>
        <w:sz w:val="28"/>
      </w:rPr>
    </w:lvl>
    <w:lvl w:ilvl="8">
      <w:start w:val="1"/>
      <w:numFmt w:val="decimal"/>
      <w:isLgl/>
      <w:lvlText w:val="%1.%2.%3.%4.%5.%6.%7.%8.%9."/>
      <w:lvlJc w:val="left"/>
      <w:pPr>
        <w:ind w:left="4944" w:hanging="1800"/>
      </w:pPr>
      <w:rPr>
        <w:rFonts w:hint="default"/>
        <w:b/>
        <w:i/>
        <w:sz w:val="28"/>
      </w:rPr>
    </w:lvl>
  </w:abstractNum>
  <w:num w:numId="1" w16cid:durableId="957373710">
    <w:abstractNumId w:val="20"/>
  </w:num>
  <w:num w:numId="2" w16cid:durableId="1387145132">
    <w:abstractNumId w:val="31"/>
  </w:num>
  <w:num w:numId="3" w16cid:durableId="1151018163">
    <w:abstractNumId w:val="15"/>
  </w:num>
  <w:num w:numId="4" w16cid:durableId="1141731979">
    <w:abstractNumId w:val="23"/>
  </w:num>
  <w:num w:numId="5" w16cid:durableId="1082532085">
    <w:abstractNumId w:val="38"/>
  </w:num>
  <w:num w:numId="6" w16cid:durableId="979042869">
    <w:abstractNumId w:val="18"/>
  </w:num>
  <w:num w:numId="7" w16cid:durableId="515848689">
    <w:abstractNumId w:val="3"/>
  </w:num>
  <w:num w:numId="8" w16cid:durableId="1494949509">
    <w:abstractNumId w:val="29"/>
  </w:num>
  <w:num w:numId="9" w16cid:durableId="761266559">
    <w:abstractNumId w:val="12"/>
  </w:num>
  <w:num w:numId="10" w16cid:durableId="1950383179">
    <w:abstractNumId w:val="2"/>
  </w:num>
  <w:num w:numId="11" w16cid:durableId="2140145649">
    <w:abstractNumId w:val="8"/>
  </w:num>
  <w:num w:numId="12" w16cid:durableId="1841693981">
    <w:abstractNumId w:val="39"/>
  </w:num>
  <w:num w:numId="13" w16cid:durableId="1262882833">
    <w:abstractNumId w:val="17"/>
  </w:num>
  <w:num w:numId="14" w16cid:durableId="100103719">
    <w:abstractNumId w:val="35"/>
  </w:num>
  <w:num w:numId="15" w16cid:durableId="1779833725">
    <w:abstractNumId w:val="36"/>
  </w:num>
  <w:num w:numId="16" w16cid:durableId="287980748">
    <w:abstractNumId w:val="7"/>
  </w:num>
  <w:num w:numId="17" w16cid:durableId="906233945">
    <w:abstractNumId w:val="13"/>
  </w:num>
  <w:num w:numId="18" w16cid:durableId="1787966158">
    <w:abstractNumId w:val="5"/>
  </w:num>
  <w:num w:numId="19" w16cid:durableId="1396707284">
    <w:abstractNumId w:val="30"/>
  </w:num>
  <w:num w:numId="20" w16cid:durableId="1843619984">
    <w:abstractNumId w:val="14"/>
  </w:num>
  <w:num w:numId="21" w16cid:durableId="1569337951">
    <w:abstractNumId w:val="10"/>
  </w:num>
  <w:num w:numId="22" w16cid:durableId="81993416">
    <w:abstractNumId w:val="11"/>
  </w:num>
  <w:num w:numId="23" w16cid:durableId="1857844196">
    <w:abstractNumId w:val="19"/>
  </w:num>
  <w:num w:numId="24" w16cid:durableId="869143898">
    <w:abstractNumId w:val="33"/>
  </w:num>
  <w:num w:numId="25" w16cid:durableId="590626422">
    <w:abstractNumId w:val="6"/>
  </w:num>
  <w:num w:numId="26" w16cid:durableId="800416859">
    <w:abstractNumId w:val="1"/>
  </w:num>
  <w:num w:numId="27" w16cid:durableId="1490632267">
    <w:abstractNumId w:val="22"/>
  </w:num>
  <w:num w:numId="28" w16cid:durableId="841047394">
    <w:abstractNumId w:val="27"/>
  </w:num>
  <w:num w:numId="29" w16cid:durableId="348872730">
    <w:abstractNumId w:val="0"/>
  </w:num>
  <w:num w:numId="30" w16cid:durableId="1473911702">
    <w:abstractNumId w:val="28"/>
  </w:num>
  <w:num w:numId="31" w16cid:durableId="977733418">
    <w:abstractNumId w:val="26"/>
  </w:num>
  <w:num w:numId="32" w16cid:durableId="120536658">
    <w:abstractNumId w:val="25"/>
  </w:num>
  <w:num w:numId="33" w16cid:durableId="791440775">
    <w:abstractNumId w:val="32"/>
  </w:num>
  <w:num w:numId="34" w16cid:durableId="219637575">
    <w:abstractNumId w:val="34"/>
  </w:num>
  <w:num w:numId="35" w16cid:durableId="969286714">
    <w:abstractNumId w:val="37"/>
  </w:num>
  <w:num w:numId="36" w16cid:durableId="581791255">
    <w:abstractNumId w:val="24"/>
  </w:num>
  <w:num w:numId="37" w16cid:durableId="1937052627">
    <w:abstractNumId w:val="4"/>
  </w:num>
  <w:num w:numId="38" w16cid:durableId="1044670380">
    <w:abstractNumId w:val="9"/>
  </w:num>
  <w:num w:numId="39" w16cid:durableId="279533108">
    <w:abstractNumId w:val="16"/>
  </w:num>
  <w:num w:numId="40" w16cid:durableId="698358908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40"/>
  <w:revisionView w:inkAnnotations="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5150"/>
    <w:rsid w:val="00015150"/>
    <w:rsid w:val="00024C4B"/>
    <w:rsid w:val="00026634"/>
    <w:rsid w:val="000337F4"/>
    <w:rsid w:val="00046855"/>
    <w:rsid w:val="000712FB"/>
    <w:rsid w:val="00081D13"/>
    <w:rsid w:val="00082650"/>
    <w:rsid w:val="000836D0"/>
    <w:rsid w:val="0008794C"/>
    <w:rsid w:val="00087A67"/>
    <w:rsid w:val="000974B3"/>
    <w:rsid w:val="000A0B35"/>
    <w:rsid w:val="000B7153"/>
    <w:rsid w:val="000B7DFF"/>
    <w:rsid w:val="000C7372"/>
    <w:rsid w:val="000D1DD6"/>
    <w:rsid w:val="000E672F"/>
    <w:rsid w:val="000F0716"/>
    <w:rsid w:val="000F2E25"/>
    <w:rsid w:val="000F6DE7"/>
    <w:rsid w:val="0010614B"/>
    <w:rsid w:val="00107819"/>
    <w:rsid w:val="00111887"/>
    <w:rsid w:val="00123C6A"/>
    <w:rsid w:val="0013287D"/>
    <w:rsid w:val="00133F85"/>
    <w:rsid w:val="0014058C"/>
    <w:rsid w:val="0016062A"/>
    <w:rsid w:val="001607B4"/>
    <w:rsid w:val="00164A09"/>
    <w:rsid w:val="00183D2E"/>
    <w:rsid w:val="00186177"/>
    <w:rsid w:val="00190EBC"/>
    <w:rsid w:val="00192689"/>
    <w:rsid w:val="0019381B"/>
    <w:rsid w:val="00194BF4"/>
    <w:rsid w:val="001A1DC4"/>
    <w:rsid w:val="001D24B5"/>
    <w:rsid w:val="001D5096"/>
    <w:rsid w:val="001E0DF9"/>
    <w:rsid w:val="001E2183"/>
    <w:rsid w:val="002102BC"/>
    <w:rsid w:val="00215903"/>
    <w:rsid w:val="00226EE0"/>
    <w:rsid w:val="00233FDA"/>
    <w:rsid w:val="002343DE"/>
    <w:rsid w:val="002357E5"/>
    <w:rsid w:val="0024048B"/>
    <w:rsid w:val="00243870"/>
    <w:rsid w:val="00257B6D"/>
    <w:rsid w:val="00261D96"/>
    <w:rsid w:val="00267A1C"/>
    <w:rsid w:val="00270C68"/>
    <w:rsid w:val="00271C7D"/>
    <w:rsid w:val="002723A9"/>
    <w:rsid w:val="0027279B"/>
    <w:rsid w:val="00276165"/>
    <w:rsid w:val="00285E61"/>
    <w:rsid w:val="00294591"/>
    <w:rsid w:val="002A1111"/>
    <w:rsid w:val="002A227C"/>
    <w:rsid w:val="002B0338"/>
    <w:rsid w:val="002B043D"/>
    <w:rsid w:val="002C03DD"/>
    <w:rsid w:val="002C0F0B"/>
    <w:rsid w:val="002D3E61"/>
    <w:rsid w:val="002E29E4"/>
    <w:rsid w:val="002E6E97"/>
    <w:rsid w:val="00300309"/>
    <w:rsid w:val="00301BFF"/>
    <w:rsid w:val="00316CB1"/>
    <w:rsid w:val="00321FF5"/>
    <w:rsid w:val="0032480C"/>
    <w:rsid w:val="00327F15"/>
    <w:rsid w:val="003352BF"/>
    <w:rsid w:val="00340A60"/>
    <w:rsid w:val="003476B3"/>
    <w:rsid w:val="00366FD0"/>
    <w:rsid w:val="003714EE"/>
    <w:rsid w:val="00381E7E"/>
    <w:rsid w:val="0039193F"/>
    <w:rsid w:val="003924D8"/>
    <w:rsid w:val="003C6CBA"/>
    <w:rsid w:val="003E63D9"/>
    <w:rsid w:val="003F2C6E"/>
    <w:rsid w:val="003F49A3"/>
    <w:rsid w:val="00400A49"/>
    <w:rsid w:val="004048C2"/>
    <w:rsid w:val="004066E1"/>
    <w:rsid w:val="00412ECC"/>
    <w:rsid w:val="00420658"/>
    <w:rsid w:val="00431E44"/>
    <w:rsid w:val="00441C94"/>
    <w:rsid w:val="004421AE"/>
    <w:rsid w:val="0044547D"/>
    <w:rsid w:val="004506C4"/>
    <w:rsid w:val="00455464"/>
    <w:rsid w:val="004561AB"/>
    <w:rsid w:val="004642BD"/>
    <w:rsid w:val="0046506F"/>
    <w:rsid w:val="00486D39"/>
    <w:rsid w:val="004914A4"/>
    <w:rsid w:val="004A2EC8"/>
    <w:rsid w:val="004A7094"/>
    <w:rsid w:val="004C341A"/>
    <w:rsid w:val="004D0026"/>
    <w:rsid w:val="004E2CD3"/>
    <w:rsid w:val="004F12CB"/>
    <w:rsid w:val="004F3976"/>
    <w:rsid w:val="004F530F"/>
    <w:rsid w:val="0050228F"/>
    <w:rsid w:val="0050259A"/>
    <w:rsid w:val="0051113E"/>
    <w:rsid w:val="00531971"/>
    <w:rsid w:val="00533B0A"/>
    <w:rsid w:val="00535FCA"/>
    <w:rsid w:val="0055390E"/>
    <w:rsid w:val="00554325"/>
    <w:rsid w:val="00565FC9"/>
    <w:rsid w:val="00570103"/>
    <w:rsid w:val="00571B55"/>
    <w:rsid w:val="005773EA"/>
    <w:rsid w:val="00584D44"/>
    <w:rsid w:val="005863D8"/>
    <w:rsid w:val="00592D9E"/>
    <w:rsid w:val="005954D0"/>
    <w:rsid w:val="00595D5C"/>
    <w:rsid w:val="00596A56"/>
    <w:rsid w:val="005A75DF"/>
    <w:rsid w:val="005B3C5A"/>
    <w:rsid w:val="005B68A4"/>
    <w:rsid w:val="005D3896"/>
    <w:rsid w:val="005D403E"/>
    <w:rsid w:val="005E7A24"/>
    <w:rsid w:val="00601784"/>
    <w:rsid w:val="006256EC"/>
    <w:rsid w:val="0064139D"/>
    <w:rsid w:val="006416CE"/>
    <w:rsid w:val="0066073F"/>
    <w:rsid w:val="006749E4"/>
    <w:rsid w:val="00691DEF"/>
    <w:rsid w:val="006A1350"/>
    <w:rsid w:val="006A19DA"/>
    <w:rsid w:val="006A4418"/>
    <w:rsid w:val="006B5355"/>
    <w:rsid w:val="006C0232"/>
    <w:rsid w:val="006C2D22"/>
    <w:rsid w:val="006D2B54"/>
    <w:rsid w:val="006E3EB5"/>
    <w:rsid w:val="006E6482"/>
    <w:rsid w:val="006F7678"/>
    <w:rsid w:val="00712332"/>
    <w:rsid w:val="00714B3A"/>
    <w:rsid w:val="00714F68"/>
    <w:rsid w:val="007179E9"/>
    <w:rsid w:val="00723327"/>
    <w:rsid w:val="007305EC"/>
    <w:rsid w:val="0073667A"/>
    <w:rsid w:val="007372C3"/>
    <w:rsid w:val="00763749"/>
    <w:rsid w:val="00782137"/>
    <w:rsid w:val="00784BE6"/>
    <w:rsid w:val="0078646E"/>
    <w:rsid w:val="007A5EDA"/>
    <w:rsid w:val="007A69B9"/>
    <w:rsid w:val="007B0B3D"/>
    <w:rsid w:val="007B749D"/>
    <w:rsid w:val="007C4CE2"/>
    <w:rsid w:val="007C6670"/>
    <w:rsid w:val="007E456F"/>
    <w:rsid w:val="0080320B"/>
    <w:rsid w:val="00812368"/>
    <w:rsid w:val="00833A1C"/>
    <w:rsid w:val="008420F4"/>
    <w:rsid w:val="008465A4"/>
    <w:rsid w:val="008606E2"/>
    <w:rsid w:val="00862CE4"/>
    <w:rsid w:val="00871033"/>
    <w:rsid w:val="00874404"/>
    <w:rsid w:val="00876DC9"/>
    <w:rsid w:val="0087764E"/>
    <w:rsid w:val="00885C95"/>
    <w:rsid w:val="00897239"/>
    <w:rsid w:val="008A7100"/>
    <w:rsid w:val="008B1189"/>
    <w:rsid w:val="008B3ABF"/>
    <w:rsid w:val="008B47A8"/>
    <w:rsid w:val="008E31E5"/>
    <w:rsid w:val="009176D8"/>
    <w:rsid w:val="00930BA5"/>
    <w:rsid w:val="009377FE"/>
    <w:rsid w:val="0094031C"/>
    <w:rsid w:val="00966F7B"/>
    <w:rsid w:val="00974900"/>
    <w:rsid w:val="00987D91"/>
    <w:rsid w:val="009910C7"/>
    <w:rsid w:val="00992C8D"/>
    <w:rsid w:val="00996DAB"/>
    <w:rsid w:val="009A591E"/>
    <w:rsid w:val="009B02E9"/>
    <w:rsid w:val="009B2CB2"/>
    <w:rsid w:val="009B4672"/>
    <w:rsid w:val="009C1D58"/>
    <w:rsid w:val="009D1378"/>
    <w:rsid w:val="009D34AC"/>
    <w:rsid w:val="009E0DA9"/>
    <w:rsid w:val="009E7273"/>
    <w:rsid w:val="009F0B12"/>
    <w:rsid w:val="009F0C4B"/>
    <w:rsid w:val="009F2C7C"/>
    <w:rsid w:val="009F3445"/>
    <w:rsid w:val="009F6A68"/>
    <w:rsid w:val="00A078E9"/>
    <w:rsid w:val="00A165C9"/>
    <w:rsid w:val="00A3383D"/>
    <w:rsid w:val="00A51187"/>
    <w:rsid w:val="00A56264"/>
    <w:rsid w:val="00A57F97"/>
    <w:rsid w:val="00A613C5"/>
    <w:rsid w:val="00A6226B"/>
    <w:rsid w:val="00A72BE5"/>
    <w:rsid w:val="00A754FF"/>
    <w:rsid w:val="00A77367"/>
    <w:rsid w:val="00A82C4E"/>
    <w:rsid w:val="00A92823"/>
    <w:rsid w:val="00A93001"/>
    <w:rsid w:val="00A931C4"/>
    <w:rsid w:val="00A93AD0"/>
    <w:rsid w:val="00A95BF9"/>
    <w:rsid w:val="00AA321A"/>
    <w:rsid w:val="00AB2BE1"/>
    <w:rsid w:val="00AB4F9C"/>
    <w:rsid w:val="00AC1B33"/>
    <w:rsid w:val="00AC2558"/>
    <w:rsid w:val="00AC4E03"/>
    <w:rsid w:val="00AC5A15"/>
    <w:rsid w:val="00AC652D"/>
    <w:rsid w:val="00AC79E7"/>
    <w:rsid w:val="00AD0133"/>
    <w:rsid w:val="00AD08B1"/>
    <w:rsid w:val="00AD34AC"/>
    <w:rsid w:val="00AE23E1"/>
    <w:rsid w:val="00AE4AAC"/>
    <w:rsid w:val="00B0108C"/>
    <w:rsid w:val="00B23800"/>
    <w:rsid w:val="00B40CAF"/>
    <w:rsid w:val="00B47018"/>
    <w:rsid w:val="00B604E1"/>
    <w:rsid w:val="00B6761F"/>
    <w:rsid w:val="00B75B99"/>
    <w:rsid w:val="00B8052E"/>
    <w:rsid w:val="00B83B70"/>
    <w:rsid w:val="00BB1B90"/>
    <w:rsid w:val="00BB1D14"/>
    <w:rsid w:val="00BD1E37"/>
    <w:rsid w:val="00BE7678"/>
    <w:rsid w:val="00BF2269"/>
    <w:rsid w:val="00BF68D9"/>
    <w:rsid w:val="00C22761"/>
    <w:rsid w:val="00C2532C"/>
    <w:rsid w:val="00C35EC6"/>
    <w:rsid w:val="00C4097B"/>
    <w:rsid w:val="00C40FE1"/>
    <w:rsid w:val="00C430DF"/>
    <w:rsid w:val="00C514DA"/>
    <w:rsid w:val="00C57026"/>
    <w:rsid w:val="00C66AE5"/>
    <w:rsid w:val="00C67567"/>
    <w:rsid w:val="00C7344F"/>
    <w:rsid w:val="00C8059D"/>
    <w:rsid w:val="00C850D6"/>
    <w:rsid w:val="00C9143C"/>
    <w:rsid w:val="00CB062A"/>
    <w:rsid w:val="00CB0984"/>
    <w:rsid w:val="00CB411D"/>
    <w:rsid w:val="00CB6AFE"/>
    <w:rsid w:val="00CD1B2B"/>
    <w:rsid w:val="00CD3FF6"/>
    <w:rsid w:val="00CD74C2"/>
    <w:rsid w:val="00CE4F76"/>
    <w:rsid w:val="00CF3499"/>
    <w:rsid w:val="00CF6F87"/>
    <w:rsid w:val="00CF767F"/>
    <w:rsid w:val="00D05ECF"/>
    <w:rsid w:val="00D15B54"/>
    <w:rsid w:val="00D27D66"/>
    <w:rsid w:val="00D37A42"/>
    <w:rsid w:val="00D40255"/>
    <w:rsid w:val="00D4113D"/>
    <w:rsid w:val="00D41D63"/>
    <w:rsid w:val="00D449A0"/>
    <w:rsid w:val="00D57478"/>
    <w:rsid w:val="00D604B3"/>
    <w:rsid w:val="00D664C4"/>
    <w:rsid w:val="00D74968"/>
    <w:rsid w:val="00D74DB6"/>
    <w:rsid w:val="00D760E3"/>
    <w:rsid w:val="00D92330"/>
    <w:rsid w:val="00DB1AEC"/>
    <w:rsid w:val="00DB42B6"/>
    <w:rsid w:val="00DC3733"/>
    <w:rsid w:val="00DC44D5"/>
    <w:rsid w:val="00DC4884"/>
    <w:rsid w:val="00DC4F0B"/>
    <w:rsid w:val="00DD51EB"/>
    <w:rsid w:val="00DE0044"/>
    <w:rsid w:val="00DF2CAF"/>
    <w:rsid w:val="00DF5558"/>
    <w:rsid w:val="00DF6295"/>
    <w:rsid w:val="00E01D4A"/>
    <w:rsid w:val="00E070B9"/>
    <w:rsid w:val="00E21886"/>
    <w:rsid w:val="00E21982"/>
    <w:rsid w:val="00E5113F"/>
    <w:rsid w:val="00E601F7"/>
    <w:rsid w:val="00E86303"/>
    <w:rsid w:val="00E87FA0"/>
    <w:rsid w:val="00E947B3"/>
    <w:rsid w:val="00EA091E"/>
    <w:rsid w:val="00EA1818"/>
    <w:rsid w:val="00EC0705"/>
    <w:rsid w:val="00EC37EB"/>
    <w:rsid w:val="00ED1E87"/>
    <w:rsid w:val="00ED2744"/>
    <w:rsid w:val="00EF68A9"/>
    <w:rsid w:val="00F010CA"/>
    <w:rsid w:val="00F025D4"/>
    <w:rsid w:val="00F033BD"/>
    <w:rsid w:val="00F15789"/>
    <w:rsid w:val="00F32340"/>
    <w:rsid w:val="00F3627B"/>
    <w:rsid w:val="00F371A8"/>
    <w:rsid w:val="00F433E8"/>
    <w:rsid w:val="00F434B6"/>
    <w:rsid w:val="00F5650E"/>
    <w:rsid w:val="00F85E65"/>
    <w:rsid w:val="00FA5685"/>
    <w:rsid w:val="00FB0EF0"/>
    <w:rsid w:val="00FB1ACD"/>
    <w:rsid w:val="00FB4990"/>
    <w:rsid w:val="00FB4F6C"/>
    <w:rsid w:val="00FC176A"/>
    <w:rsid w:val="00FC59D7"/>
    <w:rsid w:val="00FD0FC9"/>
    <w:rsid w:val="00FD6C27"/>
    <w:rsid w:val="00FE5A6B"/>
    <w:rsid w:val="00FF2C7B"/>
    <w:rsid w:val="00FF676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2FB248A9"/>
  <w15:docId w15:val="{00D882F6-7D50-4C81-A409-14F6DD32F8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B7D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233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23327"/>
  </w:style>
  <w:style w:type="paragraph" w:styleId="a5">
    <w:name w:val="footer"/>
    <w:basedOn w:val="a"/>
    <w:link w:val="a6"/>
    <w:uiPriority w:val="99"/>
    <w:unhideWhenUsed/>
    <w:rsid w:val="007233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23327"/>
  </w:style>
  <w:style w:type="paragraph" w:styleId="a7">
    <w:name w:val="List Paragraph"/>
    <w:basedOn w:val="a"/>
    <w:uiPriority w:val="34"/>
    <w:qFormat/>
    <w:rsid w:val="006E6482"/>
    <w:pPr>
      <w:ind w:left="720"/>
      <w:contextualSpacing/>
    </w:pPr>
  </w:style>
  <w:style w:type="paragraph" w:styleId="a8">
    <w:name w:val="Normal (Web)"/>
    <w:basedOn w:val="a"/>
    <w:uiPriority w:val="99"/>
    <w:unhideWhenUsed/>
    <w:rsid w:val="00876D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9">
    <w:name w:val="Hyperlink"/>
    <w:basedOn w:val="a0"/>
    <w:uiPriority w:val="99"/>
    <w:semiHidden/>
    <w:unhideWhenUsed/>
    <w:rsid w:val="00876DC9"/>
    <w:rPr>
      <w:color w:val="0000FF"/>
      <w:u w:val="single"/>
    </w:rPr>
  </w:style>
  <w:style w:type="character" w:customStyle="1" w:styleId="noprint">
    <w:name w:val="noprint"/>
    <w:basedOn w:val="a0"/>
    <w:rsid w:val="00400A49"/>
  </w:style>
  <w:style w:type="character" w:customStyle="1" w:styleId="reference-text">
    <w:name w:val="reference-text"/>
    <w:basedOn w:val="a0"/>
    <w:rsid w:val="00A77367"/>
  </w:style>
  <w:style w:type="character" w:customStyle="1" w:styleId="1">
    <w:name w:val="Дата1"/>
    <w:basedOn w:val="a0"/>
    <w:rsid w:val="00A77367"/>
  </w:style>
  <w:style w:type="character" w:customStyle="1" w:styleId="citation">
    <w:name w:val="citation"/>
    <w:basedOn w:val="a0"/>
    <w:rsid w:val="00A77367"/>
  </w:style>
  <w:style w:type="paragraph" w:styleId="aa">
    <w:name w:val="Balloon Text"/>
    <w:basedOn w:val="a"/>
    <w:link w:val="ab"/>
    <w:uiPriority w:val="99"/>
    <w:semiHidden/>
    <w:unhideWhenUsed/>
    <w:rsid w:val="00A931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931C4"/>
    <w:rPr>
      <w:rFonts w:ascii="Tahoma" w:hAnsi="Tahoma" w:cs="Tahoma"/>
      <w:sz w:val="16"/>
      <w:szCs w:val="16"/>
    </w:rPr>
  </w:style>
  <w:style w:type="character" w:styleId="ac">
    <w:name w:val="Placeholder Text"/>
    <w:basedOn w:val="a0"/>
    <w:uiPriority w:val="99"/>
    <w:semiHidden/>
    <w:rsid w:val="00B23800"/>
    <w:rPr>
      <w:color w:val="808080"/>
    </w:rPr>
  </w:style>
  <w:style w:type="character" w:styleId="ad">
    <w:name w:val="Strong"/>
    <w:basedOn w:val="a0"/>
    <w:uiPriority w:val="22"/>
    <w:qFormat/>
    <w:rsid w:val="00B0108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10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4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36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66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97218">
          <w:blockQuote w:val="1"/>
          <w:marLeft w:val="720"/>
          <w:marRight w:val="720"/>
          <w:marTop w:val="100"/>
          <w:marBottom w:val="100"/>
          <w:divBdr>
            <w:top w:val="single" w:sz="6" w:space="2" w:color="E0E0E0"/>
            <w:left w:val="single" w:sz="6" w:space="11" w:color="E0E0E0"/>
            <w:bottom w:val="single" w:sz="6" w:space="2" w:color="E0E0E0"/>
            <w:right w:val="single" w:sz="6" w:space="11" w:color="E0E0E0"/>
          </w:divBdr>
          <w:divsChild>
            <w:div w:id="62327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8325244">
          <w:blockQuote w:val="1"/>
          <w:marLeft w:val="720"/>
          <w:marRight w:val="720"/>
          <w:marTop w:val="100"/>
          <w:marBottom w:val="100"/>
          <w:divBdr>
            <w:top w:val="single" w:sz="6" w:space="2" w:color="E0E0E0"/>
            <w:left w:val="single" w:sz="6" w:space="11" w:color="E0E0E0"/>
            <w:bottom w:val="single" w:sz="6" w:space="2" w:color="E0E0E0"/>
            <w:right w:val="single" w:sz="6" w:space="11" w:color="E0E0E0"/>
          </w:divBdr>
          <w:divsChild>
            <w:div w:id="613947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324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9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27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17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63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5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8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80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8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7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63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65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86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8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2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13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99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1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4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1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6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1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8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8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1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573743">
          <w:blockQuote w:val="1"/>
          <w:marLeft w:val="720"/>
          <w:marRight w:val="720"/>
          <w:marTop w:val="100"/>
          <w:marBottom w:val="100"/>
          <w:divBdr>
            <w:top w:val="single" w:sz="6" w:space="2" w:color="E0E0E0"/>
            <w:left w:val="single" w:sz="6" w:space="11" w:color="E0E0E0"/>
            <w:bottom w:val="single" w:sz="6" w:space="2" w:color="E0E0E0"/>
            <w:right w:val="single" w:sz="6" w:space="11" w:color="E0E0E0"/>
          </w:divBdr>
          <w:divsChild>
            <w:div w:id="1749615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095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82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904560">
          <w:blockQuote w:val="1"/>
          <w:marLeft w:val="720"/>
          <w:marRight w:val="720"/>
          <w:marTop w:val="100"/>
          <w:marBottom w:val="100"/>
          <w:divBdr>
            <w:top w:val="single" w:sz="6" w:space="2" w:color="E0E0E0"/>
            <w:left w:val="single" w:sz="6" w:space="11" w:color="E0E0E0"/>
            <w:bottom w:val="single" w:sz="6" w:space="2" w:color="E0E0E0"/>
            <w:right w:val="single" w:sz="6" w:space="11" w:color="E0E0E0"/>
          </w:divBdr>
          <w:divsChild>
            <w:div w:id="441150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1097869">
          <w:blockQuote w:val="1"/>
          <w:marLeft w:val="720"/>
          <w:marRight w:val="720"/>
          <w:marTop w:val="100"/>
          <w:marBottom w:val="100"/>
          <w:divBdr>
            <w:top w:val="single" w:sz="6" w:space="2" w:color="E0E0E0"/>
            <w:left w:val="single" w:sz="6" w:space="11" w:color="E0E0E0"/>
            <w:bottom w:val="single" w:sz="6" w:space="2" w:color="E0E0E0"/>
            <w:right w:val="single" w:sz="6" w:space="11" w:color="E0E0E0"/>
          </w:divBdr>
          <w:divsChild>
            <w:div w:id="1120300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239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5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62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4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9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 /><Relationship Id="rId13" Type="http://schemas.openxmlformats.org/officeDocument/2006/relationships/image" Target="media/image5.png" /><Relationship Id="rId18" Type="http://schemas.openxmlformats.org/officeDocument/2006/relationships/hyperlink" Target="https://www.i-strela.ru/catalog/zhbi/plita-perekrytiya-pk-60-12-8/" TargetMode="External" /><Relationship Id="rId3" Type="http://schemas.openxmlformats.org/officeDocument/2006/relationships/styles" Target="styles.xml" /><Relationship Id="rId21" Type="http://schemas.openxmlformats.org/officeDocument/2006/relationships/theme" Target="theme/theme1.xml" /><Relationship Id="rId7" Type="http://schemas.openxmlformats.org/officeDocument/2006/relationships/endnotes" Target="endnotes.xml" /><Relationship Id="rId12" Type="http://schemas.openxmlformats.org/officeDocument/2006/relationships/image" Target="media/image4.png" /><Relationship Id="rId17" Type="http://schemas.openxmlformats.org/officeDocument/2006/relationships/image" Target="media/image8.jpeg" /><Relationship Id="rId2" Type="http://schemas.openxmlformats.org/officeDocument/2006/relationships/numbering" Target="numbering.xml" /><Relationship Id="rId16" Type="http://schemas.openxmlformats.org/officeDocument/2006/relationships/image" Target="media/image7.png" /><Relationship Id="rId20" Type="http://schemas.openxmlformats.org/officeDocument/2006/relationships/fontTable" Target="fontTable.xml" /><Relationship Id="rId1" Type="http://schemas.openxmlformats.org/officeDocument/2006/relationships/customXml" Target="../customXml/item1.xml" /><Relationship Id="rId6" Type="http://schemas.openxmlformats.org/officeDocument/2006/relationships/footnotes" Target="footnotes.xml" /><Relationship Id="rId11" Type="http://schemas.openxmlformats.org/officeDocument/2006/relationships/image" Target="media/image3.jpeg" /><Relationship Id="rId5" Type="http://schemas.openxmlformats.org/officeDocument/2006/relationships/webSettings" Target="webSettings.xml" /><Relationship Id="rId15" Type="http://schemas.openxmlformats.org/officeDocument/2006/relationships/oleObject" Target="embeddings/oleObject2.bin" /><Relationship Id="rId10" Type="http://schemas.openxmlformats.org/officeDocument/2006/relationships/oleObject" Target="embeddings/oleObject1.bin" /><Relationship Id="rId19" Type="http://schemas.openxmlformats.org/officeDocument/2006/relationships/header" Target="header1.xml" /><Relationship Id="rId4" Type="http://schemas.openxmlformats.org/officeDocument/2006/relationships/settings" Target="settings.xml" /><Relationship Id="rId9" Type="http://schemas.openxmlformats.org/officeDocument/2006/relationships/image" Target="media/image2.wmf" /><Relationship Id="rId14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CA0EFD-08C9-46B9-AE37-0FFA6E96DA19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1920</Words>
  <Characters>10946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Никитина Влада Юрьевна</cp:lastModifiedBy>
  <cp:revision>2</cp:revision>
  <dcterms:created xsi:type="dcterms:W3CDTF">2023-02-06T20:19:00Z</dcterms:created>
  <dcterms:modified xsi:type="dcterms:W3CDTF">2023-02-06T20:19:00Z</dcterms:modified>
</cp:coreProperties>
</file>