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53" w:rsidRPr="001C14CF" w:rsidRDefault="00E14B53" w:rsidP="00E14B53">
      <w:pPr>
        <w:jc w:val="center"/>
        <w:rPr>
          <w:rFonts w:eastAsia="Times New Roman"/>
          <w:b/>
          <w:u w:val="single"/>
        </w:rPr>
      </w:pPr>
      <w:bookmarkStart w:id="0" w:name="_GoBack"/>
      <w:bookmarkEnd w:id="0"/>
      <w:r w:rsidRPr="001C14CF">
        <w:rPr>
          <w:rFonts w:eastAsia="Times New Roman"/>
          <w:b/>
          <w:u w:val="single"/>
        </w:rPr>
        <w:t>Задание на КР</w:t>
      </w:r>
    </w:p>
    <w:p w:rsidR="00E14B53" w:rsidRPr="00BB33F6" w:rsidRDefault="00E14B53" w:rsidP="00E14B53">
      <w:pPr>
        <w:rPr>
          <w:rFonts w:eastAsia="Times New Roman"/>
        </w:rPr>
      </w:pPr>
      <w:r w:rsidRPr="00E12750">
        <w:rPr>
          <w:rFonts w:eastAsia="Times New Roman"/>
          <w:u w:val="single"/>
        </w:rPr>
        <w:t>Задание 1.</w:t>
      </w:r>
      <w:r>
        <w:rPr>
          <w:rFonts w:eastAsia="Times New Roman"/>
        </w:rPr>
        <w:t xml:space="preserve"> Получить передаточную функцию объекта управления из дифференциального уравнения, где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="Times New Roman"/>
        </w:rPr>
        <w:t xml:space="preserve"> - управляемая величина, </w:t>
      </w:r>
      <m:oMath>
        <m:r>
          <w:rPr>
            <w:rFonts w:ascii="Cambria Math" w:hAnsi="Cambria Math"/>
          </w:rPr>
          <m:t>x(t)</m:t>
        </m:r>
      </m:oMath>
      <w:r>
        <w:rPr>
          <w:rFonts w:eastAsia="Times New Roman"/>
        </w:rPr>
        <w:t xml:space="preserve"> - управляющее воздействие. Значения параметров выбрать в соответствии с вариантом из таблицы 1. </w:t>
      </w:r>
      <w:r w:rsidRPr="001A50AB">
        <w:rPr>
          <w:rFonts w:eastAsia="Times New Roman"/>
          <w:b/>
        </w:rPr>
        <w:t>Номер варианта – порядковый номер в списке группы в личном кабинете.</w:t>
      </w:r>
    </w:p>
    <w:p w:rsidR="00E14B53" w:rsidRDefault="00963BBE" w:rsidP="00E14B53">
      <w:pPr>
        <w:jc w:val="center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y(t)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dy(t)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+y(t)=K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x(t)</m:t>
          </m:r>
        </m:oMath>
      </m:oMathPara>
    </w:p>
    <w:p w:rsidR="00E14B53" w:rsidRDefault="00E14B53" w:rsidP="00E14B53">
      <w:pPr>
        <w:rPr>
          <w:rFonts w:eastAsia="Times New Roman"/>
          <w:lang w:val="en-US"/>
        </w:rPr>
      </w:pPr>
      <w:r>
        <w:rPr>
          <w:rFonts w:eastAsia="Times New Roman"/>
        </w:rPr>
        <w:t>Таблица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456"/>
        <w:gridCol w:w="822"/>
        <w:gridCol w:w="709"/>
      </w:tblGrid>
      <w:tr w:rsidR="00E14B53" w:rsidRPr="002F3FCD" w:rsidTr="001E55FD">
        <w:trPr>
          <w:jc w:val="center"/>
        </w:trPr>
        <w:tc>
          <w:tcPr>
            <w:tcW w:w="4505" w:type="dxa"/>
            <w:gridSpan w:val="6"/>
            <w:shd w:val="clear" w:color="auto" w:fill="FFFF00"/>
          </w:tcPr>
          <w:p w:rsidR="00E14B53" w:rsidRPr="00EE328C" w:rsidRDefault="00E14B53" w:rsidP="001E55FD">
            <w:pPr>
              <w:jc w:val="center"/>
              <w:rPr>
                <w:b/>
              </w:rPr>
            </w:pP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</w:pPr>
            <w:r w:rsidRPr="002F3FCD">
              <w:t>Вариант</w:t>
            </w:r>
          </w:p>
        </w:tc>
        <w:tc>
          <w:tcPr>
            <w:tcW w:w="708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22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9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10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11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E14B53" w:rsidRPr="00590C5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12</w:t>
            </w:r>
          </w:p>
        </w:tc>
        <w:tc>
          <w:tcPr>
            <w:tcW w:w="708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13</w:t>
            </w:r>
          </w:p>
        </w:tc>
        <w:tc>
          <w:tcPr>
            <w:tcW w:w="708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" w:type="dxa"/>
          </w:tcPr>
          <w:p w:rsidR="00E14B53" w:rsidRPr="00590C5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E14B53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14</w:t>
            </w:r>
          </w:p>
        </w:tc>
        <w:tc>
          <w:tcPr>
            <w:tcW w:w="708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6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22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E14B53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1101" w:type="dxa"/>
            <w:shd w:val="clear" w:color="auto" w:fill="D9D9D9"/>
          </w:tcPr>
          <w:p w:rsidR="00E14B53" w:rsidRPr="00EE328C" w:rsidRDefault="00E14B53" w:rsidP="001E55FD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E14B53" w:rsidRPr="00C254F5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E14B53" w:rsidRPr="00EE328C" w:rsidRDefault="00E14B53" w:rsidP="001E55FD">
            <w:pPr>
              <w:jc w:val="center"/>
            </w:pPr>
            <w:r>
              <w:t>18</w:t>
            </w:r>
          </w:p>
        </w:tc>
        <w:tc>
          <w:tcPr>
            <w:tcW w:w="456" w:type="dxa"/>
          </w:tcPr>
          <w:p w:rsidR="00E14B53" w:rsidRPr="00EE328C" w:rsidRDefault="00E14B53" w:rsidP="001E55FD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822" w:type="dxa"/>
          </w:tcPr>
          <w:p w:rsidR="00E14B53" w:rsidRPr="00EE328C" w:rsidRDefault="00E14B53" w:rsidP="001E55F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14B53" w:rsidRPr="00EE328C" w:rsidRDefault="00E14B53" w:rsidP="001E55FD">
            <w:pPr>
              <w:jc w:val="center"/>
            </w:pPr>
            <w:r>
              <w:t>2</w:t>
            </w:r>
          </w:p>
        </w:tc>
      </w:tr>
    </w:tbl>
    <w:p w:rsidR="00E14B53" w:rsidRDefault="00E14B53" w:rsidP="00E14B53">
      <w:pPr>
        <w:rPr>
          <w:u w:val="single"/>
        </w:rPr>
      </w:pPr>
    </w:p>
    <w:p w:rsidR="00E14B53" w:rsidRDefault="00E14B53" w:rsidP="00E14B53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5334000" cy="12858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53" w:rsidRDefault="00E14B53" w:rsidP="00E14B53">
      <w:r>
        <w:rPr>
          <w:u w:val="single"/>
        </w:rPr>
        <w:t>Задание 2</w:t>
      </w:r>
      <w:r w:rsidRPr="00E12750">
        <w:rPr>
          <w:u w:val="single"/>
        </w:rPr>
        <w:t>.</w:t>
      </w:r>
      <w:r>
        <w:t xml:space="preserve"> Получить частотные характеристики Системы 1. Записать выражения для АЧХ, ФЧХ, АФХ. Сделать выводы.</w:t>
      </w:r>
    </w:p>
    <w:p w:rsidR="00E14B53" w:rsidRDefault="00E14B53" w:rsidP="00E14B53">
      <w:r>
        <w:rPr>
          <w:u w:val="single"/>
        </w:rPr>
        <w:t>Задание 3</w:t>
      </w:r>
      <w:r w:rsidRPr="00DC0CF3">
        <w:rPr>
          <w:u w:val="single"/>
        </w:rPr>
        <w:t>.</w:t>
      </w:r>
      <w:r>
        <w:t xml:space="preserve"> Оценить устойчивость Систем 1 и 2 с помощью критерия устойчивости Гурвица.</w:t>
      </w:r>
    </w:p>
    <w:p w:rsidR="00E14B53" w:rsidRDefault="00E14B53" w:rsidP="00E14B53">
      <w:r w:rsidRPr="00DC0CF3">
        <w:rPr>
          <w:u w:val="single"/>
        </w:rPr>
        <w:t xml:space="preserve">Задание </w:t>
      </w:r>
      <w:r>
        <w:rPr>
          <w:u w:val="single"/>
        </w:rPr>
        <w:t>4</w:t>
      </w:r>
      <w:r w:rsidRPr="00DC0CF3">
        <w:rPr>
          <w:u w:val="single"/>
        </w:rPr>
        <w:t>.</w:t>
      </w:r>
      <w:r>
        <w:t xml:space="preserve"> Оценить устойчивость Системы 2 по устойчивости Системы 1 (критерий Найквиста)</w:t>
      </w:r>
    </w:p>
    <w:p w:rsidR="00E14B53" w:rsidRDefault="00E14B53" w:rsidP="00E14B53">
      <w:r>
        <w:rPr>
          <w:u w:val="single"/>
        </w:rPr>
        <w:t>Задание 5</w:t>
      </w:r>
      <w:r w:rsidRPr="0025295B">
        <w:rPr>
          <w:u w:val="single"/>
        </w:rPr>
        <w:t>.</w:t>
      </w:r>
      <w:r>
        <w:t xml:space="preserve"> Построить переходные характеристики Систем 1 и 2 с помощью пакетов </w:t>
      </w:r>
      <w:proofErr w:type="spellStart"/>
      <w:r>
        <w:rPr>
          <w:lang w:val="en-US"/>
        </w:rPr>
        <w:t>VisSim</w:t>
      </w:r>
      <w:proofErr w:type="spellEnd"/>
      <w:r>
        <w:t xml:space="preserve"> или </w:t>
      </w:r>
      <w:proofErr w:type="spellStart"/>
      <w:r>
        <w:rPr>
          <w:lang w:val="en-US"/>
        </w:rPr>
        <w:t>MatLab</w:t>
      </w:r>
      <w:proofErr w:type="spellEnd"/>
      <w:r w:rsidRPr="0025295B">
        <w:t>.</w:t>
      </w:r>
      <w:r>
        <w:t xml:space="preserve"> Провести анализ переходных характеристик Системы 1 и графа из задания 2, построив их в одной плоскости. </w:t>
      </w:r>
    </w:p>
    <w:p w:rsidR="00E14B53" w:rsidRDefault="00E14B53" w:rsidP="00E14B53"/>
    <w:p w:rsidR="00E14B53" w:rsidRDefault="00E14B53" w:rsidP="00E14B53"/>
    <w:p w:rsidR="00E14B53" w:rsidRDefault="00E14B53" w:rsidP="00E14B53"/>
    <w:p w:rsidR="00E14B53" w:rsidRDefault="00E14B53" w:rsidP="00E14B53"/>
    <w:p w:rsidR="00E14B53" w:rsidRDefault="00E14B53" w:rsidP="00E14B53"/>
    <w:p w:rsidR="00E14B53" w:rsidRDefault="00E14B53" w:rsidP="00E14B53"/>
    <w:p w:rsidR="00E14B53" w:rsidRDefault="00E14B53" w:rsidP="00E14B53"/>
    <w:p w:rsidR="00E14B53" w:rsidRPr="0025295B" w:rsidRDefault="00E14B53" w:rsidP="00E14B53"/>
    <w:p w:rsidR="00E14B53" w:rsidRDefault="00E14B53" w:rsidP="00E14B53">
      <w:r>
        <w:rPr>
          <w:u w:val="single"/>
        </w:rPr>
        <w:t xml:space="preserve">Задание 6. </w:t>
      </w:r>
      <w:r w:rsidRPr="00A07A2F">
        <w:t>П</w:t>
      </w:r>
      <w:r>
        <w:t xml:space="preserve">олучить эквивалентную передаточную для структурной схемы согласно </w:t>
      </w:r>
      <w:proofErr w:type="gramStart"/>
      <w:r>
        <w:t>варианту</w:t>
      </w:r>
      <w:proofErr w:type="gramEnd"/>
      <w:r>
        <w:t xml:space="preserve"> из таблицы 2. </w:t>
      </w:r>
    </w:p>
    <w:p w:rsidR="00E14B53" w:rsidRDefault="00E14B53" w:rsidP="00E14B53">
      <w:pPr>
        <w:rPr>
          <w:rFonts w:eastAsia="Times New Roman"/>
        </w:rPr>
      </w:pPr>
      <w:r>
        <w:rPr>
          <w:rFonts w:eastAsia="Times New Roman"/>
        </w:rPr>
        <w:t>Таблица 2.</w:t>
      </w:r>
    </w:p>
    <w:tbl>
      <w:tblPr>
        <w:tblW w:w="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15"/>
        <w:gridCol w:w="456"/>
        <w:gridCol w:w="456"/>
        <w:gridCol w:w="509"/>
        <w:gridCol w:w="440"/>
        <w:gridCol w:w="440"/>
        <w:gridCol w:w="536"/>
        <w:gridCol w:w="850"/>
      </w:tblGrid>
      <w:tr w:rsidR="00E14B53" w:rsidRPr="002F3FCD" w:rsidTr="001E55FD">
        <w:trPr>
          <w:jc w:val="center"/>
        </w:trPr>
        <w:tc>
          <w:tcPr>
            <w:tcW w:w="4816" w:type="dxa"/>
            <w:gridSpan w:val="9"/>
            <w:shd w:val="clear" w:color="auto" w:fill="FFFF00"/>
          </w:tcPr>
          <w:p w:rsidR="00E14B53" w:rsidRPr="00BB720F" w:rsidRDefault="00E14B53" w:rsidP="001E55FD">
            <w:pPr>
              <w:jc w:val="center"/>
              <w:rPr>
                <w:b/>
              </w:rPr>
            </w:pP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</w:pPr>
            <w:r w:rsidRPr="002F3FCD">
              <w:t>Вар.</w:t>
            </w:r>
          </w:p>
        </w:tc>
        <w:tc>
          <w:tcPr>
            <w:tcW w:w="515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56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09" w:type="dxa"/>
          </w:tcPr>
          <w:p w:rsidR="00E14B53" w:rsidRPr="002F3FCD" w:rsidRDefault="00963BBE" w:rsidP="001E55FD">
            <w:pPr>
              <w:jc w:val="center"/>
              <w:rPr>
                <w:rFonts w:eastAsia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40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40" w:type="dxa"/>
          </w:tcPr>
          <w:p w:rsidR="00E14B53" w:rsidRPr="002F3FCD" w:rsidRDefault="00963BBE" w:rsidP="001E55FD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36" w:type="dxa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Схема</m:t>
                </m:r>
              </m:oMath>
            </m:oMathPara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20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8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11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3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3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2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2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20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2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17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536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3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18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3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10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4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15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4</w:t>
            </w:r>
          </w:p>
        </w:tc>
        <w:tc>
          <w:tcPr>
            <w:tcW w:w="536" w:type="dxa"/>
          </w:tcPr>
          <w:p w:rsidR="00E14B53" w:rsidRPr="002F3FCD" w:rsidRDefault="00E14B53" w:rsidP="001E55F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4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20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22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12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12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18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6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5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12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11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2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20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12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lastRenderedPageBreak/>
              <w:t>6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19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18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8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22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11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7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13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11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13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19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8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7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4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3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6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9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6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7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4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1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6</w:t>
            </w:r>
          </w:p>
        </w:tc>
        <w:tc>
          <w:tcPr>
            <w:tcW w:w="53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10</w:t>
            </w:r>
          </w:p>
        </w:tc>
        <w:tc>
          <w:tcPr>
            <w:tcW w:w="515" w:type="dxa"/>
          </w:tcPr>
          <w:p w:rsidR="00E14B53" w:rsidRPr="002F3FCD" w:rsidRDefault="00E14B53" w:rsidP="001E55FD">
            <w:pPr>
              <w:jc w:val="center"/>
            </w:pPr>
            <w:r w:rsidRPr="002F3FCD">
              <w:t>9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13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8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3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8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8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 w:rsidRPr="002F3FCD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11</w:t>
            </w:r>
          </w:p>
        </w:tc>
        <w:tc>
          <w:tcPr>
            <w:tcW w:w="515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7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7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16</w:t>
            </w:r>
          </w:p>
        </w:tc>
        <w:tc>
          <w:tcPr>
            <w:tcW w:w="440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 w:rsidRPr="002F3FCD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12</w:t>
            </w:r>
          </w:p>
        </w:tc>
        <w:tc>
          <w:tcPr>
            <w:tcW w:w="515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6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11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7</w:t>
            </w:r>
          </w:p>
        </w:tc>
        <w:tc>
          <w:tcPr>
            <w:tcW w:w="440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6" w:type="dxa"/>
          </w:tcPr>
          <w:p w:rsidR="00E14B53" w:rsidRPr="00AD0540" w:rsidRDefault="00E14B53" w:rsidP="001E55FD">
            <w:pPr>
              <w:jc w:val="center"/>
              <w:rPr>
                <w:lang w:val="en-US"/>
              </w:rPr>
            </w:pPr>
            <w:r w:rsidRPr="002F3FCD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13</w:t>
            </w:r>
          </w:p>
        </w:tc>
        <w:tc>
          <w:tcPr>
            <w:tcW w:w="515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1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14</w:t>
            </w:r>
          </w:p>
        </w:tc>
        <w:tc>
          <w:tcPr>
            <w:tcW w:w="440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2F3FCD" w:rsidRDefault="00E14B53" w:rsidP="001E55FD">
            <w:pPr>
              <w:jc w:val="center"/>
              <w:rPr>
                <w:lang w:val="en-US"/>
              </w:rPr>
            </w:pPr>
            <w:r w:rsidRPr="002F3FCD">
              <w:rPr>
                <w:lang w:val="en-US"/>
              </w:rPr>
              <w:t>14</w:t>
            </w:r>
          </w:p>
        </w:tc>
        <w:tc>
          <w:tcPr>
            <w:tcW w:w="515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 w:rsidRPr="002F3FCD">
              <w:t>2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 w:rsidRPr="002F3FCD">
              <w:t>4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 w:rsidRPr="002F3FCD">
              <w:t>5</w:t>
            </w:r>
          </w:p>
        </w:tc>
        <w:tc>
          <w:tcPr>
            <w:tcW w:w="440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6" w:type="dxa"/>
          </w:tcPr>
          <w:p w:rsidR="00E14B53" w:rsidRPr="004475EB" w:rsidRDefault="00E14B53" w:rsidP="001E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E14B53" w:rsidRPr="002F3FCD" w:rsidRDefault="00E14B53" w:rsidP="001E55FD">
            <w:pPr>
              <w:jc w:val="center"/>
            </w:pPr>
            <w:r>
              <w:t>2</w:t>
            </w:r>
          </w:p>
        </w:tc>
      </w:tr>
      <w:tr w:rsidR="00E14B53" w:rsidRPr="002F3FCD" w:rsidTr="001E55FD">
        <w:trPr>
          <w:jc w:val="center"/>
        </w:trPr>
        <w:tc>
          <w:tcPr>
            <w:tcW w:w="614" w:type="dxa"/>
            <w:shd w:val="clear" w:color="auto" w:fill="D9D9D9"/>
          </w:tcPr>
          <w:p w:rsidR="00E14B53" w:rsidRPr="00BB720F" w:rsidRDefault="00E14B53" w:rsidP="001E55FD">
            <w:pPr>
              <w:jc w:val="center"/>
            </w:pPr>
            <w:r>
              <w:t>15</w:t>
            </w:r>
          </w:p>
        </w:tc>
        <w:tc>
          <w:tcPr>
            <w:tcW w:w="515" w:type="dxa"/>
          </w:tcPr>
          <w:p w:rsidR="00E14B53" w:rsidRPr="00BB720F" w:rsidRDefault="00E14B53" w:rsidP="001E55FD">
            <w:pPr>
              <w:jc w:val="center"/>
            </w:pPr>
            <w:r>
              <w:t>10</w:t>
            </w:r>
          </w:p>
        </w:tc>
        <w:tc>
          <w:tcPr>
            <w:tcW w:w="456" w:type="dxa"/>
          </w:tcPr>
          <w:p w:rsidR="00E14B53" w:rsidRPr="00BB720F" w:rsidRDefault="00E14B53" w:rsidP="001E55FD">
            <w:pPr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E14B53" w:rsidRPr="002F3FCD" w:rsidRDefault="00E14B53" w:rsidP="001E55FD">
            <w:pPr>
              <w:jc w:val="center"/>
            </w:pPr>
            <w:r>
              <w:t>5</w:t>
            </w:r>
          </w:p>
        </w:tc>
        <w:tc>
          <w:tcPr>
            <w:tcW w:w="509" w:type="dxa"/>
          </w:tcPr>
          <w:p w:rsidR="00E14B53" w:rsidRPr="002F3FCD" w:rsidRDefault="00E14B53" w:rsidP="001E55FD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:rsidR="00E14B53" w:rsidRPr="002F3FCD" w:rsidRDefault="00E14B53" w:rsidP="001E55FD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E14B53" w:rsidRPr="00BB720F" w:rsidRDefault="00E14B53" w:rsidP="001E55FD">
            <w:pPr>
              <w:jc w:val="center"/>
            </w:pPr>
            <w:r>
              <w:t>3</w:t>
            </w:r>
          </w:p>
        </w:tc>
        <w:tc>
          <w:tcPr>
            <w:tcW w:w="536" w:type="dxa"/>
          </w:tcPr>
          <w:p w:rsidR="00E14B53" w:rsidRPr="00BB720F" w:rsidRDefault="00E14B53" w:rsidP="001E55F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14B53" w:rsidRDefault="00E14B53" w:rsidP="001E55FD">
            <w:pPr>
              <w:jc w:val="center"/>
            </w:pPr>
            <w:r>
              <w:t>1</w:t>
            </w:r>
          </w:p>
        </w:tc>
      </w:tr>
    </w:tbl>
    <w:p w:rsidR="00E14B53" w:rsidRDefault="00E14B53" w:rsidP="00E14B53">
      <w:pPr>
        <w:rPr>
          <w:rFonts w:eastAsia="Times New Roman"/>
          <w:lang w:val="en-US"/>
        </w:rPr>
      </w:pPr>
    </w:p>
    <w:p w:rsidR="00E14B53" w:rsidRPr="00A07A2F" w:rsidRDefault="00E14B53" w:rsidP="00E14B53">
      <w:pPr>
        <w:jc w:val="center"/>
        <w:rPr>
          <w:color w:val="FF0000"/>
          <w:u w:val="single"/>
        </w:rPr>
      </w:pPr>
      <w:r>
        <w:rPr>
          <w:noProof/>
          <w:color w:val="FF0000"/>
          <w:u w:val="single"/>
          <w:lang w:eastAsia="ru-RU"/>
        </w:rPr>
        <w:drawing>
          <wp:inline distT="0" distB="0" distL="0" distR="0">
            <wp:extent cx="4238625" cy="5210175"/>
            <wp:effectExtent l="19050" t="0" r="9525" b="0"/>
            <wp:docPr id="19" name="Рисунок 19" descr="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ерте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2D" w:rsidRPr="00BB4FDA" w:rsidRDefault="0059592D" w:rsidP="00E14B53">
      <w:pPr>
        <w:widowControl/>
        <w:tabs>
          <w:tab w:val="left" w:pos="6096"/>
        </w:tabs>
        <w:suppressAutoHyphens/>
        <w:spacing w:after="700"/>
        <w:ind w:left="720"/>
        <w:jc w:val="both"/>
        <w:rPr>
          <w:rFonts w:ascii="Times New Roman" w:hAnsi="Times New Roman"/>
          <w:sz w:val="24"/>
          <w:szCs w:val="24"/>
        </w:rPr>
      </w:pPr>
    </w:p>
    <w:p w:rsidR="00DB0598" w:rsidRDefault="00DB0598" w:rsidP="00695322">
      <w:pPr>
        <w:tabs>
          <w:tab w:val="left" w:pos="6096"/>
        </w:tabs>
        <w:spacing w:after="700"/>
      </w:pPr>
    </w:p>
    <w:sectPr w:rsidR="00DB0598" w:rsidSect="000D0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B"/>
    <w:rsid w:val="000D038A"/>
    <w:rsid w:val="00255F73"/>
    <w:rsid w:val="003E25E6"/>
    <w:rsid w:val="0059592D"/>
    <w:rsid w:val="00663369"/>
    <w:rsid w:val="00695322"/>
    <w:rsid w:val="006B7130"/>
    <w:rsid w:val="007762A4"/>
    <w:rsid w:val="008A57D4"/>
    <w:rsid w:val="00934D5E"/>
    <w:rsid w:val="00963BBE"/>
    <w:rsid w:val="00986BEE"/>
    <w:rsid w:val="009D2B7B"/>
    <w:rsid w:val="00BA5081"/>
    <w:rsid w:val="00C03631"/>
    <w:rsid w:val="00DB0598"/>
    <w:rsid w:val="00E14B53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1B93"/>
  <w15:docId w15:val="{ADBAC8F3-8AD4-4965-9CD5-16E415F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7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C475-5B22-45B4-9432-F3EFC16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vovchik1904@outlook.com</dc:creator>
  <cp:lastModifiedBy>Дмитрий Шумков</cp:lastModifiedBy>
  <cp:revision>3</cp:revision>
  <cp:lastPrinted>2023-01-22T15:09:00Z</cp:lastPrinted>
  <dcterms:created xsi:type="dcterms:W3CDTF">2023-04-17T19:48:00Z</dcterms:created>
  <dcterms:modified xsi:type="dcterms:W3CDTF">2023-05-10T22:59:00Z</dcterms:modified>
</cp:coreProperties>
</file>