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CDA0" w14:textId="77777777" w:rsidR="003558B5" w:rsidRDefault="003558B5" w:rsidP="003558B5">
      <w:pPr>
        <w:pStyle w:val="Default"/>
      </w:pPr>
    </w:p>
    <w:p w14:paraId="2ABB32E4" w14:textId="77777777" w:rsidR="003558B5" w:rsidRDefault="003558B5" w:rsidP="003558B5">
      <w:pPr>
        <w:pStyle w:val="Default"/>
      </w:pPr>
      <w:r>
        <w:t xml:space="preserve"> </w:t>
      </w:r>
    </w:p>
    <w:p w14:paraId="6A9C1E68" w14:textId="77777777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Какие современные тенденции характеризуют деятельность финансового менеджера. </w:t>
      </w:r>
    </w:p>
    <w:p w14:paraId="024763DC" w14:textId="77777777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Назовите основные, наиболее значимые на Ваш взгляд концепции финансового менеджмента. </w:t>
      </w:r>
    </w:p>
    <w:p w14:paraId="07CEADDE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Что означает «ценность компании»? </w:t>
      </w:r>
    </w:p>
    <w:p w14:paraId="6070E796" w14:textId="77777777" w:rsidR="003558B5" w:rsidRDefault="003558B5" w:rsidP="003558B5">
      <w:pPr>
        <w:pStyle w:val="Default"/>
      </w:pPr>
    </w:p>
    <w:p w14:paraId="185AE944" w14:textId="012E188F" w:rsidR="003558B5" w:rsidRPr="003558B5" w:rsidRDefault="003558B5" w:rsidP="003558B5">
      <w:pPr>
        <w:pStyle w:val="Default"/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Назовите основные формы финансовой отчетности, используемые для обоснования управленческих решений финансовым менеджером. Кратко охарактеризуйте. </w:t>
      </w:r>
    </w:p>
    <w:p w14:paraId="72B39DDB" w14:textId="08233238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Каким методом анализа следует воспользоваться при необходимости </w:t>
      </w:r>
      <w:proofErr w:type="gramStart"/>
      <w:r>
        <w:rPr>
          <w:sz w:val="28"/>
          <w:szCs w:val="28"/>
        </w:rPr>
        <w:t>оценить</w:t>
      </w:r>
      <w:proofErr w:type="gramEnd"/>
      <w:r>
        <w:rPr>
          <w:sz w:val="28"/>
          <w:szCs w:val="28"/>
        </w:rPr>
        <w:t xml:space="preserve"> как изменяются показатели пассива от года к году? </w:t>
      </w:r>
    </w:p>
    <w:p w14:paraId="6FBBD7B0" w14:textId="7FDD46E9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Какова структура отчета о финансовых результатах? Как формируется операционная прибыль? Что такое EBITDA </w:t>
      </w:r>
    </w:p>
    <w:p w14:paraId="144E61F8" w14:textId="5073DCC0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Какими формами отчетности следует воспользоваться, чтобы провести анализ рентабельности и оборачиваемости? </w:t>
      </w:r>
    </w:p>
    <w:p w14:paraId="1E111148" w14:textId="74AAEFB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Оцените показатели прибыли и все возможные показатели рентабельности. </w:t>
      </w:r>
    </w:p>
    <w:p w14:paraId="15FCF488" w14:textId="77777777" w:rsidR="003558B5" w:rsidRDefault="003558B5" w:rsidP="003558B5">
      <w:pPr>
        <w:pStyle w:val="Default"/>
        <w:rPr>
          <w:sz w:val="28"/>
          <w:szCs w:val="28"/>
        </w:rPr>
      </w:pPr>
    </w:p>
    <w:p w14:paraId="0FD0B4C0" w14:textId="5CBB3C16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Выручка 100 000 </w:t>
      </w:r>
    </w:p>
    <w:p w14:paraId="54B2E910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Расходы (себестоимость + коммерческие и управленческие) 70 000 </w:t>
      </w:r>
    </w:p>
    <w:p w14:paraId="6EA3F74E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Проценты к уплате 5 000 </w:t>
      </w:r>
    </w:p>
    <w:p w14:paraId="23536C24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Доходы от вложений в ценные бумаги 8 000 </w:t>
      </w:r>
    </w:p>
    <w:p w14:paraId="52685DD8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Ставка налога на прибыль 20% </w:t>
      </w:r>
    </w:p>
    <w:p w14:paraId="08E50D3A" w14:textId="77777777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Общий объем капитала 200 000 </w:t>
      </w:r>
    </w:p>
    <w:p w14:paraId="31CA51C8" w14:textId="563910CF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Коэффициент автономии 0,7</w:t>
      </w:r>
    </w:p>
    <w:p w14:paraId="51ECBD4C" w14:textId="77777777" w:rsidR="003558B5" w:rsidRDefault="003558B5" w:rsidP="003558B5">
      <w:pPr>
        <w:pStyle w:val="Default"/>
        <w:rPr>
          <w:sz w:val="28"/>
          <w:szCs w:val="28"/>
        </w:rPr>
      </w:pPr>
    </w:p>
    <w:p w14:paraId="31A3A029" w14:textId="10C0DD0C" w:rsidR="003558B5" w:rsidRPr="003558B5" w:rsidRDefault="003558B5" w:rsidP="003558B5">
      <w:pPr>
        <w:pStyle w:val="Default"/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Назовите основные формы финансовой отчетности, используемые для обоснования управленческих решений по оптимизации структуры капитала. </w:t>
      </w:r>
    </w:p>
    <w:p w14:paraId="6D441CC8" w14:textId="6D47C6A1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. Что характеризуют показатели ЭФР и ФЛ? Верно ли, что при самофинансировании у компании высокий финансовый рычаг? </w:t>
      </w:r>
    </w:p>
    <w:p w14:paraId="69112754" w14:textId="15AC1D2F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 xml:space="preserve"> Обозначьте экономический смысл показателя WACC. </w:t>
      </w:r>
    </w:p>
    <w:p w14:paraId="521EB953" w14:textId="447DBD35" w:rsidR="003558B5" w:rsidRDefault="003558B5" w:rsidP="003558B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 xml:space="preserve"> Что такое налоговый щит, в каких случаях формулах он используется? </w:t>
      </w:r>
    </w:p>
    <w:p w14:paraId="7FB88FFF" w14:textId="4324298E" w:rsidR="003558B5" w:rsidRDefault="003558B5" w:rsidP="003558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 xml:space="preserve"> Оцените следует ли организации принимать инвестиционный проект, если: для финансирования проекта планируется привлечь капитал, структура 50/50. Стоимость кредита 17%, Стоимость дополнительно привлекаемого акционерного капитала 25%, Ставка налога на прибыль 20%. Внутренняя норма доходности IRR составляет 45% </w:t>
      </w:r>
    </w:p>
    <w:p w14:paraId="70CA922C" w14:textId="77777777" w:rsidR="003558B5" w:rsidRDefault="003558B5"/>
    <w:sectPr w:rsidR="003558B5" w:rsidSect="002B2C2A">
      <w:pgSz w:w="11906" w:h="17338"/>
      <w:pgMar w:top="1539" w:right="162" w:bottom="1134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F2"/>
    <w:rsid w:val="003558B5"/>
    <w:rsid w:val="005A12F2"/>
    <w:rsid w:val="0069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A395"/>
  <w15:chartTrackingRefBased/>
  <w15:docId w15:val="{CCE9DB32-5A2F-4498-9A35-02FB0D74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Kochegarov</dc:creator>
  <cp:keywords/>
  <dc:description/>
  <cp:lastModifiedBy>Ilya Kochegarov</cp:lastModifiedBy>
  <cp:revision>3</cp:revision>
  <dcterms:created xsi:type="dcterms:W3CDTF">2023-05-15T06:27:00Z</dcterms:created>
  <dcterms:modified xsi:type="dcterms:W3CDTF">2023-05-15T06:31:00Z</dcterms:modified>
</cp:coreProperties>
</file>