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D2" w:rsidRDefault="00A80FD2" w:rsidP="00A80FD2">
      <w:pPr>
        <w:pStyle w:val="f6b14d4eee8245edff7428cfd97dac0e8f4506aa708e2a26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1.Ток потребления оборудования БС 60А. Напряжение питания 48В. В наличии аккумуляторы 12В, ёмкостью 200Ач.</w:t>
      </w:r>
    </w:p>
    <w:p w:rsidR="00A80FD2" w:rsidRDefault="00A80FD2" w:rsidP="00A80FD2">
      <w:pPr>
        <w:pStyle w:val="f6b14d4eee8245edff7428cfd97dac0e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Необходимо обеспечить работоспособность оборудования на АКБ 4 часа. Сколько АКБ закажем? Как подключим в группы (последовательно, параллельно)?</w:t>
      </w:r>
    </w:p>
    <w:p w:rsidR="00A80FD2" w:rsidRDefault="00A80FD2" w:rsidP="00A80FD2">
      <w:pPr>
        <w:pStyle w:val="f6b14d4eee8245edff7428cfd97dac0e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2"/>
          <w:szCs w:val="22"/>
        </w:rPr>
        <w:t>(Принимаем, что условия идеальные, т.е. не учитываем потери, просадку напряжения при разряде, считаем, что потребление стабильное и т.п.).</w:t>
      </w:r>
    </w:p>
    <w:p w:rsidR="0058141D" w:rsidRDefault="0058141D"/>
    <w:sectPr w:rsidR="0058141D" w:rsidSect="0058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0FD2"/>
    <w:rsid w:val="0058141D"/>
    <w:rsid w:val="00A8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b14d4eee8245edff7428cfd97dac0e8f4506aa708e2a26msolistparagraph">
    <w:name w:val="f6b14d4eee8245edff7428cfd97dac0e8f4506aa708e2a26msolistparagraph"/>
    <w:basedOn w:val="a"/>
    <w:rsid w:val="00A8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*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3</cp:revision>
  <dcterms:created xsi:type="dcterms:W3CDTF">2023-05-16T05:45:00Z</dcterms:created>
  <dcterms:modified xsi:type="dcterms:W3CDTF">2023-05-16T05:47:00Z</dcterms:modified>
</cp:coreProperties>
</file>