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EAAF" w14:textId="77777777" w:rsidR="003045D3" w:rsidRDefault="003045D3" w:rsidP="003045D3">
      <w:pPr>
        <w:numPr>
          <w:ilvl w:val="0"/>
          <w:numId w:val="1"/>
        </w:numPr>
        <w:tabs>
          <w:tab w:val="clear" w:pos="1272"/>
          <w:tab w:val="num" w:pos="-24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50632F">
        <w:rPr>
          <w:sz w:val="26"/>
          <w:szCs w:val="26"/>
        </w:rPr>
        <w:t xml:space="preserve">Предприятие </w:t>
      </w:r>
      <w:proofErr w:type="gramStart"/>
      <w:r w:rsidRPr="0050632F">
        <w:rPr>
          <w:sz w:val="26"/>
          <w:szCs w:val="26"/>
        </w:rPr>
        <w:t>требует</w:t>
      </w:r>
      <w:proofErr w:type="gramEnd"/>
      <w:r w:rsidRPr="0050632F">
        <w:rPr>
          <w:sz w:val="26"/>
          <w:szCs w:val="26"/>
        </w:rPr>
        <w:t xml:space="preserve"> как минимум 14% отдачи при инвестировании собственных средств. В настоящее время предприятие располагает возможностью купить новое оборудование стоимостью 8 490 тыс. руб. Использование этого оборудования позволит увеличить объем выпускаемой продукции, что в конечном итоге приведет к 1 500 </w:t>
      </w:r>
      <w:proofErr w:type="spellStart"/>
      <w:r w:rsidRPr="0050632F">
        <w:rPr>
          <w:sz w:val="26"/>
          <w:szCs w:val="26"/>
        </w:rPr>
        <w:t>тыс.руб</w:t>
      </w:r>
      <w:proofErr w:type="spellEnd"/>
      <w:r w:rsidRPr="0050632F">
        <w:rPr>
          <w:sz w:val="26"/>
          <w:szCs w:val="26"/>
        </w:rPr>
        <w:t xml:space="preserve">. дополнительного годового денежного дохода в течение 5 лет использования оборудования. Вычислите чистое современное значение проекта, предположив нулевую остаточную стоимость оборудования через 5 лет. Сделайте вывод об эффективности данного проекта. </w:t>
      </w:r>
      <w:r>
        <w:rPr>
          <w:sz w:val="26"/>
          <w:szCs w:val="26"/>
        </w:rPr>
        <w:t>С помощью показателя NPV.</w:t>
      </w:r>
    </w:p>
    <w:p w14:paraId="62E3F411" w14:textId="77777777" w:rsidR="003045D3" w:rsidRPr="0050632F" w:rsidRDefault="003045D3" w:rsidP="003045D3">
      <w:pPr>
        <w:numPr>
          <w:ilvl w:val="0"/>
          <w:numId w:val="1"/>
        </w:numPr>
        <w:tabs>
          <w:tab w:val="clear" w:pos="1272"/>
          <w:tab w:val="num" w:pos="-24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50632F">
        <w:rPr>
          <w:sz w:val="26"/>
          <w:szCs w:val="26"/>
        </w:rPr>
        <w:t xml:space="preserve">Предприятие планирует новые капитальные вложения в течение двух лет: 12 000 тыс. руб.  в первом году и 7 000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</w:t>
      </w:r>
      <w:r w:rsidRPr="0050632F">
        <w:rPr>
          <w:sz w:val="26"/>
          <w:szCs w:val="26"/>
        </w:rPr>
        <w:t xml:space="preserve"> во втором. Инвестиционный проект рассчитан на 8 лет с полным освоением вновь введенных мощностей лишь на пятом году, когда планируемый годовой чистый денежный доход составит 6 200 тыс. руб. Нарастание чистого годового денежного дохода в первые четыре года по пла</w:t>
      </w:r>
      <w:r>
        <w:rPr>
          <w:sz w:val="26"/>
          <w:szCs w:val="26"/>
        </w:rPr>
        <w:t>ну составит 50%, 6</w:t>
      </w:r>
      <w:r w:rsidRPr="0050632F">
        <w:rPr>
          <w:sz w:val="26"/>
          <w:szCs w:val="26"/>
        </w:rPr>
        <w:t xml:space="preserve">0%, 70%, 90% соответственно по годам от первого до четвертого. Предприятие </w:t>
      </w:r>
      <w:proofErr w:type="gramStart"/>
      <w:r w:rsidRPr="0050632F">
        <w:rPr>
          <w:sz w:val="26"/>
          <w:szCs w:val="26"/>
        </w:rPr>
        <w:t>требует</w:t>
      </w:r>
      <w:proofErr w:type="gramEnd"/>
      <w:r w:rsidRPr="0050632F">
        <w:rPr>
          <w:sz w:val="26"/>
          <w:szCs w:val="26"/>
        </w:rPr>
        <w:t xml:space="preserve"> как минимум 16% отдачи при инвестировании денежных средств.</w:t>
      </w:r>
    </w:p>
    <w:p w14:paraId="5E172EBA" w14:textId="77777777" w:rsidR="003045D3" w:rsidRPr="0050632F" w:rsidRDefault="003045D3" w:rsidP="003045D3">
      <w:pPr>
        <w:spacing w:line="360" w:lineRule="auto"/>
        <w:ind w:left="705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Необходимо определить:</w:t>
      </w:r>
    </w:p>
    <w:p w14:paraId="3A688DC2" w14:textId="77777777" w:rsidR="003045D3" w:rsidRPr="0050632F" w:rsidRDefault="003045D3" w:rsidP="003045D3">
      <w:pPr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  <w:lang w:val="en-US"/>
        </w:rPr>
        <w:t>NPV</w:t>
      </w:r>
      <w:r w:rsidRPr="0050632F">
        <w:rPr>
          <w:sz w:val="26"/>
          <w:szCs w:val="26"/>
        </w:rPr>
        <w:t xml:space="preserve"> инвестиционного проекта,</w:t>
      </w:r>
    </w:p>
    <w:p w14:paraId="58130C70" w14:textId="77777777" w:rsidR="003045D3" w:rsidRPr="0050632F" w:rsidRDefault="003045D3" w:rsidP="003045D3">
      <w:pPr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дисконтированный срок окупаемости,</w:t>
      </w:r>
    </w:p>
    <w:p w14:paraId="6DD11108" w14:textId="77777777" w:rsidR="003045D3" w:rsidRPr="0050632F" w:rsidRDefault="003045D3" w:rsidP="003045D3">
      <w:pPr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индекс рентабельности инвестиций.</w:t>
      </w:r>
    </w:p>
    <w:p w14:paraId="088752C6" w14:textId="77777777" w:rsidR="003045D3" w:rsidRPr="0050632F" w:rsidRDefault="003045D3" w:rsidP="003045D3">
      <w:pPr>
        <w:numPr>
          <w:ilvl w:val="0"/>
          <w:numId w:val="1"/>
        </w:numPr>
        <w:tabs>
          <w:tab w:val="clear" w:pos="1272"/>
          <w:tab w:val="num" w:pos="-24"/>
        </w:tabs>
        <w:spacing w:line="360" w:lineRule="auto"/>
        <w:ind w:left="-24" w:firstLine="729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Предприятие имеет два варианта инвестирования имеющихся у него 10 000 тыс. руб. В первом варианте предприятие вкладывает в основные средства, приобретая новое оборудование, которое через 6 лет (срок инвестиционного проекта) может быть продано за 8 000 тыс. руб.; чистый годовой денежный доход от такой инвестиции оценивается в 2 100 тыс. руб.</w:t>
      </w:r>
    </w:p>
    <w:p w14:paraId="4A7F3AF0" w14:textId="77777777" w:rsidR="003045D3" w:rsidRPr="0050632F" w:rsidRDefault="003045D3" w:rsidP="003045D3">
      <w:pPr>
        <w:spacing w:line="360" w:lineRule="auto"/>
        <w:ind w:firstLine="705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Согласно второму варианту предприятие может инвестировать деньги в рабочий капитал (товарно-материальные з</w:t>
      </w:r>
      <w:r>
        <w:rPr>
          <w:sz w:val="26"/>
          <w:szCs w:val="26"/>
        </w:rPr>
        <w:t>апасы) и это позволит получать 2</w:t>
      </w:r>
      <w:r w:rsidRPr="0050632F">
        <w:rPr>
          <w:sz w:val="26"/>
          <w:szCs w:val="26"/>
        </w:rPr>
        <w:t xml:space="preserve"> 600 тыс. руб. годового чистого денежного дохода в течение тех же шести лет. Какой вариант следует предпочесть, если предприятие рассчитывает на 1</w:t>
      </w:r>
      <w:r>
        <w:rPr>
          <w:sz w:val="26"/>
          <w:szCs w:val="26"/>
        </w:rPr>
        <w:t>5</w:t>
      </w:r>
      <w:r w:rsidRPr="0050632F">
        <w:rPr>
          <w:sz w:val="26"/>
          <w:szCs w:val="26"/>
        </w:rPr>
        <w:t>% отдачи на инвестируемые им денежные средства?</w:t>
      </w:r>
    </w:p>
    <w:p w14:paraId="0E04EE32" w14:textId="77777777" w:rsidR="003045D3" w:rsidRPr="0050632F" w:rsidRDefault="003045D3" w:rsidP="003045D3">
      <w:pPr>
        <w:numPr>
          <w:ilvl w:val="0"/>
          <w:numId w:val="1"/>
        </w:numPr>
        <w:tabs>
          <w:tab w:val="clear" w:pos="1272"/>
          <w:tab w:val="num" w:pos="-24"/>
        </w:tabs>
        <w:spacing w:line="360" w:lineRule="auto"/>
        <w:ind w:left="-24" w:firstLine="729"/>
        <w:jc w:val="both"/>
        <w:rPr>
          <w:sz w:val="26"/>
          <w:szCs w:val="26"/>
        </w:rPr>
      </w:pPr>
      <w:r w:rsidRPr="0050632F">
        <w:rPr>
          <w:sz w:val="26"/>
          <w:szCs w:val="26"/>
        </w:rPr>
        <w:lastRenderedPageBreak/>
        <w:t>Предприятие планирует крупный инвестиционный проект, предусматривающий приобретение основных средств и капитальный ремонт оборудования, а также вложения в оборотные средства по следующей схеме:</w:t>
      </w:r>
    </w:p>
    <w:p w14:paraId="6E32A1F1" w14:textId="77777777" w:rsidR="003045D3" w:rsidRPr="0050632F" w:rsidRDefault="003045D3" w:rsidP="003045D3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13 000 тыс. руб. – исходная инвестиция до начала проекта;</w:t>
      </w:r>
    </w:p>
    <w:p w14:paraId="277B9A15" w14:textId="77777777" w:rsidR="003045D3" w:rsidRPr="0050632F" w:rsidRDefault="003045D3" w:rsidP="003045D3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2 500 тыс. руб.  – инвестирование в оборотные средства в первом году;</w:t>
      </w:r>
    </w:p>
    <w:p w14:paraId="4BD2D119" w14:textId="77777777" w:rsidR="003045D3" w:rsidRPr="0050632F" w:rsidRDefault="003045D3" w:rsidP="003045D3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2 000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</w:t>
      </w:r>
      <w:r w:rsidRPr="0050632F">
        <w:rPr>
          <w:sz w:val="26"/>
          <w:szCs w:val="26"/>
        </w:rPr>
        <w:t>- инвестирование в оборотные средства во втором году;</w:t>
      </w:r>
    </w:p>
    <w:p w14:paraId="71AC9222" w14:textId="77777777" w:rsidR="003045D3" w:rsidRPr="0050632F" w:rsidRDefault="003045D3" w:rsidP="003045D3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1 500 тыс. руб.  – дополнительные инвестиции в оборудование на пятом году;</w:t>
      </w:r>
    </w:p>
    <w:p w14:paraId="046F0B54" w14:textId="77777777" w:rsidR="003045D3" w:rsidRPr="0050632F" w:rsidRDefault="003045D3" w:rsidP="003045D3">
      <w:pPr>
        <w:numPr>
          <w:ilvl w:val="0"/>
          <w:numId w:val="3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100 тыс. руб. – затраты на капитальный ремонт на шестом году.</w:t>
      </w:r>
    </w:p>
    <w:p w14:paraId="33125B6D" w14:textId="77777777" w:rsidR="003045D3" w:rsidRPr="0050632F" w:rsidRDefault="003045D3" w:rsidP="003045D3">
      <w:pPr>
        <w:spacing w:line="360" w:lineRule="auto"/>
        <w:ind w:firstLine="705"/>
        <w:jc w:val="both"/>
        <w:rPr>
          <w:sz w:val="26"/>
          <w:szCs w:val="26"/>
        </w:rPr>
      </w:pPr>
      <w:r w:rsidRPr="0050632F">
        <w:rPr>
          <w:sz w:val="26"/>
          <w:szCs w:val="26"/>
        </w:rPr>
        <w:t xml:space="preserve">В конце инвестиционного проекта предприятие рассчитывает реализовать оставшиеся основные средства по их балансовой стоимости 2 500 тыс. руб.  и высвободить часть оборотных средств стоимостью 350 тыс. руб. </w:t>
      </w:r>
    </w:p>
    <w:p w14:paraId="624A2A21" w14:textId="77777777" w:rsidR="003045D3" w:rsidRPr="0050632F" w:rsidRDefault="003045D3" w:rsidP="003045D3">
      <w:pPr>
        <w:spacing w:line="360" w:lineRule="auto"/>
        <w:ind w:left="-24" w:firstLine="729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Результатом инвестиционного проекта должны служить следующие чистые (т.е. после уплаты налогов) денежные доходы (тыс. руб.):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2"/>
        <w:gridCol w:w="1062"/>
        <w:gridCol w:w="1062"/>
        <w:gridCol w:w="1062"/>
        <w:gridCol w:w="1062"/>
        <w:gridCol w:w="1062"/>
        <w:gridCol w:w="1062"/>
        <w:gridCol w:w="1062"/>
      </w:tblGrid>
      <w:tr w:rsidR="003045D3" w:rsidRPr="00EE464E" w14:paraId="3E96BC66" w14:textId="77777777" w:rsidTr="00521A7E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14:paraId="523F2368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1 год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B3E2A71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2 год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AEF0CD6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3 год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FCC5B23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4 год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1DD12F0D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5 год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7D06B752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6 год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05B3CE70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7 год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E0345B9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8 год</w:t>
            </w:r>
          </w:p>
        </w:tc>
      </w:tr>
      <w:tr w:rsidR="003045D3" w:rsidRPr="00EE464E" w14:paraId="76A2250A" w14:textId="77777777" w:rsidTr="00521A7E">
        <w:trPr>
          <w:jc w:val="center"/>
        </w:trPr>
        <w:tc>
          <w:tcPr>
            <w:tcW w:w="1062" w:type="dxa"/>
            <w:shd w:val="clear" w:color="auto" w:fill="auto"/>
            <w:vAlign w:val="center"/>
          </w:tcPr>
          <w:p w14:paraId="37C66800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2000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5190A4C3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4000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50DA1BC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4000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7027B6B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4000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654594B5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5000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966BF9E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5000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35D1DE66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15000</w:t>
            </w:r>
          </w:p>
        </w:tc>
        <w:tc>
          <w:tcPr>
            <w:tcW w:w="1062" w:type="dxa"/>
            <w:shd w:val="clear" w:color="auto" w:fill="auto"/>
            <w:vAlign w:val="center"/>
          </w:tcPr>
          <w:p w14:paraId="4F4DCC44" w14:textId="77777777" w:rsidR="003045D3" w:rsidRPr="00EE464E" w:rsidRDefault="003045D3" w:rsidP="00521A7E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EE464E">
              <w:rPr>
                <w:sz w:val="26"/>
                <w:szCs w:val="26"/>
              </w:rPr>
              <w:t>15000</w:t>
            </w:r>
          </w:p>
        </w:tc>
      </w:tr>
    </w:tbl>
    <w:p w14:paraId="4573F6C1" w14:textId="77777777" w:rsidR="003045D3" w:rsidRPr="0050632F" w:rsidRDefault="003045D3" w:rsidP="003045D3">
      <w:pPr>
        <w:spacing w:line="360" w:lineRule="auto"/>
        <w:ind w:left="705"/>
        <w:jc w:val="both"/>
        <w:rPr>
          <w:sz w:val="26"/>
          <w:szCs w:val="26"/>
        </w:rPr>
      </w:pPr>
    </w:p>
    <w:p w14:paraId="0CCE295A" w14:textId="77777777" w:rsidR="008743FA" w:rsidRDefault="003045D3" w:rsidP="003045D3">
      <w:r w:rsidRPr="0050632F">
        <w:rPr>
          <w:sz w:val="26"/>
          <w:szCs w:val="26"/>
        </w:rPr>
        <w:t xml:space="preserve">Необходимо рассчитать </w:t>
      </w:r>
      <w:r w:rsidRPr="0050632F">
        <w:rPr>
          <w:sz w:val="26"/>
          <w:szCs w:val="26"/>
          <w:lang w:val="en-US"/>
        </w:rPr>
        <w:t>NPV</w:t>
      </w:r>
      <w:r w:rsidRPr="0050632F">
        <w:rPr>
          <w:sz w:val="26"/>
          <w:szCs w:val="26"/>
        </w:rPr>
        <w:t xml:space="preserve"> инвестиционного проекта и сделать вывод о его эффективности при условии 12-ти процентной требуемой прибыльности предприятия на свои инвестиции.</w:t>
      </w:r>
    </w:p>
    <w:sectPr w:rsidR="00874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081B86"/>
    <w:multiLevelType w:val="hybridMultilevel"/>
    <w:tmpl w:val="82241A88"/>
    <w:lvl w:ilvl="0" w:tplc="25C2FB4C">
      <w:start w:val="1"/>
      <w:numFmt w:val="bullet"/>
      <w:lvlText w:val=""/>
      <w:lvlJc w:val="left"/>
      <w:pPr>
        <w:tabs>
          <w:tab w:val="num" w:pos="1091"/>
        </w:tabs>
        <w:ind w:left="705" w:firstLine="0"/>
      </w:pPr>
      <w:rPr>
        <w:rFonts w:ascii="Symbol" w:hAnsi="Symbol" w:hint="default"/>
      </w:rPr>
    </w:lvl>
    <w:lvl w:ilvl="1" w:tplc="84FC5280">
      <w:start w:val="1"/>
      <w:numFmt w:val="decimal"/>
      <w:lvlText w:val="%2."/>
      <w:lvlJc w:val="left"/>
      <w:pPr>
        <w:tabs>
          <w:tab w:val="num" w:pos="2352"/>
        </w:tabs>
        <w:ind w:left="2352" w:hanging="567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62FB0BCB"/>
    <w:multiLevelType w:val="hybridMultilevel"/>
    <w:tmpl w:val="575E3CF6"/>
    <w:lvl w:ilvl="0" w:tplc="25C2FB4C">
      <w:start w:val="1"/>
      <w:numFmt w:val="bullet"/>
      <w:lvlText w:val=""/>
      <w:lvlJc w:val="left"/>
      <w:pPr>
        <w:tabs>
          <w:tab w:val="num" w:pos="1091"/>
        </w:tabs>
        <w:ind w:left="705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7FB060BD"/>
    <w:multiLevelType w:val="hybridMultilevel"/>
    <w:tmpl w:val="CBC4C696"/>
    <w:lvl w:ilvl="0" w:tplc="84FC5280">
      <w:start w:val="1"/>
      <w:numFmt w:val="decimal"/>
      <w:lvlText w:val="%1."/>
      <w:lvlJc w:val="left"/>
      <w:pPr>
        <w:tabs>
          <w:tab w:val="num" w:pos="1272"/>
        </w:tabs>
        <w:ind w:left="1272" w:hanging="567"/>
      </w:pPr>
      <w:rPr>
        <w:rFonts w:hint="default"/>
      </w:rPr>
    </w:lvl>
    <w:lvl w:ilvl="1" w:tplc="25C2FB4C">
      <w:start w:val="1"/>
      <w:numFmt w:val="bullet"/>
      <w:lvlText w:val=""/>
      <w:lvlJc w:val="left"/>
      <w:pPr>
        <w:tabs>
          <w:tab w:val="num" w:pos="2171"/>
        </w:tabs>
        <w:ind w:left="1785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5D3"/>
    <w:rsid w:val="003045D3"/>
    <w:rsid w:val="008743FA"/>
    <w:rsid w:val="00EC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3B395"/>
  <w15:chartTrackingRefBased/>
  <w15:docId w15:val="{F674B24E-7A90-4F3C-A27D-706975EE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2023-05-22T04:24:00Z</dcterms:created>
  <dcterms:modified xsi:type="dcterms:W3CDTF">2023-05-22T04:24:00Z</dcterms:modified>
</cp:coreProperties>
</file>