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0F9" w:rsidRPr="00543277" w:rsidRDefault="00FB20F9" w:rsidP="001F294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43277">
        <w:rPr>
          <w:rFonts w:ascii="Times New Roman" w:hAnsi="Times New Roman" w:cs="Times New Roman"/>
          <w:b/>
          <w:sz w:val="32"/>
          <w:szCs w:val="32"/>
        </w:rPr>
        <w:t>Лабораторная работа № 1</w:t>
      </w:r>
    </w:p>
    <w:p w:rsidR="00FB20F9" w:rsidRPr="00FB20F9" w:rsidRDefault="00FB20F9" w:rsidP="001F29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FB20F9" w:rsidP="001F29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proofErr w:type="gramStart"/>
      <w:r w:rsidR="001F294F" w:rsidRPr="00FB20F9">
        <w:rPr>
          <w:rFonts w:ascii="Times New Roman" w:hAnsi="Times New Roman" w:cs="Times New Roman"/>
          <w:sz w:val="28"/>
          <w:szCs w:val="28"/>
        </w:rPr>
        <w:t>Характеристика  отказов</w:t>
      </w:r>
      <w:proofErr w:type="gramEnd"/>
      <w:r w:rsidR="001F294F" w:rsidRPr="00FB20F9">
        <w:rPr>
          <w:rFonts w:ascii="Times New Roman" w:hAnsi="Times New Roman" w:cs="Times New Roman"/>
          <w:sz w:val="28"/>
          <w:szCs w:val="28"/>
        </w:rPr>
        <w:t>.</w:t>
      </w:r>
      <w:r w:rsidRPr="00FB20F9">
        <w:rPr>
          <w:rFonts w:ascii="Times New Roman" w:hAnsi="Times New Roman" w:cs="Times New Roman"/>
          <w:sz w:val="28"/>
          <w:szCs w:val="28"/>
        </w:rPr>
        <w:t xml:space="preserve"> </w:t>
      </w:r>
      <w:r w:rsidR="001F294F" w:rsidRPr="00FB20F9">
        <w:rPr>
          <w:rFonts w:ascii="Times New Roman" w:eastAsia="Times New Roman" w:hAnsi="Times New Roman" w:cs="Times New Roman"/>
          <w:sz w:val="28"/>
          <w:szCs w:val="28"/>
        </w:rPr>
        <w:t xml:space="preserve">Постепенные (износные), </w:t>
      </w:r>
      <w:proofErr w:type="gramStart"/>
      <w:r w:rsidR="001F294F" w:rsidRPr="00FB20F9">
        <w:rPr>
          <w:rFonts w:ascii="Times New Roman" w:eastAsia="Times New Roman" w:hAnsi="Times New Roman" w:cs="Times New Roman"/>
          <w:sz w:val="28"/>
          <w:szCs w:val="28"/>
        </w:rPr>
        <w:t>внезапные,  сложные</w:t>
      </w:r>
      <w:proofErr w:type="gramEnd"/>
      <w:r w:rsidR="001F294F" w:rsidRPr="00FB20F9">
        <w:rPr>
          <w:rFonts w:ascii="Times New Roman" w:eastAsia="Times New Roman" w:hAnsi="Times New Roman" w:cs="Times New Roman"/>
          <w:sz w:val="28"/>
          <w:szCs w:val="28"/>
        </w:rPr>
        <w:t xml:space="preserve">, частичные, независимые отказы. </w:t>
      </w:r>
      <w:r w:rsidR="001F294F" w:rsidRPr="00FB20F9">
        <w:rPr>
          <w:rFonts w:ascii="Times New Roman" w:hAnsi="Times New Roman"/>
          <w:sz w:val="28"/>
          <w:szCs w:val="28"/>
        </w:rPr>
        <w:t>Классификация отказов</w:t>
      </w:r>
      <w:r w:rsidR="001F294F" w:rsidRPr="00FB20F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F294F" w:rsidRPr="00FB20F9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>Критерии отказа.</w:t>
      </w:r>
    </w:p>
    <w:p w:rsidR="001F294F" w:rsidRPr="001F294F" w:rsidRDefault="001F294F" w:rsidP="001F294F">
      <w:pPr>
        <w:pStyle w:val="3"/>
        <w:tabs>
          <w:tab w:val="num" w:pos="0"/>
        </w:tabs>
        <w:spacing w:line="360" w:lineRule="auto"/>
        <w:ind w:left="180" w:firstLine="177"/>
        <w:jc w:val="both"/>
        <w:rPr>
          <w:b/>
          <w:szCs w:val="28"/>
        </w:rPr>
      </w:pPr>
    </w:p>
    <w:p w:rsidR="001F294F" w:rsidRPr="001F294F" w:rsidRDefault="001F294F" w:rsidP="001F294F">
      <w:pPr>
        <w:pStyle w:val="3"/>
        <w:tabs>
          <w:tab w:val="num" w:pos="0"/>
        </w:tabs>
        <w:spacing w:line="360" w:lineRule="auto"/>
        <w:ind w:left="180" w:firstLine="177"/>
        <w:jc w:val="both"/>
        <w:rPr>
          <w:szCs w:val="28"/>
        </w:rPr>
      </w:pPr>
      <w:r w:rsidRPr="001F294F">
        <w:rPr>
          <w:szCs w:val="28"/>
        </w:rPr>
        <w:t xml:space="preserve">УЧЕБНЫЕ ВОПРОСЫ: </w:t>
      </w:r>
    </w:p>
    <w:p w:rsidR="001F294F" w:rsidRPr="001F294F" w:rsidRDefault="001F294F" w:rsidP="001F294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F294F">
        <w:rPr>
          <w:rFonts w:ascii="Times New Roman" w:hAnsi="Times New Roman" w:cs="Times New Roman"/>
          <w:sz w:val="28"/>
          <w:szCs w:val="28"/>
        </w:rPr>
        <w:t>Характеристика  отказов</w:t>
      </w:r>
      <w:proofErr w:type="gramEnd"/>
      <w:r w:rsidRPr="001F294F">
        <w:rPr>
          <w:rFonts w:ascii="Times New Roman" w:hAnsi="Times New Roman" w:cs="Times New Roman"/>
          <w:sz w:val="28"/>
          <w:szCs w:val="28"/>
        </w:rPr>
        <w:t>.</w:t>
      </w:r>
      <w:r w:rsidR="00FB20F9">
        <w:rPr>
          <w:rFonts w:ascii="Times New Roman" w:hAnsi="Times New Roman" w:cs="Times New Roman"/>
          <w:sz w:val="28"/>
          <w:szCs w:val="28"/>
        </w:rPr>
        <w:t xml:space="preserve">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 xml:space="preserve">Постепенные (износные), </w:t>
      </w:r>
      <w:proofErr w:type="gramStart"/>
      <w:r w:rsidRPr="001F294F">
        <w:rPr>
          <w:rFonts w:ascii="Times New Roman" w:eastAsia="Times New Roman" w:hAnsi="Times New Roman" w:cs="Times New Roman"/>
          <w:sz w:val="28"/>
          <w:szCs w:val="28"/>
        </w:rPr>
        <w:t>внезапные,  сложные</w:t>
      </w:r>
      <w:proofErr w:type="gramEnd"/>
      <w:r w:rsidRPr="001F294F">
        <w:rPr>
          <w:rFonts w:ascii="Times New Roman" w:eastAsia="Times New Roman" w:hAnsi="Times New Roman" w:cs="Times New Roman"/>
          <w:sz w:val="28"/>
          <w:szCs w:val="28"/>
        </w:rPr>
        <w:t>,</w:t>
      </w:r>
      <w:r w:rsidR="00FB20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частичные, независимые отказы.</w:t>
      </w:r>
    </w:p>
    <w:p w:rsidR="001F294F" w:rsidRPr="001F294F" w:rsidRDefault="001F294F" w:rsidP="001F294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1F294F">
        <w:rPr>
          <w:rFonts w:ascii="Times New Roman" w:hAnsi="Times New Roman"/>
          <w:sz w:val="28"/>
          <w:szCs w:val="28"/>
        </w:rPr>
        <w:t>Классификация отказов</w:t>
      </w:r>
    </w:p>
    <w:p w:rsidR="001F294F" w:rsidRPr="001F294F" w:rsidRDefault="001F294F" w:rsidP="001F294F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>3.</w:t>
      </w:r>
      <w:r w:rsidRPr="001F294F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</w:rPr>
        <w:t>Критерии отказа.</w:t>
      </w:r>
    </w:p>
    <w:p w:rsidR="00FB20F9" w:rsidRDefault="00FB20F9" w:rsidP="00FB20F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Default="00FB20F9" w:rsidP="00BB4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b/>
          <w:sz w:val="28"/>
          <w:szCs w:val="28"/>
        </w:rPr>
        <w:t>Задание 1. Выполнить классификацию отказов.</w:t>
      </w:r>
      <w:r w:rsidR="00BB47E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характеристику</w:t>
      </w:r>
      <w:r w:rsidRPr="001F294F">
        <w:rPr>
          <w:rFonts w:ascii="Times New Roman" w:hAnsi="Times New Roman" w:cs="Times New Roman"/>
          <w:sz w:val="28"/>
          <w:szCs w:val="28"/>
        </w:rPr>
        <w:t xml:space="preserve">  отказов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технических систем и </w:t>
      </w:r>
      <w:r w:rsidRPr="001F2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1F294F">
        <w:rPr>
          <w:rFonts w:ascii="Times New Roman" w:hAnsi="Times New Roman" w:cs="Times New Roman"/>
          <w:sz w:val="28"/>
          <w:szCs w:val="28"/>
        </w:rPr>
        <w:t xml:space="preserve">аполнить </w:t>
      </w:r>
      <w:r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BB47EC" w:rsidRDefault="00BB47EC" w:rsidP="00BB4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0F9" w:rsidRDefault="00FB20F9" w:rsidP="00BB47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94F">
        <w:rPr>
          <w:rFonts w:ascii="Times New Roman" w:hAnsi="Times New Roman" w:cs="Times New Roman"/>
          <w:b/>
          <w:sz w:val="28"/>
          <w:szCs w:val="28"/>
        </w:rPr>
        <w:t>Задание 2. Исследовать классификацию отказов</w:t>
      </w:r>
      <w:r w:rsidRPr="001F294F">
        <w:rPr>
          <w:rFonts w:ascii="Times New Roman" w:eastAsia="Times New Roman" w:hAnsi="Times New Roman" w:cs="Times New Roman"/>
          <w:b/>
          <w:sz w:val="28"/>
          <w:szCs w:val="28"/>
        </w:rPr>
        <w:t xml:space="preserve"> функций коммуникационной системы</w:t>
      </w:r>
      <w:r w:rsidRPr="001F294F">
        <w:rPr>
          <w:rFonts w:ascii="Times New Roman" w:hAnsi="Times New Roman" w:cs="Times New Roman"/>
          <w:b/>
          <w:sz w:val="28"/>
          <w:szCs w:val="28"/>
        </w:rPr>
        <w:t>.</w:t>
      </w:r>
      <w:r w:rsidRPr="00FB20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Pr="001F294F">
        <w:rPr>
          <w:rFonts w:ascii="Times New Roman" w:hAnsi="Times New Roman" w:cs="Times New Roman"/>
          <w:b/>
          <w:i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 возможных отказов ТС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п</w:t>
      </w:r>
      <w:r w:rsidRPr="001F294F">
        <w:rPr>
          <w:rFonts w:ascii="Times New Roman" w:hAnsi="Times New Roman" w:cs="Times New Roman"/>
          <w:sz w:val="28"/>
          <w:szCs w:val="28"/>
        </w:rPr>
        <w:t>редставить</w:t>
      </w:r>
      <w:proofErr w:type="gramEnd"/>
      <w:r w:rsidRPr="001F294F">
        <w:rPr>
          <w:rFonts w:ascii="Times New Roman" w:hAnsi="Times New Roman" w:cs="Times New Roman"/>
          <w:sz w:val="28"/>
          <w:szCs w:val="28"/>
        </w:rPr>
        <w:t xml:space="preserve"> характеристику и схему одного из возможных отказов для </w:t>
      </w:r>
      <w:r>
        <w:rPr>
          <w:rFonts w:ascii="Times New Roman" w:hAnsi="Times New Roman" w:cs="Times New Roman"/>
          <w:sz w:val="28"/>
          <w:szCs w:val="28"/>
        </w:rPr>
        <w:t xml:space="preserve">инфо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коммуникационного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Pr="001F294F">
        <w:rPr>
          <w:rFonts w:ascii="Times New Roman" w:hAnsi="Times New Roman" w:cs="Times New Roman"/>
          <w:b/>
          <w:sz w:val="28"/>
          <w:szCs w:val="28"/>
        </w:rPr>
        <w:t>.</w:t>
      </w:r>
    </w:p>
    <w:p w:rsidR="00BB47EC" w:rsidRPr="001F294F" w:rsidRDefault="00BB47EC" w:rsidP="00BB47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20F9" w:rsidRDefault="00FB20F9" w:rsidP="00BB4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b/>
          <w:sz w:val="28"/>
          <w:szCs w:val="28"/>
        </w:rPr>
        <w:t>Задание 3. Выполнить оценку отказов</w:t>
      </w:r>
      <w:r w:rsidRPr="001F294F">
        <w:rPr>
          <w:rFonts w:ascii="Times New Roman" w:eastAsia="Times New Roman" w:hAnsi="Times New Roman" w:cs="Times New Roman"/>
          <w:b/>
          <w:sz w:val="28"/>
          <w:szCs w:val="28"/>
        </w:rPr>
        <w:t xml:space="preserve"> функций коммуникационной системы</w:t>
      </w:r>
      <w:r w:rsidRPr="001F294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F294F">
        <w:rPr>
          <w:rFonts w:ascii="Times New Roman" w:hAnsi="Times New Roman" w:cs="Times New Roman"/>
          <w:sz w:val="28"/>
          <w:szCs w:val="28"/>
        </w:rPr>
        <w:t xml:space="preserve">собенностью производственных процессов в системе телекоммуникаций </w:t>
      </w:r>
      <w:r>
        <w:rPr>
          <w:rFonts w:ascii="Times New Roman" w:hAnsi="Times New Roman" w:cs="Times New Roman"/>
          <w:sz w:val="28"/>
          <w:szCs w:val="28"/>
        </w:rPr>
        <w:t>и дать оценку отказ какого элемента и на каком этапе мож</w:t>
      </w:r>
      <w:r>
        <w:rPr>
          <w:rFonts w:ascii="Times New Roman" w:hAnsi="Times New Roman" w:cs="Times New Roman"/>
          <w:sz w:val="28"/>
          <w:szCs w:val="28"/>
        </w:rPr>
        <w:t>ет принести максимальный ущерб.</w:t>
      </w:r>
    </w:p>
    <w:p w:rsidR="00BB47EC" w:rsidRDefault="00BB47EC" w:rsidP="00BB4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B47EC" w:rsidRPr="00F57C09" w:rsidRDefault="00BB47EC" w:rsidP="00BB47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7C09">
        <w:rPr>
          <w:rFonts w:ascii="Times New Roman" w:hAnsi="Times New Roman"/>
          <w:b/>
          <w:sz w:val="28"/>
          <w:szCs w:val="28"/>
        </w:rPr>
        <w:t>Задание 4. Представить алгоритм расчета надежности (по варианту задания).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теоретические знания и </w:t>
      </w:r>
      <w:r>
        <w:rPr>
          <w:rFonts w:ascii="Times New Roman" w:hAnsi="Times New Roman" w:cs="Times New Roman"/>
          <w:sz w:val="28"/>
          <w:szCs w:val="28"/>
        </w:rPr>
        <w:t>типовую схему</w:t>
      </w:r>
      <w:r w:rsidRPr="001F294F">
        <w:rPr>
          <w:rFonts w:ascii="Times New Roman" w:hAnsi="Times New Roman" w:cs="Times New Roman"/>
          <w:sz w:val="28"/>
          <w:szCs w:val="28"/>
        </w:rPr>
        <w:t xml:space="preserve"> </w:t>
      </w:r>
      <w:r w:rsidRPr="001F294F">
        <w:rPr>
          <w:rFonts w:ascii="Times New Roman" w:hAnsi="Times New Roman"/>
          <w:sz w:val="28"/>
          <w:szCs w:val="28"/>
        </w:rPr>
        <w:t>алгоритма расчета надежности</w:t>
      </w:r>
      <w:r>
        <w:rPr>
          <w:rFonts w:ascii="Times New Roman" w:hAnsi="Times New Roman"/>
          <w:sz w:val="28"/>
          <w:szCs w:val="28"/>
        </w:rPr>
        <w:t xml:space="preserve"> представить алгоритм расчета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надежности в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виде  «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дерева» событий, «дерева» отказов или других типов «деревьев».</w:t>
      </w:r>
    </w:p>
    <w:p w:rsidR="00FB20F9" w:rsidRDefault="00FB20F9" w:rsidP="00FB20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20F9" w:rsidRPr="00FB20F9" w:rsidRDefault="00FB20F9" w:rsidP="00FB20F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B20F9">
        <w:rPr>
          <w:rFonts w:ascii="Times New Roman" w:hAnsi="Times New Roman" w:cs="Times New Roman"/>
          <w:b/>
          <w:sz w:val="32"/>
          <w:szCs w:val="32"/>
        </w:rPr>
        <w:t>Методические указания по выполнению:</w:t>
      </w:r>
    </w:p>
    <w:p w:rsidR="00FB20F9" w:rsidRPr="001F294F" w:rsidRDefault="00FB20F9" w:rsidP="00FB20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94F">
        <w:rPr>
          <w:rFonts w:ascii="Times New Roman" w:hAnsi="Times New Roman" w:cs="Times New Roman"/>
          <w:b/>
          <w:sz w:val="28"/>
          <w:szCs w:val="28"/>
        </w:rPr>
        <w:t>Задание 1. Выполнить классификацию отказов.</w:t>
      </w:r>
    </w:p>
    <w:p w:rsidR="001F294F" w:rsidRP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характеристику</w:t>
      </w:r>
      <w:r w:rsidRPr="001F294F">
        <w:rPr>
          <w:rFonts w:ascii="Times New Roman" w:hAnsi="Times New Roman" w:cs="Times New Roman"/>
          <w:sz w:val="28"/>
          <w:szCs w:val="28"/>
        </w:rPr>
        <w:t xml:space="preserve">  отказов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технических систем и </w:t>
      </w:r>
      <w:r w:rsidRPr="001F2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1F294F">
        <w:rPr>
          <w:rFonts w:ascii="Times New Roman" w:hAnsi="Times New Roman" w:cs="Times New Roman"/>
          <w:sz w:val="28"/>
          <w:szCs w:val="28"/>
        </w:rPr>
        <w:t>аполнить правую часть</w:t>
      </w:r>
      <w:r>
        <w:rPr>
          <w:rFonts w:ascii="Times New Roman" w:hAnsi="Times New Roman" w:cs="Times New Roman"/>
          <w:sz w:val="28"/>
          <w:szCs w:val="28"/>
        </w:rPr>
        <w:t xml:space="preserve"> таблицы </w:t>
      </w:r>
      <w:r w:rsidRPr="001F294F">
        <w:rPr>
          <w:rFonts w:ascii="Times New Roman" w:hAnsi="Times New Roman" w:cs="Times New Roman"/>
          <w:sz w:val="28"/>
          <w:szCs w:val="28"/>
        </w:rPr>
        <w:t xml:space="preserve"> «Наименования отказов»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соответствующими подклассами отказов, которые позволят более детально отобразить происшествие.</w:t>
      </w:r>
    </w:p>
    <w:p w:rsidR="001F294F" w:rsidRPr="001F294F" w:rsidRDefault="001F294F" w:rsidP="001F294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94F">
        <w:rPr>
          <w:rFonts w:ascii="Times New Roman" w:hAnsi="Times New Roman"/>
          <w:sz w:val="28"/>
          <w:szCs w:val="28"/>
        </w:rPr>
        <w:t>Таблица 1 - Классификация отказов</w:t>
      </w:r>
    </w:p>
    <w:tbl>
      <w:tblPr>
        <w:tblW w:w="97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6"/>
        <w:gridCol w:w="9"/>
        <w:gridCol w:w="5578"/>
      </w:tblGrid>
      <w:tr w:rsidR="001F294F" w:rsidRPr="001F294F" w:rsidTr="001F294F">
        <w:trPr>
          <w:trHeight w:hRule="exact" w:val="283"/>
        </w:trPr>
        <w:tc>
          <w:tcPr>
            <w:tcW w:w="9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F294F" w:rsidRDefault="001F294F" w:rsidP="001F294F">
            <w:pPr>
              <w:shd w:val="clear" w:color="auto" w:fill="FFFFFF"/>
              <w:tabs>
                <w:tab w:val="left" w:pos="410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Отказы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Наименование отказов</w:t>
            </w:r>
          </w:p>
          <w:p w:rsidR="001F294F" w:rsidRDefault="001F294F" w:rsidP="001F294F">
            <w:pPr>
              <w:shd w:val="clear" w:color="auto" w:fill="FFFFFF"/>
              <w:tabs>
                <w:tab w:val="left" w:pos="410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94F" w:rsidRDefault="001F294F" w:rsidP="001F294F">
            <w:pPr>
              <w:shd w:val="clear" w:color="auto" w:fill="FFFFFF"/>
              <w:tabs>
                <w:tab w:val="left" w:pos="410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94F" w:rsidRPr="001F294F" w:rsidRDefault="001F294F" w:rsidP="001F294F">
            <w:pPr>
              <w:shd w:val="clear" w:color="auto" w:fill="FFFFFF"/>
              <w:tabs>
                <w:tab w:val="left" w:pos="410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94F" w:rsidRPr="001F294F" w:rsidTr="001F294F">
        <w:trPr>
          <w:trHeight w:hRule="exact" w:val="38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По характеру изменения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</w:tr>
      <w:tr w:rsidR="001F294F" w:rsidRPr="001F294F" w:rsidTr="001F294F">
        <w:trPr>
          <w:trHeight w:hRule="exact" w:val="34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выходного параметра объекта до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</w:tr>
      <w:tr w:rsidR="001F294F" w:rsidRPr="001F294F" w:rsidTr="001F294F">
        <w:trPr>
          <w:trHeight w:hRule="exact" w:val="36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момента возникновения отказа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</w:p>
        </w:tc>
      </w:tr>
      <w:tr w:rsidR="001F294F" w:rsidRPr="001F294F" w:rsidTr="001F294F">
        <w:trPr>
          <w:trHeight w:hRule="exact" w:val="703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2. По возможности последующего использования объекта </w:t>
            </w:r>
          </w:p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после возникновения отказа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</w:tr>
      <w:tr w:rsidR="001F294F" w:rsidRPr="001F294F" w:rsidTr="001F294F">
        <w:trPr>
          <w:trHeight w:hRule="exact" w:val="69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</w:tr>
      <w:tr w:rsidR="001F294F" w:rsidRPr="001F294F" w:rsidTr="001F294F">
        <w:trPr>
          <w:trHeight w:hRule="exact" w:val="37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3. По связи между отказами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</w:tr>
      <w:tr w:rsidR="001F294F" w:rsidRPr="001F294F" w:rsidTr="001F294F">
        <w:trPr>
          <w:trHeight w:hRule="exact" w:val="26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</w:tr>
      <w:tr w:rsidR="001F294F" w:rsidRPr="001F294F" w:rsidTr="001F294F">
        <w:trPr>
          <w:trHeight w:hRule="exact" w:val="37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4. По устойчивости состояния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</w:tr>
      <w:tr w:rsidR="001F294F" w:rsidRPr="001F294F" w:rsidTr="001F294F">
        <w:trPr>
          <w:trHeight w:hRule="exact" w:val="34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неработоспособности.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</w:tr>
      <w:tr w:rsidR="001F294F" w:rsidRPr="001F294F" w:rsidTr="001F294F">
        <w:trPr>
          <w:trHeight w:hRule="exact" w:val="33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</w:tr>
      <w:tr w:rsidR="001F294F" w:rsidRPr="001F294F" w:rsidTr="001F294F">
        <w:trPr>
          <w:trHeight w:hRule="exact" w:val="37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</w:p>
        </w:tc>
      </w:tr>
      <w:tr w:rsidR="001F294F" w:rsidRPr="001F294F" w:rsidTr="001F294F">
        <w:trPr>
          <w:trHeight w:hRule="exact" w:val="36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5. По наличию внешних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</w:tr>
      <w:tr w:rsidR="001F294F" w:rsidRPr="001F294F" w:rsidTr="001F294F">
        <w:trPr>
          <w:trHeight w:hRule="exact" w:val="37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проявлений отказа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</w:tr>
      <w:tr w:rsidR="001F294F" w:rsidRPr="001F294F" w:rsidTr="001F294F">
        <w:trPr>
          <w:trHeight w:hRule="exact" w:val="36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6. По причине возникновения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</w:tr>
      <w:tr w:rsidR="001F294F" w:rsidRPr="001F294F" w:rsidTr="001F294F">
        <w:trPr>
          <w:trHeight w:hRule="exact" w:val="34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отказа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</w:tr>
      <w:tr w:rsidR="001F294F" w:rsidRPr="001F294F" w:rsidTr="001F294F">
        <w:trPr>
          <w:trHeight w:hRule="exact" w:val="33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</w:p>
        </w:tc>
      </w:tr>
      <w:tr w:rsidR="001F294F" w:rsidRPr="001F294F" w:rsidTr="001F294F">
        <w:trPr>
          <w:trHeight w:hRule="exact" w:val="37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</w:p>
        </w:tc>
      </w:tr>
      <w:tr w:rsidR="001F294F" w:rsidRPr="001F294F" w:rsidTr="001F294F">
        <w:trPr>
          <w:trHeight w:hRule="exact" w:val="36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7. По природе происхождения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</w:tr>
      <w:tr w:rsidR="001F294F" w:rsidRPr="001F294F" w:rsidTr="001F294F">
        <w:trPr>
          <w:trHeight w:hRule="exact" w:val="34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отказа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</w:tr>
      <w:tr w:rsidR="001F294F" w:rsidRPr="001F294F" w:rsidTr="001F294F">
        <w:trPr>
          <w:trHeight w:hRule="exact" w:val="34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</w:p>
        </w:tc>
      </w:tr>
      <w:tr w:rsidR="001F294F" w:rsidRPr="001F294F" w:rsidTr="001F294F">
        <w:trPr>
          <w:trHeight w:hRule="exact" w:val="366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</w:p>
        </w:tc>
      </w:tr>
      <w:tr w:rsidR="001F294F" w:rsidRPr="001F294F" w:rsidTr="001F294F">
        <w:trPr>
          <w:trHeight w:hRule="exact" w:val="342"/>
        </w:trPr>
        <w:tc>
          <w:tcPr>
            <w:tcW w:w="41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8. По времени возникновения отказа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</w:tr>
      <w:tr w:rsidR="001F294F" w:rsidRPr="001F294F" w:rsidTr="001F294F">
        <w:trPr>
          <w:trHeight w:hRule="exact" w:val="421"/>
        </w:trPr>
        <w:tc>
          <w:tcPr>
            <w:tcW w:w="4195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94F" w:rsidRPr="001F294F" w:rsidRDefault="001F294F" w:rsidP="001F2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</w:tr>
      <w:tr w:rsidR="001F294F" w:rsidRPr="001F294F" w:rsidTr="001F294F">
        <w:trPr>
          <w:trHeight w:hRule="exact" w:val="376"/>
        </w:trPr>
        <w:tc>
          <w:tcPr>
            <w:tcW w:w="41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9. По возможности устранения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</w:tr>
      <w:tr w:rsidR="001F294F" w:rsidRPr="001F294F" w:rsidTr="001F294F">
        <w:trPr>
          <w:trHeight w:hRule="exact" w:val="373"/>
        </w:trPr>
        <w:tc>
          <w:tcPr>
            <w:tcW w:w="419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отказа</w:t>
            </w:r>
          </w:p>
        </w:tc>
        <w:tc>
          <w:tcPr>
            <w:tcW w:w="5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</w:tr>
      <w:tr w:rsidR="001F294F" w:rsidRPr="001F294F" w:rsidTr="001F294F">
        <w:trPr>
          <w:trHeight w:hRule="exact" w:val="406"/>
        </w:trPr>
        <w:tc>
          <w:tcPr>
            <w:tcW w:w="41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>10. По критичности отказа</w:t>
            </w:r>
          </w:p>
        </w:tc>
        <w:tc>
          <w:tcPr>
            <w:tcW w:w="55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</w:tr>
      <w:tr w:rsidR="001F294F" w:rsidRPr="001F294F" w:rsidTr="001F294F">
        <w:trPr>
          <w:trHeight w:hRule="exact" w:val="357"/>
        </w:trPr>
        <w:tc>
          <w:tcPr>
            <w:tcW w:w="41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94F" w:rsidRPr="001F294F" w:rsidRDefault="001F294F" w:rsidP="001F294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94F" w:rsidRPr="001F294F" w:rsidRDefault="001F294F" w:rsidP="001F294F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294F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</w:tr>
    </w:tbl>
    <w:p w:rsidR="00BB47EC" w:rsidRDefault="00BB47EC" w:rsidP="00BB47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B47EC" w:rsidRPr="001F294F" w:rsidRDefault="00BB47EC" w:rsidP="00BB47E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b/>
          <w:i/>
          <w:sz w:val="28"/>
          <w:szCs w:val="28"/>
        </w:rPr>
        <w:t>Общие сведения.</w:t>
      </w:r>
    </w:p>
    <w:p w:rsidR="00BB47EC" w:rsidRPr="001F294F" w:rsidRDefault="00BB47EC" w:rsidP="00BB47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Постепенные (износные) отказы возникают в результате постепенного протекания того или иного процесса повреждения, прогрессивно ухудшающего выходные параметры объекта.</w:t>
      </w:r>
    </w:p>
    <w:p w:rsidR="00BB47EC" w:rsidRPr="001F294F" w:rsidRDefault="00BB47EC" w:rsidP="00BB47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 xml:space="preserve">Внезапные отказы возникают в результате сочетания неблагоприятных факторов и случайных внешних воздействий, превышающих возможности объекта к их восприятию. Внезапные отказы характеризуются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lastRenderedPageBreak/>
        <w:t>скачкообразным характером перехода объекта из работоспособно в неработоспособное состояние.</w:t>
      </w:r>
    </w:p>
    <w:p w:rsidR="00BB47EC" w:rsidRPr="001F294F" w:rsidRDefault="00BB47EC" w:rsidP="00BB47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Сложный отказ включает особенности двух предыдущих отказов.</w:t>
      </w:r>
    </w:p>
    <w:p w:rsidR="00BB47EC" w:rsidRPr="001F294F" w:rsidRDefault="00BB47EC" w:rsidP="00BB47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К полным отказам относятся отказы, после которых использование объекта по назначению невозможно (для восстанавливаемых объектов -невозможно до проведения восстановления).</w:t>
      </w:r>
    </w:p>
    <w:p w:rsidR="00BB47EC" w:rsidRPr="001F294F" w:rsidRDefault="00BB47EC" w:rsidP="00BB47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 xml:space="preserve">Частичные отказы - отказы, после возникновения которых объект может быть использован по назначению, но с меньшей эффективностью </w:t>
      </w:r>
      <w:proofErr w:type="gramStart"/>
      <w:r w:rsidRPr="001F294F">
        <w:rPr>
          <w:rFonts w:ascii="Times New Roman" w:eastAsia="Times New Roman" w:hAnsi="Times New Roman" w:cs="Times New Roman"/>
          <w:sz w:val="28"/>
          <w:szCs w:val="28"/>
        </w:rPr>
        <w:t>или</w:t>
      </w:r>
      <w:proofErr w:type="gramEnd"/>
      <w:r w:rsidRPr="001F294F">
        <w:rPr>
          <w:rFonts w:ascii="Times New Roman" w:eastAsia="Times New Roman" w:hAnsi="Times New Roman" w:cs="Times New Roman"/>
          <w:sz w:val="28"/>
          <w:szCs w:val="28"/>
        </w:rPr>
        <w:t xml:space="preserve"> когда вне допустимых пределов находятся значения не всех, а одного или нескольких выходных параметров.</w:t>
      </w:r>
    </w:p>
    <w:p w:rsidR="00BB47EC" w:rsidRPr="001F294F" w:rsidRDefault="00BB47EC" w:rsidP="00BB47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Независимый отказ - отказ, не обусловленный другими отказами или повреждениями объекта.</w:t>
      </w:r>
    </w:p>
    <w:p w:rsidR="00BB47EC" w:rsidRPr="001F294F" w:rsidRDefault="00BB47EC" w:rsidP="00BB47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Зависимый отказ - отказ, обусловленный другими отказами или повреждениями объекта.</w:t>
      </w:r>
    </w:p>
    <w:p w:rsidR="00BB47EC" w:rsidRPr="001F294F" w:rsidRDefault="00BB47EC" w:rsidP="00BB47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Устойчивые отказы - отказы, которые можно устранить только путем восстановления (ремонта).</w:t>
      </w:r>
    </w:p>
    <w:p w:rsidR="00BB47EC" w:rsidRPr="001F294F" w:rsidRDefault="00BB47EC" w:rsidP="00BB47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Отказы, устраняемые без операций восстановления путем регулирования или саморегулирования, относятся к самоустраняющимся.</w:t>
      </w:r>
    </w:p>
    <w:p w:rsidR="00BB47EC" w:rsidRPr="001F294F" w:rsidRDefault="00BB47EC" w:rsidP="00BB47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Сбой - самоустраняющийся отказ или однократный отказ, устраняемый незначительным вмешательством оператора.</w:t>
      </w:r>
    </w:p>
    <w:p w:rsidR="00BB47EC" w:rsidRPr="001F294F" w:rsidRDefault="00BB47EC" w:rsidP="00BB47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Перемежающийся отказ - многократно возникающий самоустраняющийся отказ одного и того же характера.</w:t>
      </w:r>
    </w:p>
    <w:p w:rsidR="00BB47EC" w:rsidRPr="001F294F" w:rsidRDefault="00BB47EC" w:rsidP="00BB47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Явный отказ - отказ, обнаруживаемый визуально или штатными методами и средствами контроля и диагностирования при подготовке объекта к применению или в процессе его применения по назначению.</w:t>
      </w:r>
    </w:p>
    <w:p w:rsidR="00BB47EC" w:rsidRPr="001F294F" w:rsidRDefault="00BB47EC" w:rsidP="00BB47E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Скрытый отказ - отказ, не обнаруживаемый визуально или штатными методами и средствами контроля и диагностирования, но выявляемый при проведении технического обслуживания или специальными методами диагностики.</w:t>
      </w:r>
    </w:p>
    <w:p w:rsidR="00BB47EC" w:rsidRPr="001F294F" w:rsidRDefault="00BB47EC" w:rsidP="00BB47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Большинство параметрических отказов относятся к категории скрытых.</w:t>
      </w:r>
    </w:p>
    <w:p w:rsidR="00BB47EC" w:rsidRPr="001F294F" w:rsidRDefault="00BB47EC" w:rsidP="00BB47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lastRenderedPageBreak/>
        <w:t>Конструктивный отказ - отказ, возникший по причине, связанной с несовершенством или нарушением установленных правил и (или) норм проектирования и конструирования.</w:t>
      </w:r>
    </w:p>
    <w:p w:rsidR="00BB47EC" w:rsidRPr="001F294F" w:rsidRDefault="00BB47EC" w:rsidP="00BB47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Производственный отказ - отказ, возникший по причине, связанной с несовершенством или нарушением установленного процесса изготовления или ремонта, выполняемого на ремонтном предприятии.</w:t>
      </w:r>
    </w:p>
    <w:p w:rsidR="00BB47EC" w:rsidRPr="001F294F" w:rsidRDefault="00BB47EC" w:rsidP="00BB47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Эксплуатационный отказ - отказ, возникший по причине, связанной с нарушением установленных правил и (или) условий эксплуатации.</w:t>
      </w:r>
    </w:p>
    <w:p w:rsidR="00BB47EC" w:rsidRPr="001F294F" w:rsidRDefault="00BB47EC" w:rsidP="00BB47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F294F">
        <w:rPr>
          <w:rFonts w:ascii="Times New Roman" w:eastAsia="Times New Roman" w:hAnsi="Times New Roman" w:cs="Times New Roman"/>
          <w:sz w:val="28"/>
          <w:szCs w:val="28"/>
        </w:rPr>
        <w:t>Деградационный</w:t>
      </w:r>
      <w:proofErr w:type="spellEnd"/>
      <w:r w:rsidRPr="001F294F">
        <w:rPr>
          <w:rFonts w:ascii="Times New Roman" w:eastAsia="Times New Roman" w:hAnsi="Times New Roman" w:cs="Times New Roman"/>
          <w:sz w:val="28"/>
          <w:szCs w:val="28"/>
        </w:rPr>
        <w:t xml:space="preserve"> отказ - отказ, обусловленный естественным процессом старения, изнашивания, коррозии и усталости при соблюдении всех установленных правил и (или) норм проектирования, изготовления и эксплуатации.</w:t>
      </w:r>
    </w:p>
    <w:p w:rsidR="00BB47EC" w:rsidRPr="001F294F" w:rsidRDefault="00BB47EC" w:rsidP="00BB47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Искусственные отказы вызываются преднамеренно, например, с исследовательскими целями, с целью необходимости прекращения функционирования и т.п.</w:t>
      </w:r>
    </w:p>
    <w:p w:rsidR="00BB47EC" w:rsidRPr="001F294F" w:rsidRDefault="00BB47EC" w:rsidP="00BB47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Отказы, происходящие без преднамеренной организации их наступления в результате направленных действий человека (или автоматических устройств), относят к категории естественных отказов.</w:t>
      </w:r>
    </w:p>
    <w:p w:rsidR="00BB47EC" w:rsidRPr="001F294F" w:rsidRDefault="00BB47EC" w:rsidP="00BB47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Для правильной оценки отказа вводят понятие критерия отказа.</w:t>
      </w:r>
    </w:p>
    <w:p w:rsidR="00BB47EC" w:rsidRDefault="00BB47EC" w:rsidP="00BB47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Критерий отказа - признак или совокупность признаков неработоспособного состояния объекта, установленных в нормативно-технической и (или) конструкторской документации.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F294F" w:rsidRP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94F">
        <w:rPr>
          <w:rFonts w:ascii="Times New Roman" w:hAnsi="Times New Roman" w:cs="Times New Roman"/>
          <w:b/>
          <w:sz w:val="28"/>
          <w:szCs w:val="28"/>
        </w:rPr>
        <w:t>Задание 2. Исследовать классификацию отказов</w:t>
      </w:r>
      <w:r w:rsidRPr="001F294F">
        <w:rPr>
          <w:rFonts w:ascii="Times New Roman" w:eastAsia="Times New Roman" w:hAnsi="Times New Roman" w:cs="Times New Roman"/>
          <w:b/>
          <w:sz w:val="28"/>
          <w:szCs w:val="28"/>
        </w:rPr>
        <w:t xml:space="preserve"> функций коммуникационной системы</w:t>
      </w:r>
      <w:r w:rsidRPr="001F294F">
        <w:rPr>
          <w:rFonts w:ascii="Times New Roman" w:hAnsi="Times New Roman" w:cs="Times New Roman"/>
          <w:b/>
          <w:sz w:val="28"/>
          <w:szCs w:val="28"/>
        </w:rPr>
        <w:t>.</w:t>
      </w:r>
    </w:p>
    <w:p w:rsidR="001F294F" w:rsidRDefault="001F294F" w:rsidP="001F29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рисунке 1 представлена общая схема</w:t>
      </w:r>
      <w:r w:rsidRPr="001F2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функционирования информационных потоков. В этой схеме могут возникнуть отказы (сбои) технических систем (ТС). </w:t>
      </w:r>
      <w:r w:rsidRPr="001F2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Pr="001F294F">
        <w:rPr>
          <w:rFonts w:ascii="Times New Roman" w:hAnsi="Times New Roman" w:cs="Times New Roman"/>
          <w:b/>
          <w:i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 возможных отказов ТС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п</w:t>
      </w:r>
      <w:r w:rsidRPr="001F294F">
        <w:rPr>
          <w:rFonts w:ascii="Times New Roman" w:hAnsi="Times New Roman" w:cs="Times New Roman"/>
          <w:sz w:val="28"/>
          <w:szCs w:val="28"/>
        </w:rPr>
        <w:t>редставить</w:t>
      </w:r>
      <w:proofErr w:type="gramEnd"/>
      <w:r w:rsidRPr="001F294F">
        <w:rPr>
          <w:rFonts w:ascii="Times New Roman" w:hAnsi="Times New Roman" w:cs="Times New Roman"/>
          <w:sz w:val="28"/>
          <w:szCs w:val="28"/>
        </w:rPr>
        <w:t xml:space="preserve"> характеристику и схему одного из возможных отказов для </w:t>
      </w:r>
      <w:r>
        <w:rPr>
          <w:rFonts w:ascii="Times New Roman" w:hAnsi="Times New Roman" w:cs="Times New Roman"/>
          <w:sz w:val="28"/>
          <w:szCs w:val="28"/>
        </w:rPr>
        <w:t xml:space="preserve">инфо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коммуникационного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Pr="001F294F">
        <w:rPr>
          <w:rFonts w:ascii="Times New Roman" w:hAnsi="Times New Roman" w:cs="Times New Roman"/>
          <w:b/>
          <w:sz w:val="28"/>
          <w:szCs w:val="28"/>
        </w:rPr>
        <w:t>.</w:t>
      </w:r>
    </w:p>
    <w:p w:rsidR="001F294F" w:rsidRDefault="001F294F" w:rsidP="001F29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</w:t>
      </w:r>
      <w:r w:rsidRPr="001F294F">
        <w:rPr>
          <w:rFonts w:ascii="Times New Roman" w:eastAsia="Times New Roman" w:hAnsi="Times New Roman" w:cs="Times New Roman"/>
          <w:b/>
          <w:i/>
          <w:sz w:val="28"/>
          <w:szCs w:val="28"/>
        </w:rPr>
        <w:t>Общие сведения.</w:t>
      </w:r>
    </w:p>
    <w:p w:rsidR="001F294F" w:rsidRPr="001F294F" w:rsidRDefault="001F294F" w:rsidP="001F294F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Отказы функций технической системы можно классифицировать по следующим признакам:</w:t>
      </w:r>
    </w:p>
    <w:p w:rsidR="001F294F" w:rsidRPr="001F294F" w:rsidRDefault="001F294F" w:rsidP="001F294F">
      <w:pPr>
        <w:pStyle w:val="a3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по влиянию на работу объекта управления (вызвавшие аварию с повреждением оборудования, останов технологического процесса, ухудшение качества протекания технологического процесса);</w:t>
      </w:r>
    </w:p>
    <w:p w:rsidR="001F294F" w:rsidRPr="001F294F" w:rsidRDefault="001F294F" w:rsidP="001F294F">
      <w:pPr>
        <w:pStyle w:val="a3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по причинам возникновения (из-за отказов технических средств, ошибок программного обеспечения, неправильных действий персонала);</w:t>
      </w:r>
    </w:p>
    <w:p w:rsidR="001F294F" w:rsidRPr="001F294F" w:rsidRDefault="001F294F" w:rsidP="001F294F">
      <w:pPr>
        <w:pStyle w:val="a3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по степени нарушения работоспособности (например, полные и частичные);</w:t>
      </w:r>
    </w:p>
    <w:p w:rsidR="001F294F" w:rsidRPr="001F294F" w:rsidRDefault="001F294F" w:rsidP="001F294F">
      <w:pPr>
        <w:pStyle w:val="a3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по наличию внешних проявлений (например, явные и неявные);</w:t>
      </w:r>
    </w:p>
    <w:p w:rsidR="001F294F" w:rsidRPr="001F294F" w:rsidRDefault="001F294F" w:rsidP="001F294F">
      <w:pPr>
        <w:pStyle w:val="a3"/>
        <w:numPr>
          <w:ilvl w:val="0"/>
          <w:numId w:val="9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94F">
        <w:rPr>
          <w:rFonts w:ascii="Times New Roman" w:eastAsia="Times New Roman" w:hAnsi="Times New Roman" w:cs="Times New Roman"/>
          <w:sz w:val="28"/>
          <w:szCs w:val="28"/>
        </w:rPr>
        <w:t>по виду нарушения для дискретных функций (несрабатывание, заключающееся в отсутствии сигналов или команд на управление исполнительными механизмами при наличии условий, требующих их функционирования, и ложное срабатывание, заключающееся в выработке сигналов или команд при отсутствии условий, требующих их функционирования).</w:t>
      </w:r>
    </w:p>
    <w:p w:rsidR="001F294F" w:rsidRPr="001F294F" w:rsidRDefault="001F294F" w:rsidP="001F294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05375" cy="2647950"/>
            <wp:effectExtent l="19050" t="0" r="9525" b="0"/>
            <wp:docPr id="5" name="Рисунок 119" descr="http://znanie.podelise.ru/tw_files2/urls_922/7/d-6146/img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znanie.podelise.ru/tw_files2/urls_922/7/d-6146/img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941" cy="264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94F" w:rsidRPr="001F294F" w:rsidRDefault="001F294F" w:rsidP="001F294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 – Схема функционирования информационных потоков</w:t>
      </w:r>
    </w:p>
    <w:p w:rsidR="001F294F" w:rsidRP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Представить характеристику и схему одного из возможных отказов для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коммуникационного</w:t>
      </w:r>
      <w:r w:rsidR="002F5E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294F"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Pr="001F294F">
        <w:rPr>
          <w:rFonts w:ascii="Times New Roman" w:hAnsi="Times New Roman" w:cs="Times New Roman"/>
          <w:b/>
          <w:sz w:val="28"/>
          <w:szCs w:val="28"/>
        </w:rPr>
        <w:t>.</w:t>
      </w:r>
    </w:p>
    <w:p w:rsid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F57C09" w:rsidP="001F29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F294F" w:rsidRPr="001F294F">
        <w:rPr>
          <w:rFonts w:ascii="Times New Roman" w:hAnsi="Times New Roman" w:cs="Times New Roman"/>
          <w:b/>
          <w:sz w:val="28"/>
          <w:szCs w:val="28"/>
        </w:rPr>
        <w:t>Задание 3. Выполнить оценку отказов</w:t>
      </w:r>
      <w:r w:rsidR="001F294F" w:rsidRPr="001F294F">
        <w:rPr>
          <w:rFonts w:ascii="Times New Roman" w:eastAsia="Times New Roman" w:hAnsi="Times New Roman" w:cs="Times New Roman"/>
          <w:b/>
          <w:sz w:val="28"/>
          <w:szCs w:val="28"/>
        </w:rPr>
        <w:t xml:space="preserve"> функций коммуникационной системы</w:t>
      </w:r>
      <w:r w:rsidR="001F294F" w:rsidRPr="001F294F">
        <w:rPr>
          <w:rFonts w:ascii="Times New Roman" w:hAnsi="Times New Roman" w:cs="Times New Roman"/>
          <w:b/>
          <w:sz w:val="28"/>
          <w:szCs w:val="28"/>
        </w:rPr>
        <w:t>.</w:t>
      </w:r>
    </w:p>
    <w:p w:rsid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Изучить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F294F">
        <w:rPr>
          <w:rFonts w:ascii="Times New Roman" w:hAnsi="Times New Roman" w:cs="Times New Roman"/>
          <w:sz w:val="28"/>
          <w:szCs w:val="28"/>
        </w:rPr>
        <w:t xml:space="preserve">собенностью производственных процессов в системе телекоммуникаций </w:t>
      </w:r>
      <w:r>
        <w:rPr>
          <w:rFonts w:ascii="Times New Roman" w:hAnsi="Times New Roman" w:cs="Times New Roman"/>
          <w:sz w:val="28"/>
          <w:szCs w:val="28"/>
        </w:rPr>
        <w:t>и на основе схемы связи (рисунок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)  </w:t>
      </w:r>
      <w:r w:rsidR="00F57C09">
        <w:rPr>
          <w:rFonts w:ascii="Times New Roman" w:hAnsi="Times New Roman" w:cs="Times New Roman"/>
          <w:sz w:val="28"/>
          <w:szCs w:val="28"/>
        </w:rPr>
        <w:t>дать</w:t>
      </w:r>
      <w:proofErr w:type="gramEnd"/>
      <w:r w:rsidR="00F57C09">
        <w:rPr>
          <w:rFonts w:ascii="Times New Roman" w:hAnsi="Times New Roman" w:cs="Times New Roman"/>
          <w:sz w:val="28"/>
          <w:szCs w:val="28"/>
        </w:rPr>
        <w:t xml:space="preserve"> оценку (в письменной форме):  </w:t>
      </w:r>
      <w:r>
        <w:rPr>
          <w:rFonts w:ascii="Times New Roman" w:hAnsi="Times New Roman" w:cs="Times New Roman"/>
          <w:sz w:val="28"/>
          <w:szCs w:val="28"/>
        </w:rPr>
        <w:t xml:space="preserve"> отказ какого элемента и на каком этапе мо</w:t>
      </w:r>
      <w:r w:rsidR="00F57C09">
        <w:rPr>
          <w:rFonts w:ascii="Times New Roman" w:hAnsi="Times New Roman" w:cs="Times New Roman"/>
          <w:sz w:val="28"/>
          <w:szCs w:val="28"/>
        </w:rPr>
        <w:t>жет принести максимальный ущерб ?</w:t>
      </w:r>
    </w:p>
    <w:p w:rsidR="001F294F" w:rsidRDefault="001F294F" w:rsidP="001F29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F57C09" w:rsidP="001F29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</w:t>
      </w:r>
      <w:r w:rsidR="001F294F" w:rsidRPr="001F294F">
        <w:rPr>
          <w:rFonts w:ascii="Times New Roman" w:eastAsia="Times New Roman" w:hAnsi="Times New Roman" w:cs="Times New Roman"/>
          <w:b/>
          <w:i/>
          <w:sz w:val="28"/>
          <w:szCs w:val="28"/>
        </w:rPr>
        <w:t>Общие сведения.</w:t>
      </w:r>
    </w:p>
    <w:p w:rsidR="001F294F" w:rsidRPr="001F294F" w:rsidRDefault="001F294F" w:rsidP="001F294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>Особенностью производственных процессов в системе телекоммуникаций является:</w:t>
      </w:r>
    </w:p>
    <w:p w:rsidR="001F294F" w:rsidRPr="001F294F" w:rsidRDefault="001F294F" w:rsidP="001F294F">
      <w:pPr>
        <w:spacing w:after="0" w:line="360" w:lineRule="auto"/>
        <w:ind w:firstLine="426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Первая особенность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определяется спецификой создаваемого продукта, который в отличие от продукции промышленности не является новым вещественным продуктом (товаром), а представляет собой конечный полезный эффект процесса передачи информации, выступающий в форме услуги.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1F294F" w:rsidRPr="001F294F" w:rsidRDefault="001F294F" w:rsidP="001F294F">
      <w:pPr>
        <w:spacing w:after="0" w:line="360" w:lineRule="auto"/>
        <w:ind w:firstLine="426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Вторая особенность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связи тесно связана с первой и характеризуется неотделимостью во времени процесса потребления услуг связи от процесса их производства. Особенно ярко эта особенность проявляется в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tgtFrame="_blank" w:history="1">
        <w:r w:rsidRPr="001F294F">
          <w:rPr>
            <w:rStyle w:val="a5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телефонной</w:t>
        </w:r>
      </w:hyperlink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связи, где сам процесс передачи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gtFrame="_blank" w:history="1">
        <w:r w:rsidRPr="001F294F">
          <w:rPr>
            <w:rStyle w:val="a5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телефонного</w:t>
        </w:r>
      </w:hyperlink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сообщения — процесс производства — происходит с участием абонентов и без них невозможен, т.е. совпадает с процессом потребления. В связи с этим конечный результат производственной деятельности отрасли не может храниться в запасе, на складе, изыматься из сферы производства и поступать в сферу обращения для реализации.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1F294F" w:rsidRPr="001F294F" w:rsidRDefault="001F294F" w:rsidP="001F294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Третья особенность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отрасли связи состоит в том, чт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 в отличие от промышленности, г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 предмет труда подвергается вещественному изменению (физическому, химическому и т.д.), в производственном процессе 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связи информация как предмет труда должна подвергаться только пространственному перемещению. Даже если информация при передаче средствами электросвязи преобразуется в электрические сигналы, то на этапе приема происходит ее обратное воспроизведение в первоначальную форму. Всякое другое изменение информации, кроме пространственного перемещения, означает ее искажение, потерю потребительной стоимости и наносит ущерб потребителям.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 с этим особое значение имеют достоверность передачи информации, точность ее воспроизведения и обеспечение в процессе передачи всех качественных и количественных параметров, характеризующих ее потребительные свойства.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F294F">
        <w:rPr>
          <w:rFonts w:ascii="Times New Roman" w:hAnsi="Times New Roman" w:cs="Times New Roman"/>
          <w:sz w:val="28"/>
          <w:szCs w:val="28"/>
        </w:rPr>
        <w:br/>
      </w:r>
      <w:r w:rsidRPr="001F294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 Четвертая особенность связи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заключается в том, что процесс передачи информации всегда является двусторонним, т.е. происходит между отправителем и получателем информации. Поскольку потребность в передаче информации может возникнуть между абонентами, находящимися в любых пунктах, это требует создания надежной, устойчивой, разветвленной сети связи, соединяющей все населенные пункты между собой.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1F294F" w:rsidRPr="001F294F" w:rsidRDefault="001F294F" w:rsidP="001F294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F294F">
        <w:rPr>
          <w:noProof/>
          <w:sz w:val="28"/>
          <w:szCs w:val="28"/>
        </w:rPr>
        <w:lastRenderedPageBreak/>
        <w:drawing>
          <wp:inline distT="0" distB="0" distL="0" distR="0">
            <wp:extent cx="5892378" cy="6084711"/>
            <wp:effectExtent l="19050" t="0" r="0" b="0"/>
            <wp:docPr id="122" name="Рисунок 122" descr="http://cl.rushkolnik.ru/tw_files2/urls_82/10/d-9680/9680_html_51ea83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cl.rushkolnik.ru/tw_files2/urls_82/10/d-9680/9680_html_51ea83a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266" cy="6088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94F" w:rsidRPr="001F294F" w:rsidRDefault="001F294F" w:rsidP="001F294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F294F" w:rsidRPr="001F294F" w:rsidRDefault="001F294F" w:rsidP="001F294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Рис.2</w:t>
      </w:r>
      <w:r w:rsidRPr="001F294F">
        <w:rPr>
          <w:rFonts w:ascii="Times New Roman" w:hAnsi="Times New Roman"/>
          <w:sz w:val="28"/>
          <w:szCs w:val="28"/>
        </w:rPr>
        <w:t xml:space="preserve"> - </w:t>
      </w:r>
      <w:r w:rsidRPr="001F294F">
        <w:rPr>
          <w:rFonts w:ascii="Times New Roman" w:hAnsi="Times New Roman" w:cs="Times New Roman"/>
          <w:sz w:val="28"/>
          <w:szCs w:val="28"/>
        </w:rPr>
        <w:t>Особенностью производственных процессов в системе телекоммуникаций</w:t>
      </w:r>
    </w:p>
    <w:p w:rsidR="001F294F" w:rsidRDefault="001F294F" w:rsidP="001F294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1F294F" w:rsidRDefault="001F294F" w:rsidP="00F57C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57C09">
        <w:rPr>
          <w:rFonts w:ascii="Times New Roman" w:hAnsi="Times New Roman"/>
          <w:b/>
          <w:sz w:val="28"/>
          <w:szCs w:val="28"/>
        </w:rPr>
        <w:t>Задание 4. Представить алгоритм расчета надежности (по варианту задания).</w:t>
      </w:r>
    </w:p>
    <w:p w:rsidR="00F57C09" w:rsidRPr="00F57C09" w:rsidRDefault="00F57C09" w:rsidP="00F57C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F294F" w:rsidRPr="00F57C09" w:rsidRDefault="00F57C09" w:rsidP="00F57C09">
      <w:pPr>
        <w:tabs>
          <w:tab w:val="left" w:pos="14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Используя теоретические знания и </w:t>
      </w:r>
      <w:r>
        <w:rPr>
          <w:rFonts w:ascii="Times New Roman" w:hAnsi="Times New Roman" w:cs="Times New Roman"/>
          <w:sz w:val="28"/>
          <w:szCs w:val="28"/>
        </w:rPr>
        <w:t>типовую схему</w:t>
      </w:r>
      <w:r w:rsidRPr="001F294F">
        <w:rPr>
          <w:rFonts w:ascii="Times New Roman" w:hAnsi="Times New Roman" w:cs="Times New Roman"/>
          <w:sz w:val="28"/>
          <w:szCs w:val="28"/>
        </w:rPr>
        <w:t xml:space="preserve"> </w:t>
      </w:r>
      <w:r w:rsidRPr="001F294F">
        <w:rPr>
          <w:rFonts w:ascii="Times New Roman" w:hAnsi="Times New Roman"/>
          <w:sz w:val="28"/>
          <w:szCs w:val="28"/>
        </w:rPr>
        <w:t>алгоритма расчета надежности</w:t>
      </w:r>
      <w:r>
        <w:rPr>
          <w:rFonts w:ascii="Times New Roman" w:hAnsi="Times New Roman"/>
          <w:sz w:val="28"/>
          <w:szCs w:val="28"/>
        </w:rPr>
        <w:t xml:space="preserve"> (рис.3)</w:t>
      </w:r>
      <w:r w:rsidR="00BB47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варианту задания представить алгоритм расчета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надежности</w:t>
      </w:r>
      <w:r w:rsidR="002F5E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gramStart"/>
      <w:r w:rsidR="002F5E0E">
        <w:rPr>
          <w:rFonts w:ascii="Times New Roman" w:hAnsi="Times New Roman" w:cs="Times New Roman"/>
          <w:sz w:val="28"/>
          <w:szCs w:val="28"/>
          <w:shd w:val="clear" w:color="auto" w:fill="FFFFFF"/>
        </w:rPr>
        <w:t>виде  «</w:t>
      </w:r>
      <w:proofErr w:type="gramEnd"/>
      <w:r w:rsidR="002F5E0E">
        <w:rPr>
          <w:rFonts w:ascii="Times New Roman" w:hAnsi="Times New Roman" w:cs="Times New Roman"/>
          <w:sz w:val="28"/>
          <w:szCs w:val="28"/>
          <w:shd w:val="clear" w:color="auto" w:fill="FFFFFF"/>
        </w:rPr>
        <w:t>дерева» событий, «дерева» отказов или других типов «деревьев».</w:t>
      </w:r>
    </w:p>
    <w:p w:rsidR="00F57C09" w:rsidRPr="00F57C09" w:rsidRDefault="00F57C09" w:rsidP="00F57C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3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854"/>
        <w:gridCol w:w="1056"/>
        <w:gridCol w:w="1215"/>
        <w:gridCol w:w="935"/>
        <w:gridCol w:w="1336"/>
        <w:gridCol w:w="1069"/>
        <w:gridCol w:w="2003"/>
      </w:tblGrid>
      <w:tr w:rsidR="001F294F" w:rsidRPr="00F57C09" w:rsidTr="00F57C09">
        <w:trPr>
          <w:trHeight w:val="854"/>
        </w:trPr>
        <w:tc>
          <w:tcPr>
            <w:tcW w:w="851" w:type="dxa"/>
          </w:tcPr>
          <w:p w:rsidR="001F294F" w:rsidRPr="00F57C09" w:rsidRDefault="001F294F" w:rsidP="00F57C09">
            <w:pPr>
              <w:spacing w:after="0" w:line="24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lastRenderedPageBreak/>
              <w:t>№</w:t>
            </w:r>
            <w:proofErr w:type="spellStart"/>
            <w:r w:rsidRPr="00F57C09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54" w:type="dxa"/>
          </w:tcPr>
          <w:p w:rsidR="001F294F" w:rsidRPr="00F57C09" w:rsidRDefault="001F294F" w:rsidP="00F57C09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50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Радиосвязь</w:t>
            </w:r>
          </w:p>
          <w:p w:rsidR="001F294F" w:rsidRPr="00F57C09" w:rsidRDefault="001F294F" w:rsidP="00F57C0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F57C0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0" w:hanging="210"/>
              <w:rPr>
                <w:sz w:val="24"/>
                <w:szCs w:val="24"/>
              </w:rPr>
            </w:pPr>
            <w:proofErr w:type="spellStart"/>
            <w:r w:rsidRPr="00F57C09">
              <w:rPr>
                <w:sz w:val="24"/>
                <w:szCs w:val="24"/>
              </w:rPr>
              <w:t>Опто</w:t>
            </w:r>
            <w:proofErr w:type="spellEnd"/>
            <w:r w:rsidR="00F57C09" w:rsidRP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волоконная связь, провод</w:t>
            </w:r>
            <w:r w:rsidR="00F57C09" w:rsidRPr="00F57C09">
              <w:rPr>
                <w:sz w:val="24"/>
                <w:szCs w:val="24"/>
              </w:rPr>
              <w:t>-</w:t>
            </w:r>
            <w:proofErr w:type="spellStart"/>
            <w:r w:rsidRPr="00F57C09">
              <w:rPr>
                <w:sz w:val="24"/>
                <w:szCs w:val="24"/>
              </w:rPr>
              <w:t>ная</w:t>
            </w:r>
            <w:proofErr w:type="spellEnd"/>
            <w:r w:rsidRPr="00F57C09">
              <w:rPr>
                <w:sz w:val="24"/>
                <w:szCs w:val="24"/>
              </w:rPr>
              <w:t xml:space="preserve"> связь</w:t>
            </w:r>
          </w:p>
        </w:tc>
        <w:tc>
          <w:tcPr>
            <w:tcW w:w="1215" w:type="dxa"/>
          </w:tcPr>
          <w:p w:rsidR="001F294F" w:rsidRPr="00F57C09" w:rsidRDefault="001F294F" w:rsidP="00F57C09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hanging="210"/>
              <w:rPr>
                <w:sz w:val="24"/>
                <w:szCs w:val="24"/>
              </w:rPr>
            </w:pPr>
            <w:proofErr w:type="gramStart"/>
            <w:r w:rsidRPr="00F57C09">
              <w:rPr>
                <w:sz w:val="24"/>
                <w:szCs w:val="24"/>
              </w:rPr>
              <w:t>Цифро</w:t>
            </w:r>
            <w:r w:rsidR="00F57C09" w:rsidRP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вое</w:t>
            </w:r>
            <w:proofErr w:type="gramEnd"/>
            <w:r w:rsidRPr="00F57C09">
              <w:rPr>
                <w:sz w:val="24"/>
                <w:szCs w:val="24"/>
              </w:rPr>
              <w:t xml:space="preserve"> и аналого</w:t>
            </w:r>
            <w:r w:rsidR="00F57C09" w:rsidRP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 xml:space="preserve">вое </w:t>
            </w:r>
            <w:proofErr w:type="spellStart"/>
            <w:r w:rsidRPr="00F57C09">
              <w:rPr>
                <w:sz w:val="24"/>
                <w:szCs w:val="24"/>
              </w:rPr>
              <w:t>телевиде</w:t>
            </w:r>
            <w:r w:rsidR="00F57C09" w:rsidRP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ние</w:t>
            </w:r>
            <w:proofErr w:type="spellEnd"/>
          </w:p>
          <w:p w:rsidR="001F294F" w:rsidRPr="00F57C09" w:rsidRDefault="001F294F" w:rsidP="00F57C09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F57C09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0" w:hanging="210"/>
              <w:rPr>
                <w:sz w:val="24"/>
                <w:szCs w:val="24"/>
              </w:rPr>
            </w:pPr>
            <w:proofErr w:type="spellStart"/>
            <w:r w:rsidRPr="00F57C09">
              <w:rPr>
                <w:sz w:val="24"/>
                <w:szCs w:val="24"/>
              </w:rPr>
              <w:t>Спут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нико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вая</w:t>
            </w:r>
            <w:proofErr w:type="spellEnd"/>
            <w:r w:rsidRPr="00F57C09">
              <w:rPr>
                <w:sz w:val="24"/>
                <w:szCs w:val="24"/>
              </w:rPr>
              <w:t xml:space="preserve"> связь</w:t>
            </w:r>
          </w:p>
          <w:p w:rsidR="001F294F" w:rsidRPr="00F57C09" w:rsidRDefault="001F294F" w:rsidP="00F57C0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F57C09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 w:hanging="210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 xml:space="preserve">Системы </w:t>
            </w:r>
            <w:proofErr w:type="spellStart"/>
            <w:proofErr w:type="gramStart"/>
            <w:r w:rsidRPr="00F57C09">
              <w:rPr>
                <w:sz w:val="24"/>
                <w:szCs w:val="24"/>
              </w:rPr>
              <w:t>глобаль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F57C09">
              <w:rPr>
                <w:sz w:val="24"/>
                <w:szCs w:val="24"/>
              </w:rPr>
              <w:t xml:space="preserve"> </w:t>
            </w:r>
            <w:proofErr w:type="spellStart"/>
            <w:r w:rsidRPr="00F57C09">
              <w:rPr>
                <w:sz w:val="24"/>
                <w:szCs w:val="24"/>
              </w:rPr>
              <w:t>позицио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нирования</w:t>
            </w:r>
            <w:proofErr w:type="spellEnd"/>
          </w:p>
          <w:p w:rsidR="001F294F" w:rsidRPr="00F57C09" w:rsidRDefault="001F294F" w:rsidP="00F57C0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F57C09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34" w:hanging="244"/>
              <w:rPr>
                <w:sz w:val="24"/>
                <w:szCs w:val="24"/>
              </w:rPr>
            </w:pPr>
            <w:proofErr w:type="spellStart"/>
            <w:r w:rsidRPr="00F57C09">
              <w:rPr>
                <w:sz w:val="24"/>
                <w:szCs w:val="24"/>
              </w:rPr>
              <w:t>Локаль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ные</w:t>
            </w:r>
            <w:proofErr w:type="spellEnd"/>
            <w:r w:rsidRPr="00F57C09">
              <w:rPr>
                <w:sz w:val="24"/>
                <w:szCs w:val="24"/>
              </w:rPr>
              <w:t xml:space="preserve"> и </w:t>
            </w:r>
            <w:proofErr w:type="spellStart"/>
            <w:r w:rsidRPr="00F57C09">
              <w:rPr>
                <w:sz w:val="24"/>
                <w:szCs w:val="24"/>
              </w:rPr>
              <w:t>глобаль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ные</w:t>
            </w:r>
            <w:proofErr w:type="spellEnd"/>
            <w:r w:rsidRPr="00F57C09">
              <w:rPr>
                <w:sz w:val="24"/>
                <w:szCs w:val="24"/>
              </w:rPr>
              <w:t xml:space="preserve"> сети</w:t>
            </w:r>
          </w:p>
        </w:tc>
        <w:tc>
          <w:tcPr>
            <w:tcW w:w="2003" w:type="dxa"/>
          </w:tcPr>
          <w:p w:rsidR="001F294F" w:rsidRPr="00F57C09" w:rsidRDefault="001F294F" w:rsidP="00F57C09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 w:hanging="210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 xml:space="preserve">Защита информации в </w:t>
            </w:r>
            <w:proofErr w:type="spellStart"/>
            <w:proofErr w:type="gramStart"/>
            <w:r w:rsidRPr="00F57C09">
              <w:rPr>
                <w:sz w:val="24"/>
                <w:szCs w:val="24"/>
              </w:rPr>
              <w:t>телекоммуника</w:t>
            </w:r>
            <w:r w:rsidR="00F57C09">
              <w:rPr>
                <w:sz w:val="24"/>
                <w:szCs w:val="24"/>
              </w:rPr>
              <w:t>-</w:t>
            </w:r>
            <w:r w:rsidRPr="00F57C09">
              <w:rPr>
                <w:sz w:val="24"/>
                <w:szCs w:val="24"/>
              </w:rPr>
              <w:t>ционных</w:t>
            </w:r>
            <w:proofErr w:type="spellEnd"/>
            <w:proofErr w:type="gramEnd"/>
            <w:r w:rsidRPr="00F57C09">
              <w:rPr>
                <w:sz w:val="24"/>
                <w:szCs w:val="24"/>
              </w:rPr>
              <w:t xml:space="preserve"> системах</w:t>
            </w:r>
          </w:p>
          <w:p w:rsidR="001F294F" w:rsidRPr="00F57C09" w:rsidRDefault="001F294F" w:rsidP="00F57C0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44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ind w:left="714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А</w:t>
            </w: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Б</w:t>
            </w: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ind w:left="714" w:hanging="357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Г</w:t>
            </w: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Д</w:t>
            </w: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Е</w:t>
            </w: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А</w:t>
            </w: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Б</w:t>
            </w: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44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В</w:t>
            </w: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1F294F" w:rsidRPr="00F57C09" w:rsidTr="00F57C09">
        <w:trPr>
          <w:trHeight w:val="233"/>
        </w:trPr>
        <w:tc>
          <w:tcPr>
            <w:tcW w:w="851" w:type="dxa"/>
          </w:tcPr>
          <w:p w:rsidR="001F294F" w:rsidRPr="00F57C09" w:rsidRDefault="001F294F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Е</w:t>
            </w:r>
          </w:p>
        </w:tc>
        <w:tc>
          <w:tcPr>
            <w:tcW w:w="935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1F294F" w:rsidRPr="00F57C09" w:rsidRDefault="001F294F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F57C09">
              <w:rPr>
                <w:sz w:val="24"/>
                <w:szCs w:val="24"/>
              </w:rPr>
              <w:t>А</w:t>
            </w: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  <w:shd w:val="clear" w:color="auto" w:fill="FFFFFF"/>
              </w:rPr>
              <w:t>Б</w:t>
            </w: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  <w:shd w:val="clear" w:color="auto" w:fill="FFFFFF"/>
              </w:rPr>
              <w:t>В</w:t>
            </w: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</w:rPr>
              <w:t>Г</w:t>
            </w: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F57C0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shd w:val="clear" w:color="auto" w:fill="FFFFFF"/>
              </w:rPr>
              <w:t>Д</w:t>
            </w: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</w:rPr>
              <w:t>Г</w:t>
            </w: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  <w:shd w:val="clear" w:color="auto" w:fill="FFFFFF"/>
              </w:rPr>
              <w:t>Е</w:t>
            </w: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F57C0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shd w:val="clear" w:color="auto" w:fill="FFFFFF"/>
              </w:rPr>
              <w:t>Д</w:t>
            </w: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F57C0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  <w:shd w:val="clear" w:color="auto" w:fill="FFFFFF"/>
              </w:rPr>
              <w:t>Б</w:t>
            </w:r>
          </w:p>
        </w:tc>
        <w:tc>
          <w:tcPr>
            <w:tcW w:w="133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  <w:tr w:rsidR="00F57C09" w:rsidRPr="00F57C09" w:rsidTr="00F57C09">
        <w:trPr>
          <w:trHeight w:val="233"/>
        </w:trPr>
        <w:tc>
          <w:tcPr>
            <w:tcW w:w="851" w:type="dxa"/>
          </w:tcPr>
          <w:p w:rsidR="00F57C09" w:rsidRPr="00F57C09" w:rsidRDefault="00F57C09" w:rsidP="00F57C09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F57C09" w:rsidRPr="00F57C09" w:rsidRDefault="00F57C09" w:rsidP="00F57C09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1F294F">
              <w:rPr>
                <w:sz w:val="28"/>
                <w:szCs w:val="28"/>
                <w:shd w:val="clear" w:color="auto" w:fill="FFFFFF"/>
              </w:rPr>
              <w:t>В</w:t>
            </w:r>
          </w:p>
        </w:tc>
        <w:tc>
          <w:tcPr>
            <w:tcW w:w="1069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003" w:type="dxa"/>
          </w:tcPr>
          <w:p w:rsidR="00F57C09" w:rsidRPr="00F57C09" w:rsidRDefault="00F57C09" w:rsidP="001F294F">
            <w:pPr>
              <w:spacing w:after="0" w:line="360" w:lineRule="auto"/>
              <w:rPr>
                <w:sz w:val="24"/>
                <w:szCs w:val="24"/>
              </w:rPr>
            </w:pPr>
          </w:p>
        </w:tc>
      </w:tr>
    </w:tbl>
    <w:p w:rsid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7C09" w:rsidRPr="00F57C09" w:rsidRDefault="00F57C09" w:rsidP="00F57C09">
      <w:pPr>
        <w:tabs>
          <w:tab w:val="left" w:pos="1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C09">
        <w:rPr>
          <w:rFonts w:ascii="Times New Roman" w:hAnsi="Times New Roman" w:cs="Times New Roman"/>
          <w:b/>
          <w:sz w:val="24"/>
          <w:szCs w:val="24"/>
        </w:rPr>
        <w:t xml:space="preserve">Примечание. </w:t>
      </w:r>
      <w:r w:rsidRPr="00F57C09">
        <w:rPr>
          <w:rFonts w:ascii="Times New Roman" w:hAnsi="Times New Roman" w:cs="Times New Roman"/>
          <w:sz w:val="24"/>
          <w:szCs w:val="24"/>
        </w:rPr>
        <w:t xml:space="preserve">Если студент </w:t>
      </w:r>
      <w:proofErr w:type="spellStart"/>
      <w:r w:rsidRPr="00F57C09">
        <w:rPr>
          <w:rFonts w:ascii="Times New Roman" w:hAnsi="Times New Roman" w:cs="Times New Roman"/>
          <w:sz w:val="24"/>
          <w:szCs w:val="24"/>
        </w:rPr>
        <w:t>емеет</w:t>
      </w:r>
      <w:proofErr w:type="spellEnd"/>
      <w:r w:rsidRPr="00F57C09">
        <w:rPr>
          <w:rFonts w:ascii="Times New Roman" w:hAnsi="Times New Roman" w:cs="Times New Roman"/>
          <w:sz w:val="24"/>
          <w:szCs w:val="24"/>
        </w:rPr>
        <w:t xml:space="preserve"> порядк</w:t>
      </w:r>
      <w:r>
        <w:rPr>
          <w:rFonts w:ascii="Times New Roman" w:hAnsi="Times New Roman" w:cs="Times New Roman"/>
          <w:sz w:val="24"/>
          <w:szCs w:val="24"/>
        </w:rPr>
        <w:t xml:space="preserve">овый номер по списку больше 20,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21, то выполняет 1 вариант,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Основные </w:t>
      </w:r>
      <w:r w:rsidR="002F5E0E">
        <w:rPr>
          <w:rFonts w:ascii="Times New Roman" w:hAnsi="Times New Roman"/>
          <w:sz w:val="28"/>
          <w:szCs w:val="28"/>
        </w:rPr>
        <w:t xml:space="preserve">теоретические знания и </w:t>
      </w:r>
      <w:r w:rsidR="002F5E0E">
        <w:rPr>
          <w:rFonts w:ascii="Times New Roman" w:hAnsi="Times New Roman" w:cs="Times New Roman"/>
          <w:sz w:val="28"/>
          <w:szCs w:val="28"/>
        </w:rPr>
        <w:t>типовую схему</w:t>
      </w:r>
      <w:r w:rsidR="002F5E0E" w:rsidRPr="001F294F">
        <w:rPr>
          <w:rFonts w:ascii="Times New Roman" w:hAnsi="Times New Roman" w:cs="Times New Roman"/>
          <w:sz w:val="28"/>
          <w:szCs w:val="28"/>
        </w:rPr>
        <w:t xml:space="preserve"> </w:t>
      </w:r>
      <w:r w:rsidR="002F5E0E" w:rsidRPr="001F294F">
        <w:rPr>
          <w:rFonts w:ascii="Times New Roman" w:hAnsi="Times New Roman"/>
          <w:sz w:val="28"/>
          <w:szCs w:val="28"/>
        </w:rPr>
        <w:t>алгоритма расчета надежности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-оборудование 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 - аппаратура, 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- станционные сооружения, производственные здания, инструменты и т.д., составляющие основные фонды предприятий связи.</w:t>
      </w:r>
      <w:r w:rsidRPr="001F294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Г - </w:t>
      </w: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линейные сооружения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Д - производственные здания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Е  -</w:t>
      </w:r>
      <w:proofErr w:type="gramEnd"/>
      <w:r w:rsidRPr="001F294F">
        <w:rPr>
          <w:rFonts w:ascii="Times New Roman" w:hAnsi="Times New Roman" w:cs="Times New Roman"/>
          <w:sz w:val="28"/>
          <w:szCs w:val="28"/>
          <w:shd w:val="clear" w:color="auto" w:fill="FFFFFF"/>
        </w:rPr>
        <w:t>инструменты</w:t>
      </w:r>
    </w:p>
    <w:p w:rsidR="001F294F" w:rsidRPr="00F57C09" w:rsidRDefault="001F294F" w:rsidP="00F57C09">
      <w:pPr>
        <w:tabs>
          <w:tab w:val="left" w:pos="142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C09">
        <w:rPr>
          <w:rFonts w:ascii="Times New Roman" w:hAnsi="Times New Roman" w:cs="Times New Roman"/>
          <w:b/>
          <w:sz w:val="28"/>
          <w:szCs w:val="28"/>
        </w:rPr>
        <w:t xml:space="preserve">Типовая схема </w:t>
      </w:r>
      <w:r w:rsidRPr="00F57C09">
        <w:rPr>
          <w:rFonts w:ascii="Times New Roman" w:hAnsi="Times New Roman"/>
          <w:b/>
          <w:sz w:val="28"/>
          <w:szCs w:val="28"/>
        </w:rPr>
        <w:t>алгоритма расчета надежности.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94F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13902" cy="3488267"/>
            <wp:effectExtent l="19050" t="0" r="1048" b="0"/>
            <wp:docPr id="2" name="Рисунок 0" descr="ris_4-5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ris_4-5-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4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512" cy="3489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Рис.3</w:t>
      </w:r>
      <w:r w:rsidRPr="001F294F">
        <w:rPr>
          <w:rFonts w:ascii="Times New Roman" w:hAnsi="Times New Roman"/>
          <w:sz w:val="28"/>
          <w:szCs w:val="28"/>
        </w:rPr>
        <w:t xml:space="preserve"> -</w:t>
      </w:r>
      <w:r w:rsidRPr="001F294F">
        <w:rPr>
          <w:rFonts w:ascii="Times New Roman" w:hAnsi="Times New Roman" w:cs="Times New Roman"/>
          <w:sz w:val="28"/>
          <w:szCs w:val="28"/>
        </w:rPr>
        <w:t xml:space="preserve"> Типовая схема </w:t>
      </w:r>
      <w:r w:rsidRPr="001F294F">
        <w:rPr>
          <w:rFonts w:ascii="Times New Roman" w:hAnsi="Times New Roman"/>
          <w:sz w:val="28"/>
          <w:szCs w:val="28"/>
        </w:rPr>
        <w:t>алгоритма расчета надежности.</w:t>
      </w: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b/>
          <w:sz w:val="28"/>
          <w:szCs w:val="28"/>
        </w:rPr>
        <w:t>Вопросы для самоконтроля</w:t>
      </w:r>
      <w:r w:rsidRPr="001F294F">
        <w:rPr>
          <w:rFonts w:ascii="Times New Roman" w:hAnsi="Times New Roman" w:cs="Times New Roman"/>
          <w:sz w:val="28"/>
          <w:szCs w:val="28"/>
        </w:rPr>
        <w:t>: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lastRenderedPageBreak/>
        <w:t xml:space="preserve">     1.   Перечислите основные виды резервирования. Дайте </w:t>
      </w:r>
      <w:proofErr w:type="spellStart"/>
      <w:r w:rsidRPr="001F294F">
        <w:rPr>
          <w:rFonts w:ascii="Times New Roman" w:hAnsi="Times New Roman" w:cs="Times New Roman"/>
          <w:sz w:val="28"/>
          <w:szCs w:val="28"/>
        </w:rPr>
        <w:t>ихопределения</w:t>
      </w:r>
      <w:proofErr w:type="spellEnd"/>
      <w:r w:rsidRPr="001F294F">
        <w:rPr>
          <w:rFonts w:ascii="Times New Roman" w:hAnsi="Times New Roman" w:cs="Times New Roman"/>
          <w:sz w:val="28"/>
          <w:szCs w:val="28"/>
        </w:rPr>
        <w:t>.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2.   Каковы основные виды структурного резервирования?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3.   Проанализируйте     особенности     </w:t>
      </w:r>
      <w:proofErr w:type="gramStart"/>
      <w:r w:rsidRPr="001F294F">
        <w:rPr>
          <w:rFonts w:ascii="Times New Roman" w:hAnsi="Times New Roman" w:cs="Times New Roman"/>
          <w:sz w:val="28"/>
          <w:szCs w:val="28"/>
        </w:rPr>
        <w:t>пассивного  и</w:t>
      </w:r>
      <w:proofErr w:type="gramEnd"/>
      <w:r w:rsidRPr="001F294F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1F294F">
        <w:rPr>
          <w:rFonts w:ascii="Times New Roman" w:hAnsi="Times New Roman" w:cs="Times New Roman"/>
          <w:sz w:val="28"/>
          <w:szCs w:val="28"/>
        </w:rPr>
        <w:t>активногорезервирования</w:t>
      </w:r>
      <w:proofErr w:type="spellEnd"/>
      <w:r w:rsidRPr="001F294F">
        <w:rPr>
          <w:rFonts w:ascii="Times New Roman" w:hAnsi="Times New Roman" w:cs="Times New Roman"/>
          <w:sz w:val="28"/>
          <w:szCs w:val="28"/>
        </w:rPr>
        <w:t>.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4.   Чем отличается ненагруженный резерв от постоянного?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5.   В чем состоит отличие нагруженного резерва от </w:t>
      </w:r>
      <w:proofErr w:type="gramStart"/>
      <w:r w:rsidRPr="001F294F">
        <w:rPr>
          <w:rFonts w:ascii="Times New Roman" w:hAnsi="Times New Roman" w:cs="Times New Roman"/>
          <w:sz w:val="28"/>
          <w:szCs w:val="28"/>
        </w:rPr>
        <w:t>облегченного,  резервирования</w:t>
      </w:r>
      <w:proofErr w:type="gramEnd"/>
      <w:r w:rsidRPr="001F294F">
        <w:rPr>
          <w:rFonts w:ascii="Times New Roman" w:hAnsi="Times New Roman" w:cs="Times New Roman"/>
          <w:sz w:val="28"/>
          <w:szCs w:val="28"/>
        </w:rPr>
        <w:t xml:space="preserve"> с целой кратностью от резервирования с дробной</w:t>
      </w:r>
      <w:r w:rsidR="00F57C09">
        <w:rPr>
          <w:rFonts w:ascii="Times New Roman" w:hAnsi="Times New Roman" w:cs="Times New Roman"/>
          <w:sz w:val="28"/>
          <w:szCs w:val="28"/>
        </w:rPr>
        <w:t xml:space="preserve"> </w:t>
      </w:r>
      <w:r w:rsidRPr="001F294F">
        <w:rPr>
          <w:rFonts w:ascii="Times New Roman" w:hAnsi="Times New Roman" w:cs="Times New Roman"/>
          <w:sz w:val="28"/>
          <w:szCs w:val="28"/>
        </w:rPr>
        <w:t>кратностью?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6.   Проведите </w:t>
      </w:r>
      <w:r w:rsidR="00F57C09">
        <w:rPr>
          <w:rFonts w:ascii="Times New Roman" w:hAnsi="Times New Roman" w:cs="Times New Roman"/>
          <w:sz w:val="28"/>
          <w:szCs w:val="28"/>
        </w:rPr>
        <w:t>пример</w:t>
      </w:r>
      <w:r w:rsidRPr="001F294F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F57C09">
        <w:rPr>
          <w:rFonts w:ascii="Times New Roman" w:hAnsi="Times New Roman" w:cs="Times New Roman"/>
          <w:sz w:val="28"/>
          <w:szCs w:val="28"/>
        </w:rPr>
        <w:t>а</w:t>
      </w:r>
      <w:r w:rsidRPr="001F294F">
        <w:rPr>
          <w:rFonts w:ascii="Times New Roman" w:hAnsi="Times New Roman" w:cs="Times New Roman"/>
          <w:sz w:val="28"/>
          <w:szCs w:val="28"/>
        </w:rPr>
        <w:t xml:space="preserve"> надежности ТС со </w:t>
      </w:r>
      <w:proofErr w:type="gramStart"/>
      <w:r w:rsidRPr="001F294F">
        <w:rPr>
          <w:rFonts w:ascii="Times New Roman" w:hAnsi="Times New Roman" w:cs="Times New Roman"/>
          <w:sz w:val="28"/>
          <w:szCs w:val="28"/>
        </w:rPr>
        <w:t>скользящим  резервирование</w:t>
      </w:r>
      <w:r w:rsidR="00F57C0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F294F">
        <w:rPr>
          <w:rFonts w:ascii="Times New Roman" w:hAnsi="Times New Roman" w:cs="Times New Roman"/>
          <w:sz w:val="28"/>
          <w:szCs w:val="28"/>
        </w:rPr>
        <w:t>.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7.   Поясните     на     примере      особенности    мажоритарного</w:t>
      </w:r>
    </w:p>
    <w:p w:rsidR="001F294F" w:rsidRPr="001F294F" w:rsidRDefault="001F294F" w:rsidP="00F57C0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>резервирования, его достоинства и недостатки.</w:t>
      </w:r>
    </w:p>
    <w:p w:rsidR="001F294F" w:rsidRPr="001F294F" w:rsidRDefault="001F294F" w:rsidP="00F57C09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F294F">
        <w:rPr>
          <w:rFonts w:ascii="Times New Roman" w:hAnsi="Times New Roman" w:cs="Times New Roman"/>
          <w:sz w:val="28"/>
          <w:szCs w:val="28"/>
        </w:rPr>
        <w:t xml:space="preserve">     8.   Приведите основные отличительные черты приближенного </w:t>
      </w:r>
      <w:proofErr w:type="gramStart"/>
      <w:r w:rsidRPr="001F294F">
        <w:rPr>
          <w:rFonts w:ascii="Times New Roman" w:hAnsi="Times New Roman" w:cs="Times New Roman"/>
          <w:sz w:val="28"/>
          <w:szCs w:val="28"/>
        </w:rPr>
        <w:t>и  уточненного</w:t>
      </w:r>
      <w:proofErr w:type="gramEnd"/>
      <w:r w:rsidRPr="001F294F">
        <w:rPr>
          <w:rFonts w:ascii="Times New Roman" w:hAnsi="Times New Roman" w:cs="Times New Roman"/>
          <w:sz w:val="28"/>
          <w:szCs w:val="28"/>
        </w:rPr>
        <w:t xml:space="preserve"> расчета надежности ТС с информационной избыточностью.</w:t>
      </w:r>
    </w:p>
    <w:p w:rsidR="001F294F" w:rsidRPr="001F294F" w:rsidRDefault="001F294F" w:rsidP="00F57C09">
      <w:pPr>
        <w:tabs>
          <w:tab w:val="left" w:pos="1425"/>
        </w:tabs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294F" w:rsidRPr="001F294F" w:rsidRDefault="001F294F" w:rsidP="001F294F">
      <w:pPr>
        <w:tabs>
          <w:tab w:val="left" w:pos="1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29A" w:rsidRPr="001F294F" w:rsidRDefault="003B529A">
      <w:pPr>
        <w:rPr>
          <w:rFonts w:ascii="Times New Roman" w:hAnsi="Times New Roman" w:cs="Times New Roman"/>
          <w:sz w:val="28"/>
          <w:szCs w:val="28"/>
        </w:rPr>
      </w:pPr>
    </w:p>
    <w:sectPr w:rsidR="003B529A" w:rsidRPr="001F294F" w:rsidSect="003B5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55EFE"/>
    <w:multiLevelType w:val="multilevel"/>
    <w:tmpl w:val="09568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C6B58"/>
    <w:multiLevelType w:val="multilevel"/>
    <w:tmpl w:val="A1581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FA01C5"/>
    <w:multiLevelType w:val="hybridMultilevel"/>
    <w:tmpl w:val="1D56E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80682"/>
    <w:multiLevelType w:val="multilevel"/>
    <w:tmpl w:val="D9289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32063D"/>
    <w:multiLevelType w:val="hybridMultilevel"/>
    <w:tmpl w:val="1D00D500"/>
    <w:lvl w:ilvl="0" w:tplc="13C4B182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5441285"/>
    <w:multiLevelType w:val="multilevel"/>
    <w:tmpl w:val="B4443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409D6"/>
    <w:multiLevelType w:val="multilevel"/>
    <w:tmpl w:val="19EE0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2A56A4"/>
    <w:multiLevelType w:val="multilevel"/>
    <w:tmpl w:val="4F76E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A7175D"/>
    <w:multiLevelType w:val="multilevel"/>
    <w:tmpl w:val="EFDEC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F294F"/>
    <w:rsid w:val="001F294F"/>
    <w:rsid w:val="002F5E0E"/>
    <w:rsid w:val="003B529A"/>
    <w:rsid w:val="00543277"/>
    <w:rsid w:val="00BB47EC"/>
    <w:rsid w:val="00F57C09"/>
    <w:rsid w:val="00FB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BE87D"/>
  <w15:docId w15:val="{240134D6-BEEF-4637-B5E5-4D9888801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F294F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1F294F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1F294F"/>
    <w:pPr>
      <w:spacing w:after="0" w:line="240" w:lineRule="auto"/>
      <w:ind w:left="720" w:firstLine="567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1F294F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F294F"/>
  </w:style>
  <w:style w:type="character" w:styleId="a5">
    <w:name w:val="Hyperlink"/>
    <w:basedOn w:val="a0"/>
    <w:uiPriority w:val="99"/>
    <w:semiHidden/>
    <w:unhideWhenUsed/>
    <w:rsid w:val="001F294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2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29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-book.com/kommunikatsii/ekonomicheskaya-harakteristika-otrasli-svyazi-64806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sci-book.com/kommunikatsii/ekonomicheskaya-harakteristika-otrasli-svyazi-64806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E42D9-A88A-464B-94E3-F2D0A608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1735</Words>
  <Characters>9895</Characters>
  <Application>Microsoft Office Word</Application>
  <DocSecurity>0</DocSecurity>
  <Lines>82</Lines>
  <Paragraphs>23</Paragraphs>
  <ScaleCrop>false</ScaleCrop>
  <Company>Reanimator Extreme Edition</Company>
  <LinksUpToDate>false</LinksUpToDate>
  <CharactersWithSpaces>11607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Меленцова Надежда Анатольевна</cp:lastModifiedBy>
  <cp:revision>7</cp:revision>
  <dcterms:created xsi:type="dcterms:W3CDTF">2019-10-11T01:27:00Z</dcterms:created>
  <dcterms:modified xsi:type="dcterms:W3CDTF">2019-10-11T06:00:00Z</dcterms:modified>
</cp:coreProperties>
</file>