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A54" w:rsidRPr="006A6074" w:rsidRDefault="00AA1A54" w:rsidP="00AA1A54">
      <w:pPr>
        <w:spacing w:line="360" w:lineRule="auto"/>
        <w:ind w:right="-1" w:firstLine="709"/>
        <w:jc w:val="both"/>
        <w:rPr>
          <w:rFonts w:ascii="Times New Roman" w:hAnsi="Times New Roman" w:cs="Times New Roman"/>
          <w:b/>
          <w:bCs/>
          <w:sz w:val="28"/>
          <w:szCs w:val="28"/>
        </w:rPr>
      </w:pPr>
      <w:bookmarkStart w:id="0" w:name="_GoBack"/>
      <w:bookmarkEnd w:id="0"/>
      <w:r w:rsidRPr="006A6074">
        <w:rPr>
          <w:rFonts w:ascii="Times New Roman" w:hAnsi="Times New Roman" w:cs="Times New Roman"/>
          <w:b/>
          <w:bCs/>
          <w:sz w:val="28"/>
          <w:szCs w:val="28"/>
        </w:rPr>
        <w:t>5.4 Назначение и требования, предъявляемые к канавному подъемнику</w:t>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Подъемник должен быть предназначен для вывешивания колес осей автобусов, используемых в автоколонне 1417. С учетом типа постов подъемник должен быть канавным.</w:t>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На участке ТО автоколонны 1417 используется два типа канавных подъемников: стационарный - модели 126 и передвижной П-113. </w:t>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Стационарный подъемник модели 126</w:t>
      </w:r>
      <w:r w:rsidRPr="00722B05">
        <w:rPr>
          <w:rFonts w:ascii="Times New Roman" w:hAnsi="Times New Roman" w:cs="Times New Roman"/>
          <w:sz w:val="28"/>
          <w:szCs w:val="28"/>
        </w:rPr>
        <w:t xml:space="preserve"> обладает достаточной грузоподъемностью и надежностью в работе. Однако при вывешивании колес осей требуется перестановка автомобиля, что очень неудобно, а иногда и невозможно. </w:t>
      </w:r>
    </w:p>
    <w:p w:rsidR="00AA1A54" w:rsidRPr="00722B05" w:rsidRDefault="00AA1A54" w:rsidP="00AA1A54">
      <w:pPr>
        <w:spacing w:line="360" w:lineRule="auto"/>
        <w:ind w:firstLine="709"/>
        <w:jc w:val="both"/>
        <w:rPr>
          <w:rFonts w:ascii="Times New Roman" w:hAnsi="Times New Roman" w:cs="Times New Roman"/>
          <w:b/>
          <w:sz w:val="28"/>
          <w:szCs w:val="28"/>
        </w:rPr>
      </w:pPr>
      <w:r w:rsidRPr="00722B05">
        <w:rPr>
          <w:rFonts w:ascii="Times New Roman" w:hAnsi="Times New Roman" w:cs="Times New Roman"/>
          <w:sz w:val="28"/>
        </w:rPr>
        <w:t xml:space="preserve">Преимуществом канавного подъемника П-113 </w:t>
      </w:r>
      <w:r w:rsidRPr="00722B05">
        <w:rPr>
          <w:rFonts w:ascii="Times New Roman" w:hAnsi="Times New Roman" w:cs="Times New Roman"/>
          <w:sz w:val="28"/>
          <w:szCs w:val="28"/>
        </w:rPr>
        <w:t xml:space="preserve">является его универсальность, то есть возможность вывешивания, как отдельных осей автомобиля, так и его агрегатов. Основным недостатком данного подъемника является небольшая грузоподъемность, недостаточная для вывешивания колес осей автобуса большего класса (для вывешивания колес осей автобуса необходима грузоподъемность не менее 6,5 т). При проведении технического обслуживания в зоне ТО-2 для вывешивания колес осей автобусов пытались использовать подъемник данного типа. Нагрузка, приходящаяся на шток гидроцилиндра, оказалась менее выдерживаемой, но не выдержала платформа подъемника (погнулись лонжероны платформы) и произошел обрыв опоры гидроцилиндра. Кроме того, подъемник П-113 не обеспечивает устойчивость автобусов, так как имеет одну точку упора и приходится использовать подручный материал (доски). </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Ручной привод подъемника не обеспечивает равномерность подъема. Увеличивается трудоемкость работ. </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lastRenderedPageBreak/>
        <w:t>С целью возможности использования в автоколонне 1417 подъемника П-113 необходимо устранить следующие недостатки:</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увеличить грузоподъемность до 6,5 т;</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обеспечить устойчивость автобусов при поднятии;</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 предусмотреть сторонний привод.         </w:t>
      </w:r>
    </w:p>
    <w:p w:rsidR="00AA1A54" w:rsidRDefault="00AA1A54" w:rsidP="00AA1A54">
      <w:pPr>
        <w:spacing w:line="360" w:lineRule="auto"/>
        <w:ind w:firstLine="709"/>
        <w:jc w:val="both"/>
        <w:rPr>
          <w:rFonts w:ascii="Times New Roman" w:hAnsi="Times New Roman" w:cs="Times New Roman"/>
          <w:sz w:val="28"/>
          <w:szCs w:val="28"/>
        </w:rPr>
      </w:pPr>
    </w:p>
    <w:p w:rsidR="00AA1A54" w:rsidRDefault="00AA1A54" w:rsidP="00AA1A54">
      <w:pPr>
        <w:spacing w:line="360" w:lineRule="auto"/>
        <w:ind w:firstLine="709"/>
        <w:jc w:val="both"/>
        <w:rPr>
          <w:rFonts w:ascii="Times New Roman" w:hAnsi="Times New Roman" w:cs="Times New Roman"/>
          <w:sz w:val="28"/>
          <w:szCs w:val="28"/>
        </w:rPr>
      </w:pPr>
    </w:p>
    <w:p w:rsidR="00AA1A54" w:rsidRPr="00722B05" w:rsidRDefault="00AA1A54" w:rsidP="00AA1A54">
      <w:pPr>
        <w:spacing w:line="360" w:lineRule="auto"/>
        <w:ind w:firstLine="709"/>
        <w:jc w:val="both"/>
        <w:rPr>
          <w:rFonts w:ascii="Times New Roman" w:hAnsi="Times New Roman" w:cs="Times New Roman"/>
          <w:sz w:val="28"/>
          <w:szCs w:val="28"/>
        </w:rPr>
      </w:pPr>
    </w:p>
    <w:p w:rsidR="00AA1A54" w:rsidRPr="00023E64" w:rsidRDefault="00AA1A54" w:rsidP="00AA1A54">
      <w:pPr>
        <w:spacing w:line="360" w:lineRule="auto"/>
        <w:ind w:firstLine="709"/>
        <w:jc w:val="both"/>
        <w:rPr>
          <w:rFonts w:ascii="Times New Roman" w:hAnsi="Times New Roman" w:cs="Times New Roman"/>
          <w:b/>
          <w:bCs/>
          <w:sz w:val="28"/>
          <w:szCs w:val="28"/>
        </w:rPr>
      </w:pPr>
      <w:r w:rsidRPr="00023E64">
        <w:rPr>
          <w:rFonts w:ascii="Times New Roman" w:hAnsi="Times New Roman" w:cs="Times New Roman"/>
          <w:b/>
          <w:bCs/>
          <w:sz w:val="28"/>
          <w:szCs w:val="28"/>
        </w:rPr>
        <w:t>5.</w:t>
      </w:r>
      <w:r>
        <w:rPr>
          <w:rFonts w:ascii="Times New Roman" w:hAnsi="Times New Roman" w:cs="Times New Roman"/>
          <w:b/>
          <w:bCs/>
          <w:sz w:val="28"/>
          <w:szCs w:val="28"/>
        </w:rPr>
        <w:t>5</w:t>
      </w:r>
      <w:r w:rsidRPr="00023E64">
        <w:rPr>
          <w:rFonts w:ascii="Times New Roman" w:hAnsi="Times New Roman" w:cs="Times New Roman"/>
          <w:b/>
          <w:bCs/>
          <w:sz w:val="28"/>
          <w:szCs w:val="28"/>
        </w:rPr>
        <w:t xml:space="preserve"> Конструкция подъёмника П-113</w:t>
      </w:r>
    </w:p>
    <w:p w:rsidR="00AA1A54" w:rsidRPr="00722B05" w:rsidRDefault="00AA1A54" w:rsidP="00AA1A54">
      <w:pPr>
        <w:spacing w:line="360" w:lineRule="auto"/>
        <w:ind w:firstLine="709"/>
        <w:jc w:val="both"/>
        <w:rPr>
          <w:rFonts w:ascii="Times New Roman" w:hAnsi="Times New Roman" w:cs="Times New Roman"/>
          <w:b/>
          <w:sz w:val="28"/>
          <w:szCs w:val="28"/>
        </w:rPr>
      </w:pP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Одноплунжерный гидравлический подъёмник модели П–113 является наиболее близким к предъявляемым требованиям.</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rPr>
        <w:t>Канавный подъемник П-113 представляет собой жесткую металлическую конструкцию, состоящую из подвижной платформы и гидроцилиндра, смонтированного на тележке. Тележка имеет роликовые опоры, на которых она передвигается в поперечном направлении по направляющим (лонжеронам) платформы подъемника. В свою очередь рама подъемника (платформа) на роликовых опорах передвигается в продольном направлении по направляющим, вмонтированным в стены осмотровой канавы.</w:t>
      </w:r>
      <w:r w:rsidRPr="00722B05">
        <w:rPr>
          <w:rFonts w:ascii="Times New Roman" w:hAnsi="Times New Roman" w:cs="Times New Roman"/>
          <w:sz w:val="28"/>
          <w:szCs w:val="28"/>
        </w:rPr>
        <w:t xml:space="preserve"> Таким образом, цилиндр можно передвигать вдоль и поперек осмотровой канавы.</w:t>
      </w:r>
    </w:p>
    <w:p w:rsidR="00AA1A54"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Техническая характеристика подъёмника модели П – 113 приведена в таблице </w:t>
      </w:r>
      <w:r>
        <w:rPr>
          <w:rFonts w:ascii="Times New Roman" w:hAnsi="Times New Roman" w:cs="Times New Roman"/>
          <w:sz w:val="28"/>
          <w:szCs w:val="28"/>
        </w:rPr>
        <w:t>5.11</w:t>
      </w:r>
    </w:p>
    <w:p w:rsidR="00AA1A54" w:rsidRPr="00722B05" w:rsidRDefault="00AA1A54" w:rsidP="00AA1A54">
      <w:pPr>
        <w:spacing w:line="360" w:lineRule="auto"/>
        <w:ind w:firstLine="709"/>
        <w:jc w:val="both"/>
        <w:rPr>
          <w:rFonts w:ascii="Times New Roman" w:hAnsi="Times New Roman" w:cs="Times New Roman"/>
          <w:sz w:val="28"/>
          <w:szCs w:val="28"/>
        </w:rPr>
      </w:pPr>
    </w:p>
    <w:p w:rsidR="00AA1A54" w:rsidRPr="00722B05" w:rsidRDefault="00AA1A54" w:rsidP="00AA1A54">
      <w:pPr>
        <w:spacing w:line="360" w:lineRule="auto"/>
        <w:jc w:val="both"/>
        <w:rPr>
          <w:rFonts w:ascii="Times New Roman" w:hAnsi="Times New Roman" w:cs="Times New Roman"/>
          <w:sz w:val="28"/>
          <w:szCs w:val="28"/>
        </w:rPr>
      </w:pPr>
      <w:r w:rsidRPr="00722B05">
        <w:rPr>
          <w:rFonts w:ascii="Times New Roman" w:hAnsi="Times New Roman" w:cs="Times New Roman"/>
          <w:sz w:val="28"/>
          <w:szCs w:val="28"/>
        </w:rPr>
        <w:t xml:space="preserve">Таблица </w:t>
      </w:r>
      <w:r>
        <w:rPr>
          <w:rFonts w:ascii="Times New Roman" w:hAnsi="Times New Roman" w:cs="Times New Roman"/>
          <w:sz w:val="28"/>
          <w:szCs w:val="28"/>
        </w:rPr>
        <w:t>5</w:t>
      </w:r>
      <w:r w:rsidRPr="00722B05">
        <w:rPr>
          <w:rFonts w:ascii="Times New Roman" w:hAnsi="Times New Roman" w:cs="Times New Roman"/>
          <w:sz w:val="28"/>
          <w:szCs w:val="28"/>
        </w:rPr>
        <w:t>.1</w:t>
      </w:r>
      <w:r>
        <w:rPr>
          <w:rFonts w:ascii="Times New Roman" w:hAnsi="Times New Roman" w:cs="Times New Roman"/>
          <w:sz w:val="28"/>
          <w:szCs w:val="28"/>
        </w:rPr>
        <w:t>1</w:t>
      </w:r>
      <w:r w:rsidRPr="00722B05">
        <w:rPr>
          <w:rFonts w:ascii="Times New Roman" w:hAnsi="Times New Roman" w:cs="Times New Roman"/>
          <w:sz w:val="28"/>
          <w:szCs w:val="28"/>
        </w:rPr>
        <w:t xml:space="preserve"> – Техническая характеристика подъёмника модели П – 113</w:t>
      </w: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3"/>
      </w:tblGrid>
      <w:tr w:rsidR="00AA1A54" w:rsidRPr="00722B05" w:rsidTr="00730EA8">
        <w:trPr>
          <w:jc w:val="right"/>
        </w:trPr>
        <w:tc>
          <w:tcPr>
            <w:tcW w:w="4608"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lastRenderedPageBreak/>
              <w:t>Параметр</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Значение</w:t>
            </w:r>
          </w:p>
        </w:tc>
      </w:tr>
      <w:tr w:rsidR="00AA1A54" w:rsidRPr="00722B05" w:rsidTr="00730EA8">
        <w:trPr>
          <w:jc w:val="right"/>
        </w:trPr>
        <w:tc>
          <w:tcPr>
            <w:tcW w:w="4608" w:type="dxa"/>
            <w:vAlign w:val="center"/>
          </w:tcPr>
          <w:p w:rsidR="00AA1A54" w:rsidRPr="00722B05" w:rsidRDefault="00AA1A54" w:rsidP="00730EA8">
            <w:pPr>
              <w:spacing w:line="360" w:lineRule="auto"/>
              <w:rPr>
                <w:rFonts w:ascii="Times New Roman" w:hAnsi="Times New Roman" w:cs="Times New Roman"/>
                <w:sz w:val="24"/>
                <w:szCs w:val="28"/>
              </w:rPr>
            </w:pPr>
            <w:r w:rsidRPr="00722B05">
              <w:rPr>
                <w:rFonts w:ascii="Times New Roman" w:hAnsi="Times New Roman" w:cs="Times New Roman"/>
                <w:sz w:val="24"/>
                <w:szCs w:val="28"/>
              </w:rPr>
              <w:t>Тип подъёмника</w:t>
            </w:r>
          </w:p>
        </w:tc>
        <w:tc>
          <w:tcPr>
            <w:tcW w:w="4963" w:type="dxa"/>
            <w:vAlign w:val="center"/>
          </w:tcPr>
          <w:p w:rsidR="00AA1A54" w:rsidRPr="00722B05" w:rsidRDefault="00AA1A54" w:rsidP="00730EA8">
            <w:pPr>
              <w:spacing w:line="276" w:lineRule="auto"/>
              <w:jc w:val="center"/>
              <w:rPr>
                <w:rFonts w:ascii="Times New Roman" w:hAnsi="Times New Roman" w:cs="Times New Roman"/>
                <w:sz w:val="24"/>
                <w:szCs w:val="28"/>
              </w:rPr>
            </w:pPr>
            <w:r w:rsidRPr="00722B05">
              <w:rPr>
                <w:rFonts w:ascii="Times New Roman" w:hAnsi="Times New Roman" w:cs="Times New Roman"/>
                <w:sz w:val="24"/>
                <w:szCs w:val="28"/>
              </w:rPr>
              <w:t>Передвижной, гидравлический,</w:t>
            </w:r>
          </w:p>
          <w:p w:rsidR="00AA1A54" w:rsidRPr="00722B05" w:rsidRDefault="00AA1A54" w:rsidP="00730EA8">
            <w:pPr>
              <w:spacing w:line="276" w:lineRule="auto"/>
              <w:jc w:val="center"/>
              <w:rPr>
                <w:rFonts w:ascii="Times New Roman" w:hAnsi="Times New Roman" w:cs="Times New Roman"/>
                <w:sz w:val="24"/>
                <w:szCs w:val="28"/>
              </w:rPr>
            </w:pPr>
            <w:r w:rsidRPr="00722B05">
              <w:rPr>
                <w:rFonts w:ascii="Times New Roman" w:hAnsi="Times New Roman" w:cs="Times New Roman"/>
                <w:sz w:val="24"/>
                <w:szCs w:val="28"/>
              </w:rPr>
              <w:t>одноплунжерный, с ручным приводом</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Грузоподъёмность, кг</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4000</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Ход плунжера цилиндра, мм</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750</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Колея платформы, мм</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1200</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Ёмкость гидросистемы, л</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4,6</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Габаритные размеры, мм</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1200×660×975</w:t>
            </w:r>
          </w:p>
        </w:tc>
      </w:tr>
      <w:tr w:rsidR="00AA1A54" w:rsidRPr="00722B05" w:rsidTr="00730EA8">
        <w:trPr>
          <w:jc w:val="right"/>
        </w:trPr>
        <w:tc>
          <w:tcPr>
            <w:tcW w:w="4608" w:type="dxa"/>
            <w:vAlign w:val="center"/>
          </w:tcPr>
          <w:p w:rsidR="00AA1A54" w:rsidRPr="00722B05" w:rsidRDefault="00AA1A54" w:rsidP="00730EA8">
            <w:pPr>
              <w:spacing w:line="360" w:lineRule="auto"/>
              <w:ind w:firstLine="1"/>
              <w:rPr>
                <w:rFonts w:ascii="Times New Roman" w:hAnsi="Times New Roman" w:cs="Times New Roman"/>
                <w:sz w:val="24"/>
                <w:szCs w:val="28"/>
              </w:rPr>
            </w:pPr>
            <w:r w:rsidRPr="00722B05">
              <w:rPr>
                <w:rFonts w:ascii="Times New Roman" w:hAnsi="Times New Roman" w:cs="Times New Roman"/>
                <w:sz w:val="24"/>
                <w:szCs w:val="28"/>
              </w:rPr>
              <w:t>Масса подъёмника, кг</w:t>
            </w:r>
          </w:p>
        </w:tc>
        <w:tc>
          <w:tcPr>
            <w:tcW w:w="4963" w:type="dxa"/>
            <w:vAlign w:val="center"/>
          </w:tcPr>
          <w:p w:rsidR="00AA1A54" w:rsidRPr="00722B05" w:rsidRDefault="00AA1A54" w:rsidP="00730EA8">
            <w:pPr>
              <w:spacing w:line="360" w:lineRule="auto"/>
              <w:jc w:val="center"/>
              <w:rPr>
                <w:rFonts w:ascii="Times New Roman" w:hAnsi="Times New Roman" w:cs="Times New Roman"/>
                <w:sz w:val="24"/>
                <w:szCs w:val="28"/>
              </w:rPr>
            </w:pPr>
            <w:r w:rsidRPr="00722B05">
              <w:rPr>
                <w:rFonts w:ascii="Times New Roman" w:hAnsi="Times New Roman" w:cs="Times New Roman"/>
                <w:sz w:val="24"/>
                <w:szCs w:val="28"/>
              </w:rPr>
              <w:t>160</w:t>
            </w:r>
          </w:p>
        </w:tc>
      </w:tr>
    </w:tbl>
    <w:p w:rsidR="00AA1A54" w:rsidRDefault="00AA1A54" w:rsidP="00AA1A54">
      <w:pPr>
        <w:spacing w:line="360" w:lineRule="auto"/>
        <w:ind w:firstLine="709"/>
        <w:jc w:val="both"/>
        <w:rPr>
          <w:rFonts w:ascii="Times New Roman" w:hAnsi="Times New Roman" w:cs="Times New Roman"/>
          <w:sz w:val="28"/>
          <w:szCs w:val="28"/>
        </w:rPr>
      </w:pPr>
    </w:p>
    <w:p w:rsidR="00AA1A54" w:rsidRPr="00722B05" w:rsidRDefault="00AA1A54" w:rsidP="00AA1A54">
      <w:pPr>
        <w:spacing w:line="360" w:lineRule="auto"/>
        <w:ind w:firstLine="709"/>
        <w:jc w:val="both"/>
        <w:rPr>
          <w:rFonts w:ascii="Times New Roman" w:hAnsi="Times New Roman" w:cs="Times New Roman"/>
          <w:sz w:val="28"/>
          <w:szCs w:val="28"/>
        </w:rPr>
      </w:pP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Внешний вид подъемника приведен на рисунке </w:t>
      </w:r>
      <w:r>
        <w:rPr>
          <w:rFonts w:ascii="Times New Roman" w:hAnsi="Times New Roman" w:cs="Times New Roman"/>
          <w:sz w:val="28"/>
          <w:szCs w:val="28"/>
        </w:rPr>
        <w:t>5</w:t>
      </w:r>
      <w:r w:rsidRPr="00722B05">
        <w:rPr>
          <w:rFonts w:ascii="Times New Roman" w:hAnsi="Times New Roman" w:cs="Times New Roman"/>
          <w:sz w:val="28"/>
          <w:szCs w:val="28"/>
        </w:rPr>
        <w:t>.1</w:t>
      </w:r>
      <w:r>
        <w:rPr>
          <w:rFonts w:ascii="Times New Roman" w:hAnsi="Times New Roman" w:cs="Times New Roman"/>
          <w:sz w:val="28"/>
          <w:szCs w:val="28"/>
        </w:rPr>
        <w:t>2.</w:t>
      </w:r>
    </w:p>
    <w:p w:rsidR="00AA1A54" w:rsidRPr="00722B05" w:rsidRDefault="00AA1A54" w:rsidP="00AA1A54">
      <w:pPr>
        <w:pStyle w:val="a4"/>
        <w:ind w:firstLine="0"/>
        <w:jc w:val="center"/>
        <w:rPr>
          <w:b/>
          <w:bCs/>
        </w:rPr>
      </w:pPr>
      <w:r w:rsidRPr="00722B05">
        <w:rPr>
          <w:b/>
          <w:bCs/>
          <w:noProof/>
        </w:rPr>
        <w:drawing>
          <wp:inline distT="0" distB="0" distL="0" distR="0" wp14:anchorId="456F05D4" wp14:editId="4F3F72ED">
            <wp:extent cx="5184251" cy="3012440"/>
            <wp:effectExtent l="0" t="0" r="0" b="0"/>
            <wp:docPr id="35" name="Рисунок 2" descr="DSC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289"/>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052" r="20316"/>
                    <a:stretch/>
                  </pic:blipFill>
                  <pic:spPr bwMode="auto">
                    <a:xfrm>
                      <a:off x="0" y="0"/>
                      <a:ext cx="5191436" cy="3016615"/>
                    </a:xfrm>
                    <a:prstGeom prst="rect">
                      <a:avLst/>
                    </a:prstGeom>
                    <a:noFill/>
                    <a:ln>
                      <a:noFill/>
                    </a:ln>
                    <a:extLst>
                      <a:ext uri="{53640926-AAD7-44D8-BBD7-CCE9431645EC}">
                        <a14:shadowObscured xmlns:a14="http://schemas.microsoft.com/office/drawing/2010/main"/>
                      </a:ext>
                    </a:extLst>
                  </pic:spPr>
                </pic:pic>
              </a:graphicData>
            </a:graphic>
          </wp:inline>
        </w:drawing>
      </w:r>
    </w:p>
    <w:p w:rsidR="00AA1A54" w:rsidRPr="00722B05" w:rsidRDefault="00AA1A54" w:rsidP="00AA1A54">
      <w:pPr>
        <w:pStyle w:val="a4"/>
        <w:ind w:firstLine="0"/>
        <w:jc w:val="center"/>
        <w:rPr>
          <w:bCs/>
        </w:rPr>
      </w:pPr>
      <w:r w:rsidRPr="00722B05">
        <w:t xml:space="preserve">Рисунок </w:t>
      </w:r>
      <w:r>
        <w:t>5</w:t>
      </w:r>
      <w:r w:rsidRPr="00722B05">
        <w:t>.1</w:t>
      </w:r>
      <w:r>
        <w:t xml:space="preserve">2 </w:t>
      </w:r>
      <w:r w:rsidRPr="00722B05">
        <w:t xml:space="preserve">– Подъемник канавный </w:t>
      </w:r>
      <w:r w:rsidRPr="00722B05">
        <w:rPr>
          <w:bCs/>
        </w:rPr>
        <w:t>П-113</w:t>
      </w:r>
    </w:p>
    <w:p w:rsidR="00AA1A54" w:rsidRDefault="00AA1A54" w:rsidP="00AA1A54">
      <w:pPr>
        <w:pStyle w:val="a4"/>
        <w:jc w:val="both"/>
        <w:rPr>
          <w:b/>
        </w:rPr>
      </w:pPr>
    </w:p>
    <w:p w:rsidR="00AA1A54" w:rsidRPr="00023E64" w:rsidRDefault="00AA1A54" w:rsidP="00AA1A54">
      <w:pPr>
        <w:pStyle w:val="a4"/>
        <w:jc w:val="both"/>
        <w:rPr>
          <w:b/>
        </w:rPr>
      </w:pPr>
      <w:r w:rsidRPr="00023E64">
        <w:rPr>
          <w:b/>
        </w:rPr>
        <w:t>5.</w:t>
      </w:r>
      <w:r>
        <w:rPr>
          <w:b/>
        </w:rPr>
        <w:t>5.1</w:t>
      </w:r>
      <w:r w:rsidRPr="00023E64">
        <w:rPr>
          <w:b/>
        </w:rPr>
        <w:t xml:space="preserve"> Предлагаемая конструкция канавного подъемника</w:t>
      </w:r>
    </w:p>
    <w:p w:rsidR="00AA1A54" w:rsidRPr="00722B05" w:rsidRDefault="00AA1A54" w:rsidP="00AA1A54">
      <w:pPr>
        <w:pStyle w:val="a4"/>
        <w:jc w:val="center"/>
        <w:rPr>
          <w:b/>
          <w:bCs/>
        </w:rPr>
      </w:pP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lastRenderedPageBreak/>
        <w:t>Модернизация подъемника заключается в механизации процесса подъема штока и увеличении грузоподъемности до 6,5 т.</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Механизацию процесса подъема штока гидроцилиндра предлагаем организовать за счет плунжерного насоса и электромеханического привода. Тогда изменив схему питания гидроцилиндра, можно добиться плавного подъема и опускания груза без дополнительных манипуляций при сбросе, а также увеличить усилие, развиваемое на штоке цилиндра.</w:t>
      </w:r>
    </w:p>
    <w:p w:rsidR="00AA1A54" w:rsidRPr="00722B05" w:rsidRDefault="00AA1A54" w:rsidP="00AA1A54">
      <w:pPr>
        <w:pStyle w:val="a4"/>
        <w:jc w:val="both"/>
      </w:pPr>
      <w:r w:rsidRPr="00722B05">
        <w:t xml:space="preserve">Управление гидроцилиндром предлагаем организовать с помощью </w:t>
      </w:r>
      <w:proofErr w:type="spellStart"/>
      <w:r w:rsidRPr="00722B05">
        <w:t>гидрораспределителя</w:t>
      </w:r>
      <w:proofErr w:type="spellEnd"/>
      <w:r w:rsidRPr="00722B05">
        <w:t xml:space="preserve">. </w:t>
      </w:r>
      <w:proofErr w:type="spellStart"/>
      <w:r w:rsidRPr="00722B05">
        <w:t>Гидрораспределитель</w:t>
      </w:r>
      <w:proofErr w:type="spellEnd"/>
      <w:r w:rsidRPr="00722B05">
        <w:t xml:space="preserve"> позволит использовать три режима: прямой проход (когда жидкость от насоса поступает под поршень и шток идет вверх), полный останов (когда жидкость циркулирует в системе подачи насоса, а полости под и над поршнем перекрыты, то есть шток подъемника зафиксирован), обратный проход (когда жидкость от насоса поступает в пространство над поршнем и шток идет вниз).</w:t>
      </w:r>
    </w:p>
    <w:p w:rsidR="00AA1A54" w:rsidRPr="00722B05" w:rsidRDefault="00AA1A54" w:rsidP="00AA1A54">
      <w:pPr>
        <w:pStyle w:val="a4"/>
        <w:jc w:val="both"/>
      </w:pPr>
      <w:r w:rsidRPr="00722B05">
        <w:t>В качестве бака используется весь объем трубопроводов, гидронасоса, гидроцилиндра, распределителя и т.д. В систему также предлагаем встроить фильтр и обеспечить возможность установки контрольного манометра.</w:t>
      </w:r>
    </w:p>
    <w:p w:rsidR="00AA1A54" w:rsidRPr="00722B05" w:rsidRDefault="00AA1A54" w:rsidP="00AA1A54">
      <w:pPr>
        <w:pStyle w:val="a4"/>
        <w:jc w:val="both"/>
      </w:pPr>
      <w:r w:rsidRPr="00722B05">
        <w:t>Для увеличения грузоподъемности до 6,5 т предлагаем усилить подвижную платформу подъемника (лонжероны).</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Для обеспечения устойчивости автобуса при вывешивании колес оси предлагаем подъемник оборудовать комплектом сменных подхватов под балки мостов различных автобусов, закрепляемых на штоке гидроцилиндра. </w:t>
      </w:r>
    </w:p>
    <w:p w:rsidR="00AA1A54" w:rsidRPr="00722B05" w:rsidRDefault="00AA1A54" w:rsidP="00AA1A54">
      <w:pPr>
        <w:pStyle w:val="a4"/>
        <w:jc w:val="both"/>
      </w:pPr>
      <w:r w:rsidRPr="00722B05">
        <w:t xml:space="preserve">Принципиальная схема подъемника представлена на рисунке </w:t>
      </w:r>
      <w:r>
        <w:t>5.13.</w:t>
      </w:r>
    </w:p>
    <w:p w:rsidR="00AA1A54" w:rsidRPr="00722B05" w:rsidRDefault="00AA1A54" w:rsidP="00AA1A54">
      <w:pPr>
        <w:pStyle w:val="a4"/>
        <w:jc w:val="both"/>
      </w:pPr>
    </w:p>
    <w:p w:rsidR="00AA1A54" w:rsidRPr="00722B05" w:rsidRDefault="00AA1A54" w:rsidP="00AA1A54">
      <w:pPr>
        <w:pStyle w:val="a4"/>
        <w:jc w:val="center"/>
      </w:pPr>
      <w:r w:rsidRPr="00722B05">
        <w:rPr>
          <w:noProof/>
        </w:rPr>
        <w:lastRenderedPageBreak/>
        <w:drawing>
          <wp:inline distT="0" distB="0" distL="0" distR="0" wp14:anchorId="5028D0ED" wp14:editId="48E40457">
            <wp:extent cx="3570514" cy="3787538"/>
            <wp:effectExtent l="0" t="0" r="0" b="3810"/>
            <wp:docPr id="37" name="Рисунок 3" descr="Лист-6 Принципиальн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6 Принципиальная сх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9557" cy="3797131"/>
                    </a:xfrm>
                    <a:prstGeom prst="rect">
                      <a:avLst/>
                    </a:prstGeom>
                    <a:noFill/>
                    <a:ln>
                      <a:noFill/>
                    </a:ln>
                  </pic:spPr>
                </pic:pic>
              </a:graphicData>
            </a:graphic>
          </wp:inline>
        </w:drawing>
      </w:r>
    </w:p>
    <w:p w:rsidR="00AA1A54" w:rsidRPr="00722B05" w:rsidRDefault="00AA1A54" w:rsidP="00AA1A54">
      <w:pPr>
        <w:pStyle w:val="a4"/>
        <w:ind w:firstLine="851"/>
        <w:jc w:val="both"/>
      </w:pPr>
    </w:p>
    <w:p w:rsidR="00AA1A54" w:rsidRPr="00722B05" w:rsidRDefault="00AA1A54" w:rsidP="00AA1A54">
      <w:pPr>
        <w:pStyle w:val="a4"/>
        <w:spacing w:line="276" w:lineRule="auto"/>
        <w:ind w:firstLine="0"/>
        <w:jc w:val="both"/>
        <w:rPr>
          <w:iCs/>
          <w:sz w:val="20"/>
        </w:rPr>
      </w:pPr>
      <w:r w:rsidRPr="00722B05">
        <w:rPr>
          <w:iCs/>
          <w:sz w:val="20"/>
        </w:rPr>
        <w:t xml:space="preserve">1 – бак; 2 – гидронасос; 3 – электродвигатель; 4 – платформа; 5 – тележка; 6 – колесо; 7 – шток; 8 – подхват; 9 – </w:t>
      </w:r>
      <w:proofErr w:type="spellStart"/>
      <w:r w:rsidRPr="00722B05">
        <w:rPr>
          <w:iCs/>
          <w:sz w:val="20"/>
        </w:rPr>
        <w:t>гидрораспределитель</w:t>
      </w:r>
      <w:proofErr w:type="spellEnd"/>
      <w:r w:rsidRPr="00722B05">
        <w:rPr>
          <w:iCs/>
          <w:sz w:val="20"/>
        </w:rPr>
        <w:t>; 10 - фильтр; 11 – манометр.</w:t>
      </w:r>
    </w:p>
    <w:p w:rsidR="00AA1A54" w:rsidRPr="00722B05" w:rsidRDefault="00AA1A54" w:rsidP="00AA1A54">
      <w:pPr>
        <w:pStyle w:val="a4"/>
        <w:ind w:firstLine="851"/>
        <w:jc w:val="center"/>
        <w:rPr>
          <w:sz w:val="18"/>
        </w:rPr>
      </w:pPr>
    </w:p>
    <w:p w:rsidR="00AA1A54" w:rsidRPr="00722B05" w:rsidRDefault="00AA1A54" w:rsidP="00AA1A54">
      <w:pPr>
        <w:pStyle w:val="a4"/>
        <w:ind w:firstLine="851"/>
        <w:jc w:val="center"/>
      </w:pPr>
      <w:r w:rsidRPr="00722B05">
        <w:t xml:space="preserve">Рисунок </w:t>
      </w:r>
      <w:r>
        <w:t>5.13</w:t>
      </w:r>
      <w:r w:rsidRPr="00722B05">
        <w:t xml:space="preserve"> – Принципиальная схема канавного подъемника</w:t>
      </w:r>
    </w:p>
    <w:p w:rsidR="00AA1A54" w:rsidRPr="00023E64" w:rsidRDefault="00AA1A54" w:rsidP="00AA1A54">
      <w:pPr>
        <w:pStyle w:val="a4"/>
        <w:jc w:val="both"/>
        <w:rPr>
          <w:b/>
        </w:rPr>
      </w:pPr>
      <w:r w:rsidRPr="00023E64">
        <w:rPr>
          <w:b/>
        </w:rPr>
        <w:t>5.</w:t>
      </w:r>
      <w:r>
        <w:rPr>
          <w:b/>
        </w:rPr>
        <w:t>5.2</w:t>
      </w:r>
      <w:r w:rsidRPr="00023E64">
        <w:rPr>
          <w:b/>
        </w:rPr>
        <w:t>Расчет элементов конструкции</w:t>
      </w:r>
    </w:p>
    <w:p w:rsidR="00AA1A54" w:rsidRPr="00722B05" w:rsidRDefault="00AA1A54" w:rsidP="00AA1A54">
      <w:pPr>
        <w:pStyle w:val="a4"/>
        <w:jc w:val="both"/>
      </w:pPr>
    </w:p>
    <w:p w:rsidR="00AA1A54" w:rsidRPr="00722B05" w:rsidRDefault="00AA1A54" w:rsidP="00AA1A54">
      <w:pPr>
        <w:pStyle w:val="a4"/>
        <w:jc w:val="both"/>
      </w:pPr>
      <w:r w:rsidRPr="00722B05">
        <w:t xml:space="preserve">Необходимо произвести подбор гидронасоса, электродвигателя, а также для усиления несущей части рассчитать лонжероны платформы. </w:t>
      </w:r>
    </w:p>
    <w:p w:rsidR="00AA1A54" w:rsidRPr="00722B05" w:rsidRDefault="00AA1A54" w:rsidP="00AA1A54">
      <w:pPr>
        <w:pStyle w:val="a4"/>
        <w:jc w:val="both"/>
      </w:pPr>
      <w:r w:rsidRPr="00722B05">
        <w:t>Поврежденную раму платформы необходимо демонтировать и изготовить новую раму.</w:t>
      </w:r>
    </w:p>
    <w:p w:rsidR="00AA1A54" w:rsidRPr="00722B05" w:rsidRDefault="00AA1A54" w:rsidP="00AA1A54">
      <w:pPr>
        <w:pStyle w:val="a4"/>
        <w:ind w:firstLine="0"/>
        <w:jc w:val="both"/>
        <w:rPr>
          <w:bCs/>
        </w:rPr>
      </w:pPr>
    </w:p>
    <w:p w:rsidR="00AA1A54" w:rsidRPr="00023E64" w:rsidRDefault="00AA1A54" w:rsidP="00AA1A54">
      <w:pPr>
        <w:pStyle w:val="a4"/>
        <w:jc w:val="both"/>
        <w:rPr>
          <w:b/>
        </w:rPr>
      </w:pPr>
      <w:r w:rsidRPr="00023E64">
        <w:rPr>
          <w:b/>
        </w:rPr>
        <w:t>5.</w:t>
      </w:r>
      <w:r>
        <w:rPr>
          <w:b/>
        </w:rPr>
        <w:t>5.3</w:t>
      </w:r>
      <w:r w:rsidRPr="00023E64">
        <w:rPr>
          <w:b/>
        </w:rPr>
        <w:t xml:space="preserve"> Подбор гидронасоса</w:t>
      </w:r>
    </w:p>
    <w:p w:rsidR="00AA1A54" w:rsidRPr="00722B05" w:rsidRDefault="00AA1A54" w:rsidP="00AA1A54">
      <w:pPr>
        <w:pStyle w:val="a4"/>
        <w:jc w:val="both"/>
        <w:rPr>
          <w:b/>
          <w:bCs/>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Определяем мощность насоса </w:t>
      </w:r>
      <w:r w:rsidRPr="00722B05">
        <w:rPr>
          <w:rFonts w:ascii="Times New Roman" w:hAnsi="Times New Roman" w:cs="Times New Roman"/>
          <w:sz w:val="28"/>
          <w:lang w:val="en-US"/>
        </w:rPr>
        <w:t>N</w:t>
      </w:r>
      <w:r w:rsidRPr="00722B05">
        <w:rPr>
          <w:rFonts w:ascii="Times New Roman" w:hAnsi="Times New Roman" w:cs="Times New Roman"/>
          <w:sz w:val="28"/>
        </w:rPr>
        <w:t>, кВт</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gridCol w:w="1226"/>
      </w:tblGrid>
      <w:tr w:rsidR="00AA1A54" w:rsidRPr="00722B05" w:rsidTr="00730EA8">
        <w:tc>
          <w:tcPr>
            <w:tcW w:w="8330"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28"/>
                <w:sz w:val="28"/>
                <w:lang w:val="fr-FR" w:eastAsia="en-US"/>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fillcolor="window">
                  <v:imagedata r:id="rId7" o:title=""/>
                </v:shape>
                <o:OLEObject Type="Embed" ProgID="Equation.3" ShapeID="_x0000_i1025" DrawAspect="Content" ObjectID="_1746295255" r:id="rId8"/>
              </w:object>
            </w:r>
            <w:r w:rsidRPr="00722B05">
              <w:rPr>
                <w:sz w:val="28"/>
              </w:rPr>
              <w:t>,</w:t>
            </w:r>
          </w:p>
        </w:tc>
        <w:tc>
          <w:tcPr>
            <w:tcW w:w="1241"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.1)</w:t>
            </w:r>
          </w:p>
        </w:tc>
      </w:tr>
    </w:tbl>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где </w:t>
      </w:r>
      <w:r w:rsidRPr="00722B05">
        <w:rPr>
          <w:rFonts w:ascii="Times New Roman" w:hAnsi="Times New Roman" w:cs="Times New Roman"/>
          <w:position w:val="-16"/>
        </w:rPr>
        <w:object w:dxaOrig="360" w:dyaOrig="420">
          <v:shape id="_x0000_i1026" type="#_x0000_t75" style="width:18.75pt;height:21pt" o:ole="">
            <v:imagedata r:id="rId9" o:title=""/>
          </v:shape>
          <o:OLEObject Type="Embed" ProgID="Equation.3" ShapeID="_x0000_i1026" DrawAspect="Content" ObjectID="_1746295256" r:id="rId10"/>
        </w:object>
      </w:r>
      <w:r w:rsidRPr="00722B05">
        <w:rPr>
          <w:rFonts w:ascii="Times New Roman" w:hAnsi="Times New Roman" w:cs="Times New Roman"/>
          <w:sz w:val="28"/>
        </w:rPr>
        <w:t xml:space="preserve"> – расчётная производительность насоса, м</w:t>
      </w:r>
      <w:r w:rsidRPr="00722B05">
        <w:rPr>
          <w:rFonts w:ascii="Times New Roman" w:hAnsi="Times New Roman" w:cs="Times New Roman"/>
          <w:sz w:val="28"/>
          <w:vertAlign w:val="superscript"/>
        </w:rPr>
        <w:t>3</w:t>
      </w:r>
      <w:r w:rsidRPr="00722B05">
        <w:rPr>
          <w:rFonts w:ascii="Times New Roman" w:hAnsi="Times New Roman" w:cs="Times New Roman"/>
          <w:sz w:val="28"/>
        </w:rPr>
        <w:t>/с;</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position w:val="-16"/>
        </w:rPr>
        <w:object w:dxaOrig="380" w:dyaOrig="420">
          <v:shape id="_x0000_i1027" type="#_x0000_t75" style="width:18.75pt;height:21pt" o:ole="">
            <v:imagedata r:id="rId11" o:title=""/>
          </v:shape>
          <o:OLEObject Type="Embed" ProgID="Equation.3" ShapeID="_x0000_i1027" DrawAspect="Content" ObjectID="_1746295257" r:id="rId12"/>
        </w:object>
      </w:r>
      <w:r w:rsidRPr="00722B05">
        <w:rPr>
          <w:rFonts w:ascii="Times New Roman" w:hAnsi="Times New Roman" w:cs="Times New Roman"/>
          <w:sz w:val="28"/>
        </w:rPr>
        <w:t>– расчётный напор перед гидроцилиндром, м вод. ст.</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5"/>
        <w:gridCol w:w="1359"/>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24"/>
                <w:sz w:val="28"/>
                <w:lang w:val="en-US" w:eastAsia="en-US"/>
              </w:rPr>
              <w:object w:dxaOrig="2799" w:dyaOrig="620">
                <v:shape id="_x0000_i1028" type="#_x0000_t75" style="width:140.25pt;height:31.5pt" o:ole="" fillcolor="window">
                  <v:imagedata r:id="rId13" o:title=""/>
                </v:shape>
                <o:OLEObject Type="Embed" ProgID="Equation.3" ShapeID="_x0000_i1028" DrawAspect="Content" ObjectID="_1746295258" r:id="rId14"/>
              </w:object>
            </w:r>
            <w:r w:rsidRPr="00722B05">
              <w:rPr>
                <w:sz w:val="28"/>
              </w:rPr>
              <w:t>,</w: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.2)</w:t>
            </w:r>
          </w:p>
        </w:tc>
      </w:tr>
    </w:tbl>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sz w:val="28"/>
        </w:rPr>
        <w:tab/>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где </w:t>
      </w:r>
      <w:r w:rsidRPr="00722B05">
        <w:rPr>
          <w:rFonts w:ascii="Times New Roman" w:hAnsi="Times New Roman" w:cs="Times New Roman"/>
          <w:i/>
          <w:position w:val="-6"/>
          <w:sz w:val="28"/>
          <w:szCs w:val="28"/>
        </w:rPr>
        <w:object w:dxaOrig="220" w:dyaOrig="220">
          <v:shape id="_x0000_i1029" type="#_x0000_t75" style="width:10.5pt;height:10.5pt" o:ole="">
            <v:imagedata r:id="rId15" o:title=""/>
          </v:shape>
          <o:OLEObject Type="Embed" ProgID="Equation.3" ShapeID="_x0000_i1029" DrawAspect="Content" ObjectID="_1746295259" r:id="rId16"/>
        </w:object>
      </w:r>
      <w:r w:rsidRPr="00722B05">
        <w:rPr>
          <w:rFonts w:ascii="Times New Roman" w:hAnsi="Times New Roman" w:cs="Times New Roman"/>
          <w:sz w:val="28"/>
        </w:rPr>
        <w:t xml:space="preserve"> – коэффициент запаса (</w:t>
      </w:r>
      <w:r w:rsidRPr="00722B05">
        <w:rPr>
          <w:rFonts w:ascii="Times New Roman" w:hAnsi="Times New Roman" w:cs="Times New Roman"/>
          <w:position w:val="-6"/>
          <w:sz w:val="28"/>
        </w:rPr>
        <w:object w:dxaOrig="260" w:dyaOrig="240">
          <v:shape id="_x0000_i1030" type="#_x0000_t75" style="width:12.75pt;height:12.75pt" o:ole="" fillcolor="window">
            <v:imagedata r:id="rId17" o:title=""/>
          </v:shape>
          <o:OLEObject Type="Embed" ProgID="Equation.3" ShapeID="_x0000_i1030" DrawAspect="Content" ObjectID="_1746295260" r:id="rId18"/>
        </w:object>
      </w:r>
      <w:r w:rsidRPr="00722B05">
        <w:rPr>
          <w:rFonts w:ascii="Times New Roman" w:hAnsi="Times New Roman" w:cs="Times New Roman"/>
          <w:sz w:val="28"/>
        </w:rPr>
        <w:t xml:space="preserve">=1,1...1,3, задаём </w:t>
      </w:r>
      <w:r w:rsidRPr="00722B05">
        <w:rPr>
          <w:rFonts w:ascii="Times New Roman" w:hAnsi="Times New Roman" w:cs="Times New Roman"/>
          <w:position w:val="-6"/>
          <w:sz w:val="28"/>
        </w:rPr>
        <w:object w:dxaOrig="260" w:dyaOrig="240">
          <v:shape id="_x0000_i1031" type="#_x0000_t75" style="width:12.75pt;height:12.75pt" o:ole="" fillcolor="window">
            <v:imagedata r:id="rId19" o:title=""/>
          </v:shape>
          <o:OLEObject Type="Embed" ProgID="Equation.3" ShapeID="_x0000_i1031" DrawAspect="Content" ObjectID="_1746295261" r:id="rId20"/>
        </w:object>
      </w:r>
      <w:r w:rsidRPr="00722B05">
        <w:rPr>
          <w:rFonts w:ascii="Times New Roman" w:hAnsi="Times New Roman" w:cs="Times New Roman"/>
          <w:sz w:val="28"/>
        </w:rPr>
        <w:t>=1,3);</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sz w:val="28"/>
          <w:lang w:val="en-US"/>
        </w:rPr>
        <w:t>k</w:t>
      </w:r>
      <w:r w:rsidRPr="00722B05">
        <w:rPr>
          <w:rFonts w:ascii="Times New Roman" w:hAnsi="Times New Roman" w:cs="Times New Roman"/>
          <w:sz w:val="28"/>
        </w:rPr>
        <w:t xml:space="preserve">– коэффициент сопротивления в трубопроводах (принимаем </w:t>
      </w:r>
      <w:r w:rsidRPr="00722B05">
        <w:rPr>
          <w:rFonts w:ascii="Times New Roman" w:hAnsi="Times New Roman" w:cs="Times New Roman"/>
          <w:sz w:val="28"/>
          <w:lang w:val="en-US"/>
        </w:rPr>
        <w:t>k</w:t>
      </w:r>
      <w:r w:rsidRPr="00722B05">
        <w:rPr>
          <w:rFonts w:ascii="Times New Roman" w:hAnsi="Times New Roman" w:cs="Times New Roman"/>
          <w:sz w:val="28"/>
        </w:rPr>
        <w:t>=50);</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position w:val="-10"/>
          <w:sz w:val="28"/>
        </w:rPr>
        <w:object w:dxaOrig="220" w:dyaOrig="279">
          <v:shape id="_x0000_i1032" type="#_x0000_t75" style="width:10.5pt;height:14.25pt" o:ole="" fillcolor="window">
            <v:imagedata r:id="rId21" o:title=""/>
          </v:shape>
          <o:OLEObject Type="Embed" ProgID="Equation.3" ShapeID="_x0000_i1032" DrawAspect="Content" ObjectID="_1746295262" r:id="rId22"/>
        </w:object>
      </w:r>
      <w:r w:rsidRPr="00722B05">
        <w:rPr>
          <w:rFonts w:ascii="Times New Roman" w:hAnsi="Times New Roman" w:cs="Times New Roman"/>
          <w:sz w:val="28"/>
        </w:rPr>
        <w:t xml:space="preserve"> – коэффициент расхода жидкости (</w:t>
      </w:r>
      <w:r w:rsidRPr="00722B05">
        <w:rPr>
          <w:rFonts w:ascii="Times New Roman" w:hAnsi="Times New Roman" w:cs="Times New Roman"/>
          <w:position w:val="-10"/>
          <w:sz w:val="28"/>
        </w:rPr>
        <w:object w:dxaOrig="220" w:dyaOrig="279">
          <v:shape id="_x0000_i1033" type="#_x0000_t75" style="width:10.5pt;height:14.25pt" o:ole="" fillcolor="window">
            <v:imagedata r:id="rId23" o:title=""/>
          </v:shape>
          <o:OLEObject Type="Embed" ProgID="Equation.3" ShapeID="_x0000_i1033" DrawAspect="Content" ObjectID="_1746295263" r:id="rId24"/>
        </w:object>
      </w:r>
      <w:r w:rsidRPr="00722B05">
        <w:rPr>
          <w:rFonts w:ascii="Times New Roman" w:hAnsi="Times New Roman" w:cs="Times New Roman"/>
          <w:sz w:val="28"/>
        </w:rPr>
        <w:t xml:space="preserve"> = 0,7);</w:t>
      </w:r>
    </w:p>
    <w:p w:rsidR="00AA1A54" w:rsidRPr="008025FC"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i/>
          <w:sz w:val="28"/>
          <w:lang w:val="en-US"/>
        </w:rPr>
        <w:t>F</w:t>
      </w:r>
      <w:r w:rsidRPr="00722B05">
        <w:rPr>
          <w:rFonts w:ascii="Times New Roman" w:hAnsi="Times New Roman" w:cs="Times New Roman"/>
          <w:sz w:val="28"/>
        </w:rPr>
        <w:t>– площадь поперечного сечения, м</w:t>
      </w:r>
      <w:r w:rsidRPr="00722B05">
        <w:rPr>
          <w:rFonts w:ascii="Times New Roman" w:hAnsi="Times New Roman" w:cs="Times New Roman"/>
          <w:sz w:val="28"/>
          <w:vertAlign w:val="superscript"/>
        </w:rPr>
        <w:t>2</w:t>
      </w:r>
      <w:r w:rsidRPr="00722B05">
        <w:rPr>
          <w:rFonts w:ascii="Times New Roman" w:hAnsi="Times New Roman" w:cs="Times New Roman"/>
          <w:sz w:val="28"/>
        </w:rPr>
        <w:t>;</w:t>
      </w:r>
      <w:r>
        <w:rPr>
          <w:rFonts w:ascii="Times New Roman" w:hAnsi="Times New Roman" w:cs="Times New Roman"/>
          <w:sz w:val="28"/>
        </w:rPr>
        <w:t xml:space="preserve"> </w:t>
      </w:r>
      <w:r w:rsidRPr="008025FC">
        <w:rPr>
          <w:rFonts w:ascii="Times New Roman" w:hAnsi="Times New Roman" w:cs="Times New Roman"/>
          <w:sz w:val="28"/>
          <w:highlight w:val="red"/>
        </w:rPr>
        <w:t>Чего? Не ясно! Указать!</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i/>
          <w:sz w:val="28"/>
          <w:lang w:val="en-US"/>
        </w:rPr>
        <w:t>g</w:t>
      </w:r>
      <w:r w:rsidRPr="00722B05">
        <w:rPr>
          <w:rFonts w:ascii="Times New Roman" w:hAnsi="Times New Roman" w:cs="Times New Roman"/>
          <w:sz w:val="28"/>
        </w:rPr>
        <w:t>– ускорение свободного падения (</w:t>
      </w:r>
      <w:r w:rsidRPr="00722B05">
        <w:rPr>
          <w:rFonts w:ascii="Times New Roman" w:hAnsi="Times New Roman" w:cs="Times New Roman"/>
          <w:sz w:val="28"/>
          <w:lang w:val="en-US"/>
        </w:rPr>
        <w:t>g</w:t>
      </w:r>
      <w:r w:rsidRPr="00722B05">
        <w:rPr>
          <w:rFonts w:ascii="Times New Roman" w:hAnsi="Times New Roman" w:cs="Times New Roman"/>
          <w:sz w:val="28"/>
        </w:rPr>
        <w:t>=9,81), м/с</w:t>
      </w:r>
      <w:r w:rsidRPr="00722B05">
        <w:rPr>
          <w:rFonts w:ascii="Times New Roman" w:hAnsi="Times New Roman" w:cs="Times New Roman"/>
          <w:sz w:val="28"/>
          <w:vertAlign w:val="superscript"/>
        </w:rPr>
        <w:t>2</w:t>
      </w:r>
      <w:r w:rsidRPr="00722B05">
        <w:rPr>
          <w:rFonts w:ascii="Times New Roman" w:hAnsi="Times New Roman" w:cs="Times New Roman"/>
          <w:sz w:val="28"/>
        </w:rPr>
        <w:t>;</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i/>
          <w:sz w:val="28"/>
          <w:lang w:val="en-US"/>
        </w:rPr>
        <w:t>H</w:t>
      </w:r>
      <w:r w:rsidRPr="00722B05">
        <w:rPr>
          <w:rFonts w:ascii="Times New Roman" w:hAnsi="Times New Roman" w:cs="Times New Roman"/>
          <w:sz w:val="28"/>
        </w:rPr>
        <w:t xml:space="preserve"> – напор жидкости (задаём </w:t>
      </w:r>
      <w:r w:rsidRPr="00722B05">
        <w:rPr>
          <w:rFonts w:ascii="Times New Roman" w:hAnsi="Times New Roman" w:cs="Times New Roman"/>
          <w:sz w:val="28"/>
          <w:lang w:val="en-US"/>
        </w:rPr>
        <w:t>H</w:t>
      </w:r>
      <w:r w:rsidRPr="00722B05">
        <w:rPr>
          <w:rFonts w:ascii="Times New Roman" w:hAnsi="Times New Roman" w:cs="Times New Roman"/>
          <w:sz w:val="28"/>
          <w:lang w:val="fr-FR"/>
        </w:rPr>
        <w:t>=</w:t>
      </w:r>
      <w:r w:rsidRPr="00722B05">
        <w:rPr>
          <w:rFonts w:ascii="Times New Roman" w:hAnsi="Times New Roman" w:cs="Times New Roman"/>
          <w:sz w:val="28"/>
        </w:rPr>
        <w:t>300), м вод. ст.</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2"/>
        <w:gridCol w:w="1362"/>
      </w:tblGrid>
      <w:tr w:rsidR="00AA1A54" w:rsidRPr="00722B05" w:rsidTr="00730EA8">
        <w:tc>
          <w:tcPr>
            <w:tcW w:w="8188" w:type="dxa"/>
            <w:vAlign w:val="center"/>
          </w:tcPr>
          <w:p w:rsidR="00AA1A54" w:rsidRPr="00722B05" w:rsidRDefault="00AA1A54" w:rsidP="00730EA8">
            <w:pPr>
              <w:spacing w:line="360" w:lineRule="auto"/>
              <w:ind w:firstLine="709"/>
              <w:jc w:val="center"/>
              <w:rPr>
                <w:sz w:val="28"/>
              </w:rPr>
            </w:pPr>
            <w:r w:rsidRPr="00722B05">
              <w:rPr>
                <w:rFonts w:asciiTheme="minorHAnsi" w:hAnsiTheme="minorHAnsi" w:cstheme="minorBidi"/>
                <w:position w:val="-24"/>
                <w:sz w:val="28"/>
                <w:lang w:val="en-US" w:eastAsia="en-US"/>
              </w:rPr>
              <w:object w:dxaOrig="1120" w:dyaOrig="660">
                <v:shape id="_x0000_i1034" type="#_x0000_t75" style="width:61.5pt;height:36pt" o:ole="" fillcolor="window">
                  <v:imagedata r:id="rId25" o:title=""/>
                </v:shape>
                <o:OLEObject Type="Embed" ProgID="Equation.3" ShapeID="_x0000_i1034" DrawAspect="Content" ObjectID="_1746295264" r:id="rId26"/>
              </w:objec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.3)</w:t>
            </w:r>
          </w:p>
        </w:tc>
      </w:tr>
    </w:tbl>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где </w:t>
      </w:r>
      <w:r w:rsidRPr="00722B05">
        <w:rPr>
          <w:rFonts w:ascii="Times New Roman" w:hAnsi="Times New Roman" w:cs="Times New Roman"/>
          <w:sz w:val="28"/>
          <w:lang w:val="en-US"/>
        </w:rPr>
        <w:t>d</w:t>
      </w:r>
      <w:r w:rsidRPr="00722B05">
        <w:rPr>
          <w:rFonts w:ascii="Times New Roman" w:hAnsi="Times New Roman" w:cs="Times New Roman"/>
          <w:sz w:val="28"/>
        </w:rPr>
        <w:t xml:space="preserve"> – внутренний диаметр (принимаем </w:t>
      </w:r>
      <w:r w:rsidRPr="00722B05">
        <w:rPr>
          <w:rFonts w:ascii="Times New Roman" w:hAnsi="Times New Roman" w:cs="Times New Roman"/>
          <w:sz w:val="28"/>
          <w:lang w:val="en-US"/>
        </w:rPr>
        <w:t>d</w:t>
      </w:r>
      <w:r w:rsidRPr="00722B05">
        <w:rPr>
          <w:rFonts w:ascii="Times New Roman" w:hAnsi="Times New Roman" w:cs="Times New Roman"/>
          <w:sz w:val="28"/>
        </w:rPr>
        <w:t>=1×10</w:t>
      </w:r>
      <w:r w:rsidRPr="00722B05">
        <w:rPr>
          <w:rFonts w:ascii="Times New Roman" w:hAnsi="Times New Roman" w:cs="Times New Roman"/>
          <w:sz w:val="28"/>
          <w:vertAlign w:val="superscript"/>
        </w:rPr>
        <w:t>-3</w:t>
      </w:r>
      <w:r w:rsidRPr="00722B05">
        <w:rPr>
          <w:rFonts w:ascii="Times New Roman" w:hAnsi="Times New Roman" w:cs="Times New Roman"/>
          <w:sz w:val="28"/>
        </w:rPr>
        <w:t>), м.</w:t>
      </w:r>
      <w:r>
        <w:rPr>
          <w:rFonts w:ascii="Times New Roman" w:hAnsi="Times New Roman" w:cs="Times New Roman"/>
          <w:sz w:val="28"/>
        </w:rPr>
        <w:t xml:space="preserve"> </w:t>
      </w:r>
      <w:r w:rsidRPr="008025FC">
        <w:rPr>
          <w:rFonts w:ascii="Times New Roman" w:hAnsi="Times New Roman" w:cs="Times New Roman"/>
          <w:sz w:val="28"/>
          <w:highlight w:val="red"/>
        </w:rPr>
        <w:t>Чего? Не ясно! Указать!</w:t>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При:</w:t>
      </w:r>
      <w:r w:rsidRPr="00722B05">
        <w:rPr>
          <w:rFonts w:ascii="Times New Roman" w:hAnsi="Times New Roman" w:cs="Times New Roman"/>
          <w:sz w:val="28"/>
        </w:rPr>
        <w:tab/>
      </w:r>
    </w:p>
    <w:p w:rsidR="00AA1A54" w:rsidRPr="00950DA4" w:rsidRDefault="00AA1A54" w:rsidP="00AA1A54">
      <w:pPr>
        <w:spacing w:line="360" w:lineRule="auto"/>
        <w:ind w:firstLine="709"/>
        <w:jc w:val="center"/>
        <w:rPr>
          <w:rFonts w:ascii="Times New Roman" w:hAnsi="Times New Roman" w:cs="Times New Roman"/>
          <w:b/>
          <w:sz w:val="28"/>
        </w:rPr>
      </w:pPr>
      <w:r w:rsidRPr="00722B05">
        <w:rPr>
          <w:rFonts w:ascii="Times New Roman" w:hAnsi="Times New Roman" w:cs="Times New Roman"/>
          <w:position w:val="-24"/>
          <w:sz w:val="28"/>
        </w:rPr>
        <w:object w:dxaOrig="3320" w:dyaOrig="660">
          <v:shape id="_x0000_i1035" type="#_x0000_t75" style="width:178.45pt;height:36pt" o:ole="" fillcolor="window">
            <v:imagedata r:id="rId27" o:title=""/>
          </v:shape>
          <o:OLEObject Type="Embed" ProgID="Equation.3" ShapeID="_x0000_i1035" DrawAspect="Content" ObjectID="_1746295265" r:id="rId28"/>
        </w:object>
      </w:r>
      <w:r w:rsidRPr="00722B05">
        <w:rPr>
          <w:rFonts w:ascii="Times New Roman" w:hAnsi="Times New Roman" w:cs="Times New Roman"/>
          <w:sz w:val="28"/>
        </w:rPr>
        <w:t xml:space="preserve"> м</w:t>
      </w:r>
      <w:r w:rsidRPr="00722B05">
        <w:rPr>
          <w:rFonts w:ascii="Times New Roman" w:hAnsi="Times New Roman" w:cs="Times New Roman"/>
          <w:sz w:val="28"/>
          <w:vertAlign w:val="superscript"/>
        </w:rPr>
        <w:t>2</w:t>
      </w:r>
      <w:r w:rsidRPr="00722B05">
        <w:rPr>
          <w:rFonts w:ascii="Times New Roman" w:hAnsi="Times New Roman" w:cs="Times New Roman"/>
          <w:sz w:val="28"/>
        </w:rPr>
        <w:t>,</w:t>
      </w:r>
      <w:r>
        <w:rPr>
          <w:rFonts w:ascii="Times New Roman" w:hAnsi="Times New Roman" w:cs="Times New Roman"/>
          <w:sz w:val="28"/>
        </w:rPr>
        <w:t xml:space="preserve"> </w:t>
      </w:r>
      <w:r w:rsidRPr="00950DA4">
        <w:rPr>
          <w:rFonts w:ascii="Times New Roman" w:hAnsi="Times New Roman" w:cs="Times New Roman"/>
          <w:b/>
          <w:sz w:val="28"/>
          <w:highlight w:val="red"/>
        </w:rPr>
        <w:t>Какая-то гигантская площадь получилась этого поперечного сечения (в несколько гектар) УТОЧНИТЬ!!!</w:t>
      </w:r>
    </w:p>
    <w:p w:rsidR="00AA1A54" w:rsidRPr="00722B05" w:rsidRDefault="00AA1A54" w:rsidP="00AA1A54">
      <w:pPr>
        <w:spacing w:line="360" w:lineRule="auto"/>
        <w:ind w:firstLine="709"/>
        <w:jc w:val="center"/>
        <w:rPr>
          <w:rFonts w:ascii="Times New Roman" w:hAnsi="Times New Roman" w:cs="Times New Roman"/>
          <w:sz w:val="28"/>
        </w:rPr>
      </w:pPr>
    </w:p>
    <w:p w:rsidR="00AA1A54" w:rsidRDefault="00AA1A54" w:rsidP="00AA1A54">
      <w:pPr>
        <w:spacing w:line="360" w:lineRule="auto"/>
        <w:ind w:firstLine="709"/>
        <w:jc w:val="center"/>
        <w:rPr>
          <w:rFonts w:ascii="Times New Roman" w:hAnsi="Times New Roman" w:cs="Times New Roman"/>
          <w:sz w:val="28"/>
        </w:rPr>
      </w:pPr>
      <w:r w:rsidRPr="00722B05">
        <w:rPr>
          <w:rFonts w:ascii="Times New Roman" w:hAnsi="Times New Roman" w:cs="Times New Roman"/>
          <w:position w:val="-24"/>
          <w:sz w:val="28"/>
        </w:rPr>
        <w:object w:dxaOrig="5660" w:dyaOrig="660">
          <v:shape id="_x0000_i1036" type="#_x0000_t75" style="width:281.85pt;height:32.25pt" o:ole="" fillcolor="window">
            <v:imagedata r:id="rId29" o:title=""/>
          </v:shape>
          <o:OLEObject Type="Embed" ProgID="Equation.3" ShapeID="_x0000_i1036" DrawAspect="Content" ObjectID="_1746295266" r:id="rId30"/>
        </w:object>
      </w:r>
      <w:r w:rsidRPr="00722B05">
        <w:rPr>
          <w:rFonts w:ascii="Times New Roman" w:hAnsi="Times New Roman" w:cs="Times New Roman"/>
          <w:sz w:val="28"/>
        </w:rPr>
        <w:t xml:space="preserve"> м</w:t>
      </w:r>
      <w:r w:rsidRPr="00722B05">
        <w:rPr>
          <w:rFonts w:ascii="Times New Roman" w:hAnsi="Times New Roman" w:cs="Times New Roman"/>
          <w:sz w:val="28"/>
          <w:vertAlign w:val="superscript"/>
        </w:rPr>
        <w:t>3</w:t>
      </w:r>
      <w:r w:rsidRPr="00722B05">
        <w:rPr>
          <w:rFonts w:ascii="Times New Roman" w:hAnsi="Times New Roman" w:cs="Times New Roman"/>
          <w:sz w:val="28"/>
        </w:rPr>
        <w:t>/с</w:t>
      </w:r>
    </w:p>
    <w:p w:rsidR="00AA1A54" w:rsidRPr="008025FC" w:rsidRDefault="00AA1A54" w:rsidP="00AA1A54">
      <w:pPr>
        <w:spacing w:line="360" w:lineRule="auto"/>
        <w:ind w:firstLine="709"/>
        <w:jc w:val="center"/>
        <w:rPr>
          <w:rFonts w:ascii="Times New Roman" w:hAnsi="Times New Roman" w:cs="Times New Roman"/>
          <w:sz w:val="28"/>
        </w:rPr>
      </w:pPr>
      <w:r w:rsidRPr="008025FC">
        <w:rPr>
          <w:rFonts w:ascii="Times New Roman" w:hAnsi="Times New Roman" w:cs="Times New Roman"/>
          <w:sz w:val="28"/>
          <w:highlight w:val="red"/>
        </w:rPr>
        <w:t>10</w:t>
      </w:r>
      <w:r w:rsidRPr="008025FC">
        <w:rPr>
          <w:rFonts w:ascii="Times New Roman" w:hAnsi="Times New Roman" w:cs="Times New Roman"/>
          <w:sz w:val="28"/>
          <w:highlight w:val="red"/>
          <w:vertAlign w:val="superscript"/>
        </w:rPr>
        <w:t>-4</w:t>
      </w:r>
      <w:r w:rsidRPr="008025FC">
        <w:rPr>
          <w:rFonts w:ascii="Times New Roman" w:hAnsi="Times New Roman" w:cs="Times New Roman"/>
          <w:sz w:val="28"/>
          <w:highlight w:val="red"/>
        </w:rPr>
        <w:t xml:space="preserve"> здесь никак не получится!!! Уточнить расчет!</w:t>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Напор перед гидроцилиндром </w:t>
      </w:r>
      <w:r w:rsidRPr="00722B05">
        <w:rPr>
          <w:rFonts w:ascii="Times New Roman" w:hAnsi="Times New Roman" w:cs="Times New Roman"/>
          <w:sz w:val="28"/>
          <w:lang w:val="en-US"/>
        </w:rPr>
        <w:t>H</w:t>
      </w:r>
      <w:r w:rsidRPr="00722B05">
        <w:rPr>
          <w:rFonts w:ascii="Times New Roman" w:hAnsi="Times New Roman" w:cs="Times New Roman"/>
          <w:sz w:val="28"/>
          <w:vertAlign w:val="subscript"/>
          <w:lang w:val="en-US"/>
        </w:rPr>
        <w:t>p</w:t>
      </w:r>
      <w:r w:rsidRPr="00722B05">
        <w:rPr>
          <w:rFonts w:ascii="Times New Roman" w:hAnsi="Times New Roman" w:cs="Times New Roman"/>
          <w:sz w:val="28"/>
        </w:rPr>
        <w:t>, м. вод. ст.,</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gridCol w:w="1360"/>
      </w:tblGrid>
      <w:tr w:rsidR="00AA1A54" w:rsidRPr="00722B05" w:rsidTr="00730EA8">
        <w:tc>
          <w:tcPr>
            <w:tcW w:w="8188" w:type="dxa"/>
            <w:vAlign w:val="center"/>
          </w:tcPr>
          <w:p w:rsidR="00AA1A54" w:rsidRPr="00722B05" w:rsidRDefault="00AA1A54" w:rsidP="00730EA8">
            <w:pPr>
              <w:spacing w:line="360" w:lineRule="auto"/>
              <w:ind w:firstLine="709"/>
              <w:jc w:val="center"/>
              <w:rPr>
                <w:sz w:val="28"/>
              </w:rPr>
            </w:pPr>
            <w:r w:rsidRPr="00722B05">
              <w:rPr>
                <w:rFonts w:asciiTheme="minorHAnsi" w:hAnsiTheme="minorHAnsi" w:cstheme="minorBidi"/>
                <w:position w:val="-14"/>
                <w:sz w:val="28"/>
                <w:lang w:val="en-US" w:eastAsia="en-US"/>
              </w:rPr>
              <w:object w:dxaOrig="2280" w:dyaOrig="380">
                <v:shape id="_x0000_i1037" type="#_x0000_t75" style="width:114pt;height:18.75pt" o:ole="" fillcolor="window">
                  <v:imagedata r:id="rId31" o:title=""/>
                </v:shape>
                <o:OLEObject Type="Embed" ProgID="Equation.3" ShapeID="_x0000_i1037" DrawAspect="Content" ObjectID="_1746295267" r:id="rId32"/>
              </w:object>
            </w:r>
            <w:r w:rsidRPr="00722B05">
              <w:rPr>
                <w:sz w:val="28"/>
              </w:rPr>
              <w:t>,</w:t>
            </w:r>
          </w:p>
        </w:tc>
        <w:tc>
          <w:tcPr>
            <w:tcW w:w="1383" w:type="dxa"/>
            <w:vAlign w:val="center"/>
          </w:tcPr>
          <w:p w:rsidR="00AA1A54" w:rsidRPr="00722B05" w:rsidRDefault="00AA1A54" w:rsidP="00730EA8">
            <w:pPr>
              <w:spacing w:line="360" w:lineRule="auto"/>
              <w:ind w:firstLine="34"/>
              <w:jc w:val="right"/>
              <w:rPr>
                <w:sz w:val="28"/>
              </w:rPr>
            </w:pPr>
            <w:r w:rsidRPr="00722B05">
              <w:rPr>
                <w:sz w:val="28"/>
              </w:rPr>
              <w:t>(</w:t>
            </w:r>
            <w:r>
              <w:rPr>
                <w:sz w:val="28"/>
              </w:rPr>
              <w:t>5</w:t>
            </w:r>
            <w:r w:rsidRPr="00722B05">
              <w:rPr>
                <w:sz w:val="28"/>
              </w:rPr>
              <w:t>.4)</w:t>
            </w:r>
          </w:p>
        </w:tc>
      </w:tr>
    </w:tbl>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где </w:t>
      </w:r>
      <w:r w:rsidRPr="00722B05">
        <w:rPr>
          <w:rFonts w:ascii="Times New Roman" w:hAnsi="Times New Roman" w:cs="Times New Roman"/>
          <w:position w:val="-12"/>
        </w:rPr>
        <w:object w:dxaOrig="279" w:dyaOrig="380">
          <v:shape id="_x0000_i1038" type="#_x0000_t75" style="width:14.25pt;height:18.75pt" o:ole="">
            <v:imagedata r:id="rId33" o:title=""/>
          </v:shape>
          <o:OLEObject Type="Embed" ProgID="Equation.3" ShapeID="_x0000_i1038" DrawAspect="Content" ObjectID="_1746295268" r:id="rId34"/>
        </w:object>
      </w:r>
      <w:r w:rsidRPr="00722B05">
        <w:rPr>
          <w:rFonts w:ascii="Times New Roman" w:hAnsi="Times New Roman" w:cs="Times New Roman"/>
          <w:sz w:val="28"/>
        </w:rPr>
        <w:t xml:space="preserve"> – потери напора в трубах принимаем </w:t>
      </w:r>
      <w:r w:rsidRPr="00722B05">
        <w:rPr>
          <w:rFonts w:ascii="Times New Roman" w:hAnsi="Times New Roman" w:cs="Times New Roman"/>
          <w:sz w:val="28"/>
          <w:lang w:val="en-US"/>
        </w:rPr>
        <w:t>h</w:t>
      </w:r>
      <w:r w:rsidRPr="00722B05">
        <w:rPr>
          <w:rFonts w:ascii="Times New Roman" w:hAnsi="Times New Roman" w:cs="Times New Roman"/>
          <w:sz w:val="28"/>
          <w:vertAlign w:val="subscript"/>
        </w:rPr>
        <w:t>т</w:t>
      </w:r>
      <w:r w:rsidRPr="00722B05">
        <w:rPr>
          <w:rFonts w:ascii="Times New Roman" w:hAnsi="Times New Roman" w:cs="Times New Roman"/>
          <w:sz w:val="28"/>
        </w:rPr>
        <w:t>=0,9), м. вод. ст.;</w:t>
      </w:r>
    </w:p>
    <w:p w:rsidR="00AA1A54" w:rsidRPr="00722B05" w:rsidRDefault="00AA1A54" w:rsidP="00AA1A54">
      <w:pPr>
        <w:tabs>
          <w:tab w:val="num" w:pos="1004"/>
        </w:tabs>
        <w:spacing w:line="360" w:lineRule="auto"/>
        <w:ind w:firstLine="1134"/>
        <w:jc w:val="both"/>
        <w:rPr>
          <w:rFonts w:ascii="Times New Roman" w:hAnsi="Times New Roman" w:cs="Times New Roman"/>
          <w:sz w:val="28"/>
        </w:rPr>
      </w:pPr>
      <w:r w:rsidRPr="00722B05">
        <w:rPr>
          <w:rFonts w:ascii="Times New Roman" w:hAnsi="Times New Roman" w:cs="Times New Roman"/>
          <w:position w:val="-14"/>
          <w:sz w:val="28"/>
          <w:lang w:val="en-US"/>
        </w:rPr>
        <w:object w:dxaOrig="320" w:dyaOrig="400">
          <v:shape id="_x0000_i1039" type="#_x0000_t75" style="width:16.5pt;height:21pt" o:ole="" fillcolor="window">
            <v:imagedata r:id="rId35" o:title=""/>
          </v:shape>
          <o:OLEObject Type="Embed" ProgID="Equation.3" ShapeID="_x0000_i1039" DrawAspect="Content" ObjectID="_1746295269" r:id="rId36"/>
        </w:object>
      </w:r>
      <w:r w:rsidRPr="00722B05">
        <w:rPr>
          <w:rFonts w:ascii="Times New Roman" w:hAnsi="Times New Roman" w:cs="Times New Roman"/>
          <w:sz w:val="28"/>
        </w:rPr>
        <w:t>– суммарные местные сопротивления трубопроводов (</w:t>
      </w:r>
      <w:r w:rsidRPr="00722B05">
        <w:rPr>
          <w:rFonts w:ascii="Times New Roman" w:hAnsi="Times New Roman" w:cs="Times New Roman"/>
          <w:position w:val="-14"/>
          <w:sz w:val="28"/>
          <w:lang w:val="en-US"/>
        </w:rPr>
        <w:object w:dxaOrig="320" w:dyaOrig="400">
          <v:shape id="_x0000_i1040" type="#_x0000_t75" style="width:16.5pt;height:21pt" o:ole="" fillcolor="window">
            <v:imagedata r:id="rId37" o:title=""/>
          </v:shape>
          <o:OLEObject Type="Embed" ProgID="Equation.3" ShapeID="_x0000_i1040" DrawAspect="Content" ObjectID="_1746295270" r:id="rId38"/>
        </w:object>
      </w:r>
      <w:r w:rsidRPr="00722B05">
        <w:rPr>
          <w:rFonts w:ascii="Times New Roman" w:hAnsi="Times New Roman" w:cs="Times New Roman"/>
          <w:sz w:val="28"/>
        </w:rPr>
        <w:t xml:space="preserve">=0,8) </w:t>
      </w:r>
      <w:r w:rsidRPr="00722B05">
        <w:rPr>
          <w:rFonts w:ascii="Times New Roman" w:hAnsi="Times New Roman" w:cs="Times New Roman"/>
          <w:sz w:val="28"/>
        </w:rPr>
        <w:br/>
        <w:t>м вод. ст.;</w:t>
      </w:r>
    </w:p>
    <w:p w:rsidR="00AA1A54" w:rsidRPr="00722B05" w:rsidRDefault="00AA1A54" w:rsidP="00AA1A54">
      <w:pPr>
        <w:spacing w:line="360" w:lineRule="auto"/>
        <w:ind w:firstLine="1134"/>
        <w:jc w:val="both"/>
        <w:rPr>
          <w:rFonts w:ascii="Times New Roman" w:hAnsi="Times New Roman" w:cs="Times New Roman"/>
          <w:sz w:val="28"/>
        </w:rPr>
      </w:pPr>
      <w:r w:rsidRPr="00722B05">
        <w:rPr>
          <w:rFonts w:ascii="Times New Roman" w:hAnsi="Times New Roman" w:cs="Times New Roman"/>
          <w:position w:val="-12"/>
        </w:rPr>
        <w:object w:dxaOrig="300" w:dyaOrig="380">
          <v:shape id="_x0000_i1041" type="#_x0000_t75" style="width:15pt;height:18.75pt" o:ole="">
            <v:imagedata r:id="rId39" o:title=""/>
          </v:shape>
          <o:OLEObject Type="Embed" ProgID="Equation.3" ShapeID="_x0000_i1041" DrawAspect="Content" ObjectID="_1746295271" r:id="rId40"/>
        </w:object>
      </w:r>
      <w:r w:rsidRPr="00722B05">
        <w:rPr>
          <w:rFonts w:ascii="Times New Roman" w:hAnsi="Times New Roman" w:cs="Times New Roman"/>
          <w:sz w:val="28"/>
        </w:rPr>
        <w:t xml:space="preserve"> – напор, необходимый для создания определённой скорости истечения жидкости, м вод. ст.</w:t>
      </w:r>
      <w:r w:rsidRPr="00722B05">
        <w:rPr>
          <w:rFonts w:ascii="Times New Roman" w:hAnsi="Times New Roman" w:cs="Times New Roman"/>
          <w:sz w:val="28"/>
        </w:rPr>
        <w:tab/>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Скорость истечения жидкости</w:t>
      </w:r>
      <w:r w:rsidRPr="00722B05">
        <w:rPr>
          <w:rFonts w:ascii="Times New Roman" w:hAnsi="Times New Roman" w:cs="Times New Roman"/>
          <w:position w:val="-6"/>
        </w:rPr>
        <w:object w:dxaOrig="279" w:dyaOrig="300">
          <v:shape id="_x0000_i1042" type="#_x0000_t75" style="width:14.25pt;height:15pt" o:ole="">
            <v:imagedata r:id="rId41" o:title=""/>
          </v:shape>
          <o:OLEObject Type="Embed" ProgID="Equation.3" ShapeID="_x0000_i1042" DrawAspect="Content" ObjectID="_1746295272" r:id="rId42"/>
        </w:object>
      </w:r>
      <w:r w:rsidRPr="00722B05">
        <w:rPr>
          <w:rFonts w:ascii="Times New Roman" w:hAnsi="Times New Roman" w:cs="Times New Roman"/>
        </w:rPr>
        <w:t>,</w:t>
      </w:r>
      <w:r w:rsidRPr="00722B05">
        <w:rPr>
          <w:rFonts w:ascii="Times New Roman" w:hAnsi="Times New Roman" w:cs="Times New Roman"/>
          <w:sz w:val="28"/>
        </w:rPr>
        <w:t xml:space="preserve"> м/с:</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1365"/>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24"/>
                <w:sz w:val="28"/>
                <w:lang w:eastAsia="en-US"/>
              </w:rPr>
              <w:object w:dxaOrig="1140" w:dyaOrig="660">
                <v:shape id="_x0000_i1043" type="#_x0000_t75" style="width:57pt;height:32.25pt" o:ole="" fillcolor="window">
                  <v:imagedata r:id="rId43" o:title=""/>
                </v:shape>
                <o:OLEObject Type="Embed" ProgID="Equation.3" ShapeID="_x0000_i1043" DrawAspect="Content" ObjectID="_1746295273" r:id="rId44"/>
              </w:object>
            </w:r>
            <w:r w:rsidRPr="00722B05">
              <w:rPr>
                <w:sz w:val="28"/>
              </w:rPr>
              <w:t>,</w: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.5)</w:t>
            </w:r>
          </w:p>
        </w:tc>
      </w:tr>
    </w:tbl>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где </w:t>
      </w:r>
      <w:r w:rsidRPr="00722B05">
        <w:rPr>
          <w:rFonts w:ascii="Times New Roman" w:hAnsi="Times New Roman" w:cs="Times New Roman"/>
          <w:sz w:val="28"/>
          <w:lang w:val="en-US"/>
        </w:rPr>
        <w:t>d</w:t>
      </w:r>
      <w:r w:rsidRPr="00722B05">
        <w:rPr>
          <w:rFonts w:ascii="Times New Roman" w:hAnsi="Times New Roman" w:cs="Times New Roman"/>
          <w:sz w:val="28"/>
        </w:rPr>
        <w:t xml:space="preserve"> – внутренний диаметр шланга высокого давления (</w:t>
      </w:r>
      <w:proofErr w:type="gramStart"/>
      <w:r w:rsidRPr="00722B05">
        <w:rPr>
          <w:rFonts w:ascii="Times New Roman" w:hAnsi="Times New Roman" w:cs="Times New Roman"/>
          <w:sz w:val="28"/>
        </w:rPr>
        <w:t xml:space="preserve">принимаем  </w:t>
      </w:r>
      <w:r w:rsidRPr="00722B05">
        <w:rPr>
          <w:rFonts w:ascii="Times New Roman" w:hAnsi="Times New Roman" w:cs="Times New Roman"/>
          <w:sz w:val="28"/>
          <w:lang w:val="en-US"/>
        </w:rPr>
        <w:t>d</w:t>
      </w:r>
      <w:proofErr w:type="gramEnd"/>
      <w:r w:rsidRPr="00722B05">
        <w:rPr>
          <w:rFonts w:ascii="Times New Roman" w:hAnsi="Times New Roman" w:cs="Times New Roman"/>
          <w:sz w:val="28"/>
        </w:rPr>
        <w:t>=8,1×10</w:t>
      </w:r>
      <w:r w:rsidRPr="00722B05">
        <w:rPr>
          <w:rFonts w:ascii="Times New Roman" w:hAnsi="Times New Roman" w:cs="Times New Roman"/>
          <w:sz w:val="28"/>
          <w:vertAlign w:val="superscript"/>
        </w:rPr>
        <w:t>-3</w:t>
      </w:r>
      <w:r w:rsidRPr="00722B05">
        <w:rPr>
          <w:rFonts w:ascii="Times New Roman" w:hAnsi="Times New Roman" w:cs="Times New Roman"/>
          <w:sz w:val="28"/>
        </w:rPr>
        <w:t>), м.</w:t>
      </w:r>
    </w:p>
    <w:p w:rsidR="00AA1A54" w:rsidRPr="00722B05" w:rsidRDefault="00AA1A54" w:rsidP="00AA1A54">
      <w:pPr>
        <w:spacing w:line="360" w:lineRule="auto"/>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sz w:val="28"/>
        </w:rPr>
        <w:tab/>
      </w:r>
      <w:r w:rsidRPr="00722B05">
        <w:rPr>
          <w:rFonts w:ascii="Times New Roman" w:hAnsi="Times New Roman" w:cs="Times New Roman"/>
          <w:position w:val="-28"/>
          <w:sz w:val="28"/>
        </w:rPr>
        <w:object w:dxaOrig="2740" w:dyaOrig="700">
          <v:shape id="_x0000_i1044" type="#_x0000_t75" style="width:137.25pt;height:34.5pt" o:ole="" fillcolor="window">
            <v:imagedata r:id="rId45" o:title=""/>
          </v:shape>
          <o:OLEObject Type="Embed" ProgID="Equation.3" ShapeID="_x0000_i1044" DrawAspect="Content" ObjectID="_1746295274" r:id="rId46"/>
        </w:object>
      </w:r>
      <w:r w:rsidRPr="00722B05">
        <w:rPr>
          <w:rFonts w:ascii="Times New Roman" w:hAnsi="Times New Roman" w:cs="Times New Roman"/>
          <w:sz w:val="28"/>
        </w:rPr>
        <w:t xml:space="preserve"> м/с.</w:t>
      </w: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Величина </w:t>
      </w:r>
      <w:proofErr w:type="spellStart"/>
      <w:r w:rsidRPr="00722B05">
        <w:rPr>
          <w:rFonts w:ascii="Times New Roman" w:hAnsi="Times New Roman" w:cs="Times New Roman"/>
          <w:sz w:val="28"/>
          <w:lang w:val="en-US"/>
        </w:rPr>
        <w:t>h</w:t>
      </w:r>
      <w:r w:rsidRPr="00722B05">
        <w:rPr>
          <w:rFonts w:ascii="Times New Roman" w:hAnsi="Times New Roman" w:cs="Times New Roman"/>
          <w:sz w:val="28"/>
          <w:vertAlign w:val="subscript"/>
          <w:lang w:val="en-US"/>
        </w:rPr>
        <w:t>c</w:t>
      </w:r>
      <w:proofErr w:type="spellEnd"/>
    </w:p>
    <w:p w:rsidR="00AA1A54" w:rsidRPr="00722B05" w:rsidRDefault="00AA1A54" w:rsidP="00AA1A54">
      <w:pPr>
        <w:spacing w:line="360" w:lineRule="auto"/>
        <w:ind w:firstLine="709"/>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3"/>
        <w:gridCol w:w="1361"/>
      </w:tblGrid>
      <w:tr w:rsidR="00AA1A54" w:rsidRPr="00722B05" w:rsidTr="00730EA8">
        <w:tc>
          <w:tcPr>
            <w:tcW w:w="8188" w:type="dxa"/>
            <w:vAlign w:val="center"/>
          </w:tcPr>
          <w:p w:rsidR="00AA1A54" w:rsidRPr="00722B05" w:rsidRDefault="00AA1A54" w:rsidP="00730EA8">
            <w:pPr>
              <w:spacing w:line="360" w:lineRule="auto"/>
              <w:ind w:firstLine="709"/>
              <w:jc w:val="center"/>
              <w:rPr>
                <w:sz w:val="28"/>
              </w:rPr>
            </w:pPr>
            <w:r w:rsidRPr="00722B05">
              <w:rPr>
                <w:rFonts w:asciiTheme="minorHAnsi" w:hAnsiTheme="minorHAnsi" w:cstheme="minorBidi"/>
                <w:position w:val="-28"/>
                <w:sz w:val="28"/>
                <w:lang w:val="en-US" w:eastAsia="en-US"/>
              </w:rPr>
              <w:object w:dxaOrig="1540" w:dyaOrig="660">
                <v:shape id="_x0000_i1045" type="#_x0000_t75" style="width:78pt;height:32.25pt" o:ole="" fillcolor="window">
                  <v:imagedata r:id="rId47" o:title=""/>
                </v:shape>
                <o:OLEObject Type="Embed" ProgID="Equation.3" ShapeID="_x0000_i1045" DrawAspect="Content" ObjectID="_1746295275" r:id="rId48"/>
              </w:object>
            </w:r>
            <w:r w:rsidRPr="00722B05">
              <w:rPr>
                <w:sz w:val="28"/>
              </w:rPr>
              <w:t xml:space="preserve"> м вод. ст.,</w:t>
            </w:r>
          </w:p>
          <w:p w:rsidR="00AA1A54" w:rsidRPr="00722B05" w:rsidRDefault="00AA1A54" w:rsidP="00730EA8">
            <w:pPr>
              <w:spacing w:line="360" w:lineRule="auto"/>
              <w:jc w:val="center"/>
              <w:rPr>
                <w:sz w:val="28"/>
              </w:rPr>
            </w:pP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.6)</w:t>
            </w:r>
          </w:p>
        </w:tc>
      </w:tr>
    </w:tbl>
    <w:p w:rsidR="00AA1A54" w:rsidRPr="00722B05" w:rsidRDefault="00AA1A54" w:rsidP="00AA1A54">
      <w:pPr>
        <w:spacing w:line="360" w:lineRule="auto"/>
        <w:ind w:firstLine="709"/>
        <w:jc w:val="center"/>
        <w:rPr>
          <w:rFonts w:ascii="Times New Roman" w:hAnsi="Times New Roman" w:cs="Times New Roman"/>
          <w:sz w:val="28"/>
        </w:rPr>
      </w:pPr>
    </w:p>
    <w:p w:rsidR="00AA1A54" w:rsidRPr="00722B05" w:rsidRDefault="00AA1A54" w:rsidP="00AA1A54">
      <w:pPr>
        <w:spacing w:line="360" w:lineRule="auto"/>
        <w:ind w:firstLine="709"/>
        <w:jc w:val="center"/>
        <w:rPr>
          <w:rFonts w:ascii="Times New Roman" w:hAnsi="Times New Roman" w:cs="Times New Roman"/>
          <w:sz w:val="28"/>
        </w:rPr>
      </w:pPr>
      <w:r w:rsidRPr="00722B05">
        <w:rPr>
          <w:rFonts w:ascii="Times New Roman" w:hAnsi="Times New Roman" w:cs="Times New Roman"/>
          <w:position w:val="-28"/>
          <w:sz w:val="28"/>
        </w:rPr>
        <w:object w:dxaOrig="2299" w:dyaOrig="660">
          <v:shape id="_x0000_i1046" type="#_x0000_t75" style="width:114.7pt;height:32.25pt" o:ole="" fillcolor="window">
            <v:imagedata r:id="rId49" o:title=""/>
          </v:shape>
          <o:OLEObject Type="Embed" ProgID="Equation.3" ShapeID="_x0000_i1046" DrawAspect="Content" ObjectID="_1746295276" r:id="rId50"/>
        </w:object>
      </w:r>
      <w:r w:rsidRPr="00722B05">
        <w:rPr>
          <w:rFonts w:ascii="Times New Roman" w:hAnsi="Times New Roman" w:cs="Times New Roman"/>
          <w:sz w:val="28"/>
        </w:rPr>
        <w:t xml:space="preserve"> м вод. ст.</w:t>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Проверяем скорость истечения жидкости</w:t>
      </w:r>
    </w:p>
    <w:p w:rsidR="00AA1A54" w:rsidRPr="00722B05" w:rsidRDefault="00AA1A54" w:rsidP="00AA1A54">
      <w:pPr>
        <w:spacing w:line="360" w:lineRule="auto"/>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gridCol w:w="1360"/>
      </w:tblGrid>
      <w:tr w:rsidR="00AA1A54" w:rsidRPr="00722B05" w:rsidTr="00730EA8">
        <w:tc>
          <w:tcPr>
            <w:tcW w:w="8188" w:type="dxa"/>
            <w:vAlign w:val="center"/>
          </w:tcPr>
          <w:p w:rsidR="00AA1A54" w:rsidRPr="00722B05" w:rsidRDefault="00AA1A54" w:rsidP="00730EA8">
            <w:pPr>
              <w:spacing w:line="360" w:lineRule="auto"/>
              <w:ind w:firstLine="709"/>
              <w:jc w:val="center"/>
              <w:rPr>
                <w:sz w:val="28"/>
              </w:rPr>
            </w:pPr>
            <w:r w:rsidRPr="00722B05">
              <w:rPr>
                <w:rFonts w:asciiTheme="minorHAnsi" w:hAnsiTheme="minorHAnsi" w:cstheme="minorBidi"/>
                <w:position w:val="-12"/>
                <w:sz w:val="28"/>
                <w:lang w:val="en-US" w:eastAsia="en-US"/>
              </w:rPr>
              <w:object w:dxaOrig="1840" w:dyaOrig="380">
                <v:shape id="_x0000_i1047" type="#_x0000_t75" style="width:93pt;height:18.75pt" o:ole="" fillcolor="window">
                  <v:imagedata r:id="rId51" o:title=""/>
                </v:shape>
                <o:OLEObject Type="Embed" ProgID="Equation.3" ShapeID="_x0000_i1047" DrawAspect="Content" ObjectID="_1746295277" r:id="rId52"/>
              </w:object>
            </w:r>
            <w:r w:rsidRPr="00722B05">
              <w:rPr>
                <w:sz w:val="28"/>
              </w:rPr>
              <w:t xml:space="preserve"> м/с</w: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.7)</w:t>
            </w:r>
          </w:p>
        </w:tc>
      </w:tr>
    </w:tbl>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При:  </w:t>
      </w:r>
    </w:p>
    <w:p w:rsidR="00AA1A54" w:rsidRPr="00722B05" w:rsidRDefault="00AA1A54" w:rsidP="00AA1A54">
      <w:pPr>
        <w:spacing w:line="360" w:lineRule="auto"/>
        <w:ind w:firstLine="709"/>
        <w:jc w:val="center"/>
        <w:rPr>
          <w:rFonts w:ascii="Times New Roman" w:hAnsi="Times New Roman" w:cs="Times New Roman"/>
          <w:sz w:val="28"/>
        </w:rPr>
      </w:pPr>
      <w:r w:rsidRPr="00722B05">
        <w:rPr>
          <w:rFonts w:ascii="Times New Roman" w:hAnsi="Times New Roman" w:cs="Times New Roman"/>
          <w:sz w:val="28"/>
          <w:lang w:val="en-US"/>
        </w:rPr>
        <w:t>U</w:t>
      </w:r>
      <w:r w:rsidRPr="00722B05">
        <w:rPr>
          <w:rFonts w:ascii="Times New Roman" w:hAnsi="Times New Roman" w:cs="Times New Roman"/>
          <w:sz w:val="28"/>
        </w:rPr>
        <w:t xml:space="preserve"> = 2×0,7</w:t>
      </w:r>
      <w:r w:rsidRPr="00722B05">
        <w:rPr>
          <w:rFonts w:ascii="Times New Roman" w:hAnsi="Times New Roman" w:cs="Times New Roman"/>
          <w:sz w:val="28"/>
          <w:vertAlign w:val="superscript"/>
        </w:rPr>
        <w:t>2</w:t>
      </w:r>
      <w:r w:rsidRPr="00722B05">
        <w:rPr>
          <w:rFonts w:ascii="Times New Roman" w:hAnsi="Times New Roman" w:cs="Times New Roman"/>
          <w:sz w:val="28"/>
        </w:rPr>
        <w:t>×9,8×0,6 = 5,8 м/с,</w:t>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center"/>
        <w:rPr>
          <w:rFonts w:ascii="Times New Roman" w:hAnsi="Times New Roman" w:cs="Times New Roman"/>
          <w:sz w:val="28"/>
        </w:rPr>
      </w:pPr>
      <w:r w:rsidRPr="00722B05">
        <w:rPr>
          <w:rFonts w:ascii="Times New Roman" w:hAnsi="Times New Roman" w:cs="Times New Roman"/>
          <w:sz w:val="28"/>
          <w:lang w:val="en-US"/>
        </w:rPr>
        <w:t>H</w:t>
      </w:r>
      <w:r w:rsidRPr="00722B05">
        <w:rPr>
          <w:rFonts w:ascii="Times New Roman" w:hAnsi="Times New Roman" w:cs="Times New Roman"/>
          <w:sz w:val="22"/>
          <w:szCs w:val="22"/>
          <w:vertAlign w:val="subscript"/>
          <w:lang w:val="en-US"/>
        </w:rPr>
        <w:t>P</w:t>
      </w:r>
      <w:r w:rsidRPr="00722B05">
        <w:rPr>
          <w:rFonts w:ascii="Times New Roman" w:hAnsi="Times New Roman" w:cs="Times New Roman"/>
          <w:sz w:val="28"/>
        </w:rPr>
        <w:t>= 1,1(0,9+0,8+0,6) = 2,53 м вод. ст.,</w:t>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center"/>
        <w:rPr>
          <w:rFonts w:ascii="Times New Roman" w:hAnsi="Times New Roman" w:cs="Times New Roman"/>
          <w:sz w:val="28"/>
        </w:rPr>
      </w:pPr>
      <w:r w:rsidRPr="00722B05">
        <w:rPr>
          <w:rFonts w:ascii="Times New Roman" w:hAnsi="Times New Roman" w:cs="Times New Roman"/>
          <w:position w:val="-28"/>
          <w:sz w:val="28"/>
        </w:rPr>
        <w:object w:dxaOrig="3200" w:dyaOrig="700">
          <v:shape id="_x0000_i1048" type="#_x0000_t75" style="width:160.5pt;height:34.5pt" o:ole="" fillcolor="window">
            <v:imagedata r:id="rId53" o:title=""/>
          </v:shape>
          <o:OLEObject Type="Embed" ProgID="Equation.3" ShapeID="_x0000_i1048" DrawAspect="Content" ObjectID="_1746295278" r:id="rId54"/>
        </w:object>
      </w:r>
      <w:r w:rsidRPr="00722B05">
        <w:rPr>
          <w:rFonts w:ascii="Times New Roman" w:hAnsi="Times New Roman" w:cs="Times New Roman"/>
          <w:sz w:val="28"/>
        </w:rPr>
        <w:t>кВт</w:t>
      </w:r>
    </w:p>
    <w:p w:rsidR="00AA1A54" w:rsidRPr="00722B05" w:rsidRDefault="00AA1A54" w:rsidP="00AA1A54">
      <w:pPr>
        <w:spacing w:line="360" w:lineRule="auto"/>
        <w:ind w:firstLine="709"/>
        <w:jc w:val="both"/>
        <w:rPr>
          <w:rFonts w:ascii="Times New Roman" w:hAnsi="Times New Roman" w:cs="Times New Roman"/>
          <w:sz w:val="28"/>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 xml:space="preserve">Выбираем насос НМШ8-25-6.3 мощностью </w:t>
      </w:r>
      <w:r w:rsidRPr="00722B05">
        <w:rPr>
          <w:rFonts w:ascii="Times New Roman" w:hAnsi="Times New Roman" w:cs="Times New Roman"/>
          <w:sz w:val="28"/>
          <w:lang w:val="en-US"/>
        </w:rPr>
        <w:t>N</w:t>
      </w:r>
      <w:r w:rsidRPr="00722B05">
        <w:rPr>
          <w:rFonts w:ascii="Times New Roman" w:hAnsi="Times New Roman" w:cs="Times New Roman"/>
          <w:sz w:val="28"/>
        </w:rPr>
        <w:t xml:space="preserve">=2,2 кВт при </w:t>
      </w:r>
      <w:r w:rsidRPr="00722B05">
        <w:rPr>
          <w:rFonts w:ascii="Times New Roman" w:hAnsi="Times New Roman" w:cs="Times New Roman"/>
          <w:sz w:val="28"/>
        </w:rPr>
        <w:br/>
      </w:r>
      <w:r w:rsidRPr="00722B05">
        <w:rPr>
          <w:rFonts w:ascii="Times New Roman" w:hAnsi="Times New Roman" w:cs="Times New Roman"/>
          <w:sz w:val="28"/>
          <w:lang w:val="en-US"/>
        </w:rPr>
        <w:t>n</w:t>
      </w:r>
      <w:r w:rsidRPr="00722B05">
        <w:rPr>
          <w:rFonts w:ascii="Times New Roman" w:hAnsi="Times New Roman" w:cs="Times New Roman"/>
          <w:sz w:val="28"/>
        </w:rPr>
        <w:t>=1500 об/мин.</w:t>
      </w:r>
    </w:p>
    <w:p w:rsidR="00AA1A54" w:rsidRPr="008025FC" w:rsidRDefault="00AA1A54" w:rsidP="00AA1A54">
      <w:pPr>
        <w:spacing w:line="360" w:lineRule="auto"/>
        <w:ind w:firstLine="709"/>
        <w:jc w:val="both"/>
        <w:rPr>
          <w:rFonts w:ascii="Times New Roman" w:hAnsi="Times New Roman" w:cs="Times New Roman"/>
          <w:b/>
          <w:sz w:val="28"/>
        </w:rPr>
      </w:pPr>
      <w:r w:rsidRPr="008025FC">
        <w:rPr>
          <w:rFonts w:ascii="Times New Roman" w:hAnsi="Times New Roman" w:cs="Times New Roman"/>
          <w:b/>
          <w:sz w:val="28"/>
          <w:highlight w:val="red"/>
        </w:rPr>
        <w:t xml:space="preserve">Не ясно почему выбрали насос, который в три раза дает больше мощность, </w:t>
      </w:r>
      <w:r>
        <w:rPr>
          <w:rFonts w:ascii="Times New Roman" w:hAnsi="Times New Roman" w:cs="Times New Roman"/>
          <w:b/>
          <w:sz w:val="28"/>
          <w:highlight w:val="red"/>
        </w:rPr>
        <w:t>за</w:t>
      </w:r>
      <w:r w:rsidRPr="008025FC">
        <w:rPr>
          <w:rFonts w:ascii="Times New Roman" w:hAnsi="Times New Roman" w:cs="Times New Roman"/>
          <w:b/>
          <w:sz w:val="28"/>
          <w:highlight w:val="red"/>
        </w:rPr>
        <w:t>чем необходимо? Уточнить расчеты!</w:t>
      </w:r>
      <w:r w:rsidRPr="008025FC">
        <w:rPr>
          <w:rFonts w:ascii="Times New Roman" w:hAnsi="Times New Roman" w:cs="Times New Roman"/>
          <w:b/>
          <w:sz w:val="28"/>
        </w:rPr>
        <w:t xml:space="preserve">  </w:t>
      </w:r>
    </w:p>
    <w:p w:rsidR="00AA1A54" w:rsidRPr="00722B05" w:rsidRDefault="00AA1A54" w:rsidP="00AA1A54">
      <w:pPr>
        <w:spacing w:line="360" w:lineRule="auto"/>
        <w:ind w:firstLine="709"/>
        <w:jc w:val="both"/>
        <w:rPr>
          <w:rFonts w:ascii="Times New Roman" w:hAnsi="Times New Roman" w:cs="Times New Roman"/>
          <w:sz w:val="28"/>
        </w:rPr>
      </w:pPr>
    </w:p>
    <w:p w:rsidR="00AA1A54" w:rsidRPr="00023E64" w:rsidRDefault="00AA1A54" w:rsidP="00AA1A54">
      <w:pPr>
        <w:pStyle w:val="a4"/>
        <w:jc w:val="both"/>
        <w:rPr>
          <w:b/>
        </w:rPr>
      </w:pPr>
      <w:r w:rsidRPr="00023E64">
        <w:rPr>
          <w:b/>
        </w:rPr>
        <w:t>5.</w:t>
      </w:r>
      <w:r>
        <w:rPr>
          <w:b/>
        </w:rPr>
        <w:t>5.4</w:t>
      </w:r>
      <w:r w:rsidRPr="00023E64">
        <w:rPr>
          <w:b/>
        </w:rPr>
        <w:t xml:space="preserve"> Подбор электродвигателя</w:t>
      </w:r>
    </w:p>
    <w:p w:rsidR="00AA1A54" w:rsidRPr="00722B05" w:rsidRDefault="00AA1A54" w:rsidP="00AA1A54">
      <w:pPr>
        <w:pStyle w:val="a4"/>
        <w:jc w:val="both"/>
        <w:rPr>
          <w:b/>
          <w:bCs/>
        </w:rPr>
      </w:pPr>
    </w:p>
    <w:p w:rsidR="00AA1A54" w:rsidRPr="00722B05" w:rsidRDefault="00AA1A54" w:rsidP="00AA1A54">
      <w:pPr>
        <w:spacing w:line="360" w:lineRule="auto"/>
        <w:ind w:firstLine="709"/>
        <w:jc w:val="both"/>
        <w:rPr>
          <w:rFonts w:ascii="Times New Roman" w:hAnsi="Times New Roman" w:cs="Times New Roman"/>
          <w:sz w:val="28"/>
        </w:rPr>
      </w:pPr>
      <w:r w:rsidRPr="00722B05">
        <w:rPr>
          <w:rFonts w:ascii="Times New Roman" w:hAnsi="Times New Roman" w:cs="Times New Roman"/>
          <w:sz w:val="28"/>
        </w:rPr>
        <w:t>Для работы с гидроаппаратурой применяются в основном электродвигатели переменного тока.</w:t>
      </w:r>
    </w:p>
    <w:p w:rsidR="00AA1A54" w:rsidRPr="00722B05" w:rsidRDefault="00AA1A54" w:rsidP="00AA1A54">
      <w:pPr>
        <w:pStyle w:val="a4"/>
        <w:jc w:val="both"/>
      </w:pPr>
      <w:r w:rsidRPr="00722B05">
        <w:t xml:space="preserve">Подбор электродвигателя производится по максимально необходимому крутящему моменту </w:t>
      </w:r>
      <w:proofErr w:type="spellStart"/>
      <w:r w:rsidRPr="00722B05">
        <w:t>М</w:t>
      </w:r>
      <w:r w:rsidRPr="00722B05">
        <w:rPr>
          <w:vertAlign w:val="subscript"/>
        </w:rPr>
        <w:t>кр</w:t>
      </w:r>
      <w:r w:rsidRPr="00722B05">
        <w:t>Н∙м</w:t>
      </w:r>
      <w:proofErr w:type="spellEnd"/>
      <w:r w:rsidRPr="00722B05">
        <w:t>:</w:t>
      </w:r>
    </w:p>
    <w:p w:rsidR="00AA1A54" w:rsidRPr="00722B05" w:rsidRDefault="00AA1A54" w:rsidP="00AA1A54">
      <w:pPr>
        <w:pStyle w:val="a4"/>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2"/>
        <w:gridCol w:w="1362"/>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30"/>
                <w:lang w:eastAsia="en-US"/>
              </w:rPr>
              <w:object w:dxaOrig="1340" w:dyaOrig="680">
                <v:shape id="_x0000_i1049" type="#_x0000_t75" style="width:101.25pt;height:40.5pt" o:ole="">
                  <v:imagedata r:id="rId55" o:title=""/>
                </v:shape>
                <o:OLEObject Type="Embed" ProgID="Equation.3" ShapeID="_x0000_i1049" DrawAspect="Content" ObjectID="_1746295279" r:id="rId56"/>
              </w:objec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.8)</w:t>
            </w:r>
          </w:p>
        </w:tc>
      </w:tr>
    </w:tbl>
    <w:p w:rsidR="00AA1A54" w:rsidRPr="00722B05" w:rsidRDefault="00AA1A54" w:rsidP="00AA1A54">
      <w:pPr>
        <w:pStyle w:val="a4"/>
        <w:jc w:val="both"/>
      </w:pPr>
    </w:p>
    <w:p w:rsidR="00AA1A54" w:rsidRPr="00722B05" w:rsidRDefault="00AA1A54" w:rsidP="00AA1A54">
      <w:pPr>
        <w:pStyle w:val="a4"/>
        <w:jc w:val="both"/>
      </w:pPr>
      <w:r w:rsidRPr="00722B05">
        <w:t xml:space="preserve">где </w:t>
      </w:r>
      <w:proofErr w:type="spellStart"/>
      <w:r w:rsidRPr="00722B05">
        <w:rPr>
          <w:iCs/>
          <w:lang w:val="en-US"/>
        </w:rPr>
        <w:t>i</w:t>
      </w:r>
      <w:proofErr w:type="spellEnd"/>
      <w:r w:rsidRPr="00722B05">
        <w:rPr>
          <w:i/>
          <w:iCs/>
        </w:rPr>
        <w:t xml:space="preserve"> – </w:t>
      </w:r>
      <w:r w:rsidRPr="00722B05">
        <w:t>передаточное число привода;</w:t>
      </w:r>
    </w:p>
    <w:p w:rsidR="00AA1A54" w:rsidRPr="00722B05" w:rsidRDefault="00AA1A54" w:rsidP="00AA1A54">
      <w:pPr>
        <w:pStyle w:val="a4"/>
        <w:ind w:firstLine="1134"/>
        <w:jc w:val="both"/>
      </w:pPr>
      <m:oMath>
        <m:sSub>
          <m:sSubPr>
            <m:ctrlPr>
              <w:rPr>
                <w:rFonts w:ascii="Cambria Math" w:hAnsi="Cambria Math"/>
                <w:i/>
              </w:rPr>
            </m:ctrlPr>
          </m:sSubPr>
          <m:e>
            <m:r>
              <w:rPr>
                <w:rFonts w:ascii="Cambria Math" w:hAnsi="Cambria Math"/>
              </w:rPr>
              <m:t>η</m:t>
            </m:r>
          </m:e>
          <m:sub>
            <m:r>
              <w:rPr>
                <w:rFonts w:ascii="Cambria Math" w:hAnsi="Cambria Math"/>
              </w:rPr>
              <m:t>Р</m:t>
            </m:r>
          </m:sub>
        </m:sSub>
      </m:oMath>
      <w:r w:rsidRPr="00722B05">
        <w:t xml:space="preserve"> – КПД привода (муфты, </w:t>
      </w:r>
      <m:oMath>
        <m:sSub>
          <m:sSubPr>
            <m:ctrlPr>
              <w:rPr>
                <w:rFonts w:ascii="Cambria Math" w:hAnsi="Cambria Math"/>
                <w:i/>
              </w:rPr>
            </m:ctrlPr>
          </m:sSubPr>
          <m:e>
            <m:r>
              <w:rPr>
                <w:rFonts w:ascii="Cambria Math" w:hAnsi="Cambria Math"/>
              </w:rPr>
              <m:t>η</m:t>
            </m:r>
          </m:e>
          <m:sub>
            <m:r>
              <w:rPr>
                <w:rFonts w:ascii="Cambria Math" w:hAnsi="Cambria Math"/>
              </w:rPr>
              <m:t>Р</m:t>
            </m:r>
          </m:sub>
        </m:sSub>
        <m:r>
          <w:rPr>
            <w:rFonts w:ascii="Cambria Math" w:hAnsi="Cambria Math"/>
          </w:rPr>
          <m:t>=0,95</m:t>
        </m:r>
      </m:oMath>
      <w:r w:rsidRPr="00722B05">
        <w:t xml:space="preserve">) Крутящий момент на </w:t>
      </w:r>
      <w:proofErr w:type="gramStart"/>
      <w:r w:rsidRPr="00722B05">
        <w:t>шпинделе</w:t>
      </w:r>
      <w:r w:rsidRPr="00722B05">
        <w:rPr>
          <w:iCs/>
        </w:rPr>
        <w:t>М</w:t>
      </w:r>
      <w:r w:rsidRPr="00722B05">
        <w:rPr>
          <w:iCs/>
          <w:vertAlign w:val="subscript"/>
        </w:rPr>
        <w:t xml:space="preserve">Ш,  </w:t>
      </w:r>
      <w:proofErr w:type="spellStart"/>
      <w:r w:rsidRPr="00722B05">
        <w:t>Н</w:t>
      </w:r>
      <w:proofErr w:type="gramEnd"/>
      <w:r w:rsidRPr="00722B05">
        <w:t>∙м</w:t>
      </w:r>
      <w:proofErr w:type="spellEnd"/>
      <w:r w:rsidRPr="00722B05">
        <w:t>:</w:t>
      </w:r>
    </w:p>
    <w:p w:rsidR="00AA1A54" w:rsidRPr="00722B05" w:rsidRDefault="00AA1A54" w:rsidP="00AA1A54">
      <w:pPr>
        <w:pStyle w:val="a4"/>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0"/>
        <w:gridCol w:w="1364"/>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iCs/>
                <w:sz w:val="28"/>
              </w:rPr>
              <w:t>М</w:t>
            </w:r>
            <w:r w:rsidRPr="00722B05">
              <w:rPr>
                <w:iCs/>
                <w:sz w:val="28"/>
                <w:vertAlign w:val="subscript"/>
              </w:rPr>
              <w:t>Ш</w:t>
            </w:r>
            <w:r w:rsidRPr="00722B05">
              <w:rPr>
                <w:iCs/>
                <w:sz w:val="28"/>
              </w:rPr>
              <w:t xml:space="preserve"> = </w:t>
            </w:r>
            <w:proofErr w:type="spellStart"/>
            <w:r w:rsidRPr="00722B05">
              <w:rPr>
                <w:iCs/>
                <w:sz w:val="28"/>
              </w:rPr>
              <w:t>М</w:t>
            </w:r>
            <w:r w:rsidRPr="00722B05">
              <w:rPr>
                <w:iCs/>
                <w:sz w:val="28"/>
                <w:vertAlign w:val="subscript"/>
              </w:rPr>
              <w:t>ДВ</w:t>
            </w:r>
            <w:r w:rsidRPr="00722B05">
              <w:rPr>
                <w:iCs/>
                <w:sz w:val="28"/>
              </w:rPr>
              <w:t>×η</w:t>
            </w:r>
            <w:r w:rsidRPr="00722B05">
              <w:rPr>
                <w:iCs/>
                <w:sz w:val="28"/>
                <w:vertAlign w:val="subscript"/>
              </w:rPr>
              <w:t>Р</w:t>
            </w:r>
            <w:proofErr w:type="spellEnd"/>
            <w:r w:rsidRPr="00722B05">
              <w:rPr>
                <w:iCs/>
                <w:sz w:val="28"/>
              </w:rPr>
              <w:t>×</w:t>
            </w:r>
            <w:proofErr w:type="spellStart"/>
            <w:r w:rsidRPr="00722B05">
              <w:rPr>
                <w:iCs/>
                <w:sz w:val="28"/>
                <w:lang w:val="en-US"/>
              </w:rPr>
              <w:t>i</w:t>
            </w:r>
            <w:r w:rsidRPr="00722B05">
              <w:rPr>
                <w:iCs/>
                <w:sz w:val="28"/>
                <w:vertAlign w:val="subscript"/>
                <w:lang w:val="en-US"/>
              </w:rPr>
              <w:t>P</w:t>
            </w:r>
            <w:proofErr w:type="spellEnd"/>
            <w:r w:rsidRPr="00722B05">
              <w:rPr>
                <w:sz w:val="28"/>
              </w:rPr>
              <w:t>,</w: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.9)</w:t>
            </w:r>
          </w:p>
        </w:tc>
      </w:tr>
    </w:tbl>
    <w:p w:rsidR="00AA1A54" w:rsidRPr="00722B05" w:rsidRDefault="00AA1A54" w:rsidP="00AA1A54">
      <w:pPr>
        <w:pStyle w:val="a4"/>
        <w:jc w:val="both"/>
        <w:rPr>
          <w:sz w:val="20"/>
          <w:szCs w:val="20"/>
        </w:rPr>
      </w:pPr>
    </w:p>
    <w:p w:rsidR="00AA1A54" w:rsidRPr="00722B05" w:rsidRDefault="00AA1A54" w:rsidP="00AA1A54">
      <w:pPr>
        <w:pStyle w:val="a4"/>
        <w:jc w:val="both"/>
      </w:pPr>
      <w:r w:rsidRPr="00722B05">
        <w:t xml:space="preserve">где </w:t>
      </w:r>
      <w:r w:rsidRPr="00722B05">
        <w:rPr>
          <w:iCs/>
        </w:rPr>
        <w:t>М</w:t>
      </w:r>
      <w:r w:rsidRPr="00722B05">
        <w:rPr>
          <w:iCs/>
          <w:vertAlign w:val="subscript"/>
        </w:rPr>
        <w:t>ДВ</w:t>
      </w:r>
      <w:r w:rsidRPr="00722B05">
        <w:rPr>
          <w:i/>
          <w:iCs/>
        </w:rPr>
        <w:t xml:space="preserve">– </w:t>
      </w:r>
      <w:r w:rsidRPr="00722B05">
        <w:t xml:space="preserve">момент на валу электродвигателя, </w:t>
      </w:r>
      <w:proofErr w:type="spellStart"/>
      <w:r w:rsidRPr="00722B05">
        <w:t>Н·м</w:t>
      </w:r>
      <w:proofErr w:type="spellEnd"/>
      <w:r w:rsidRPr="00722B05">
        <w:t>;</w:t>
      </w:r>
    </w:p>
    <w:p w:rsidR="00AA1A54" w:rsidRPr="00722B05" w:rsidRDefault="00AA1A54" w:rsidP="00AA1A54">
      <w:pPr>
        <w:pStyle w:val="a4"/>
        <w:ind w:firstLine="1134"/>
        <w:jc w:val="both"/>
      </w:pPr>
      <w:proofErr w:type="spellStart"/>
      <w:r w:rsidRPr="00722B05">
        <w:rPr>
          <w:iCs/>
          <w:lang w:val="en-US"/>
        </w:rPr>
        <w:t>i</w:t>
      </w:r>
      <w:r w:rsidRPr="00722B05">
        <w:rPr>
          <w:iCs/>
          <w:vertAlign w:val="subscript"/>
          <w:lang w:val="en-US"/>
        </w:rPr>
        <w:t>P</w:t>
      </w:r>
      <w:proofErr w:type="spellEnd"/>
      <w:r w:rsidRPr="00722B05">
        <w:rPr>
          <w:i/>
          <w:iCs/>
        </w:rPr>
        <w:t xml:space="preserve">– </w:t>
      </w:r>
      <w:r w:rsidRPr="00722B05">
        <w:t>передаточное число привода (</w:t>
      </w:r>
      <w:proofErr w:type="spellStart"/>
      <w:r w:rsidRPr="00722B05">
        <w:rPr>
          <w:iCs/>
          <w:lang w:val="en-US"/>
        </w:rPr>
        <w:t>i</w:t>
      </w:r>
      <w:r w:rsidRPr="00722B05">
        <w:rPr>
          <w:iCs/>
          <w:vertAlign w:val="subscript"/>
          <w:lang w:val="en-US"/>
        </w:rPr>
        <w:t>P</w:t>
      </w:r>
      <w:proofErr w:type="spellEnd"/>
      <w:r w:rsidRPr="00722B05">
        <w:rPr>
          <w:iCs/>
        </w:rPr>
        <w:t xml:space="preserve"> =1</w:t>
      </w:r>
      <w:r w:rsidRPr="00722B05">
        <w:t>).</w:t>
      </w:r>
    </w:p>
    <w:p w:rsidR="00AA1A54" w:rsidRPr="00722B05" w:rsidRDefault="00AA1A54" w:rsidP="00AA1A54">
      <w:pPr>
        <w:pStyle w:val="a4"/>
        <w:jc w:val="both"/>
      </w:pPr>
      <w:r w:rsidRPr="00722B05">
        <w:t xml:space="preserve">Момент на валу электродвигателя </w:t>
      </w:r>
      <w:proofErr w:type="spellStart"/>
      <w:r w:rsidRPr="00722B05">
        <w:t>М</w:t>
      </w:r>
      <w:r w:rsidRPr="00722B05">
        <w:rPr>
          <w:vertAlign w:val="subscript"/>
        </w:rPr>
        <w:t>дв</w:t>
      </w:r>
      <w:proofErr w:type="spellEnd"/>
      <w:r w:rsidRPr="00722B05">
        <w:t xml:space="preserve">, </w:t>
      </w:r>
      <w:proofErr w:type="spellStart"/>
      <w:r w:rsidRPr="00722B05">
        <w:t>Н∙м</w:t>
      </w:r>
      <w:proofErr w:type="spellEnd"/>
      <w:r w:rsidRPr="00722B05">
        <w:t>:</w:t>
      </w:r>
    </w:p>
    <w:p w:rsidR="00AA1A54" w:rsidRPr="00722B05" w:rsidRDefault="00AA1A54" w:rsidP="00AA1A54">
      <w:pPr>
        <w:pStyle w:val="a4"/>
        <w:jc w:val="both"/>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8"/>
        <w:gridCol w:w="1366"/>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32"/>
                <w:lang w:eastAsia="en-US"/>
              </w:rPr>
              <w:object w:dxaOrig="1960" w:dyaOrig="720">
                <v:shape id="_x0000_i1050" type="#_x0000_t75" style="width:109.45pt;height:39.75pt" o:ole="">
                  <v:imagedata r:id="rId57" o:title=""/>
                </v:shape>
                <o:OLEObject Type="Embed" ProgID="Equation.3" ShapeID="_x0000_i1050" DrawAspect="Content" ObjectID="_1746295280" r:id="rId58"/>
              </w:objec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.10)</w:t>
            </w:r>
          </w:p>
        </w:tc>
      </w:tr>
    </w:tbl>
    <w:p w:rsidR="00AA1A54" w:rsidRPr="00722B05" w:rsidRDefault="00AA1A54" w:rsidP="00AA1A54">
      <w:pPr>
        <w:pStyle w:val="a4"/>
        <w:jc w:val="both"/>
        <w:rPr>
          <w:sz w:val="20"/>
          <w:szCs w:val="20"/>
        </w:rPr>
      </w:pPr>
    </w:p>
    <w:p w:rsidR="00AA1A54" w:rsidRPr="00722B05" w:rsidRDefault="00AA1A54" w:rsidP="00AA1A54">
      <w:pPr>
        <w:pStyle w:val="a4"/>
        <w:jc w:val="both"/>
      </w:pPr>
      <w:r w:rsidRPr="00722B05">
        <w:t xml:space="preserve">где </w:t>
      </w:r>
      <w:r w:rsidRPr="00722B05">
        <w:rPr>
          <w:iCs/>
          <w:lang w:val="en-US"/>
        </w:rPr>
        <w:t>N</w:t>
      </w:r>
      <w:r w:rsidRPr="00722B05">
        <w:rPr>
          <w:iCs/>
          <w:vertAlign w:val="subscript"/>
        </w:rPr>
        <w:t>ДВ</w:t>
      </w:r>
      <w:r w:rsidRPr="00722B05">
        <w:rPr>
          <w:i/>
          <w:iCs/>
        </w:rPr>
        <w:t xml:space="preserve"> –</w:t>
      </w:r>
      <w:r w:rsidRPr="00722B05">
        <w:t xml:space="preserve"> мощность электродвигателя, кВт;</w:t>
      </w:r>
    </w:p>
    <w:p w:rsidR="00AA1A54" w:rsidRPr="00722B05" w:rsidRDefault="00AA1A54" w:rsidP="00AA1A54">
      <w:pPr>
        <w:pStyle w:val="a4"/>
        <w:ind w:firstLine="1134"/>
        <w:jc w:val="both"/>
      </w:pPr>
      <w:r w:rsidRPr="00722B05">
        <w:rPr>
          <w:iCs/>
          <w:lang w:val="en-US"/>
        </w:rPr>
        <w:t>n</w:t>
      </w:r>
      <w:r w:rsidRPr="00722B05">
        <w:rPr>
          <w:iCs/>
          <w:vertAlign w:val="subscript"/>
        </w:rPr>
        <w:t>ДВ</w:t>
      </w:r>
      <w:r w:rsidRPr="00722B05">
        <w:rPr>
          <w:i/>
          <w:iCs/>
        </w:rPr>
        <w:t xml:space="preserve">– </w:t>
      </w:r>
      <w:r w:rsidRPr="00722B05">
        <w:t>частота вращения вала электродвигателя при этой мощности, об/мин.</w:t>
      </w:r>
    </w:p>
    <w:p w:rsidR="00AA1A54" w:rsidRPr="00722B05" w:rsidRDefault="00AA1A54" w:rsidP="00AA1A54">
      <w:pPr>
        <w:pStyle w:val="a4"/>
        <w:jc w:val="both"/>
      </w:pPr>
    </w:p>
    <w:p w:rsidR="00AA1A54" w:rsidRPr="00722B05" w:rsidRDefault="00AA1A54" w:rsidP="00AA1A54">
      <w:pPr>
        <w:pStyle w:val="a4"/>
        <w:jc w:val="center"/>
      </w:pPr>
      <w:r w:rsidRPr="00722B05">
        <w:rPr>
          <w:position w:val="-80"/>
        </w:rPr>
        <w:object w:dxaOrig="1840" w:dyaOrig="1700">
          <v:shape id="_x0000_i1051" type="#_x0000_t75" style="width:102.05pt;height:95.3pt" o:ole="">
            <v:imagedata r:id="rId59" o:title=""/>
          </v:shape>
          <o:OLEObject Type="Embed" ProgID="Equation.3" ShapeID="_x0000_i1051" DrawAspect="Content" ObjectID="_1746295281" r:id="rId60"/>
        </w:object>
      </w:r>
    </w:p>
    <w:p w:rsidR="00AA1A54" w:rsidRPr="00722B05" w:rsidRDefault="00AA1A54" w:rsidP="00AA1A54">
      <w:pPr>
        <w:pStyle w:val="a4"/>
        <w:ind w:firstLine="0"/>
        <w:jc w:val="both"/>
      </w:pPr>
    </w:p>
    <w:p w:rsidR="00AA1A54" w:rsidRPr="00722B05" w:rsidRDefault="00AA1A54" w:rsidP="00AA1A54">
      <w:pPr>
        <w:pStyle w:val="a4"/>
        <w:jc w:val="center"/>
      </w:pPr>
      <w:r w:rsidRPr="00722B05">
        <w:rPr>
          <w:position w:val="-30"/>
        </w:rPr>
        <w:object w:dxaOrig="2060" w:dyaOrig="700">
          <v:shape id="_x0000_i1052" type="#_x0000_t75" style="width:116.3pt;height:39.75pt" o:ole="">
            <v:imagedata r:id="rId61" o:title=""/>
          </v:shape>
          <o:OLEObject Type="Embed" ProgID="Equation.3" ShapeID="_x0000_i1052" DrawAspect="Content" ObjectID="_1746295282" r:id="rId62"/>
        </w:object>
      </w:r>
    </w:p>
    <w:p w:rsidR="00AA1A54" w:rsidRPr="00722B05" w:rsidRDefault="00AA1A54" w:rsidP="00AA1A54">
      <w:pPr>
        <w:pStyle w:val="a4"/>
        <w:jc w:val="both"/>
        <w:rPr>
          <w:sz w:val="20"/>
          <w:szCs w:val="20"/>
        </w:rPr>
      </w:pPr>
    </w:p>
    <w:p w:rsidR="00AA1A54" w:rsidRPr="00722B05" w:rsidRDefault="00AA1A54" w:rsidP="00AA1A54">
      <w:pPr>
        <w:pStyle w:val="a4"/>
        <w:jc w:val="both"/>
      </w:pPr>
      <w:r w:rsidRPr="00722B05">
        <w:t>Или:</w:t>
      </w:r>
      <w:r w:rsidRPr="00722B05">
        <w:tab/>
      </w:r>
    </w:p>
    <w:p w:rsidR="00AA1A54" w:rsidRPr="00722B05" w:rsidRDefault="00AA1A54" w:rsidP="00AA1A54">
      <w:pPr>
        <w:pStyle w:val="a4"/>
        <w:jc w:val="both"/>
        <w:rPr>
          <w:sz w:val="20"/>
          <w:szCs w:val="20"/>
        </w:rPr>
      </w:pPr>
    </w:p>
    <w:p w:rsidR="00AA1A54" w:rsidRPr="00722B05" w:rsidRDefault="00AA1A54" w:rsidP="00AA1A54">
      <w:pPr>
        <w:pStyle w:val="a4"/>
        <w:jc w:val="center"/>
      </w:pPr>
      <w:r w:rsidRPr="00722B05">
        <w:rPr>
          <w:position w:val="-28"/>
        </w:rPr>
        <w:object w:dxaOrig="2640" w:dyaOrig="660">
          <v:shape id="_x0000_i1053" type="#_x0000_t75" style="width:128.95pt;height:32.25pt" o:ole="">
            <v:imagedata r:id="rId63" o:title=""/>
          </v:shape>
          <o:OLEObject Type="Embed" ProgID="Equation.3" ShapeID="_x0000_i1053" DrawAspect="Content" ObjectID="_1746295283" r:id="rId64"/>
        </w:object>
      </w:r>
      <w:r w:rsidRPr="00722B05">
        <w:t>кВт.</w:t>
      </w:r>
    </w:p>
    <w:p w:rsidR="00AA1A54" w:rsidRPr="0013241F" w:rsidRDefault="00AA1A54" w:rsidP="00AA1A54">
      <w:pPr>
        <w:pStyle w:val="a4"/>
        <w:ind w:firstLine="0"/>
        <w:jc w:val="both"/>
        <w:rPr>
          <w:b/>
          <w:position w:val="6"/>
        </w:rPr>
      </w:pPr>
      <w:r w:rsidRPr="0013241F">
        <w:rPr>
          <w:b/>
          <w:position w:val="6"/>
          <w:highlight w:val="red"/>
        </w:rPr>
        <w:t>Не ясно откуда появился момент М 13,3 Нм. Похоже с потолка. Видимо должен быть в исходных данных обосновано принят. Уточнить!!!</w:t>
      </w:r>
    </w:p>
    <w:p w:rsidR="00AA1A54" w:rsidRPr="00722B05" w:rsidRDefault="00AA1A54" w:rsidP="00AA1A54">
      <w:pPr>
        <w:spacing w:line="360" w:lineRule="auto"/>
        <w:ind w:firstLine="709"/>
        <w:jc w:val="both"/>
        <w:rPr>
          <w:rFonts w:ascii="Times New Roman" w:hAnsi="Times New Roman" w:cs="Times New Roman"/>
          <w:sz w:val="28"/>
          <w:szCs w:val="28"/>
        </w:rPr>
      </w:pPr>
      <w:r w:rsidRPr="00722B05">
        <w:rPr>
          <w:rFonts w:ascii="Times New Roman" w:hAnsi="Times New Roman" w:cs="Times New Roman"/>
          <w:sz w:val="28"/>
          <w:szCs w:val="28"/>
        </w:rPr>
        <w:t xml:space="preserve">С учетом рассчитанной мощности, а также частот вала насоса, выбираем электродвигатель ДТР80А2: частота вращения вала </w:t>
      </w:r>
      <w:r w:rsidRPr="00722B05">
        <w:rPr>
          <w:rFonts w:ascii="Times New Roman" w:hAnsi="Times New Roman" w:cs="Times New Roman"/>
          <w:sz w:val="28"/>
          <w:szCs w:val="28"/>
        </w:rPr>
        <w:br/>
      </w:r>
      <w:proofErr w:type="spellStart"/>
      <w:r w:rsidRPr="00722B05">
        <w:rPr>
          <w:rFonts w:ascii="Times New Roman" w:hAnsi="Times New Roman" w:cs="Times New Roman"/>
          <w:sz w:val="28"/>
          <w:szCs w:val="28"/>
        </w:rPr>
        <w:t>n</w:t>
      </w:r>
      <w:r w:rsidRPr="00722B05">
        <w:rPr>
          <w:rFonts w:ascii="Times New Roman" w:hAnsi="Times New Roman" w:cs="Times New Roman"/>
          <w:sz w:val="28"/>
          <w:szCs w:val="28"/>
          <w:vertAlign w:val="subscript"/>
        </w:rPr>
        <w:t>ДВ</w:t>
      </w:r>
      <w:proofErr w:type="spellEnd"/>
      <w:r w:rsidRPr="00722B05">
        <w:rPr>
          <w:rFonts w:ascii="Times New Roman" w:hAnsi="Times New Roman" w:cs="Times New Roman"/>
          <w:sz w:val="28"/>
          <w:szCs w:val="28"/>
        </w:rPr>
        <w:t xml:space="preserve"> = 1500 об/мин, мощность двигателя  N</w:t>
      </w:r>
      <w:r w:rsidRPr="00722B05">
        <w:rPr>
          <w:rFonts w:ascii="Times New Roman" w:hAnsi="Times New Roman" w:cs="Times New Roman"/>
          <w:sz w:val="28"/>
          <w:szCs w:val="28"/>
          <w:vertAlign w:val="subscript"/>
        </w:rPr>
        <w:t>ДВ</w:t>
      </w:r>
      <w:r w:rsidRPr="00722B05">
        <w:rPr>
          <w:rFonts w:ascii="Times New Roman" w:hAnsi="Times New Roman" w:cs="Times New Roman"/>
          <w:sz w:val="28"/>
          <w:szCs w:val="28"/>
        </w:rPr>
        <w:t xml:space="preserve"> = 2,2 кВт, скольжение 5,5 %, КПД η= 0,74, </w:t>
      </w:r>
      <w:proofErr w:type="spellStart"/>
      <w:r w:rsidRPr="00722B05">
        <w:rPr>
          <w:rFonts w:ascii="Times New Roman" w:hAnsi="Times New Roman" w:cs="Times New Roman"/>
          <w:sz w:val="28"/>
          <w:szCs w:val="28"/>
        </w:rPr>
        <w:t>cos</w:t>
      </w:r>
      <w:proofErr w:type="spellEnd"/>
      <w:r w:rsidRPr="00722B05">
        <w:rPr>
          <w:rFonts w:ascii="Times New Roman" w:hAnsi="Times New Roman" w:cs="Times New Roman"/>
          <w:sz w:val="28"/>
          <w:szCs w:val="28"/>
        </w:rPr>
        <w:t xml:space="preserve"> γ = 0,76, </w:t>
      </w:r>
      <w:proofErr w:type="spellStart"/>
      <w:r w:rsidRPr="00722B05">
        <w:rPr>
          <w:rFonts w:ascii="Times New Roman" w:hAnsi="Times New Roman" w:cs="Times New Roman"/>
          <w:sz w:val="28"/>
          <w:szCs w:val="28"/>
        </w:rPr>
        <w:t>M</w:t>
      </w:r>
      <w:r w:rsidRPr="00722B05">
        <w:rPr>
          <w:rFonts w:ascii="Times New Roman" w:hAnsi="Times New Roman" w:cs="Times New Roman"/>
          <w:sz w:val="28"/>
          <w:szCs w:val="28"/>
          <w:vertAlign w:val="subscript"/>
        </w:rPr>
        <w:t>max</w:t>
      </w:r>
      <w:proofErr w:type="spellEnd"/>
      <w:r w:rsidRPr="00722B05">
        <w:rPr>
          <w:rFonts w:ascii="Times New Roman" w:hAnsi="Times New Roman" w:cs="Times New Roman"/>
          <w:sz w:val="28"/>
          <w:szCs w:val="28"/>
        </w:rPr>
        <w:t>/</w:t>
      </w:r>
      <w:proofErr w:type="spellStart"/>
      <w:r w:rsidRPr="00722B05">
        <w:rPr>
          <w:rFonts w:ascii="Times New Roman" w:hAnsi="Times New Roman" w:cs="Times New Roman"/>
          <w:sz w:val="28"/>
          <w:szCs w:val="28"/>
        </w:rPr>
        <w:t>M</w:t>
      </w:r>
      <w:r w:rsidRPr="00722B05">
        <w:rPr>
          <w:rFonts w:ascii="Times New Roman" w:hAnsi="Times New Roman" w:cs="Times New Roman"/>
          <w:sz w:val="28"/>
          <w:szCs w:val="28"/>
          <w:vertAlign w:val="subscript"/>
        </w:rPr>
        <w:t>ном</w:t>
      </w:r>
      <w:proofErr w:type="spellEnd"/>
      <w:r w:rsidRPr="00722B05">
        <w:rPr>
          <w:rFonts w:ascii="Times New Roman" w:hAnsi="Times New Roman" w:cs="Times New Roman"/>
          <w:sz w:val="28"/>
          <w:szCs w:val="28"/>
        </w:rPr>
        <w:t xml:space="preserve"> = 2,2, МП/</w:t>
      </w:r>
      <w:proofErr w:type="spellStart"/>
      <w:r w:rsidRPr="00722B05">
        <w:rPr>
          <w:rFonts w:ascii="Times New Roman" w:hAnsi="Times New Roman" w:cs="Times New Roman"/>
          <w:sz w:val="28"/>
          <w:szCs w:val="28"/>
        </w:rPr>
        <w:t>М</w:t>
      </w:r>
      <w:r w:rsidRPr="00722B05">
        <w:rPr>
          <w:rFonts w:ascii="Times New Roman" w:hAnsi="Times New Roman" w:cs="Times New Roman"/>
          <w:sz w:val="28"/>
          <w:szCs w:val="28"/>
          <w:vertAlign w:val="subscript"/>
        </w:rPr>
        <w:t>ном</w:t>
      </w:r>
      <w:proofErr w:type="spellEnd"/>
      <w:r w:rsidRPr="00722B05">
        <w:rPr>
          <w:rFonts w:ascii="Times New Roman" w:hAnsi="Times New Roman" w:cs="Times New Roman"/>
          <w:sz w:val="28"/>
          <w:szCs w:val="28"/>
        </w:rPr>
        <w:t xml:space="preserve"> = 2, </w:t>
      </w:r>
      <w:proofErr w:type="spellStart"/>
      <w:r w:rsidRPr="00722B05">
        <w:rPr>
          <w:rFonts w:ascii="Times New Roman" w:hAnsi="Times New Roman" w:cs="Times New Roman"/>
          <w:sz w:val="28"/>
          <w:szCs w:val="28"/>
        </w:rPr>
        <w:t>M</w:t>
      </w:r>
      <w:r w:rsidRPr="00722B05">
        <w:rPr>
          <w:rFonts w:ascii="Times New Roman" w:hAnsi="Times New Roman" w:cs="Times New Roman"/>
          <w:sz w:val="28"/>
          <w:szCs w:val="28"/>
          <w:vertAlign w:val="subscript"/>
        </w:rPr>
        <w:t>min</w:t>
      </w:r>
      <w:proofErr w:type="spellEnd"/>
      <w:r w:rsidRPr="00722B05">
        <w:rPr>
          <w:rFonts w:ascii="Times New Roman" w:hAnsi="Times New Roman" w:cs="Times New Roman"/>
          <w:sz w:val="28"/>
          <w:szCs w:val="28"/>
        </w:rPr>
        <w:t>/</w:t>
      </w:r>
      <w:proofErr w:type="spellStart"/>
      <w:r w:rsidRPr="00722B05">
        <w:rPr>
          <w:rFonts w:ascii="Times New Roman" w:hAnsi="Times New Roman" w:cs="Times New Roman"/>
          <w:sz w:val="28"/>
          <w:szCs w:val="28"/>
        </w:rPr>
        <w:t>M</w:t>
      </w:r>
      <w:r w:rsidRPr="00722B05">
        <w:rPr>
          <w:rFonts w:ascii="Times New Roman" w:hAnsi="Times New Roman" w:cs="Times New Roman"/>
          <w:sz w:val="28"/>
          <w:szCs w:val="28"/>
          <w:vertAlign w:val="subscript"/>
        </w:rPr>
        <w:t>ном</w:t>
      </w:r>
      <w:proofErr w:type="spellEnd"/>
      <w:r w:rsidRPr="00722B05">
        <w:rPr>
          <w:rFonts w:ascii="Times New Roman" w:hAnsi="Times New Roman" w:cs="Times New Roman"/>
          <w:sz w:val="28"/>
          <w:szCs w:val="28"/>
        </w:rPr>
        <w:t xml:space="preserve"> = 1,6, IП/</w:t>
      </w:r>
      <w:proofErr w:type="spellStart"/>
      <w:r w:rsidRPr="00722B05">
        <w:rPr>
          <w:rFonts w:ascii="Times New Roman" w:hAnsi="Times New Roman" w:cs="Times New Roman"/>
          <w:sz w:val="28"/>
          <w:szCs w:val="28"/>
        </w:rPr>
        <w:t>I</w:t>
      </w:r>
      <w:r w:rsidRPr="00722B05">
        <w:rPr>
          <w:rFonts w:ascii="Times New Roman" w:hAnsi="Times New Roman" w:cs="Times New Roman"/>
          <w:sz w:val="28"/>
          <w:szCs w:val="28"/>
          <w:vertAlign w:val="subscript"/>
        </w:rPr>
        <w:t>ном</w:t>
      </w:r>
      <w:proofErr w:type="spellEnd"/>
      <w:r w:rsidRPr="00722B05">
        <w:rPr>
          <w:rFonts w:ascii="Times New Roman" w:hAnsi="Times New Roman" w:cs="Times New Roman"/>
          <w:sz w:val="28"/>
          <w:szCs w:val="28"/>
        </w:rPr>
        <w:t xml:space="preserve"> = 6.</w:t>
      </w:r>
    </w:p>
    <w:p w:rsidR="00AA1A54" w:rsidRPr="00722B05" w:rsidRDefault="00AA1A54" w:rsidP="00AA1A54">
      <w:pPr>
        <w:spacing w:line="360" w:lineRule="auto"/>
        <w:ind w:firstLine="709"/>
        <w:jc w:val="both"/>
        <w:rPr>
          <w:rFonts w:ascii="Times New Roman" w:hAnsi="Times New Roman" w:cs="Times New Roman"/>
          <w:sz w:val="28"/>
          <w:szCs w:val="28"/>
        </w:rPr>
      </w:pPr>
    </w:p>
    <w:p w:rsidR="00AA1A54" w:rsidRPr="00023E64" w:rsidRDefault="00AA1A54" w:rsidP="00AA1A54">
      <w:pPr>
        <w:pStyle w:val="a4"/>
        <w:jc w:val="both"/>
        <w:rPr>
          <w:b/>
          <w:bCs/>
        </w:rPr>
      </w:pPr>
      <w:r w:rsidRPr="00023E64">
        <w:rPr>
          <w:b/>
          <w:bCs/>
        </w:rPr>
        <w:t>5.</w:t>
      </w:r>
      <w:r>
        <w:rPr>
          <w:b/>
          <w:bCs/>
        </w:rPr>
        <w:t>5.5</w:t>
      </w:r>
      <w:r w:rsidRPr="00023E64">
        <w:rPr>
          <w:b/>
          <w:bCs/>
        </w:rPr>
        <w:t xml:space="preserve"> Расчет лонжерона платформы на прогиб</w:t>
      </w:r>
    </w:p>
    <w:p w:rsidR="00AA1A54" w:rsidRPr="00722B05" w:rsidRDefault="00AA1A54" w:rsidP="00AA1A54">
      <w:pPr>
        <w:pStyle w:val="a4"/>
        <w:jc w:val="both"/>
      </w:pPr>
    </w:p>
    <w:p w:rsidR="00AA1A54" w:rsidRPr="00722B05" w:rsidRDefault="00AA1A54" w:rsidP="00AA1A54">
      <w:pPr>
        <w:pStyle w:val="a4"/>
        <w:jc w:val="both"/>
      </w:pPr>
      <w:r w:rsidRPr="00722B05">
        <w:t xml:space="preserve">Лонжероны рамы проверяем на прогиб из условия максимальной </w:t>
      </w:r>
      <w:r w:rsidRPr="00722B05">
        <w:br/>
        <w:t xml:space="preserve">нагрузки, размещенной в центре лонжерона. Схема нагружения представлена на рисунке </w:t>
      </w:r>
      <w:r>
        <w:t>5.14.</w:t>
      </w:r>
    </w:p>
    <w:p w:rsidR="00AA1A54" w:rsidRPr="00722B05" w:rsidRDefault="00AA1A54" w:rsidP="00AA1A54">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2847340</wp:posOffset>
                </wp:positionH>
                <wp:positionV relativeFrom="paragraph">
                  <wp:posOffset>737870</wp:posOffset>
                </wp:positionV>
                <wp:extent cx="636270" cy="393065"/>
                <wp:effectExtent l="0" t="0" r="0" b="0"/>
                <wp:wrapNone/>
                <wp:docPr id="188179434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93065"/>
                        </a:xfrm>
                        <a:prstGeom prst="rect">
                          <a:avLst/>
                        </a:prstGeom>
                        <a:solidFill>
                          <a:srgbClr val="FFFFFF"/>
                        </a:solidFill>
                        <a:ln w="9525">
                          <a:noFill/>
                          <a:miter lim="800000"/>
                          <a:headEnd/>
                          <a:tailEnd/>
                        </a:ln>
                      </wps:spPr>
                      <wps:txbx>
                        <w:txbxContent>
                          <w:p w:rsidR="00AA1A54" w:rsidRPr="00163612" w:rsidRDefault="00AA1A54" w:rsidP="00AA1A54">
                            <w:pPr>
                              <w:rPr>
                                <w:rFonts w:ascii="GOST type A" w:hAnsi="GOST type A"/>
                                <w:i/>
                                <w:sz w:val="24"/>
                              </w:rPr>
                            </w:pPr>
                            <w:r w:rsidRPr="00163612">
                              <w:rPr>
                                <w:rFonts w:ascii="GOST type A" w:hAnsi="GOST type A"/>
                                <w:i/>
                                <w:sz w:val="24"/>
                                <w:lang w:val="en-US"/>
                              </w:rPr>
                              <w:t>L=1</w:t>
                            </w:r>
                            <w:r w:rsidRPr="00163612">
                              <w:rPr>
                                <w:rFonts w:ascii="GOST type A" w:hAnsi="GOST type A"/>
                                <w:i/>
                                <w:sz w:val="24"/>
                              </w:rPr>
                              <w:t>,2 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24.2pt;margin-top:58.1pt;width:50.1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" stroked="f">
                <v:textbox style="mso-fit-shape-to-text:t">
                  <w:txbxContent>
                    <w:p w:rsidR="00AA1A54" w:rsidRPr="00163612" w:rsidRDefault="00AA1A54" w:rsidP="00AA1A54">
                      <w:pPr>
                        <w:rPr>
                          <w:rFonts w:ascii="GOST type A" w:hAnsi="GOST type A"/>
                          <w:i/>
                          <w:sz w:val="24"/>
                        </w:rPr>
                      </w:pPr>
                      <w:r w:rsidRPr="00163612">
                        <w:rPr>
                          <w:rFonts w:ascii="GOST type A" w:hAnsi="GOST type A"/>
                          <w:i/>
                          <w:sz w:val="24"/>
                          <w:lang w:val="en-US"/>
                        </w:rPr>
                        <w:t>L=1</w:t>
                      </w:r>
                      <w:r w:rsidRPr="00163612">
                        <w:rPr>
                          <w:rFonts w:ascii="GOST type A" w:hAnsi="GOST type A"/>
                          <w:i/>
                          <w:sz w:val="24"/>
                        </w:rPr>
                        <w:t>,2 м</w:t>
                      </w:r>
                    </w:p>
                  </w:txbxContent>
                </v:textbox>
              </v:shape>
            </w:pict>
          </mc:Fallback>
        </mc:AlternateContent>
      </w:r>
      <w:r w:rsidRPr="00722B05">
        <w:rPr>
          <w:noProof/>
        </w:rPr>
        <w:drawing>
          <wp:inline distT="0" distB="0" distL="0" distR="0" wp14:anchorId="6E875B30" wp14:editId="59C23B9E">
            <wp:extent cx="4269740" cy="1438910"/>
            <wp:effectExtent l="0" t="0" r="0" b="8890"/>
            <wp:docPr id="13" name="Рисунок 13" descr="Фраг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рагмент"/>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69740" cy="1438910"/>
                    </a:xfrm>
                    <a:prstGeom prst="rect">
                      <a:avLst/>
                    </a:prstGeom>
                    <a:noFill/>
                    <a:ln>
                      <a:noFill/>
                    </a:ln>
                  </pic:spPr>
                </pic:pic>
              </a:graphicData>
            </a:graphic>
          </wp:inline>
        </w:drawing>
      </w:r>
    </w:p>
    <w:p w:rsidR="00AA1A54" w:rsidRPr="00722B05" w:rsidRDefault="00AA1A54" w:rsidP="00AA1A54">
      <w:pPr>
        <w:pStyle w:val="a4"/>
        <w:jc w:val="center"/>
      </w:pPr>
      <w:r w:rsidRPr="00722B05">
        <w:t>Рисунок</w:t>
      </w:r>
      <w:r>
        <w:t xml:space="preserve"> 5.14 </w:t>
      </w:r>
      <w:r w:rsidRPr="00722B05">
        <w:t>– Схема нагружения</w:t>
      </w:r>
    </w:p>
    <w:p w:rsidR="00AA1A54" w:rsidRPr="00722B05" w:rsidRDefault="00AA1A54" w:rsidP="00AA1A54">
      <w:pPr>
        <w:pStyle w:val="a4"/>
        <w:jc w:val="center"/>
      </w:pPr>
    </w:p>
    <w:p w:rsidR="00AA1A54" w:rsidRPr="00722B05" w:rsidRDefault="00AA1A54" w:rsidP="00AA1A54">
      <w:pPr>
        <w:pStyle w:val="a4"/>
        <w:jc w:val="center"/>
      </w:pPr>
      <w:r w:rsidRPr="00722B05">
        <w:rPr>
          <w:position w:val="-38"/>
        </w:rPr>
        <w:object w:dxaOrig="2120" w:dyaOrig="820">
          <v:shape id="_x0000_i1054" type="#_x0000_t75" style="width:104.2pt;height:39.75pt" o:ole="">
            <v:imagedata r:id="rId66" o:title=""/>
          </v:shape>
          <o:OLEObject Type="Embed" ProgID="Equation.3" ShapeID="_x0000_i1054" DrawAspect="Content" ObjectID="_1746295284" r:id="rId67"/>
        </w:object>
      </w:r>
      <w:r w:rsidRPr="00722B05">
        <w:t>,</w:t>
      </w:r>
    </w:p>
    <w:p w:rsidR="00AA1A54" w:rsidRPr="00722B05" w:rsidRDefault="00AA1A54" w:rsidP="00AA1A54">
      <w:pPr>
        <w:pStyle w:val="a4"/>
        <w:jc w:val="both"/>
      </w:pPr>
      <w:r w:rsidRPr="00722B05">
        <w:t xml:space="preserve">где </w:t>
      </w:r>
      <w:r w:rsidRPr="00722B05">
        <w:rPr>
          <w:position w:val="-20"/>
        </w:rPr>
        <w:object w:dxaOrig="279" w:dyaOrig="440">
          <v:shape id="_x0000_i1055" type="#_x0000_t75" style="width:14.25pt;height:21.75pt" o:ole="">
            <v:imagedata r:id="rId68" o:title=""/>
          </v:shape>
          <o:OLEObject Type="Embed" ProgID="Equation.3" ShapeID="_x0000_i1055" DrawAspect="Content" ObjectID="_1746295285" r:id="rId69"/>
        </w:object>
      </w:r>
      <w:r w:rsidRPr="00722B05">
        <w:t>– осевой момент инерции швеллера № 20 (</w:t>
      </w:r>
      <w:r w:rsidRPr="00722B05">
        <w:rPr>
          <w:position w:val="-20"/>
        </w:rPr>
        <w:object w:dxaOrig="279" w:dyaOrig="440">
          <v:shape id="_x0000_i1056" type="#_x0000_t75" style="width:14.25pt;height:21.75pt" o:ole="">
            <v:imagedata r:id="rId68" o:title=""/>
          </v:shape>
          <o:OLEObject Type="Embed" ProgID="Equation.3" ShapeID="_x0000_i1056" DrawAspect="Content" ObjectID="_1746295286" r:id="rId70"/>
        </w:object>
      </w:r>
      <w:r w:rsidRPr="00722B05">
        <w:t>= 891 см</w:t>
      </w:r>
      <w:r w:rsidRPr="00722B05">
        <w:rPr>
          <w:vertAlign w:val="superscript"/>
        </w:rPr>
        <w:t>4</w:t>
      </w:r>
      <w:r w:rsidRPr="00722B05">
        <w:t xml:space="preserve">); </w:t>
      </w:r>
    </w:p>
    <w:p w:rsidR="00AA1A54" w:rsidRPr="00722B05" w:rsidRDefault="00AA1A54" w:rsidP="00AA1A54">
      <w:pPr>
        <w:pStyle w:val="a4"/>
        <w:ind w:firstLine="1134"/>
        <w:jc w:val="both"/>
      </w:pPr>
      <w:r w:rsidRPr="00722B05">
        <w:lastRenderedPageBreak/>
        <w:t>Е – модуль упругости для Ст3 (Е= 2×10</w:t>
      </w:r>
      <w:r w:rsidRPr="00722B05">
        <w:rPr>
          <w:vertAlign w:val="superscript"/>
        </w:rPr>
        <w:t xml:space="preserve">6 </w:t>
      </w:r>
      <w:r w:rsidRPr="00722B05">
        <w:t>кг/см</w:t>
      </w:r>
      <w:r w:rsidRPr="00722B05">
        <w:rPr>
          <w:vertAlign w:val="superscript"/>
        </w:rPr>
        <w:t xml:space="preserve">2 </w:t>
      </w:r>
      <w:r w:rsidRPr="00722B05">
        <w:t>= 2×10</w:t>
      </w:r>
      <w:r w:rsidRPr="00722B05">
        <w:rPr>
          <w:vertAlign w:val="superscript"/>
        </w:rPr>
        <w:t xml:space="preserve">11 </w:t>
      </w:r>
      <w:r w:rsidRPr="00722B05">
        <w:t>Па);</w:t>
      </w:r>
    </w:p>
    <w:p w:rsidR="00AA1A54" w:rsidRPr="00722B05" w:rsidRDefault="00AA1A54" w:rsidP="00AA1A54">
      <w:pPr>
        <w:pStyle w:val="a4"/>
        <w:ind w:firstLine="1134"/>
        <w:jc w:val="both"/>
      </w:pPr>
      <w:r w:rsidRPr="00722B05">
        <w:t xml:space="preserve">Р – половина массы автобуса, приходящейся на </w:t>
      </w:r>
      <w:r w:rsidRPr="00FD072B">
        <w:rPr>
          <w:highlight w:val="red"/>
        </w:rPr>
        <w:t>заднюю тележку</w:t>
      </w:r>
      <w:r w:rsidRPr="00722B05">
        <w:t xml:space="preserve"> </w:t>
      </w:r>
    </w:p>
    <w:p w:rsidR="00AA1A54" w:rsidRPr="00FD072B" w:rsidRDefault="00AA1A54" w:rsidP="00AA1A54">
      <w:pPr>
        <w:pStyle w:val="a4"/>
        <w:ind w:firstLine="0"/>
        <w:jc w:val="both"/>
        <w:rPr>
          <w:b/>
        </w:rPr>
      </w:pPr>
      <w:r w:rsidRPr="00722B05">
        <w:t xml:space="preserve">(Р = </w:t>
      </w:r>
      <w:r w:rsidRPr="00FD072B">
        <w:rPr>
          <w:highlight w:val="red"/>
        </w:rPr>
        <w:t>3250</w:t>
      </w:r>
      <w:r w:rsidRPr="00722B05">
        <w:t xml:space="preserve"> кг = 32500 Н);</w:t>
      </w:r>
      <w:r>
        <w:t xml:space="preserve"> </w:t>
      </w:r>
      <w:r w:rsidRPr="00FD072B">
        <w:rPr>
          <w:b/>
          <w:highlight w:val="red"/>
        </w:rPr>
        <w:t xml:space="preserve">Разберитесь с конструкцией и </w:t>
      </w:r>
      <w:proofErr w:type="gramStart"/>
      <w:r w:rsidRPr="00FD072B">
        <w:rPr>
          <w:b/>
          <w:highlight w:val="red"/>
        </w:rPr>
        <w:t>характеристиками  своих</w:t>
      </w:r>
      <w:proofErr w:type="gramEnd"/>
      <w:r w:rsidRPr="00FD072B">
        <w:rPr>
          <w:b/>
          <w:highlight w:val="red"/>
        </w:rPr>
        <w:t xml:space="preserve"> автобусов!!!</w:t>
      </w:r>
      <w:r>
        <w:rPr>
          <w:b/>
        </w:rPr>
        <w:t xml:space="preserve"> </w:t>
      </w:r>
      <w:r w:rsidRPr="00FD072B">
        <w:rPr>
          <w:b/>
          <w:highlight w:val="red"/>
        </w:rPr>
        <w:t>Какие тележки</w:t>
      </w:r>
      <w:r w:rsidRPr="00AA1A54">
        <w:rPr>
          <w:b/>
          <w:highlight w:val="red"/>
        </w:rPr>
        <w:t>?</w:t>
      </w:r>
      <w:r w:rsidRPr="00FD072B">
        <w:rPr>
          <w:b/>
          <w:highlight w:val="red"/>
        </w:rPr>
        <w:t>! Уточните массу! Она намного больше!</w:t>
      </w:r>
      <w:r>
        <w:t xml:space="preserve">  </w:t>
      </w:r>
    </w:p>
    <w:p w:rsidR="00AA1A54" w:rsidRPr="00722B05" w:rsidRDefault="00AA1A54" w:rsidP="00AA1A54">
      <w:pPr>
        <w:pStyle w:val="a4"/>
        <w:ind w:firstLine="1134"/>
        <w:jc w:val="both"/>
      </w:pPr>
      <w:r w:rsidRPr="00722B05">
        <w:rPr>
          <w:lang w:val="en-US"/>
        </w:rPr>
        <w:t>L</w:t>
      </w:r>
      <w:r w:rsidRPr="00722B05">
        <w:t xml:space="preserve"> – пролет балки (</w:t>
      </w:r>
      <w:r w:rsidRPr="00722B05">
        <w:rPr>
          <w:lang w:val="en-US"/>
        </w:rPr>
        <w:t>l</w:t>
      </w:r>
      <w:r w:rsidRPr="00722B05">
        <w:t xml:space="preserve"> = 1,2 м = 120 мм);</w:t>
      </w:r>
    </w:p>
    <w:p w:rsidR="00AA1A54" w:rsidRPr="00722B05" w:rsidRDefault="00AA1A54" w:rsidP="00AA1A54">
      <w:pPr>
        <w:pStyle w:val="a4"/>
        <w:ind w:firstLine="1134"/>
        <w:jc w:val="both"/>
      </w:pPr>
      <w:r w:rsidRPr="00722B05">
        <w:rPr>
          <w:position w:val="-12"/>
        </w:rPr>
        <w:object w:dxaOrig="360" w:dyaOrig="360">
          <v:shape id="_x0000_i1057" type="#_x0000_t75" style="width:18.75pt;height:18.75pt" o:ole="">
            <v:imagedata r:id="rId71" o:title=""/>
          </v:shape>
          <o:OLEObject Type="Embed" ProgID="Equation.3" ShapeID="_x0000_i1057" DrawAspect="Content" ObjectID="_1746295287" r:id="rId72"/>
        </w:object>
      </w:r>
      <w:r w:rsidRPr="00722B05">
        <w:t>– допускаемый прогиб (</w:t>
      </w:r>
      <w:r w:rsidRPr="00722B05">
        <w:rPr>
          <w:position w:val="-12"/>
        </w:rPr>
        <w:object w:dxaOrig="360" w:dyaOrig="360">
          <v:shape id="_x0000_i1058" type="#_x0000_t75" style="width:18.75pt;height:18.75pt" o:ole="">
            <v:imagedata r:id="rId71" o:title=""/>
          </v:shape>
          <o:OLEObject Type="Embed" ProgID="Equation.3" ShapeID="_x0000_i1058" DrawAspect="Content" ObjectID="_1746295288" r:id="rId73"/>
        </w:object>
      </w:r>
      <w:r w:rsidRPr="00722B05">
        <w:t xml:space="preserve"> = 8 мм).</w:t>
      </w:r>
    </w:p>
    <w:p w:rsidR="00AA1A54" w:rsidRPr="00722B05" w:rsidRDefault="00AA1A54" w:rsidP="00AA1A54">
      <w:pPr>
        <w:pStyle w:val="a4"/>
        <w:jc w:val="both"/>
      </w:pPr>
      <w:r w:rsidRPr="00722B05">
        <w:rPr>
          <w:vertAlign w:val="superscript"/>
        </w:rPr>
        <w:t>.</w:t>
      </w:r>
    </w:p>
    <w:p w:rsidR="00AA1A54" w:rsidRPr="00722B05" w:rsidRDefault="00AA1A54" w:rsidP="00AA1A54">
      <w:pPr>
        <w:pStyle w:val="a4"/>
        <w:jc w:val="center"/>
      </w:pPr>
      <w:r w:rsidRPr="00722B05">
        <w:rPr>
          <w:position w:val="-32"/>
        </w:rPr>
        <w:object w:dxaOrig="5700" w:dyaOrig="820">
          <v:shape id="_x0000_i1059" type="#_x0000_t75" style="width:279pt;height:39.75pt" o:ole="">
            <v:imagedata r:id="rId74" o:title=""/>
          </v:shape>
          <o:OLEObject Type="Embed" ProgID="Equation.3" ShapeID="_x0000_i1059" DrawAspect="Content" ObjectID="_1746295289" r:id="rId75"/>
        </w:object>
      </w:r>
    </w:p>
    <w:p w:rsidR="00AA1A54" w:rsidRPr="00FD072B" w:rsidRDefault="00AA1A54" w:rsidP="00AA1A54">
      <w:pPr>
        <w:pStyle w:val="a4"/>
        <w:jc w:val="center"/>
        <w:rPr>
          <w:b/>
        </w:rPr>
      </w:pPr>
      <w:r w:rsidRPr="00FD072B">
        <w:rPr>
          <w:b/>
          <w:highlight w:val="red"/>
        </w:rPr>
        <w:t>Уточнить расчет! И сделать вывод из него!!!</w:t>
      </w:r>
      <w:r>
        <w:rPr>
          <w:b/>
        </w:rPr>
        <w:t xml:space="preserve"> </w:t>
      </w:r>
    </w:p>
    <w:p w:rsidR="00AA1A54" w:rsidRPr="00023E64" w:rsidRDefault="00AA1A54" w:rsidP="00AA1A54">
      <w:pPr>
        <w:pStyle w:val="a4"/>
        <w:jc w:val="both"/>
        <w:rPr>
          <w:b/>
          <w:bCs/>
        </w:rPr>
      </w:pPr>
      <w:r w:rsidRPr="00023E64">
        <w:rPr>
          <w:b/>
          <w:bCs/>
        </w:rPr>
        <w:t>5.</w:t>
      </w:r>
      <w:r>
        <w:rPr>
          <w:b/>
          <w:bCs/>
        </w:rPr>
        <w:t>5.5</w:t>
      </w:r>
      <w:r w:rsidRPr="00023E64">
        <w:rPr>
          <w:b/>
          <w:bCs/>
        </w:rPr>
        <w:t xml:space="preserve"> Расчет подшипников качения</w:t>
      </w:r>
    </w:p>
    <w:p w:rsidR="00AA1A54" w:rsidRPr="004D1FE7" w:rsidRDefault="00AA1A54" w:rsidP="00AA1A54">
      <w:pPr>
        <w:pStyle w:val="a4"/>
        <w:jc w:val="both"/>
        <w:rPr>
          <w:b/>
          <w:highlight w:val="yellow"/>
        </w:rPr>
      </w:pPr>
      <w:r w:rsidRPr="004D1FE7">
        <w:rPr>
          <w:b/>
          <w:highlight w:val="yellow"/>
        </w:rPr>
        <w:t>Куда ставим эти подшипники? На схеме их нет!</w:t>
      </w:r>
    </w:p>
    <w:p w:rsidR="00AA1A54" w:rsidRPr="004D1FE7" w:rsidRDefault="00AA1A54" w:rsidP="00AA1A54">
      <w:pPr>
        <w:pStyle w:val="a4"/>
        <w:jc w:val="both"/>
        <w:rPr>
          <w:b/>
          <w:highlight w:val="yellow"/>
        </w:rPr>
      </w:pPr>
      <w:r w:rsidRPr="004D1FE7">
        <w:rPr>
          <w:b/>
          <w:highlight w:val="yellow"/>
        </w:rPr>
        <w:t>Откуда исходные данные для их расчёта? То не ясно!</w:t>
      </w:r>
    </w:p>
    <w:p w:rsidR="00AA1A54" w:rsidRPr="004D1FE7" w:rsidRDefault="00AA1A54" w:rsidP="00AA1A54">
      <w:pPr>
        <w:pStyle w:val="a4"/>
        <w:jc w:val="both"/>
        <w:rPr>
          <w:b/>
        </w:rPr>
      </w:pPr>
      <w:r w:rsidRPr="004D1FE7">
        <w:rPr>
          <w:b/>
          <w:highlight w:val="yellow"/>
        </w:rPr>
        <w:t>Подумайте, может этот подраздел можно убрать. Вроде бы конструкторская часть и так достаточно большая.</w:t>
      </w:r>
    </w:p>
    <w:p w:rsidR="00AA1A54" w:rsidRPr="00722B05" w:rsidRDefault="00AA1A54" w:rsidP="00AA1A54">
      <w:pPr>
        <w:pStyle w:val="a4"/>
        <w:jc w:val="both"/>
      </w:pPr>
      <w:r w:rsidRPr="00722B05">
        <w:t xml:space="preserve">При выборе типа и размеров подшипника качения необходимо </w:t>
      </w:r>
      <w:r w:rsidRPr="00722B05">
        <w:br/>
        <w:t>учитывать:</w:t>
      </w:r>
    </w:p>
    <w:p w:rsidR="00AA1A54" w:rsidRPr="00722B05" w:rsidRDefault="00AA1A54" w:rsidP="00AA1A54">
      <w:pPr>
        <w:pStyle w:val="a4"/>
        <w:widowControl/>
        <w:numPr>
          <w:ilvl w:val="0"/>
          <w:numId w:val="1"/>
        </w:numPr>
        <w:shd w:val="clear" w:color="auto" w:fill="auto"/>
        <w:tabs>
          <w:tab w:val="clear" w:pos="717"/>
          <w:tab w:val="num" w:pos="1140"/>
        </w:tabs>
        <w:autoSpaceDE/>
        <w:autoSpaceDN/>
        <w:adjustRightInd/>
        <w:ind w:left="0" w:firstLine="709"/>
        <w:jc w:val="both"/>
      </w:pPr>
      <w:r w:rsidRPr="00722B05">
        <w:t>величину и направление нагрузки;</w:t>
      </w:r>
    </w:p>
    <w:p w:rsidR="00AA1A54" w:rsidRPr="00722B05" w:rsidRDefault="00AA1A54" w:rsidP="00AA1A54">
      <w:pPr>
        <w:pStyle w:val="a4"/>
        <w:widowControl/>
        <w:numPr>
          <w:ilvl w:val="0"/>
          <w:numId w:val="1"/>
        </w:numPr>
        <w:shd w:val="clear" w:color="auto" w:fill="auto"/>
        <w:tabs>
          <w:tab w:val="clear" w:pos="717"/>
          <w:tab w:val="num" w:pos="1140"/>
        </w:tabs>
        <w:autoSpaceDE/>
        <w:autoSpaceDN/>
        <w:adjustRightInd/>
        <w:ind w:left="0" w:firstLine="709"/>
        <w:jc w:val="both"/>
      </w:pPr>
      <w:r w:rsidRPr="00722B05">
        <w:t>характер нагрузки;</w:t>
      </w:r>
    </w:p>
    <w:p w:rsidR="00AA1A54" w:rsidRPr="00722B05" w:rsidRDefault="00AA1A54" w:rsidP="00AA1A54">
      <w:pPr>
        <w:pStyle w:val="a4"/>
        <w:widowControl/>
        <w:numPr>
          <w:ilvl w:val="0"/>
          <w:numId w:val="1"/>
        </w:numPr>
        <w:shd w:val="clear" w:color="auto" w:fill="auto"/>
        <w:tabs>
          <w:tab w:val="clear" w:pos="717"/>
          <w:tab w:val="num" w:pos="1140"/>
        </w:tabs>
        <w:autoSpaceDE/>
        <w:autoSpaceDN/>
        <w:adjustRightInd/>
        <w:ind w:left="0" w:firstLine="709"/>
        <w:jc w:val="both"/>
      </w:pPr>
      <w:r w:rsidRPr="00722B05">
        <w:t>число оборотов подшипника;</w:t>
      </w:r>
    </w:p>
    <w:p w:rsidR="00AA1A54" w:rsidRPr="00722B05" w:rsidRDefault="00AA1A54" w:rsidP="00AA1A54">
      <w:pPr>
        <w:pStyle w:val="a4"/>
        <w:widowControl/>
        <w:numPr>
          <w:ilvl w:val="0"/>
          <w:numId w:val="1"/>
        </w:numPr>
        <w:shd w:val="clear" w:color="auto" w:fill="auto"/>
        <w:tabs>
          <w:tab w:val="clear" w:pos="717"/>
          <w:tab w:val="num" w:pos="1140"/>
        </w:tabs>
        <w:autoSpaceDE/>
        <w:autoSpaceDN/>
        <w:adjustRightInd/>
        <w:ind w:left="0" w:firstLine="709"/>
        <w:jc w:val="both"/>
      </w:pPr>
      <w:r w:rsidRPr="00722B05">
        <w:t>требуемый срок службы (долговечность) подшипника;</w:t>
      </w:r>
    </w:p>
    <w:p w:rsidR="00AA1A54" w:rsidRPr="00722B05" w:rsidRDefault="00AA1A54" w:rsidP="00AA1A54">
      <w:pPr>
        <w:pStyle w:val="a4"/>
        <w:widowControl/>
        <w:numPr>
          <w:ilvl w:val="0"/>
          <w:numId w:val="1"/>
        </w:numPr>
        <w:shd w:val="clear" w:color="auto" w:fill="auto"/>
        <w:tabs>
          <w:tab w:val="clear" w:pos="717"/>
          <w:tab w:val="num" w:pos="1140"/>
        </w:tabs>
        <w:autoSpaceDE/>
        <w:autoSpaceDN/>
        <w:adjustRightInd/>
        <w:ind w:left="0" w:firstLine="709"/>
        <w:jc w:val="both"/>
      </w:pPr>
      <w:r w:rsidRPr="00722B05">
        <w:t>требования, предъявляемые к подшипнику конструкцией узла.</w:t>
      </w:r>
    </w:p>
    <w:p w:rsidR="00AA1A54" w:rsidRPr="00722B05" w:rsidRDefault="00AA1A54" w:rsidP="00AA1A54">
      <w:pPr>
        <w:pStyle w:val="a4"/>
        <w:jc w:val="both"/>
      </w:pPr>
      <w:r w:rsidRPr="00722B05">
        <w:t>На основании этих требований выбирают необходимый тип подшипника, а затем определяют коэффициент работоспособности С:</w:t>
      </w:r>
    </w:p>
    <w:p w:rsidR="00AA1A54" w:rsidRPr="00722B05" w:rsidRDefault="00AA1A54" w:rsidP="00AA1A54">
      <w:pPr>
        <w:pStyle w:val="a4"/>
        <w:jc w:val="both"/>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8"/>
        <w:gridCol w:w="1366"/>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10"/>
                <w:lang w:eastAsia="en-US"/>
              </w:rPr>
              <w:object w:dxaOrig="1740" w:dyaOrig="360">
                <v:shape id="_x0000_i1060" type="#_x0000_t75" style="width:101.25pt;height:21pt" o:ole="">
                  <v:imagedata r:id="rId76" o:title=""/>
                </v:shape>
                <o:OLEObject Type="Embed" ProgID="Equation.3" ShapeID="_x0000_i1060" DrawAspect="Content" ObjectID="_1746295290" r:id="rId77"/>
              </w:objec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.11)</w:t>
            </w:r>
          </w:p>
        </w:tc>
      </w:tr>
    </w:tbl>
    <w:p w:rsidR="00AA1A54" w:rsidRPr="00722B05" w:rsidRDefault="00AA1A54" w:rsidP="00AA1A54">
      <w:pPr>
        <w:pStyle w:val="a4"/>
        <w:jc w:val="both"/>
      </w:pPr>
    </w:p>
    <w:p w:rsidR="00AA1A54" w:rsidRPr="00722B05" w:rsidRDefault="00AA1A54" w:rsidP="00AA1A54">
      <w:pPr>
        <w:pStyle w:val="a4"/>
        <w:jc w:val="both"/>
      </w:pPr>
      <w:r w:rsidRPr="00722B05">
        <w:t xml:space="preserve">где </w:t>
      </w:r>
      <w:r w:rsidRPr="00722B05">
        <w:rPr>
          <w:lang w:val="en-US"/>
        </w:rPr>
        <w:t>Q</w:t>
      </w:r>
      <w:r w:rsidRPr="00722B05">
        <w:t xml:space="preserve"> – условная радиальная нагрузка на подшипник, кг;</w:t>
      </w:r>
    </w:p>
    <w:p w:rsidR="00AA1A54" w:rsidRPr="00722B05" w:rsidRDefault="00AA1A54" w:rsidP="00AA1A54">
      <w:pPr>
        <w:pStyle w:val="a4"/>
        <w:ind w:firstLine="1134"/>
        <w:jc w:val="both"/>
      </w:pPr>
      <w:r w:rsidRPr="00722B05">
        <w:rPr>
          <w:lang w:val="en-US"/>
        </w:rPr>
        <w:t>n</w:t>
      </w:r>
      <w:r w:rsidRPr="00722B05">
        <w:t xml:space="preserve"> – число оборотов подшипника (</w:t>
      </w:r>
      <w:r w:rsidRPr="00722B05">
        <w:rPr>
          <w:lang w:val="en-US"/>
        </w:rPr>
        <w:t>n</w:t>
      </w:r>
      <w:r w:rsidRPr="00722B05">
        <w:t>=250), мин</w:t>
      </w:r>
      <w:r w:rsidRPr="00722B05">
        <w:rPr>
          <w:vertAlign w:val="superscript"/>
        </w:rPr>
        <w:t>-1</w:t>
      </w:r>
      <w:r w:rsidRPr="00722B05">
        <w:t>;</w:t>
      </w:r>
    </w:p>
    <w:p w:rsidR="00AA1A54" w:rsidRPr="00722B05" w:rsidRDefault="00AA1A54" w:rsidP="00AA1A54">
      <w:pPr>
        <w:pStyle w:val="a4"/>
        <w:ind w:firstLine="1134"/>
        <w:jc w:val="both"/>
      </w:pPr>
      <w:r w:rsidRPr="00722B05">
        <w:rPr>
          <w:lang w:val="en-US"/>
        </w:rPr>
        <w:lastRenderedPageBreak/>
        <w:t>h</w:t>
      </w:r>
      <w:r w:rsidRPr="00722B05">
        <w:t xml:space="preserve"> – долговечность подшипника (</w:t>
      </w:r>
      <w:r w:rsidRPr="00722B05">
        <w:rPr>
          <w:lang w:val="en-US"/>
        </w:rPr>
        <w:t>h</w:t>
      </w:r>
      <w:r w:rsidRPr="00722B05">
        <w:t>=1000), ч.</w:t>
      </w:r>
    </w:p>
    <w:p w:rsidR="00AA1A54" w:rsidRPr="00722B05" w:rsidRDefault="00AA1A54" w:rsidP="00AA1A54">
      <w:pPr>
        <w:pStyle w:val="a4"/>
        <w:jc w:val="both"/>
      </w:pPr>
      <w:r w:rsidRPr="00722B05">
        <w:t xml:space="preserve">Условная радиальная нагрузка для радиальных </w:t>
      </w:r>
      <w:proofErr w:type="spellStart"/>
      <w:r w:rsidRPr="00722B05">
        <w:t>шарико</w:t>
      </w:r>
      <w:proofErr w:type="spellEnd"/>
      <w:r w:rsidRPr="00722B05">
        <w:t xml:space="preserve">- и роликоподшипников определяется по эмпирической формуле </w:t>
      </w:r>
      <w:r w:rsidRPr="00722B05">
        <w:rPr>
          <w:lang w:val="en-US"/>
        </w:rPr>
        <w:t>Q</w:t>
      </w:r>
      <w:r w:rsidRPr="00722B05">
        <w:t>, кг:</w:t>
      </w:r>
    </w:p>
    <w:p w:rsidR="00AA1A54" w:rsidRPr="00722B05" w:rsidRDefault="00AA1A54" w:rsidP="00AA1A54">
      <w:pPr>
        <w:pStyle w:val="a4"/>
        <w:jc w:val="both"/>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8"/>
        <w:gridCol w:w="1366"/>
      </w:tblGrid>
      <w:tr w:rsidR="00AA1A54" w:rsidRPr="00722B05" w:rsidTr="00730EA8">
        <w:tc>
          <w:tcPr>
            <w:tcW w:w="8188" w:type="dxa"/>
            <w:vAlign w:val="center"/>
          </w:tcPr>
          <w:p w:rsidR="00AA1A54" w:rsidRPr="00722B05" w:rsidRDefault="00AA1A54" w:rsidP="00730EA8">
            <w:pPr>
              <w:spacing w:line="360" w:lineRule="auto"/>
              <w:jc w:val="center"/>
              <w:rPr>
                <w:sz w:val="28"/>
              </w:rPr>
            </w:pPr>
            <w:r w:rsidRPr="00722B05">
              <w:rPr>
                <w:rFonts w:asciiTheme="minorHAnsi" w:hAnsiTheme="minorHAnsi" w:cstheme="minorBidi"/>
                <w:position w:val="-12"/>
                <w:lang w:eastAsia="en-US"/>
              </w:rPr>
              <w:object w:dxaOrig="2200" w:dyaOrig="360">
                <v:shape id="_x0000_i1061" type="#_x0000_t75" style="width:110.2pt;height:18.75pt" o:ole="">
                  <v:imagedata r:id="rId78" o:title=""/>
                </v:shape>
                <o:OLEObject Type="Embed" ProgID="Equation.3" ShapeID="_x0000_i1061" DrawAspect="Content" ObjectID="_1746295291" r:id="rId79"/>
              </w:object>
            </w:r>
          </w:p>
        </w:tc>
        <w:tc>
          <w:tcPr>
            <w:tcW w:w="1383" w:type="dxa"/>
            <w:vAlign w:val="center"/>
          </w:tcPr>
          <w:p w:rsidR="00AA1A54" w:rsidRPr="00722B05" w:rsidRDefault="00AA1A54" w:rsidP="00730EA8">
            <w:pPr>
              <w:spacing w:line="360" w:lineRule="auto"/>
              <w:jc w:val="right"/>
              <w:rPr>
                <w:sz w:val="28"/>
              </w:rPr>
            </w:pPr>
            <w:r w:rsidRPr="00722B05">
              <w:rPr>
                <w:sz w:val="28"/>
              </w:rPr>
              <w:t>(</w:t>
            </w:r>
            <w:r>
              <w:rPr>
                <w:sz w:val="28"/>
              </w:rPr>
              <w:t>5</w:t>
            </w:r>
            <w:r w:rsidRPr="00722B05">
              <w:rPr>
                <w:sz w:val="28"/>
              </w:rPr>
              <w:t>.12)</w:t>
            </w:r>
          </w:p>
        </w:tc>
      </w:tr>
    </w:tbl>
    <w:p w:rsidR="00AA1A54" w:rsidRPr="00722B05" w:rsidRDefault="00AA1A54" w:rsidP="00AA1A54">
      <w:pPr>
        <w:pStyle w:val="a4"/>
        <w:jc w:val="both"/>
      </w:pPr>
    </w:p>
    <w:p w:rsidR="00AA1A54" w:rsidRPr="00722B05" w:rsidRDefault="00AA1A54" w:rsidP="00AA1A54">
      <w:pPr>
        <w:pStyle w:val="a4"/>
        <w:jc w:val="both"/>
      </w:pPr>
      <w:r w:rsidRPr="00722B05">
        <w:t xml:space="preserve">где </w:t>
      </w:r>
      <w:r w:rsidRPr="00722B05">
        <w:rPr>
          <w:lang w:val="en-US"/>
        </w:rPr>
        <w:t>R</w:t>
      </w:r>
      <w:r w:rsidRPr="00722B05">
        <w:t xml:space="preserve"> – действительная радиальная нагрузка (</w:t>
      </w:r>
      <w:r w:rsidRPr="00722B05">
        <w:rPr>
          <w:lang w:val="en-US"/>
        </w:rPr>
        <w:t>R</w:t>
      </w:r>
      <w:r w:rsidRPr="00722B05">
        <w:t>=834), кг;</w:t>
      </w:r>
    </w:p>
    <w:p w:rsidR="00AA1A54" w:rsidRPr="00722B05" w:rsidRDefault="00AA1A54" w:rsidP="00AA1A54">
      <w:pPr>
        <w:pStyle w:val="a4"/>
        <w:ind w:firstLine="1134"/>
        <w:jc w:val="both"/>
      </w:pPr>
      <w:r w:rsidRPr="00722B05">
        <w:t>А – действительная осевая нагрузка (</w:t>
      </w:r>
      <w:r w:rsidRPr="00722B05">
        <w:rPr>
          <w:lang w:val="en-US"/>
        </w:rPr>
        <w:t>A</w:t>
      </w:r>
      <w:r w:rsidRPr="00722B05">
        <w:t>=100), кг;</w:t>
      </w:r>
    </w:p>
    <w:p w:rsidR="00AA1A54" w:rsidRPr="00722B05" w:rsidRDefault="00AA1A54" w:rsidP="00AA1A54">
      <w:pPr>
        <w:pStyle w:val="a4"/>
        <w:ind w:firstLine="1134"/>
        <w:jc w:val="both"/>
      </w:pPr>
      <w:r w:rsidRPr="00722B05">
        <w:rPr>
          <w:lang w:val="en-US"/>
        </w:rPr>
        <w:t>m</w:t>
      </w:r>
      <w:r w:rsidRPr="00722B05">
        <w:t xml:space="preserve"> – коэффициент приведения осевой нагрузки к радиальной, зависящей от типоразмера подшипника (для радиальных однорядных шарикоподшипников </w:t>
      </w:r>
      <w:r w:rsidRPr="00722B05">
        <w:rPr>
          <w:lang w:val="en-US"/>
        </w:rPr>
        <w:t>m</w:t>
      </w:r>
      <w:r w:rsidRPr="00722B05">
        <w:t xml:space="preserve">=1,5); </w:t>
      </w:r>
    </w:p>
    <w:p w:rsidR="00AA1A54" w:rsidRPr="00722B05" w:rsidRDefault="00AA1A54" w:rsidP="00AA1A54">
      <w:pPr>
        <w:pStyle w:val="a4"/>
        <w:ind w:firstLine="1134"/>
        <w:jc w:val="both"/>
      </w:pPr>
      <w:proofErr w:type="spellStart"/>
      <w:r w:rsidRPr="00722B05">
        <w:t>к</w:t>
      </w:r>
      <w:r w:rsidRPr="00722B05">
        <w:rPr>
          <w:vertAlign w:val="subscript"/>
        </w:rPr>
        <w:t>к</w:t>
      </w:r>
      <w:proofErr w:type="spellEnd"/>
      <w:r w:rsidRPr="00722B05">
        <w:t xml:space="preserve"> – коэффициент, учитывающий влияние вращения наружного или внутреннего кольца подшипника на его долговечность (принимаем </w:t>
      </w:r>
      <w:proofErr w:type="spellStart"/>
      <w:r w:rsidRPr="00722B05">
        <w:t>к</w:t>
      </w:r>
      <w:r w:rsidRPr="00722B05">
        <w:rPr>
          <w:vertAlign w:val="subscript"/>
        </w:rPr>
        <w:t>к</w:t>
      </w:r>
      <w:proofErr w:type="spellEnd"/>
      <w:r w:rsidRPr="00722B05">
        <w:t xml:space="preserve">=1,3 [8]); </w:t>
      </w:r>
    </w:p>
    <w:p w:rsidR="00AA1A54" w:rsidRPr="00722B05" w:rsidRDefault="00AA1A54" w:rsidP="00AA1A54">
      <w:pPr>
        <w:pStyle w:val="a4"/>
        <w:ind w:firstLine="1134"/>
        <w:jc w:val="both"/>
      </w:pPr>
      <w:r w:rsidRPr="00722B05">
        <w:t>к</w:t>
      </w:r>
      <w:r w:rsidRPr="00722B05">
        <w:rPr>
          <w:vertAlign w:val="subscript"/>
        </w:rPr>
        <w:t>б</w:t>
      </w:r>
      <w:r w:rsidRPr="00722B05">
        <w:t xml:space="preserve"> – коэффициент, учитывающий влияние характера нагрузки на долговечность подшипника (принимаем к</w:t>
      </w:r>
      <w:r w:rsidRPr="00722B05">
        <w:rPr>
          <w:vertAlign w:val="subscript"/>
        </w:rPr>
        <w:t>б</w:t>
      </w:r>
      <w:r w:rsidRPr="00722B05">
        <w:t>=1 [8]);</w:t>
      </w:r>
    </w:p>
    <w:p w:rsidR="00AA1A54" w:rsidRPr="00722B05" w:rsidRDefault="00AA1A54" w:rsidP="00AA1A54">
      <w:pPr>
        <w:pStyle w:val="a4"/>
        <w:ind w:firstLine="1134"/>
        <w:jc w:val="both"/>
      </w:pPr>
      <w:proofErr w:type="spellStart"/>
      <w:r w:rsidRPr="00722B05">
        <w:t>к</w:t>
      </w:r>
      <w:r w:rsidRPr="00722B05">
        <w:rPr>
          <w:vertAlign w:val="subscript"/>
        </w:rPr>
        <w:t>Т</w:t>
      </w:r>
      <w:proofErr w:type="spellEnd"/>
      <w:r w:rsidRPr="00722B05">
        <w:t xml:space="preserve"> – коэффициент, учитывающий влияние температуры на долговечность подшипника (принимаем </w:t>
      </w:r>
      <w:proofErr w:type="spellStart"/>
      <w:r w:rsidRPr="00722B05">
        <w:t>к</w:t>
      </w:r>
      <w:r w:rsidRPr="00722B05">
        <w:rPr>
          <w:vertAlign w:val="subscript"/>
        </w:rPr>
        <w:t>Т</w:t>
      </w:r>
      <w:proofErr w:type="spellEnd"/>
      <w:r w:rsidRPr="00722B05">
        <w:t xml:space="preserve">=1,05 [8]). </w:t>
      </w:r>
    </w:p>
    <w:p w:rsidR="00AA1A54" w:rsidRPr="00722B05" w:rsidRDefault="00AA1A54" w:rsidP="00AA1A54">
      <w:pPr>
        <w:pStyle w:val="a4"/>
        <w:jc w:val="center"/>
      </w:pPr>
      <w:r w:rsidRPr="00722B05">
        <w:rPr>
          <w:position w:val="-14"/>
        </w:rPr>
        <w:object w:dxaOrig="4099" w:dyaOrig="380">
          <v:shape id="_x0000_i1062" type="#_x0000_t75" style="width:252.1pt;height:23.25pt" o:ole="">
            <v:imagedata r:id="rId80" o:title=""/>
          </v:shape>
          <o:OLEObject Type="Embed" ProgID="Equation.3" ShapeID="_x0000_i1062" DrawAspect="Content" ObjectID="_1746295292" r:id="rId81"/>
        </w:object>
      </w:r>
      <w:r w:rsidRPr="00722B05">
        <w:t>,</w:t>
      </w:r>
    </w:p>
    <w:p w:rsidR="00AA1A54" w:rsidRPr="00722B05" w:rsidRDefault="00AA1A54" w:rsidP="00AA1A54">
      <w:pPr>
        <w:pStyle w:val="a4"/>
        <w:jc w:val="both"/>
      </w:pPr>
    </w:p>
    <w:p w:rsidR="00AA1A54" w:rsidRPr="00722B05" w:rsidRDefault="00AA1A54" w:rsidP="00AA1A54">
      <w:pPr>
        <w:pStyle w:val="a4"/>
        <w:jc w:val="both"/>
      </w:pPr>
      <w:r w:rsidRPr="00722B05">
        <w:t>Тогда:</w:t>
      </w:r>
    </w:p>
    <w:p w:rsidR="00AA1A54" w:rsidRPr="00722B05" w:rsidRDefault="00AA1A54" w:rsidP="00AA1A54">
      <w:pPr>
        <w:pStyle w:val="a4"/>
        <w:jc w:val="center"/>
      </w:pPr>
      <w:r w:rsidRPr="00722B05">
        <w:rPr>
          <w:position w:val="-10"/>
        </w:rPr>
        <w:object w:dxaOrig="2340" w:dyaOrig="320">
          <v:shape id="_x0000_i1063" type="#_x0000_t75" style="width:145.55pt;height:19.5pt" o:ole="">
            <v:imagedata r:id="rId82" o:title=""/>
          </v:shape>
          <o:OLEObject Type="Embed" ProgID="Equation.3" ShapeID="_x0000_i1063" DrawAspect="Content" ObjectID="_1746295293" r:id="rId83"/>
        </w:object>
      </w:r>
      <w:r w:rsidRPr="00722B05">
        <w:t>.</w:t>
      </w:r>
    </w:p>
    <w:p w:rsidR="00AA1A54" w:rsidRPr="00722B05" w:rsidRDefault="00AA1A54" w:rsidP="00AA1A54">
      <w:pPr>
        <w:pStyle w:val="a4"/>
        <w:jc w:val="both"/>
      </w:pPr>
    </w:p>
    <w:p w:rsidR="00AA1A54" w:rsidRPr="00722B05" w:rsidRDefault="00AA1A54" w:rsidP="00AA1A54">
      <w:pPr>
        <w:pStyle w:val="a4"/>
        <w:jc w:val="both"/>
      </w:pPr>
      <w:r w:rsidRPr="00722B05">
        <w:t>По коэффициенту работоспособности выбираем шариковый радиальный однорядный подшипник 60106 ГОСТ 7248-81.</w:t>
      </w:r>
    </w:p>
    <w:p w:rsidR="00AA1A54" w:rsidRPr="00722B05" w:rsidRDefault="00AA1A54" w:rsidP="00AA1A54">
      <w:pPr>
        <w:pStyle w:val="a4"/>
        <w:jc w:val="both"/>
      </w:pPr>
    </w:p>
    <w:p w:rsidR="00AA1A54" w:rsidRPr="00023E64" w:rsidRDefault="00AA1A54" w:rsidP="00AA1A54">
      <w:pPr>
        <w:pStyle w:val="a4"/>
        <w:jc w:val="both"/>
        <w:rPr>
          <w:b/>
          <w:bCs/>
        </w:rPr>
      </w:pPr>
      <w:r w:rsidRPr="00023E64">
        <w:rPr>
          <w:b/>
          <w:bCs/>
        </w:rPr>
        <w:t>5.</w:t>
      </w:r>
      <w:r>
        <w:rPr>
          <w:b/>
          <w:bCs/>
        </w:rPr>
        <w:t>6</w:t>
      </w:r>
      <w:r w:rsidRPr="00023E64">
        <w:rPr>
          <w:b/>
          <w:bCs/>
        </w:rPr>
        <w:t xml:space="preserve"> Техническая эксплуатация подъемника</w:t>
      </w:r>
    </w:p>
    <w:p w:rsidR="00AA1A54" w:rsidRPr="00722B05" w:rsidRDefault="00AA1A54" w:rsidP="00AA1A54">
      <w:pPr>
        <w:pStyle w:val="a4"/>
        <w:jc w:val="both"/>
      </w:pPr>
    </w:p>
    <w:p w:rsidR="00AA1A54" w:rsidRPr="00722B05" w:rsidRDefault="00AA1A54" w:rsidP="00AA1A54">
      <w:pPr>
        <w:pStyle w:val="a4"/>
        <w:jc w:val="both"/>
      </w:pPr>
      <w:r w:rsidRPr="00722B05">
        <w:t>Подъемник прост по конструкции и надежен в эксплуатации, но, как и любой механизм требует периодического обслуживания.</w:t>
      </w:r>
    </w:p>
    <w:p w:rsidR="00AA1A54" w:rsidRPr="00722B05" w:rsidRDefault="00AA1A54" w:rsidP="00AA1A54">
      <w:pPr>
        <w:pStyle w:val="a4"/>
        <w:jc w:val="both"/>
      </w:pPr>
      <w:r w:rsidRPr="00722B05">
        <w:t xml:space="preserve">В обслуживание входят следующие виды работ: крепежные, </w:t>
      </w:r>
      <w:r w:rsidRPr="00722B05">
        <w:lastRenderedPageBreak/>
        <w:t>регулировочные, смазочные.</w:t>
      </w:r>
    </w:p>
    <w:p w:rsidR="00AA1A54" w:rsidRPr="00722B05" w:rsidRDefault="00AA1A54" w:rsidP="00AA1A54">
      <w:pPr>
        <w:pStyle w:val="a4"/>
        <w:jc w:val="both"/>
      </w:pPr>
      <w:r w:rsidRPr="00722B05">
        <w:t>Крепежные и смазочные работы следует проводить не реже одного раза в шесть месяцев, а регулировочные работы и проверку не реже одного раза в два месяца.</w:t>
      </w:r>
    </w:p>
    <w:p w:rsidR="00AA1A54" w:rsidRPr="00722B05" w:rsidRDefault="00AA1A54" w:rsidP="00AA1A54">
      <w:pPr>
        <w:pStyle w:val="a4"/>
        <w:jc w:val="both"/>
      </w:pPr>
      <w:r w:rsidRPr="00722B05">
        <w:t>Смазку трущихся узлов следует проводить через установленные для этой цели масленки смазкой УС – 2 ГОСТ 1033-75, либо (ролики подъемного механизма) накладкой снаружи.</w:t>
      </w:r>
    </w:p>
    <w:p w:rsidR="00AA1A54" w:rsidRPr="00722B05" w:rsidRDefault="00AA1A54" w:rsidP="00AA1A54">
      <w:pPr>
        <w:pStyle w:val="a4"/>
        <w:jc w:val="both"/>
      </w:pPr>
      <w:r w:rsidRPr="00722B05">
        <w:t xml:space="preserve">Периодически следует удалять грязь с подъемника и его частей и восстанавливать их окраску. Выполнение этих простых рекомендаций продлит срок службы подъемника и увеличит надежность его работы. </w:t>
      </w:r>
    </w:p>
    <w:p w:rsidR="00AA1A54" w:rsidRPr="00722B05" w:rsidRDefault="00AA1A54" w:rsidP="00AA1A54">
      <w:pPr>
        <w:pStyle w:val="a4"/>
        <w:jc w:val="both"/>
      </w:pPr>
      <w:r w:rsidRPr="00722B05">
        <w:t>Не следует работать подъемником при снятом ограждении, это может привести к травмам работающего и повреждению подъемника.</w:t>
      </w:r>
    </w:p>
    <w:p w:rsidR="00AA1A54" w:rsidRPr="00722B05" w:rsidRDefault="00AA1A54" w:rsidP="00AA1A54">
      <w:pPr>
        <w:pStyle w:val="a4"/>
        <w:jc w:val="both"/>
      </w:pPr>
    </w:p>
    <w:p w:rsidR="00AA1A54" w:rsidRPr="00023E64" w:rsidRDefault="00AA1A54" w:rsidP="00AA1A54">
      <w:pPr>
        <w:pStyle w:val="a4"/>
        <w:jc w:val="both"/>
        <w:rPr>
          <w:b/>
          <w:bCs/>
        </w:rPr>
      </w:pPr>
      <w:r w:rsidRPr="00023E64">
        <w:rPr>
          <w:b/>
          <w:bCs/>
        </w:rPr>
        <w:t>5.6 Техника безопасности при работе с подъемником</w:t>
      </w:r>
    </w:p>
    <w:p w:rsidR="00AA1A54" w:rsidRPr="00722B05" w:rsidRDefault="00AA1A54" w:rsidP="00AA1A54">
      <w:pPr>
        <w:pStyle w:val="a4"/>
        <w:jc w:val="both"/>
      </w:pPr>
    </w:p>
    <w:p w:rsidR="00AA1A54" w:rsidRPr="00722B05" w:rsidRDefault="00AA1A54" w:rsidP="00AA1A54">
      <w:pPr>
        <w:pStyle w:val="a4"/>
        <w:jc w:val="both"/>
      </w:pPr>
      <w:r w:rsidRPr="00722B05">
        <w:t>К работе с подъемником допускается лицо, обученное правилам его эксплуатации назначенное работать на нем.</w:t>
      </w:r>
    </w:p>
    <w:p w:rsidR="00AA1A54" w:rsidRPr="00722B05" w:rsidRDefault="00AA1A54" w:rsidP="00AA1A54">
      <w:pPr>
        <w:pStyle w:val="a4"/>
        <w:jc w:val="both"/>
      </w:pPr>
      <w:r w:rsidRPr="00722B05">
        <w:t>При работе с подъемником следует выполнять общие правила техники безопасности для предприятий автомобильного транспорта.</w:t>
      </w:r>
    </w:p>
    <w:p w:rsidR="00AA1A54" w:rsidRPr="00722B05" w:rsidRDefault="00AA1A54" w:rsidP="00AA1A54">
      <w:pPr>
        <w:pStyle w:val="a4"/>
        <w:jc w:val="both"/>
      </w:pPr>
      <w:r w:rsidRPr="00722B05">
        <w:t xml:space="preserve">По произведенным расчетам был разработан и начерчен </w:t>
      </w:r>
      <w:proofErr w:type="gramStart"/>
      <w:r w:rsidRPr="00722B05">
        <w:t>канавный подъемник</w:t>
      </w:r>
      <w:proofErr w:type="gramEnd"/>
      <w:r w:rsidRPr="00722B05">
        <w:t xml:space="preserve"> представленный на рисунке </w:t>
      </w:r>
      <w:r>
        <w:t>5.15.</w:t>
      </w:r>
    </w:p>
    <w:p w:rsidR="00AA1A54" w:rsidRPr="00722B05" w:rsidRDefault="00AA1A54" w:rsidP="00AA1A54">
      <w:pPr>
        <w:pStyle w:val="a4"/>
        <w:jc w:val="both"/>
      </w:pPr>
      <w:r w:rsidRPr="00722B05">
        <w:rPr>
          <w:noProof/>
        </w:rPr>
        <w:lastRenderedPageBreak/>
        <w:drawing>
          <wp:inline distT="0" distB="0" distL="0" distR="0" wp14:anchorId="0B760DEB" wp14:editId="4B00AAF7">
            <wp:extent cx="5526157" cy="4833419"/>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4" cstate="print"/>
                    <a:srcRect l="31875" t="17856" r="21117" b="9048"/>
                    <a:stretch/>
                  </pic:blipFill>
                  <pic:spPr bwMode="auto">
                    <a:xfrm>
                      <a:off x="0" y="0"/>
                      <a:ext cx="5529306" cy="4836174"/>
                    </a:xfrm>
                    <a:prstGeom prst="rect">
                      <a:avLst/>
                    </a:prstGeom>
                    <a:ln>
                      <a:noFill/>
                    </a:ln>
                    <a:extLst>
                      <a:ext uri="{53640926-AAD7-44D8-BBD7-CCE9431645EC}">
                        <a14:shadowObscured xmlns:a14="http://schemas.microsoft.com/office/drawing/2010/main"/>
                      </a:ext>
                    </a:extLst>
                  </pic:spPr>
                </pic:pic>
              </a:graphicData>
            </a:graphic>
          </wp:inline>
        </w:drawing>
      </w:r>
    </w:p>
    <w:p w:rsidR="00AA1A54" w:rsidRPr="00722B05" w:rsidRDefault="00AA1A54" w:rsidP="00AA1A54">
      <w:pPr>
        <w:spacing w:after="200" w:line="276" w:lineRule="auto"/>
        <w:jc w:val="center"/>
        <w:rPr>
          <w:rFonts w:ascii="Times New Roman" w:hAnsi="Times New Roman" w:cs="Times New Roman"/>
          <w:sz w:val="28"/>
          <w:szCs w:val="28"/>
        </w:rPr>
      </w:pPr>
      <w:r w:rsidRPr="00722B05">
        <w:rPr>
          <w:rFonts w:ascii="Times New Roman" w:hAnsi="Times New Roman" w:cs="Times New Roman"/>
          <w:sz w:val="28"/>
          <w:szCs w:val="28"/>
        </w:rPr>
        <w:t xml:space="preserve">Рисунок </w:t>
      </w:r>
      <w:r>
        <w:rPr>
          <w:rFonts w:ascii="Times New Roman" w:hAnsi="Times New Roman" w:cs="Times New Roman"/>
          <w:sz w:val="28"/>
          <w:szCs w:val="28"/>
        </w:rPr>
        <w:t>5.15</w:t>
      </w:r>
      <w:r w:rsidRPr="00722B05">
        <w:rPr>
          <w:rFonts w:ascii="Times New Roman" w:hAnsi="Times New Roman" w:cs="Times New Roman"/>
          <w:sz w:val="28"/>
          <w:szCs w:val="28"/>
        </w:rPr>
        <w:t xml:space="preserve"> – Модернизируемый канавный подъемник</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OST type A">
    <w:panose1 w:val="020B0500000000000000"/>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B76A1"/>
    <w:multiLevelType w:val="hybridMultilevel"/>
    <w:tmpl w:val="EE3286A6"/>
    <w:lvl w:ilvl="0" w:tplc="A23C7AC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16cid:durableId="4314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54"/>
    <w:rsid w:val="006C0B77"/>
    <w:rsid w:val="008242FF"/>
    <w:rsid w:val="00870751"/>
    <w:rsid w:val="00922C48"/>
    <w:rsid w:val="00AA1A5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0281-AD79-49CE-AAEF-BD98A568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54"/>
    <w:pPr>
      <w:spacing w:line="300"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5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A1A54"/>
    <w:pPr>
      <w:widowControl w:val="0"/>
      <w:shd w:val="clear" w:color="auto" w:fill="FFFFFF"/>
      <w:autoSpaceDE w:val="0"/>
      <w:autoSpaceDN w:val="0"/>
      <w:adjustRightInd w:val="0"/>
      <w:spacing w:after="0" w:line="360" w:lineRule="auto"/>
      <w:ind w:firstLine="709"/>
    </w:pPr>
    <w:rPr>
      <w:rFonts w:ascii="Times New Roman" w:eastAsia="Times New Roman" w:hAnsi="Times New Roman" w:cs="Times New Roman"/>
      <w:color w:val="000000"/>
      <w:sz w:val="28"/>
      <w:szCs w:val="28"/>
      <w:lang w:eastAsia="ru-RU"/>
    </w:rPr>
  </w:style>
  <w:style w:type="character" w:customStyle="1" w:styleId="a5">
    <w:name w:val="Основной текст с отступом Знак"/>
    <w:basedOn w:val="a0"/>
    <w:link w:val="a4"/>
    <w:rsid w:val="00AA1A54"/>
    <w:rPr>
      <w:rFonts w:ascii="Times New Roman" w:eastAsia="Times New Roman" w:hAnsi="Times New Roman" w:cs="Times New Roman"/>
      <w:color w:val="000000"/>
      <w:kern w:val="0"/>
      <w:sz w:val="28"/>
      <w:szCs w:val="28"/>
      <w:shd w:val="clear" w:color="auto" w:fill="FFFFFF"/>
      <w:lang w:eastAsia="ru-RU"/>
      <w14:ligatures w14:val="none"/>
    </w:rPr>
  </w:style>
  <w:style w:type="table" w:customStyle="1" w:styleId="5">
    <w:name w:val="Сетка таблицы5"/>
    <w:basedOn w:val="a1"/>
    <w:next w:val="a3"/>
    <w:uiPriority w:val="59"/>
    <w:rsid w:val="00AA1A5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AA1A5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4.wmf"/><Relationship Id="rId76" Type="http://schemas.openxmlformats.org/officeDocument/2006/relationships/image" Target="media/image37.wmf"/><Relationship Id="rId84" Type="http://schemas.openxmlformats.org/officeDocument/2006/relationships/image" Target="media/image41.png"/><Relationship Id="rId7" Type="http://schemas.openxmlformats.org/officeDocument/2006/relationships/image" Target="media/image3.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3.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jpeg"/><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michael_93_93@mail.ru</dc:creator>
  <cp:keywords/>
  <dc:description/>
  <cp:lastModifiedBy>michael_93_93@mail.ru</cp:lastModifiedBy>
  <cp:revision>1</cp:revision>
  <dcterms:created xsi:type="dcterms:W3CDTF">2023-05-22T18:14:00Z</dcterms:created>
  <dcterms:modified xsi:type="dcterms:W3CDTF">2023-05-22T18:14:00Z</dcterms:modified>
</cp:coreProperties>
</file>