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26.png" ContentType="image/png"/>
  <Override PartName="/word/media/image3.wmf" ContentType="image/x-wmf"/>
  <Override PartName="/word/media/image27.png" ContentType="image/png"/>
  <Override PartName="/word/media/image4.wmf" ContentType="image/x-wmf"/>
  <Override PartName="/word/media/image5.wmf" ContentType="image/x-wmf"/>
  <Override PartName="/word/media/image28.png" ContentType="image/png"/>
  <Override PartName="/word/media/image10.wmf" ContentType="image/x-wmf"/>
  <Override PartName="/word/media/image6.wmf" ContentType="image/x-wmf"/>
  <Override PartName="/word/media/image29.png" ContentType="image/png"/>
  <Override PartName="/word/media/image7.wmf" ContentType="image/x-wmf"/>
  <Override PartName="/word/media/image8.wmf" ContentType="image/x-wmf"/>
  <Override PartName="/word/media/image9.wmf" ContentType="image/x-wmf"/>
  <Override PartName="/word/media/image11.png" ContentType="image/png"/>
  <Override PartName="/word/media/image33.png" ContentType="image/png"/>
  <Override PartName="/word/media/image12.png" ContentType="image/png"/>
  <Override PartName="/word/media/image34.png" ContentType="image/png"/>
  <Override PartName="/word/media/image13.png" ContentType="image/png"/>
  <Override PartName="/word/media/image35.png" ContentType="image/png"/>
  <Override PartName="/word/media/image14.png" ContentType="image/png"/>
  <Override PartName="/word/media/image36.png" ContentType="image/png"/>
  <Override PartName="/word/media/image15.png" ContentType="image/png"/>
  <Override PartName="/word/media/image37.png" ContentType="image/png"/>
  <Override PartName="/word/media/image16.png" ContentType="image/png"/>
  <Override PartName="/word/media/image38.png" ContentType="image/png"/>
  <Override PartName="/word/media/image17.png" ContentType="image/png"/>
  <Override PartName="/word/media/image39.png" ContentType="image/png"/>
  <Override PartName="/word/media/image18.png" ContentType="image/png"/>
  <Override PartName="/word/media/image19.png" ContentType="image/png"/>
  <Override PartName="/word/media/image41.jpeg" ContentType="image/jpeg"/>
  <Override PartName="/word/media/image20.png" ContentType="image/png"/>
  <Override PartName="/word/media/image42.png" ContentType="image/png"/>
  <Override PartName="/word/media/image21.png" ContentType="image/png"/>
  <Override PartName="/word/media/image43.png" ContentType="image/png"/>
  <Override PartName="/word/media/image22.png" ContentType="image/png"/>
  <Override PartName="/word/media/image23.png" ContentType="image/png"/>
  <Override PartName="/word/media/image24.wmf" ContentType="image/x-wmf"/>
  <Override PartName="/word/media/image25.png" ContentType="image/png"/>
  <Override PartName="/word/media/image30.png" ContentType="image/png"/>
  <Override PartName="/word/media/image31.png" ContentType="image/png"/>
  <Override PartName="/word/media/image32.png" ContentType="image/png"/>
  <Override PartName="/word/media/image40.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spacing w:before="240" w:after="0"/>
        <w:ind w:hanging="0"/>
        <w:rPr>
          <w:sz w:val="28"/>
        </w:rPr>
      </w:pPr>
      <w:bookmarkStart w:id="0" w:name="_Toc27949039"/>
      <w:bookmarkStart w:id="1" w:name="_Toc27949451"/>
      <w:bookmarkStart w:id="2" w:name="_Toc59499104"/>
      <w:r>
        <w:rPr>
          <w:sz w:val="28"/>
        </w:rPr>
        <w:t>1 АНАЛИЗ ПРЕДМЕТНОЙ ОБЛАСТИ. ФОРМИРОВАНИЕ ТРЕБОВАНИЙ К СЕРВИСУ АВТОМАТИЗАЦИИ УЧЕТА ЗАЯВОК</w:t>
      </w:r>
      <w:bookmarkEnd w:id="0"/>
      <w:bookmarkEnd w:id="1"/>
      <w:bookmarkEnd w:id="2"/>
    </w:p>
    <w:p>
      <w:pPr>
        <w:pStyle w:val="2"/>
        <w:ind w:hanging="0"/>
        <w:rPr/>
      </w:pPr>
      <w:bookmarkStart w:id="3" w:name="_Toc27949040"/>
      <w:bookmarkStart w:id="4" w:name="_Toc27949452"/>
      <w:bookmarkStart w:id="5" w:name="_Toc59499105"/>
      <w:r>
        <w:rPr/>
        <w:t>1.1 Технико-экономическая характеристика предметной области</w:t>
      </w:r>
      <w:bookmarkEnd w:id="3"/>
      <w:bookmarkEnd w:id="4"/>
      <w:bookmarkEnd w:id="5"/>
    </w:p>
    <w:p>
      <w:pPr>
        <w:pStyle w:val="3"/>
        <w:rPr/>
      </w:pPr>
      <w:bookmarkStart w:id="6" w:name="_Toc59499106"/>
      <w:r>
        <w:rPr/>
        <w:t>1.1.1</w:t>
        <w:tab/>
        <w:t>Характеристика предприятия и его деятельности</w:t>
      </w:r>
      <w:bookmarkEnd w:id="6"/>
    </w:p>
    <w:p>
      <w:pPr>
        <w:pStyle w:val="Normal"/>
        <w:rPr/>
      </w:pPr>
      <w:r>
        <w:rPr>
          <w:iCs/>
          <w:color w:val="000000" w:themeColor="text1"/>
          <w:szCs w:val="28"/>
        </w:rPr>
        <w:t xml:space="preserve">Объектом исследования в период написания выпускной квалификационной работы стал медицинский центр </w:t>
      </w:r>
      <w:r>
        <w:rPr>
          <w:iCs/>
          <w:color w:val="000000"/>
          <w:szCs w:val="28"/>
        </w:rPr>
        <w:t>«Поликлиника «БлагоМед»</w:t>
      </w:r>
      <w:r>
        <w:rPr>
          <w:iCs/>
          <w:color w:val="000000" w:themeColor="text1"/>
          <w:szCs w:val="28"/>
        </w:rPr>
        <w:t>.</w:t>
      </w:r>
    </w:p>
    <w:p>
      <w:pPr>
        <w:pStyle w:val="Normal"/>
        <w:rPr/>
      </w:pPr>
      <w:r>
        <w:rPr>
          <w:iCs/>
          <w:color w:val="000000" w:themeColor="text1"/>
          <w:szCs w:val="28"/>
        </w:rPr>
        <w:t xml:space="preserve">Цель работы этого предприятия – </w:t>
      </w:r>
      <w:r>
        <w:rPr>
          <w:iCs/>
          <w:color w:val="000000"/>
          <w:sz w:val="28"/>
          <w:szCs w:val="28"/>
        </w:rPr>
        <w:t>пoлучeниe прибыли путем оказания медицинских услуг гражданам</w:t>
      </w:r>
      <w:r>
        <w:rPr>
          <w:iCs/>
          <w:color w:val="000000" w:themeColor="text1"/>
          <w:szCs w:val="28"/>
        </w:rPr>
        <w:t>. Достичь этой цели позволяет медицинский центр, его кадровый состав и современное оборудование, тесное взаимодействие с лабораторией и другими медицинскими учреждениями, а также развитие собственных кадров</w:t>
      </w:r>
      <w:r>
        <w:rPr>
          <w:rStyle w:val="Layout"/>
        </w:rPr>
        <w:t>.</w:t>
      </w:r>
    </w:p>
    <w:p>
      <w:pPr>
        <w:pStyle w:val="3"/>
        <w:rPr/>
      </w:pPr>
      <w:bookmarkStart w:id="7" w:name="_Toc27949042"/>
      <w:bookmarkStart w:id="8" w:name="_Toc27949454"/>
      <w:bookmarkStart w:id="9" w:name="_Toc59499107"/>
      <w:r>
        <w:rPr/>
        <w:t xml:space="preserve">1.1.2 </w:t>
      </w:r>
      <w:bookmarkStart w:id="10" w:name="_Toc500971309"/>
      <w:r>
        <w:rPr/>
        <w:t xml:space="preserve">Организационная структура управления </w:t>
      </w:r>
      <w:bookmarkEnd w:id="10"/>
      <w:r>
        <w:rPr/>
        <w:t>предприятием</w:t>
      </w:r>
      <w:bookmarkEnd w:id="7"/>
      <w:bookmarkEnd w:id="8"/>
      <w:bookmarkEnd w:id="9"/>
    </w:p>
    <w:p>
      <w:pPr>
        <w:pStyle w:val="Normal"/>
        <w:shd w:val="clear" w:color="auto" w:fill="FFFFFF"/>
        <w:spacing w:lineRule="auto" w:line="384"/>
        <w:ind w:firstLine="567"/>
        <w:rPr>
          <w:color w:val="000000"/>
          <w:szCs w:val="28"/>
        </w:rPr>
      </w:pPr>
      <w:r>
        <w:rPr>
          <w:color w:val="000000"/>
          <w:szCs w:val="28"/>
        </w:rPr>
        <w:t xml:space="preserve">Структура управления организацией </w:t>
      </w:r>
      <w:r>
        <w:rPr>
          <w:iCs/>
          <w:color w:val="000000" w:themeColor="text1"/>
          <w:szCs w:val="28"/>
        </w:rPr>
        <w:t>–</w:t>
      </w:r>
      <w:r>
        <w:rPr>
          <w:color w:val="000000"/>
          <w:szCs w:val="28"/>
        </w:rPr>
        <w:t xml:space="preserve"> это упорядоченная совокупность взаимосвязанных элементов, находящихся в устойчивых отношениях, обеспечивающих развитие и функционирование их как единого целого. </w:t>
      </w:r>
    </w:p>
    <w:p>
      <w:pPr>
        <w:pStyle w:val="Normal"/>
        <w:shd w:val="clear" w:color="auto" w:fill="FFFFFF"/>
        <w:spacing w:lineRule="auto" w:line="384"/>
        <w:ind w:firstLine="567"/>
        <w:rPr>
          <w:color w:val="000000"/>
          <w:szCs w:val="28"/>
        </w:rPr>
      </w:pPr>
      <w:r>
        <w:rPr>
          <w:color w:val="000000"/>
          <w:szCs w:val="28"/>
        </w:rPr>
        <w:t xml:space="preserve">В рамках организационной структуры предприятия протекает управленческий процесс, между участниками которого распределены функции и задачи управления. </w:t>
      </w:r>
    </w:p>
    <w:p>
      <w:pPr>
        <w:pStyle w:val="Normal"/>
        <w:rPr>
          <w:color w:val="000000"/>
          <w:szCs w:val="28"/>
        </w:rPr>
      </w:pPr>
      <w:r>
        <w:rPr>
          <w:color w:val="000000"/>
          <w:szCs w:val="28"/>
        </w:rPr>
        <w:t xml:space="preserve">C этой точки организационная структура </w:t>
      </w:r>
      <w:r>
        <w:rPr>
          <w:iCs/>
          <w:color w:val="000000" w:themeColor="text1"/>
          <w:szCs w:val="28"/>
        </w:rPr>
        <w:t>–</w:t>
      </w:r>
      <w:r>
        <w:rPr>
          <w:color w:val="000000"/>
          <w:szCs w:val="28"/>
        </w:rPr>
        <w:t xml:space="preserve"> это форма разделения и кооперации деятельности управления, направление которого достижение целей предприятия. Таким образом, структура управления имеет в себе все цели, распределенные между различными звеньями, связь между которыми обеспечивает координация по их выполнению.</w:t>
      </w:r>
    </w:p>
    <w:p>
      <w:pPr>
        <w:pStyle w:val="Normal"/>
        <w:rPr/>
      </w:pPr>
      <w:r>
        <w:rPr>
          <w:color w:val="000000"/>
          <w:szCs w:val="28"/>
        </w:rPr>
        <w:t xml:space="preserve">Медицинский центр (непосредственная точка оказания услуг) </w:t>
      </w:r>
      <w:r>
        <w:rPr>
          <w:iCs/>
          <w:color w:val="000000" w:themeColor="text1"/>
          <w:szCs w:val="28"/>
        </w:rPr>
        <w:t>–</w:t>
      </w:r>
      <w:r>
        <w:rPr>
          <w:color w:val="000000"/>
          <w:szCs w:val="28"/>
        </w:rPr>
        <w:t xml:space="preserve"> это ключевая бизнес-единица. Остальные подразделения занимаются обеспечением, управлением и оптимизацией деятельности ключевых бизнес-процессов:</w:t>
      </w:r>
    </w:p>
    <w:p>
      <w:pPr>
        <w:pStyle w:val="Normal"/>
        <w:rPr/>
      </w:pPr>
      <w:r>
        <w:rPr>
          <w:color w:val="000000"/>
          <w:szCs w:val="28"/>
        </w:rPr>
        <w:t>1) Регистратура – отвечает за телекоммуникации между отделами, работу телефона горячей линии, выполняет функцию справочного бюро в организации;</w:t>
      </w:r>
    </w:p>
    <w:p>
      <w:pPr>
        <w:pStyle w:val="Normal"/>
        <w:rPr/>
      </w:pPr>
      <w:r>
        <w:rPr>
          <w:color w:val="000000"/>
          <w:szCs w:val="28"/>
        </w:rPr>
        <w:t>2) отдел развития бизнеса – занимается договорами аренды, проработкой новых проектов с точки зрения их экономической эффективности;</w:t>
      </w:r>
    </w:p>
    <w:p>
      <w:pPr>
        <w:pStyle w:val="Normal"/>
        <w:rPr/>
      </w:pPr>
      <w:r>
        <w:rPr>
          <w:color w:val="000000"/>
          <w:szCs w:val="28"/>
        </w:rPr>
        <w:t>3) отдел бухгалтерского учета – занимается контролем за соблюдением кассовой дисциплины, ведением бух.учета, сдачей отчетности в контролирующие органы, выработкой штрафов и поощрений, начислением и выплатой заработной платы;</w:t>
      </w:r>
    </w:p>
    <w:p>
      <w:pPr>
        <w:pStyle w:val="Normal"/>
        <w:rPr/>
      </w:pPr>
      <w:r>
        <w:rPr>
          <w:color w:val="000000"/>
          <w:szCs w:val="28"/>
        </w:rPr>
        <w:t>4) отдел персонала – занимается ведением кадровой документации, соблюдением норм трудового законодательства, планированием персонала, взаимодействием с сотрудниками по поводу приема на работу; переводов в другие должности; по поводу увольнений; выявлением случаев небрежного отношения по отношению к имуществу компании. (отдел включает учебный центр – занимается подготовкой кадров – обучает, организует корпоративные мероприятия, разработкой корпоративной культуры, наполнением учебных пособий, разработкой обучающих мероприятий, организацией учебных программ, тренингов);</w:t>
      </w:r>
    </w:p>
    <w:p>
      <w:pPr>
        <w:pStyle w:val="Normal"/>
        <w:rPr/>
      </w:pPr>
      <w:r>
        <w:rPr>
          <w:color w:val="000000"/>
          <w:szCs w:val="28"/>
        </w:rPr>
        <w:t xml:space="preserve">5) юридический отдел – отвечает за исполнение ООО </w:t>
      </w:r>
      <w:r>
        <w:rPr>
          <w:iCs/>
          <w:color w:val="000000"/>
          <w:szCs w:val="28"/>
        </w:rPr>
        <w:t>«Поликлиника «БлагоМед»</w:t>
      </w:r>
      <w:r>
        <w:rPr>
          <w:color w:val="000000"/>
          <w:szCs w:val="28"/>
        </w:rPr>
        <w:t xml:space="preserve"> действующего гражданского законодательства по всевозможным вопросам, урегулированием трудовых споров, юридических конфликтов пациентами и заказчиками, с поставщиками;</w:t>
      </w:r>
    </w:p>
    <w:p>
      <w:pPr>
        <w:pStyle w:val="Normal"/>
        <w:rPr/>
      </w:pPr>
      <w:r>
        <w:rPr>
          <w:color w:val="000000"/>
          <w:szCs w:val="28"/>
        </w:rPr>
        <w:t>6) служба безопасности – занимается организацией охраны медицинского центра, оценкой личных дел сотрудников, разработкой требований соблюдения коммерческой тайны, предотвращением экономических преступлений, махинаций со стороны сотрудников и пациентов;</w:t>
      </w:r>
    </w:p>
    <w:p>
      <w:pPr>
        <w:pStyle w:val="Normal"/>
        <w:rPr/>
      </w:pPr>
      <w:r>
        <w:rPr>
          <w:color w:val="000000"/>
          <w:szCs w:val="28"/>
        </w:rPr>
        <w:t>7) Главный врач — занимается взаимодействием медицинского персонала, оценкой качества оказанных услуг, внедрение новых услуг, подбором медицинского оборудования. Один из главных отделов в компании в целом. В конечном счете каждый отдел входит в сферу компетенции этого отдела;</w:t>
      </w:r>
    </w:p>
    <w:p>
      <w:pPr>
        <w:pStyle w:val="Normal"/>
        <w:rPr/>
      </w:pPr>
      <w:r>
        <w:rPr>
          <w:color w:val="000000"/>
          <w:szCs w:val="28"/>
        </w:rPr>
        <w:t>8) учебный центр – занимается подготовкой кадров – обучает, организует корпоративные мероприятия, разработкой корпоративной культуры, наполнением учебного портала, разработкой обучающих мероприятий, организацией учебных программ, тренингов.</w:t>
      </w:r>
    </w:p>
    <w:p>
      <w:pPr>
        <w:pStyle w:val="Normal"/>
        <w:rPr/>
      </w:pPr>
      <w:r>
        <w:rPr>
          <w:color w:val="000000"/>
          <w:szCs w:val="28"/>
        </w:rPr>
        <w:t xml:space="preserve">9) отдел ценообразования – занимается формированием цен на услуги в медицинском центре </w:t>
      </w:r>
      <w:r>
        <w:rPr>
          <w:iCs/>
          <w:color w:val="000000"/>
          <w:szCs w:val="28"/>
        </w:rPr>
        <w:t>«Поликлиника «БлагоМед»</w:t>
      </w:r>
      <w:r>
        <w:rPr>
          <w:color w:val="000000"/>
          <w:szCs w:val="28"/>
        </w:rPr>
        <w:t>, оценкой конкурентной ситуации на рынке.</w:t>
      </w:r>
    </w:p>
    <w:p>
      <w:pPr>
        <w:pStyle w:val="Normal"/>
        <w:rPr/>
      </w:pPr>
      <w:r>
        <w:rPr>
          <w:color w:val="000000"/>
          <w:szCs w:val="28"/>
        </w:rPr>
        <w:t>Каждый отдел возглавляется начальником отдела, который в свою очередь осуществляют руководство над специалистами.</w:t>
      </w:r>
    </w:p>
    <w:p>
      <w:pPr>
        <w:pStyle w:val="Normal"/>
        <w:rPr/>
      </w:pPr>
      <w:r>
        <w:rPr>
          <w:color w:val="000000"/>
          <w:szCs w:val="28"/>
        </w:rPr>
        <w:t>Директор самостоятельно принимает решения, осуществляет и контролирует деятельность медицинского центра, представляет в качестве кандидатов на должности новых сотрудников и заключает с ними трудовые договора, обеспечивает выполнение всех обязательств перед поставщиками, заказчиками, банками.</w:t>
      </w:r>
    </w:p>
    <w:p>
      <w:pPr>
        <w:pStyle w:val="Normal"/>
        <w:rPr/>
      </w:pPr>
      <w:r>
        <w:rPr>
          <w:color w:val="000000"/>
          <w:szCs w:val="28"/>
        </w:rPr>
        <w:t xml:space="preserve">Бухгалтер ООО </w:t>
      </w:r>
      <w:r>
        <w:rPr>
          <w:iCs/>
          <w:color w:val="000000"/>
          <w:szCs w:val="28"/>
        </w:rPr>
        <w:t>«Поликлиника «БлагоМед»</w:t>
      </w:r>
      <w:r>
        <w:rPr>
          <w:color w:val="000000"/>
          <w:szCs w:val="28"/>
        </w:rPr>
        <w:t xml:space="preserve"> напрямую подчиняется директору. Бухгалтер осуществляет учет и отчетность, контролирует соблюдение финансовой дисциплины, обеспечивает строгое соблюдение кассовой дисциплины и надлежащий порядок хранения денег, ценных бумаг.</w:t>
      </w:r>
    </w:p>
    <w:p>
      <w:pPr>
        <w:pStyle w:val="Normal"/>
        <w:rPr/>
      </w:pPr>
      <w:r>
        <w:rPr>
          <w:iCs/>
          <w:color w:val="000000" w:themeColor="text1"/>
          <w:szCs w:val="28"/>
        </w:rPr>
        <w:t xml:space="preserve">Далее на рисунке 1.1 представлена организационная структура ООО </w:t>
      </w:r>
      <w:r>
        <w:rPr>
          <w:iCs/>
          <w:color w:val="000000"/>
          <w:szCs w:val="28"/>
        </w:rPr>
        <w:t>«Поликлиника «БлагоМед»</w:t>
      </w:r>
      <w:r>
        <w:rPr>
          <w:iCs/>
          <w:color w:val="000000" w:themeColor="text1"/>
          <w:szCs w:val="28"/>
        </w:rPr>
        <w:t xml:space="preserve">  бизнес-единицы.</w:t>
      </w:r>
    </w:p>
    <w:p>
      <w:pPr>
        <w:pStyle w:val="Normal"/>
        <w:rPr/>
      </w:pPr>
      <w:r>
        <w:rPr/>
        <w:drawing>
          <wp:inline distT="0" distB="0" distL="0" distR="0">
            <wp:extent cx="5120640" cy="36576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5120640" cy="3657600"/>
                    </a:xfrm>
                    <a:prstGeom prst="rect">
                      <a:avLst/>
                    </a:prstGeom>
                  </pic:spPr>
                </pic:pic>
              </a:graphicData>
            </a:graphic>
          </wp:inline>
        </w:drawing>
      </w:r>
    </w:p>
    <w:p>
      <w:pPr>
        <w:pStyle w:val="Normal"/>
        <w:jc w:val="center"/>
        <w:rPr>
          <w:iCs/>
          <w:color w:val="000000" w:themeColor="text1"/>
          <w:szCs w:val="28"/>
        </w:rPr>
      </w:pPr>
      <w:r>
        <w:rPr>
          <w:iCs/>
          <w:color w:val="000000" w:themeColor="text1"/>
          <w:szCs w:val="28"/>
        </w:rPr>
        <w:t xml:space="preserve">Рисунок 1.1 – Организационная структура ключевой бизнес-единицы ООО </w:t>
      </w:r>
      <w:r>
        <w:rPr>
          <w:iCs/>
          <w:color w:val="000000"/>
          <w:szCs w:val="28"/>
        </w:rPr>
        <w:t>«Поликлиника «БлагоМед»</w:t>
      </w:r>
    </w:p>
    <w:p>
      <w:pPr>
        <w:pStyle w:val="Normal"/>
        <w:rPr/>
      </w:pPr>
      <w:r>
        <w:rPr>
          <w:iCs/>
          <w:color w:val="000000" w:themeColor="text1"/>
          <w:szCs w:val="28"/>
        </w:rPr>
        <w:t>Главный врач отвечает за контроль над организацией, решением медицинских вопросов, ведением документации. В зону его ответственности входит:</w:t>
      </w:r>
    </w:p>
    <w:p>
      <w:pPr>
        <w:pStyle w:val="Normal"/>
        <w:rPr/>
      </w:pPr>
      <w:r>
        <w:rPr>
          <w:iCs/>
          <w:color w:val="000000" w:themeColor="text1"/>
          <w:szCs w:val="28"/>
        </w:rPr>
        <w:t>1. Участие в стратегическом планировании финансово-экономической деятельности.</w:t>
      </w:r>
    </w:p>
    <w:p>
      <w:pPr>
        <w:pStyle w:val="Normal"/>
        <w:rPr>
          <w:iCs/>
          <w:color w:val="000000" w:themeColor="text1"/>
          <w:szCs w:val="28"/>
        </w:rPr>
      </w:pPr>
      <w:r>
        <w:rPr>
          <w:iCs/>
          <w:color w:val="000000" w:themeColor="text1"/>
          <w:szCs w:val="28"/>
        </w:rPr>
        <w:t>2. Анализ хода выполнения стратегических планов.</w:t>
      </w:r>
    </w:p>
    <w:p>
      <w:pPr>
        <w:pStyle w:val="Normal"/>
        <w:rPr>
          <w:iCs/>
          <w:color w:val="000000" w:themeColor="text1"/>
          <w:szCs w:val="28"/>
        </w:rPr>
      </w:pPr>
      <w:r>
        <w:rPr>
          <w:iCs/>
          <w:color w:val="000000" w:themeColor="text1"/>
          <w:szCs w:val="28"/>
        </w:rPr>
        <w:t>3. Контроль деятельности других ключевых подразделений филиала на предмет работы направленной на выполнения поставленных планов и задач стратегического назначения, а также за состоянием текущих дел.</w:t>
      </w:r>
    </w:p>
    <w:p>
      <w:pPr>
        <w:pStyle w:val="Normal"/>
        <w:rPr/>
      </w:pPr>
      <w:r>
        <w:rPr>
          <w:iCs/>
          <w:color w:val="000000" w:themeColor="text1"/>
          <w:szCs w:val="28"/>
        </w:rPr>
        <w:t>4. Комплексная разработка планов и стратегий по увеличению оборота, по увеличению прибыли и рентабельности продаж, а также увеличению захваченной доли рынка.</w:t>
      </w:r>
    </w:p>
    <w:p>
      <w:pPr>
        <w:pStyle w:val="Normal"/>
        <w:rPr>
          <w:iCs/>
          <w:color w:val="000000" w:themeColor="text1"/>
          <w:szCs w:val="28"/>
        </w:rPr>
      </w:pPr>
      <w:r>
        <w:rPr>
          <w:iCs/>
          <w:color w:val="000000" w:themeColor="text1"/>
          <w:szCs w:val="28"/>
        </w:rPr>
        <w:t>5. Организация торгово-закупочной деятельности.</w:t>
      </w:r>
    </w:p>
    <w:p>
      <w:pPr>
        <w:pStyle w:val="Normal"/>
        <w:rPr>
          <w:iCs/>
          <w:color w:val="000000" w:themeColor="text1"/>
          <w:szCs w:val="28"/>
        </w:rPr>
      </w:pPr>
      <w:r>
        <w:rPr>
          <w:iCs/>
          <w:color w:val="000000" w:themeColor="text1"/>
          <w:szCs w:val="28"/>
        </w:rPr>
        <w:t>6. Организация логистической деятельности.</w:t>
      </w:r>
    </w:p>
    <w:p>
      <w:pPr>
        <w:pStyle w:val="Normal"/>
        <w:rPr>
          <w:iCs/>
          <w:color w:val="000000" w:themeColor="text1"/>
          <w:szCs w:val="28"/>
        </w:rPr>
      </w:pPr>
      <w:r>
        <w:rPr>
          <w:iCs/>
          <w:color w:val="000000" w:themeColor="text1"/>
          <w:szCs w:val="28"/>
        </w:rPr>
      </w:r>
    </w:p>
    <w:p>
      <w:pPr>
        <w:pStyle w:val="Normal"/>
        <w:rPr/>
      </w:pPr>
      <w:r>
        <w:rPr>
          <w:iCs/>
          <w:color w:val="000000" w:themeColor="text1"/>
          <w:szCs w:val="28"/>
        </w:rPr>
        <w:t>Заместителю ген. директора подчиняются отдел кадров, главный врач, складское хозяйство.</w:t>
      </w:r>
    </w:p>
    <w:p>
      <w:pPr>
        <w:pStyle w:val="Normal"/>
        <w:rPr/>
      </w:pPr>
      <w:r>
        <w:rPr>
          <w:iCs/>
          <w:color w:val="000000" w:themeColor="text1"/>
          <w:szCs w:val="28"/>
        </w:rPr>
        <w:t>Заместитель ген. директора отвечает за принятие решений в области финансовой деятельности:</w:t>
      </w:r>
    </w:p>
    <w:p>
      <w:pPr>
        <w:pStyle w:val="Normal"/>
        <w:rPr>
          <w:iCs/>
          <w:color w:val="000000" w:themeColor="text1"/>
          <w:szCs w:val="28"/>
        </w:rPr>
      </w:pPr>
      <w:r>
        <w:rPr>
          <w:iCs/>
          <w:color w:val="000000" w:themeColor="text1"/>
          <w:szCs w:val="28"/>
        </w:rPr>
        <w:t>1. Организует управление движением финансовых ресурсов и регулирование финансовых отношений в целях наиболее эффективного использования всех видов ресурсов.</w:t>
      </w:r>
    </w:p>
    <w:p>
      <w:pPr>
        <w:pStyle w:val="Normal"/>
        <w:rPr/>
      </w:pPr>
      <w:r>
        <w:rPr>
          <w:iCs/>
          <w:color w:val="000000" w:themeColor="text1"/>
          <w:szCs w:val="28"/>
        </w:rPr>
        <w:t>2. Определяет источники финансирования хозяйственной деятельности.</w:t>
      </w:r>
    </w:p>
    <w:p>
      <w:pPr>
        <w:pStyle w:val="Normal"/>
        <w:rPr/>
      </w:pPr>
      <w:r>
        <w:rPr>
          <w:iCs/>
          <w:color w:val="000000" w:themeColor="text1"/>
          <w:szCs w:val="28"/>
        </w:rPr>
        <w:t>3. В целях определения внешнего источника финансирования организует деятельность работников финансового подразделения по следующим направлениям: поиск источников, оценка стоимости источников, оценка финансового риска, соотношение собственных и привлекаемых источников финансирования.</w:t>
      </w:r>
    </w:p>
    <w:p>
      <w:pPr>
        <w:pStyle w:val="Normal"/>
        <w:rPr>
          <w:iCs/>
          <w:color w:val="000000" w:themeColor="text1"/>
          <w:szCs w:val="28"/>
        </w:rPr>
      </w:pPr>
      <w:r>
        <w:rPr>
          <w:iCs/>
          <w:color w:val="000000" w:themeColor="text1"/>
          <w:szCs w:val="28"/>
        </w:rPr>
        <w:t>4. Непосредственно ведет переговоры с коммерческими банками, иными кредитными учреждениями и другими внешними организациями.</w:t>
      </w:r>
    </w:p>
    <w:p>
      <w:pPr>
        <w:pStyle w:val="Normal"/>
        <w:rPr>
          <w:iCs/>
          <w:color w:val="000000" w:themeColor="text1"/>
          <w:szCs w:val="28"/>
        </w:rPr>
      </w:pPr>
      <w:r>
        <w:rPr>
          <w:iCs/>
          <w:color w:val="000000" w:themeColor="text1"/>
          <w:szCs w:val="28"/>
        </w:rPr>
        <w:t>5. Координирует работы по проведению анализа финансово-экономического состояния филиала.</w:t>
      </w:r>
    </w:p>
    <w:p>
      <w:pPr>
        <w:pStyle w:val="Normal"/>
        <w:rPr>
          <w:iCs/>
          <w:color w:val="000000" w:themeColor="text1"/>
          <w:szCs w:val="28"/>
        </w:rPr>
      </w:pPr>
      <w:r>
        <w:rPr>
          <w:iCs/>
          <w:color w:val="000000" w:themeColor="text1"/>
          <w:szCs w:val="28"/>
        </w:rPr>
        <w:t>6. Обеспечивает разработку тактических решений в области финансов.</w:t>
      </w:r>
    </w:p>
    <w:p>
      <w:pPr>
        <w:pStyle w:val="Normal"/>
        <w:rPr>
          <w:iCs/>
          <w:color w:val="000000" w:themeColor="text1"/>
          <w:szCs w:val="28"/>
        </w:rPr>
      </w:pPr>
      <w:r>
        <w:rPr>
          <w:iCs/>
          <w:color w:val="000000" w:themeColor="text1"/>
          <w:szCs w:val="28"/>
        </w:rPr>
        <w:t>7. Организует работы по разработке разделов бизнес-планов.</w:t>
      </w:r>
    </w:p>
    <w:p>
      <w:pPr>
        <w:pStyle w:val="Normal"/>
        <w:rPr>
          <w:iCs/>
          <w:color w:val="000000" w:themeColor="text1"/>
          <w:szCs w:val="28"/>
        </w:rPr>
      </w:pPr>
      <w:r>
        <w:rPr>
          <w:iCs/>
          <w:color w:val="000000" w:themeColor="text1"/>
          <w:szCs w:val="28"/>
        </w:rPr>
        <w:t>8. Организует и обеспечивает контроль: за исполнением финансовых планов (в т.ч. плана по прибыли), за правильным расходованием денежных средств и целевым использованием собственных и заемных оборотных средств.</w:t>
      </w:r>
    </w:p>
    <w:p>
      <w:pPr>
        <w:pStyle w:val="Normal"/>
        <w:rPr/>
      </w:pPr>
      <w:r>
        <w:rPr>
          <w:iCs/>
          <w:color w:val="000000" w:themeColor="text1"/>
          <w:szCs w:val="28"/>
        </w:rPr>
        <w:t>9. По результатам финансового анализа обеспечивает разработку предложений, направленных на обеспечение платежеспособности, предупреждение образования и ликвидацию неиспользуемых товарно-материальных ценностей, повышение рентабельности деятельности поликлиники, увеличение прибыли, снижение издержек на реализацию продукции, укрепление финансовой дисциплины.</w:t>
      </w:r>
    </w:p>
    <w:p>
      <w:pPr>
        <w:pStyle w:val="Normal"/>
        <w:rPr/>
      </w:pPr>
      <w:r>
        <w:rPr>
          <w:iCs/>
          <w:color w:val="000000" w:themeColor="text1"/>
          <w:szCs w:val="28"/>
        </w:rPr>
        <w:t>Заместитель ген. директора несет ответственность по финансовым вопросам наравне с Генеральным директором.</w:t>
      </w:r>
    </w:p>
    <w:p>
      <w:pPr>
        <w:pStyle w:val="Normal"/>
        <w:rPr/>
      </w:pPr>
      <w:r>
        <w:rPr>
          <w:iCs/>
          <w:color w:val="000000" w:themeColor="text1"/>
          <w:szCs w:val="28"/>
        </w:rPr>
        <w:t>Старшая медицинская сестра – руководитель работы клиники, в подчинение у которой находятся менеджеры по продажам, медицинские сестры, санитарки. Задачи и суть её работы весьма разносторонние, начиная от контроля качества работы клиники и повышение эффективности экономики, заканчивая решением мелких проблем с пациентами.</w:t>
      </w:r>
    </w:p>
    <w:p>
      <w:pPr>
        <w:pStyle w:val="Normal"/>
        <w:rPr/>
      </w:pPr>
      <w:r>
        <w:rPr>
          <w:iCs/>
          <w:color w:val="000000" w:themeColor="text1"/>
          <w:szCs w:val="28"/>
        </w:rPr>
        <w:t xml:space="preserve">Специалисты и работники всех отделов и служб ООО </w:t>
      </w:r>
      <w:r>
        <w:rPr>
          <w:iCs/>
          <w:color w:val="000000"/>
          <w:szCs w:val="28"/>
        </w:rPr>
        <w:t>«Поликлиника «БлагоМед»</w:t>
      </w:r>
      <w:r>
        <w:rPr>
          <w:iCs/>
          <w:color w:val="000000" w:themeColor="text1"/>
          <w:szCs w:val="28"/>
        </w:rPr>
        <w:t xml:space="preserve"> обладают необходимой квалификацией, навыками и опытом работы и осуществляют свою трудовую деятельность в соответствии с установленными в организации нормами и правилами, трудовым распорядком и положениями должностных инструкций.</w:t>
      </w:r>
    </w:p>
    <w:p>
      <w:pPr>
        <w:pStyle w:val="Normal"/>
        <w:rPr/>
      </w:pPr>
      <w:r>
        <w:rPr>
          <w:iCs/>
          <w:color w:val="000000" w:themeColor="text1"/>
          <w:szCs w:val="28"/>
        </w:rPr>
        <w:t xml:space="preserve">Эффективность работы персонала ООО </w:t>
      </w:r>
      <w:r>
        <w:rPr>
          <w:iCs/>
          <w:color w:val="000000"/>
          <w:szCs w:val="28"/>
        </w:rPr>
        <w:t>«Поликлиника «БлагоМед»</w:t>
      </w:r>
      <w:r>
        <w:rPr>
          <w:iCs/>
          <w:color w:val="000000" w:themeColor="text1"/>
          <w:szCs w:val="28"/>
        </w:rPr>
        <w:t xml:space="preserve"> повышается постоянными тренингами, направленными на обучение персонала (в том числе менеджеров по продажам – грамотной презентации услуг, умению убеждать и работать с возражениями).</w:t>
      </w:r>
    </w:p>
    <w:p>
      <w:pPr>
        <w:pStyle w:val="Normal"/>
        <w:rPr/>
      </w:pPr>
      <w:r>
        <w:rPr>
          <w:iCs/>
          <w:color w:val="000000" w:themeColor="text1"/>
          <w:szCs w:val="28"/>
        </w:rPr>
        <w:t xml:space="preserve">Организационная структура ООО </w:t>
      </w:r>
      <w:r>
        <w:rPr>
          <w:iCs/>
          <w:color w:val="000000"/>
          <w:szCs w:val="28"/>
        </w:rPr>
        <w:t>«Поликлиника «БлагоМед»</w:t>
      </w:r>
      <w:r>
        <w:rPr>
          <w:iCs/>
          <w:color w:val="000000" w:themeColor="text1"/>
          <w:szCs w:val="28"/>
        </w:rPr>
        <w:t xml:space="preserve"> полностью соответствует целям и назначению организации и является эффективной в существующих условиях деятельности общества.</w:t>
      </w:r>
    </w:p>
    <w:p>
      <w:pPr>
        <w:pStyle w:val="Normal"/>
        <w:rPr>
          <w:iCs/>
          <w:color w:val="000000" w:themeColor="text1"/>
          <w:szCs w:val="28"/>
        </w:rPr>
      </w:pPr>
      <w:r>
        <w:rPr>
          <w:iCs/>
          <w:color w:val="000000" w:themeColor="text1"/>
          <w:szCs w:val="28"/>
        </w:rPr>
        <w:t>С организационной точки зрения деятельность исследуемой организации налажена достаточно эффективно, чему способствует длительный период работы организации в заявленной сфере деятельности и профессиональные компетенции управленческого персонала.</w:t>
      </w:r>
    </w:p>
    <w:p>
      <w:pPr>
        <w:pStyle w:val="3"/>
        <w:rPr/>
      </w:pPr>
      <w:bookmarkStart w:id="11" w:name="_Toc27949043"/>
      <w:bookmarkStart w:id="12" w:name="_Toc27949455"/>
      <w:bookmarkStart w:id="13" w:name="_Toc59499108"/>
      <w:bookmarkStart w:id="14" w:name="_Toc501009936"/>
      <w:r>
        <w:rPr/>
        <w:t>1.1.3 Техническая и программная архитектура предприятия</w:t>
      </w:r>
      <w:bookmarkEnd w:id="14"/>
      <w:r>
        <w:rPr/>
        <w:t>. Обеспечение информационной безопасности</w:t>
      </w:r>
      <w:bookmarkEnd w:id="11"/>
      <w:bookmarkEnd w:id="12"/>
      <w:bookmarkEnd w:id="13"/>
    </w:p>
    <w:p>
      <w:pPr>
        <w:pStyle w:val="Normal"/>
        <w:rPr/>
      </w:pPr>
      <w:r>
        <w:rPr>
          <w:szCs w:val="26"/>
        </w:rPr>
        <w:t xml:space="preserve">Техническая архитектура компании </w:t>
      </w:r>
      <w:r>
        <w:rPr>
          <w:iCs/>
          <w:color w:val="000000" w:themeColor="text1"/>
          <w:szCs w:val="28"/>
        </w:rPr>
        <w:t xml:space="preserve">ООО </w:t>
      </w:r>
      <w:r>
        <w:rPr>
          <w:iCs/>
          <w:color w:val="000000"/>
          <w:szCs w:val="28"/>
        </w:rPr>
        <w:t>«Поликлиника «БлагоМед»</w:t>
      </w:r>
      <w:r>
        <w:rPr>
          <w:szCs w:val="26"/>
        </w:rPr>
        <w:t xml:space="preserve"> имеет следующий набор технических средств:</w:t>
      </w:r>
    </w:p>
    <w:p>
      <w:pPr>
        <w:pStyle w:val="Normal"/>
        <w:numPr>
          <w:ilvl w:val="0"/>
          <w:numId w:val="2"/>
        </w:numPr>
        <w:spacing w:before="0" w:after="0"/>
        <w:contextualSpacing/>
        <w:rPr>
          <w:szCs w:val="26"/>
        </w:rPr>
      </w:pPr>
      <w:r>
        <w:rPr>
          <w:szCs w:val="26"/>
        </w:rPr>
        <w:t>сервер;</w:t>
      </w:r>
    </w:p>
    <w:p>
      <w:pPr>
        <w:pStyle w:val="Normal"/>
        <w:numPr>
          <w:ilvl w:val="0"/>
          <w:numId w:val="2"/>
        </w:numPr>
        <w:spacing w:before="0" w:after="0"/>
        <w:contextualSpacing/>
        <w:rPr>
          <w:szCs w:val="26"/>
        </w:rPr>
      </w:pPr>
      <w:r>
        <w:rPr>
          <w:szCs w:val="26"/>
        </w:rPr>
        <w:t>рабочие станции:</w:t>
      </w:r>
    </w:p>
    <w:p>
      <w:pPr>
        <w:pStyle w:val="Normal"/>
        <w:numPr>
          <w:ilvl w:val="1"/>
          <w:numId w:val="9"/>
        </w:numPr>
        <w:spacing w:before="0" w:after="0"/>
        <w:contextualSpacing/>
        <w:rPr>
          <w:szCs w:val="26"/>
        </w:rPr>
      </w:pPr>
      <w:r>
        <w:rPr>
          <w:szCs w:val="26"/>
        </w:rPr>
        <w:t>15 персональных компьютеров;</w:t>
      </w:r>
    </w:p>
    <w:p>
      <w:pPr>
        <w:pStyle w:val="Normal"/>
        <w:numPr>
          <w:ilvl w:val="1"/>
          <w:numId w:val="9"/>
        </w:numPr>
        <w:spacing w:before="0" w:after="0"/>
        <w:contextualSpacing/>
        <w:rPr>
          <w:szCs w:val="26"/>
        </w:rPr>
      </w:pPr>
      <w:r>
        <w:rPr>
          <w:szCs w:val="26"/>
        </w:rPr>
        <w:t>4 ноутбука;</w:t>
      </w:r>
    </w:p>
    <w:p>
      <w:pPr>
        <w:pStyle w:val="Normal"/>
        <w:numPr>
          <w:ilvl w:val="0"/>
          <w:numId w:val="2"/>
        </w:numPr>
        <w:spacing w:before="0" w:after="0"/>
        <w:contextualSpacing/>
        <w:rPr/>
      </w:pPr>
      <w:r>
        <w:rPr>
          <w:szCs w:val="26"/>
        </w:rPr>
        <w:t>периферийные устройства:</w:t>
      </w:r>
    </w:p>
    <w:p>
      <w:pPr>
        <w:pStyle w:val="Normal"/>
        <w:numPr>
          <w:ilvl w:val="1"/>
          <w:numId w:val="10"/>
        </w:numPr>
        <w:spacing w:before="0" w:after="0"/>
        <w:contextualSpacing/>
        <w:rPr>
          <w:szCs w:val="26"/>
        </w:rPr>
      </w:pPr>
      <w:r>
        <w:rPr>
          <w:szCs w:val="26"/>
        </w:rPr>
        <w:t>сетевой МФУ;</w:t>
      </w:r>
    </w:p>
    <w:p>
      <w:pPr>
        <w:pStyle w:val="Normal"/>
        <w:numPr>
          <w:ilvl w:val="1"/>
          <w:numId w:val="10"/>
        </w:numPr>
        <w:spacing w:before="0" w:after="0"/>
        <w:contextualSpacing/>
        <w:rPr>
          <w:szCs w:val="26"/>
        </w:rPr>
      </w:pPr>
      <w:r>
        <w:rPr>
          <w:szCs w:val="26"/>
        </w:rPr>
        <w:t>точка доступа Wi-Fi.</w:t>
      </w:r>
    </w:p>
    <w:p>
      <w:pPr>
        <w:pStyle w:val="Normal"/>
        <w:rPr>
          <w:szCs w:val="26"/>
        </w:rPr>
      </w:pPr>
      <w:r>
        <w:rPr>
          <w:szCs w:val="26"/>
        </w:rPr>
        <w:t>Конфигурация сервера:</w:t>
      </w:r>
    </w:p>
    <w:p>
      <w:pPr>
        <w:pStyle w:val="Normal"/>
        <w:numPr>
          <w:ilvl w:val="0"/>
          <w:numId w:val="4"/>
        </w:numPr>
        <w:shd w:val="clear" w:color="auto" w:fill="FFFFFF"/>
        <w:spacing w:before="0" w:after="0"/>
        <w:ind w:left="1276" w:hanging="360"/>
        <w:contextualSpacing/>
        <w:rPr>
          <w:color w:val="000000"/>
          <w:szCs w:val="28"/>
        </w:rPr>
      </w:pPr>
      <w:r>
        <w:rPr>
          <w:color w:val="000000"/>
          <w:szCs w:val="28"/>
        </w:rPr>
        <w:t>процессор: INTEL Xeon Silver 4110;</w:t>
      </w:r>
    </w:p>
    <w:p>
      <w:pPr>
        <w:pStyle w:val="Normal"/>
        <w:numPr>
          <w:ilvl w:val="0"/>
          <w:numId w:val="4"/>
        </w:numPr>
        <w:shd w:val="clear" w:color="auto" w:fill="FFFFFF"/>
        <w:spacing w:before="0" w:after="0"/>
        <w:ind w:left="1276" w:hanging="360"/>
        <w:contextualSpacing/>
        <w:rPr>
          <w:color w:val="000000"/>
          <w:szCs w:val="28"/>
        </w:rPr>
      </w:pPr>
      <w:r>
        <w:rPr>
          <w:color w:val="000000"/>
          <w:szCs w:val="28"/>
        </w:rPr>
        <w:t>количество ядер процессора: 6;</w:t>
      </w:r>
    </w:p>
    <w:p>
      <w:pPr>
        <w:pStyle w:val="Normal"/>
        <w:numPr>
          <w:ilvl w:val="0"/>
          <w:numId w:val="4"/>
        </w:numPr>
        <w:shd w:val="clear" w:color="auto" w:fill="FFFFFF"/>
        <w:spacing w:before="0" w:after="0"/>
        <w:ind w:left="1276" w:hanging="360"/>
        <w:contextualSpacing/>
        <w:rPr>
          <w:color w:val="000000"/>
          <w:szCs w:val="28"/>
        </w:rPr>
      </w:pPr>
      <w:r>
        <w:rPr>
          <w:color w:val="000000"/>
          <w:szCs w:val="28"/>
        </w:rPr>
        <w:t>частота процессора: 3 ГГц;</w:t>
      </w:r>
    </w:p>
    <w:p>
      <w:pPr>
        <w:pStyle w:val="Normal"/>
        <w:numPr>
          <w:ilvl w:val="0"/>
          <w:numId w:val="4"/>
        </w:numPr>
        <w:shd w:val="clear" w:color="auto" w:fill="FFFFFF"/>
        <w:spacing w:before="0" w:after="0"/>
        <w:ind w:left="1276" w:hanging="360"/>
        <w:contextualSpacing/>
        <w:rPr>
          <w:color w:val="000000"/>
          <w:szCs w:val="28"/>
        </w:rPr>
      </w:pPr>
      <w:r>
        <w:rPr>
          <w:color w:val="000000"/>
          <w:szCs w:val="28"/>
        </w:rPr>
        <w:t xml:space="preserve">оперативная память: 8 ГБ, </w:t>
      </w:r>
      <w:r>
        <w:rPr>
          <w:color w:val="000000"/>
          <w:szCs w:val="28"/>
          <w:lang w:val="en-US"/>
        </w:rPr>
        <w:t>DDR</w:t>
      </w:r>
      <w:r>
        <w:rPr>
          <w:color w:val="000000"/>
          <w:szCs w:val="28"/>
        </w:rPr>
        <w:t>4;</w:t>
      </w:r>
    </w:p>
    <w:p>
      <w:pPr>
        <w:pStyle w:val="Normal"/>
        <w:numPr>
          <w:ilvl w:val="0"/>
          <w:numId w:val="4"/>
        </w:numPr>
        <w:shd w:val="clear" w:color="auto" w:fill="FFFFFF"/>
        <w:spacing w:before="0" w:after="0"/>
        <w:ind w:left="1276" w:hanging="360"/>
        <w:contextualSpacing/>
        <w:rPr>
          <w:color w:val="000000"/>
          <w:szCs w:val="28"/>
        </w:rPr>
      </w:pPr>
      <w:r>
        <w:rPr>
          <w:color w:val="000000"/>
          <w:szCs w:val="28"/>
        </w:rPr>
        <w:t>объем HDD</w:t>
        <w:tab/>
        <w:t>1 Тб, 7200 об/мин.;</w:t>
      </w:r>
    </w:p>
    <w:p>
      <w:pPr>
        <w:pStyle w:val="Normal"/>
        <w:numPr>
          <w:ilvl w:val="0"/>
          <w:numId w:val="4"/>
        </w:numPr>
        <w:shd w:val="clear" w:color="auto" w:fill="FFFFFF"/>
        <w:spacing w:before="0" w:after="0"/>
        <w:ind w:left="1276" w:hanging="360"/>
        <w:contextualSpacing/>
        <w:rPr>
          <w:color w:val="000000"/>
          <w:szCs w:val="28"/>
        </w:rPr>
      </w:pPr>
      <w:r>
        <w:rPr>
          <w:color w:val="000000"/>
          <w:szCs w:val="28"/>
        </w:rPr>
        <w:t>поддержка RAID:</w:t>
        <w:tab/>
        <w:t>есть.</w:t>
      </w:r>
    </w:p>
    <w:p>
      <w:pPr>
        <w:pStyle w:val="Normal"/>
        <w:shd w:val="clear" w:color="auto" w:fill="FFFFFF"/>
        <w:ind w:firstLine="567"/>
        <w:rPr>
          <w:color w:val="000000"/>
          <w:szCs w:val="28"/>
        </w:rPr>
      </w:pPr>
      <w:r>
        <w:rPr>
          <w:color w:val="000000"/>
          <w:szCs w:val="28"/>
        </w:rPr>
        <w:t>Персональные компьютеры имеют следующую конфигурацию:</w:t>
      </w:r>
    </w:p>
    <w:p>
      <w:pPr>
        <w:pStyle w:val="Normal"/>
        <w:numPr>
          <w:ilvl w:val="0"/>
          <w:numId w:val="1"/>
        </w:numPr>
        <w:shd w:val="clear" w:color="auto" w:fill="FFFFFF"/>
        <w:spacing w:before="0" w:after="0"/>
        <w:contextualSpacing/>
        <w:rPr>
          <w:color w:val="000000"/>
          <w:szCs w:val="28"/>
          <w:lang w:val="en-US"/>
        </w:rPr>
      </w:pPr>
      <w:r>
        <w:rPr>
          <w:color w:val="000000"/>
          <w:szCs w:val="28"/>
        </w:rPr>
        <w:t>процессор</w:t>
      </w:r>
      <w:r>
        <w:rPr>
          <w:color w:val="000000"/>
          <w:szCs w:val="28"/>
          <w:lang w:val="en-US"/>
        </w:rPr>
        <w:t>: Core i5 9400F OEM;</w:t>
      </w:r>
    </w:p>
    <w:p>
      <w:pPr>
        <w:pStyle w:val="Normal"/>
        <w:numPr>
          <w:ilvl w:val="0"/>
          <w:numId w:val="1"/>
        </w:numPr>
        <w:shd w:val="clear" w:color="auto" w:fill="FFFFFF"/>
        <w:spacing w:before="0" w:after="0"/>
        <w:contextualSpacing/>
        <w:rPr>
          <w:color w:val="000000"/>
          <w:szCs w:val="28"/>
        </w:rPr>
      </w:pPr>
      <w:r>
        <w:rPr>
          <w:color w:val="000000"/>
          <w:szCs w:val="28"/>
        </w:rPr>
        <w:t>количество ядер процессора: 6;</w:t>
      </w:r>
    </w:p>
    <w:p>
      <w:pPr>
        <w:pStyle w:val="Normal"/>
        <w:numPr>
          <w:ilvl w:val="0"/>
          <w:numId w:val="1"/>
        </w:numPr>
        <w:shd w:val="clear" w:color="auto" w:fill="FFFFFF"/>
        <w:spacing w:before="0" w:after="0"/>
        <w:contextualSpacing/>
        <w:rPr>
          <w:color w:val="000000"/>
          <w:szCs w:val="28"/>
        </w:rPr>
      </w:pPr>
      <w:r>
        <w:rPr>
          <w:color w:val="000000"/>
          <w:szCs w:val="28"/>
        </w:rPr>
        <w:t>частота процессора: 2666 МГц;</w:t>
      </w:r>
    </w:p>
    <w:p>
      <w:pPr>
        <w:pStyle w:val="Normal"/>
        <w:numPr>
          <w:ilvl w:val="0"/>
          <w:numId w:val="1"/>
        </w:numPr>
        <w:shd w:val="clear" w:color="auto" w:fill="FFFFFF"/>
        <w:spacing w:before="0" w:after="0"/>
        <w:contextualSpacing/>
        <w:rPr>
          <w:color w:val="000000"/>
          <w:szCs w:val="28"/>
        </w:rPr>
      </w:pPr>
      <w:r>
        <w:rPr>
          <w:color w:val="000000"/>
          <w:szCs w:val="28"/>
        </w:rPr>
        <w:t xml:space="preserve">оперативная память: 4096 Мб, </w:t>
      </w:r>
      <w:r>
        <w:rPr>
          <w:color w:val="000000"/>
          <w:szCs w:val="28"/>
          <w:lang w:val="en-US"/>
        </w:rPr>
        <w:t>DDR4</w:t>
      </w:r>
      <w:r>
        <w:rPr>
          <w:color w:val="000000"/>
          <w:szCs w:val="28"/>
        </w:rPr>
        <w:t>;</w:t>
      </w:r>
    </w:p>
    <w:p>
      <w:pPr>
        <w:pStyle w:val="Normal"/>
        <w:numPr>
          <w:ilvl w:val="0"/>
          <w:numId w:val="1"/>
        </w:numPr>
        <w:shd w:val="clear" w:color="auto" w:fill="FFFFFF"/>
        <w:spacing w:before="0" w:after="0"/>
        <w:contextualSpacing/>
        <w:rPr>
          <w:color w:val="000000"/>
          <w:szCs w:val="28"/>
        </w:rPr>
      </w:pPr>
      <w:r>
        <w:rPr>
          <w:color w:val="000000"/>
          <w:szCs w:val="28"/>
        </w:rPr>
        <w:t>суммарный объем жестких дисков (HDD): 500 ГБ.</w:t>
      </w:r>
    </w:p>
    <w:p>
      <w:pPr>
        <w:pStyle w:val="Normal"/>
        <w:shd w:val="clear" w:color="auto" w:fill="FFFFFF"/>
        <w:ind w:left="567" w:hanging="0"/>
        <w:rPr>
          <w:color w:val="000000"/>
          <w:szCs w:val="28"/>
        </w:rPr>
      </w:pPr>
      <w:r>
        <w:rPr>
          <w:color w:val="000000"/>
          <w:szCs w:val="28"/>
        </w:rPr>
        <w:t>Конфигурация ноутбуков:</w:t>
      </w:r>
    </w:p>
    <w:p>
      <w:pPr>
        <w:pStyle w:val="Normal"/>
        <w:numPr>
          <w:ilvl w:val="0"/>
          <w:numId w:val="3"/>
        </w:numPr>
        <w:shd w:val="clear" w:color="auto" w:fill="FFFFFF"/>
        <w:spacing w:before="0" w:after="0"/>
        <w:contextualSpacing/>
        <w:rPr>
          <w:color w:val="000000"/>
          <w:szCs w:val="28"/>
        </w:rPr>
      </w:pPr>
      <w:r>
        <w:rPr>
          <w:color w:val="000000"/>
          <w:szCs w:val="28"/>
        </w:rPr>
        <w:t>процессор: AMD E2 9000e;</w:t>
      </w:r>
    </w:p>
    <w:p>
      <w:pPr>
        <w:pStyle w:val="Normal"/>
        <w:numPr>
          <w:ilvl w:val="0"/>
          <w:numId w:val="3"/>
        </w:numPr>
        <w:shd w:val="clear" w:color="auto" w:fill="FFFFFF"/>
        <w:spacing w:before="0" w:after="0"/>
        <w:contextualSpacing/>
        <w:rPr>
          <w:color w:val="000000"/>
          <w:szCs w:val="28"/>
        </w:rPr>
      </w:pPr>
      <w:r>
        <w:rPr>
          <w:color w:val="000000"/>
          <w:szCs w:val="28"/>
        </w:rPr>
        <w:t>частота процессора: 1.5 ГГц;</w:t>
      </w:r>
    </w:p>
    <w:p>
      <w:pPr>
        <w:pStyle w:val="Normal"/>
        <w:numPr>
          <w:ilvl w:val="0"/>
          <w:numId w:val="3"/>
        </w:numPr>
        <w:shd w:val="clear" w:color="auto" w:fill="FFFFFF"/>
        <w:spacing w:before="0" w:after="0"/>
        <w:contextualSpacing/>
        <w:rPr>
          <w:color w:val="000000"/>
          <w:szCs w:val="28"/>
        </w:rPr>
      </w:pPr>
      <w:r>
        <w:rPr>
          <w:color w:val="000000"/>
          <w:szCs w:val="28"/>
        </w:rPr>
        <w:t>количество ядер процессора: 2;</w:t>
      </w:r>
    </w:p>
    <w:p>
      <w:pPr>
        <w:pStyle w:val="Normal"/>
        <w:numPr>
          <w:ilvl w:val="0"/>
          <w:numId w:val="3"/>
        </w:numPr>
        <w:shd w:val="clear" w:color="auto" w:fill="FFFFFF"/>
        <w:spacing w:before="0" w:after="0"/>
        <w:contextualSpacing/>
        <w:rPr>
          <w:color w:val="000000"/>
          <w:szCs w:val="28"/>
        </w:rPr>
      </w:pPr>
      <w:r>
        <w:rPr>
          <w:color w:val="000000"/>
          <w:szCs w:val="28"/>
        </w:rPr>
        <w:t>оперативная память: 4096 Мб, DDR4;</w:t>
      </w:r>
    </w:p>
    <w:p>
      <w:pPr>
        <w:pStyle w:val="Normal"/>
        <w:numPr>
          <w:ilvl w:val="0"/>
          <w:numId w:val="3"/>
        </w:numPr>
        <w:shd w:val="clear" w:color="auto" w:fill="FFFFFF"/>
        <w:spacing w:before="0" w:after="0"/>
        <w:contextualSpacing/>
        <w:rPr>
          <w:color w:val="000000"/>
          <w:szCs w:val="28"/>
        </w:rPr>
      </w:pPr>
      <w:r>
        <w:rPr>
          <w:color w:val="000000"/>
          <w:szCs w:val="28"/>
        </w:rPr>
        <w:t>тип графического контроллера: интегрированный;</w:t>
      </w:r>
    </w:p>
    <w:p>
      <w:pPr>
        <w:pStyle w:val="Normal"/>
        <w:numPr>
          <w:ilvl w:val="0"/>
          <w:numId w:val="3"/>
        </w:numPr>
        <w:shd w:val="clear" w:color="auto" w:fill="FFFFFF"/>
        <w:spacing w:before="0" w:after="0"/>
        <w:contextualSpacing/>
        <w:rPr>
          <w:color w:val="000000"/>
          <w:szCs w:val="28"/>
        </w:rPr>
      </w:pPr>
      <w:r>
        <w:rPr>
          <w:color w:val="000000"/>
          <w:szCs w:val="28"/>
        </w:rPr>
        <w:t>графический контроллер: AMD Radeon R2;</w:t>
      </w:r>
    </w:p>
    <w:p>
      <w:pPr>
        <w:pStyle w:val="Normal"/>
        <w:numPr>
          <w:ilvl w:val="0"/>
          <w:numId w:val="3"/>
        </w:numPr>
        <w:shd w:val="clear" w:color="auto" w:fill="FFFFFF"/>
        <w:spacing w:before="0" w:after="0"/>
        <w:contextualSpacing/>
        <w:rPr>
          <w:color w:val="000000"/>
          <w:szCs w:val="28"/>
        </w:rPr>
      </w:pPr>
      <w:r>
        <w:rPr>
          <w:color w:val="000000"/>
          <w:szCs w:val="28"/>
        </w:rPr>
        <w:t>объем HDD</w:t>
        <w:tab/>
        <w:t>500 Гб, 5400 об/мин.</w:t>
      </w:r>
    </w:p>
    <w:p>
      <w:pPr>
        <w:pStyle w:val="Normal"/>
        <w:shd w:val="clear" w:color="auto" w:fill="FFFFFF"/>
        <w:ind w:firstLine="567"/>
        <w:rPr>
          <w:szCs w:val="28"/>
        </w:rPr>
      </w:pPr>
      <w:r>
        <w:rPr>
          <w:szCs w:val="28"/>
        </w:rPr>
        <w:t xml:space="preserve">Точка доступа Wi-Fi: стандарт беспроводной связи </w:t>
      </w:r>
      <w:r>
        <w:rPr>
          <w:iCs/>
          <w:color w:val="000000" w:themeColor="text1"/>
          <w:szCs w:val="28"/>
        </w:rPr>
        <w:t>–</w:t>
      </w:r>
      <w:r>
        <w:rPr>
          <w:szCs w:val="28"/>
        </w:rPr>
        <w:t xml:space="preserve"> 802.11 a/b/g/n, частота 2.4 / 5 ГГц.</w:t>
      </w:r>
    </w:p>
    <w:p>
      <w:pPr>
        <w:pStyle w:val="Normal"/>
        <w:rPr>
          <w:szCs w:val="28"/>
        </w:rPr>
      </w:pPr>
      <w:r>
        <w:rPr>
          <w:szCs w:val="28"/>
        </w:rPr>
        <w:t>Наглядно архитектура локальной сети предприятия представлена на рисунке 1.2.</w:t>
      </w:r>
    </w:p>
    <w:p>
      <w:pPr>
        <w:pStyle w:val="Normal"/>
        <w:rPr/>
      </w:pPr>
      <w:r>
        <w:rPr/>
        <w:t>Программное обеспечение (англ. software) – это совокупность программ, обеспечивающих функционирование компьютеров и решение с их помощью задач предметных областей. Программное обеспечение (ПО) представляет собой неотъемлемую часть компьютерной системы, является логическим продолжением технических средств и определяет сферу применения компьютера.</w:t>
      </w:r>
    </w:p>
    <w:p>
      <w:pPr>
        <w:pStyle w:val="Normal"/>
        <w:rPr/>
      </w:pPr>
      <w:r>
        <w:rPr/>
        <w:t>На всех компьютерах установлен стандартный пакет программного обеспечения:</w:t>
      </w:r>
    </w:p>
    <w:p>
      <w:pPr>
        <w:pStyle w:val="Normal"/>
        <w:rPr/>
      </w:pPr>
      <w:r>
        <w:rPr>
          <w:iCs/>
          <w:color w:val="000000" w:themeColor="text1"/>
          <w:szCs w:val="28"/>
        </w:rPr>
        <w:t>–</w:t>
      </w:r>
      <w:r>
        <w:rPr/>
        <w:tab/>
        <w:t xml:space="preserve">Операционная система </w:t>
      </w:r>
      <w:r>
        <w:rPr>
          <w:lang w:val="en-US"/>
        </w:rPr>
        <w:t>Windows</w:t>
      </w:r>
      <w:r>
        <w:rPr/>
        <w:t xml:space="preserve"> 10 «Корпоративная» (</w:t>
      </w:r>
      <w:r>
        <w:rPr>
          <w:lang w:val="en-US"/>
        </w:rPr>
        <w:t>Enterprise</w:t>
      </w:r>
      <w:r>
        <w:rPr/>
        <w:t>);</w:t>
      </w:r>
    </w:p>
    <w:p>
      <w:pPr>
        <w:pStyle w:val="Normal"/>
        <w:rPr>
          <w:lang w:val="en-US"/>
        </w:rPr>
      </w:pPr>
      <w:r>
        <w:rPr>
          <w:iCs/>
          <w:color w:val="000000" w:themeColor="text1"/>
          <w:szCs w:val="28"/>
          <w:lang w:val="en-US"/>
        </w:rPr>
        <w:t>–</w:t>
      </w:r>
      <w:r>
        <w:rPr>
          <w:lang w:val="en-US"/>
        </w:rPr>
        <w:tab/>
      </w:r>
      <w:r>
        <w:rPr/>
        <w:t>Пакет</w:t>
      </w:r>
      <w:r>
        <w:rPr>
          <w:lang w:val="en-US"/>
        </w:rPr>
        <w:t xml:space="preserve"> LibreOffice 7.0.3;</w:t>
      </w:r>
    </w:p>
    <w:p>
      <w:pPr>
        <w:pStyle w:val="Normal"/>
        <w:rPr>
          <w:lang w:val="en-US"/>
        </w:rPr>
      </w:pPr>
      <w:r>
        <w:rPr>
          <w:iCs/>
          <w:color w:val="000000" w:themeColor="text1"/>
          <w:szCs w:val="28"/>
          <w:lang w:val="en-US"/>
        </w:rPr>
        <w:t>–</w:t>
      </w:r>
      <w:r>
        <w:rPr>
          <w:lang w:val="en-US"/>
        </w:rPr>
        <w:tab/>
        <w:t>Kaspersky Endpoint Security 10;</w:t>
      </w:r>
    </w:p>
    <w:p>
      <w:pPr>
        <w:pStyle w:val="Normal"/>
        <w:rPr/>
      </w:pPr>
      <w:r>
        <w:rPr>
          <w:iCs/>
          <w:color w:val="000000" w:themeColor="text1"/>
          <w:szCs w:val="28"/>
        </w:rPr>
        <w:t>–</w:t>
      </w:r>
      <w:r>
        <w:rPr/>
        <w:tab/>
        <w:t>Google Chrome;</w:t>
      </w:r>
    </w:p>
    <w:p>
      <w:pPr>
        <w:pStyle w:val="Normal"/>
        <w:rPr/>
      </w:pPr>
      <w:r>
        <w:rPr>
          <w:iCs/>
          <w:color w:val="000000" w:themeColor="text1"/>
          <w:szCs w:val="28"/>
        </w:rPr>
        <w:t>–</w:t>
      </w:r>
      <w:r>
        <w:rPr/>
        <w:tab/>
      </w:r>
      <w:r>
        <w:rPr>
          <w:lang w:val="en-US"/>
        </w:rPr>
        <w:t>Sumatra</w:t>
      </w:r>
      <w:r>
        <w:rPr/>
        <w:t xml:space="preserve"> </w:t>
      </w:r>
      <w:r>
        <w:rPr>
          <w:lang w:val="en-US"/>
        </w:rPr>
        <w:t>PDF</w:t>
      </w:r>
    </w:p>
    <w:p>
      <w:pPr>
        <w:pStyle w:val="Normal"/>
        <w:rPr>
          <w:szCs w:val="28"/>
        </w:rPr>
      </w:pPr>
      <w:r>
        <w:rPr>
          <w:szCs w:val="28"/>
        </w:rPr>
      </w:r>
    </w:p>
    <w:p>
      <w:pPr>
        <w:pStyle w:val="Normal"/>
        <w:shd w:val="clear" w:color="auto" w:fill="FFFFFF"/>
        <w:ind w:firstLine="567"/>
        <w:jc w:val="center"/>
        <w:rPr>
          <w:szCs w:val="28"/>
        </w:rPr>
      </w:pPr>
      <w:r>
        <w:rPr/>
        <w:drawing>
          <wp:inline distT="0" distB="0" distL="0" distR="0">
            <wp:extent cx="4880610" cy="3542030"/>
            <wp:effectExtent l="0" t="0" r="0" b="0"/>
            <wp:docPr id="2"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1" descr=""/>
                    <pic:cNvPicPr>
                      <a:picLocks noChangeAspect="1" noChangeArrowheads="1"/>
                    </pic:cNvPicPr>
                  </pic:nvPicPr>
                  <pic:blipFill>
                    <a:blip r:embed="rId3"/>
                    <a:stretch>
                      <a:fillRect/>
                    </a:stretch>
                  </pic:blipFill>
                  <pic:spPr bwMode="auto">
                    <a:xfrm>
                      <a:off x="0" y="0"/>
                      <a:ext cx="4880610" cy="3542030"/>
                    </a:xfrm>
                    <a:prstGeom prst="rect">
                      <a:avLst/>
                    </a:prstGeom>
                  </pic:spPr>
                </pic:pic>
              </a:graphicData>
            </a:graphic>
          </wp:inline>
        </w:drawing>
      </w:r>
    </w:p>
    <w:p>
      <w:pPr>
        <w:pStyle w:val="Normal"/>
        <w:jc w:val="center"/>
        <w:rPr/>
      </w:pPr>
      <w:r>
        <w:rPr/>
        <w:t>Рисунок 1.2 – Архитектура локальной сети предприятия</w:t>
      </w:r>
    </w:p>
    <w:p>
      <w:pPr>
        <w:pStyle w:val="Normal"/>
        <w:rPr/>
      </w:pPr>
      <w:r>
        <w:rPr/>
        <w:t>.</w:t>
      </w:r>
    </w:p>
    <w:p>
      <w:pPr>
        <w:pStyle w:val="Normal"/>
        <w:rPr/>
      </w:pPr>
      <w:r>
        <w:rPr/>
        <w:t xml:space="preserve">Система обеспечения информационной безопасности автосервиса представляет собой совокупность мер организационного и программно-технического уровня, направленных на защиту информационных ресурсов предприятия от угроз информационной безопасности. </w:t>
      </w:r>
    </w:p>
    <w:p>
      <w:pPr>
        <w:pStyle w:val="Normal"/>
        <w:rPr/>
      </w:pPr>
      <w:r>
        <w:rPr/>
        <w:t>Согласно действующему законодательству Российской Федерации можно применить следующее разграничение информации по грифу конфиденциальности: открытая информация, информация для внутреннего использования и конфиденциальная информация.</w:t>
      </w:r>
    </w:p>
    <w:p>
      <w:pPr>
        <w:pStyle w:val="Normal"/>
        <w:rPr/>
      </w:pPr>
      <w:r>
        <w:rPr/>
        <w:t>Вся используемая и обрабатываемая информация о сотрудниках и пациентах относится к классу конфиденциальной информации.</w:t>
      </w:r>
    </w:p>
    <w:p>
      <w:pPr>
        <w:pStyle w:val="Normal"/>
        <w:rPr/>
      </w:pPr>
      <w:r>
        <w:rPr/>
        <w:t>К организационным мерам безопасности относится: изучение Федерального закона от 27.07.2006 № 149-ФЗ (ред. от 29.07.2017) «Об информации, информационных технологиях и о защите информации», запрет разглашения конфиденциальной информации, хранение данных и различной документации (на бумажных и электронных носителях) в специально отведенных местах.</w:t>
      </w:r>
    </w:p>
    <w:p>
      <w:pPr>
        <w:pStyle w:val="Normal"/>
        <w:rPr/>
      </w:pPr>
      <w:r>
        <w:rPr/>
        <w:t>Для обеспечения физической безопасности информации в помещениях установлены надежные замки. При аутентификации в программах применяются надежные логины и пароли, которые пользователи обязаны периодически менять. На каждую машину до подключения ее к сети устанавливается антивирусная программа.</w:t>
      </w:r>
    </w:p>
    <w:p>
      <w:pPr>
        <w:pStyle w:val="2"/>
        <w:spacing w:before="200" w:after="0"/>
        <w:ind w:hanging="0"/>
        <w:jc w:val="both"/>
        <w:rPr/>
      </w:pPr>
      <w:bookmarkStart w:id="15" w:name="_Toc423098876"/>
      <w:bookmarkStart w:id="16" w:name="_Toc501002795"/>
      <w:bookmarkStart w:id="17" w:name="_Toc501009937"/>
      <w:bookmarkStart w:id="18" w:name="_Toc27949044"/>
      <w:bookmarkStart w:id="19" w:name="_Toc27949456"/>
      <w:bookmarkStart w:id="20" w:name="_Toc59499109"/>
      <w:r>
        <w:rPr/>
        <w:t>1.2 ХАРАКТЕРИСТИКА КОМПЛЕКСА ЗАДАЧ И ОБОСНОВАНИЕ НЕОБХОДИМОСТИ АВТОМАТИЗАЦИИ</w:t>
      </w:r>
      <w:bookmarkEnd w:id="15"/>
      <w:bookmarkEnd w:id="16"/>
      <w:bookmarkEnd w:id="17"/>
      <w:bookmarkEnd w:id="18"/>
      <w:bookmarkEnd w:id="19"/>
      <w:bookmarkEnd w:id="20"/>
    </w:p>
    <w:p>
      <w:pPr>
        <w:pStyle w:val="3"/>
        <w:rPr>
          <w:highlight w:val="yellow"/>
        </w:rPr>
      </w:pPr>
      <w:bookmarkStart w:id="21" w:name="_Toc501009938"/>
      <w:bookmarkStart w:id="22" w:name="_Toc27949045"/>
      <w:bookmarkStart w:id="23" w:name="_Toc27949457"/>
      <w:bookmarkStart w:id="24" w:name="_Toc59499110"/>
      <w:r>
        <w:rPr/>
        <w:t>1.2.1 Анализ комплекса задач автоматизации процессов и разработка диаграмм «КАК ЕСТЬ»</w:t>
      </w:r>
      <w:bookmarkEnd w:id="21"/>
      <w:bookmarkEnd w:id="22"/>
      <w:bookmarkEnd w:id="23"/>
      <w:bookmarkEnd w:id="24"/>
    </w:p>
    <w:p>
      <w:pPr>
        <w:pStyle w:val="Normal"/>
        <w:rPr>
          <w:highlight w:val="yellow"/>
        </w:rPr>
      </w:pPr>
      <w:r>
        <w:rPr/>
        <w:t xml:space="preserve">Чтобы наглядно показать объем работ, выполняемых по учету записи, представим модель процессов в методологии </w:t>
      </w:r>
      <w:r>
        <w:rPr>
          <w:lang w:val="en-US"/>
        </w:rPr>
        <w:t>SADT</w:t>
      </w:r>
      <w:r>
        <w:rPr/>
        <w:t xml:space="preserve">, реализуемой в среде </w:t>
      </w:r>
      <w:r>
        <w:rPr>
          <w:lang w:val="en-US"/>
        </w:rPr>
        <w:t>BPwin</w:t>
      </w:r>
      <w:r>
        <w:rPr/>
        <w:t>. При построении функциональных диаграмм по методологии IDEF0, каждый процесс изображается в виде отдельных процессных блоков «контекстных диаграмм», процессные блоки связываются в общую диаграмму со связями входов, выходов; а далее уже производится декомпозиция процессорных блоков в связанной общей диаграмме IDEF0. Степень уровней иерархии декомпозиции зависит от сложности основного процесса.</w:t>
      </w:r>
    </w:p>
    <w:p>
      <w:pPr>
        <w:pStyle w:val="Normal"/>
        <w:rPr/>
      </w:pPr>
      <w:r>
        <w:rPr/>
        <w:t xml:space="preserve">То, как на данный момент происходит обработка входящих заявок описано на приведенных ниже </w:t>
      </w:r>
      <w:r>
        <w:rPr>
          <w:lang w:val="en-US"/>
        </w:rPr>
        <w:t>IDEF</w:t>
      </w:r>
      <w:r>
        <w:rPr/>
        <w:t xml:space="preserve">0 </w:t>
      </w:r>
      <w:r>
        <w:rPr>
          <w:iCs/>
          <w:color w:val="000000" w:themeColor="text1"/>
          <w:szCs w:val="28"/>
        </w:rPr>
        <w:t>–</w:t>
      </w:r>
      <w:r>
        <w:rPr/>
        <w:t xml:space="preserve"> диаграммах</w:t>
      </w:r>
      <w:r>
        <w:rPr>
          <w:iCs/>
          <w:color w:val="000000" w:themeColor="text1"/>
          <w:szCs w:val="28"/>
        </w:rPr>
        <w:t xml:space="preserve"> (рис. 1.3–1.6).</w:t>
      </w:r>
    </w:p>
    <w:p>
      <w:pPr>
        <w:pStyle w:val="Normal"/>
        <w:rPr/>
      </w:pPr>
      <w:r>
        <w:rPr>
          <w:rFonts w:eastAsia="" w:cs="" w:cstheme="majorBidi" w:eastAsiaTheme="majorEastAsia"/>
          <w:szCs w:val="24"/>
        </w:rPr>
        <w:t xml:space="preserve">Как показано на рисунке 1.3 процесс обработки заявок пациентов на запись к специалистам изображены три входные стрелки – «Заявка», «Персональные данные» и «Время посещения» на выходе четыре стрелки – «Договор оказания мед услуг», «Согласие на медицинское вмешательство», «Чек» и «Возврат». Так же указаны шесть стрелок управления, а именно – «Стандарты обслуживания пациентов», «График работы врачей», «Подготовка к приему», «Согласие на обработку персональных данных», «Стандарты оказания мед. услуг» и «Закон о защите прав потребителей». </w:t>
      </w:r>
      <w:bookmarkStart w:id="25" w:name="__DdeLink__4277_2045635516"/>
      <w:bookmarkEnd w:id="25"/>
      <w:r>
        <w:rPr>
          <w:rFonts w:eastAsia="" w:cs="" w:cstheme="majorBidi" w:eastAsiaTheme="majorEastAsia"/>
          <w:szCs w:val="24"/>
        </w:rPr>
        <w:t>Стрелки механизмы пять стрелок – «Менеджер», «Программное обеспечение 1С», «ПК», «Обзвон» и «Электронные таблицы».</w:t>
      </w:r>
    </w:p>
    <w:p>
      <w:pPr>
        <w:pStyle w:val="Normal"/>
        <w:ind w:hanging="0"/>
        <w:jc w:val="center"/>
        <w:rPr/>
      </w:pPr>
      <w:r>
        <mc:AlternateContent>
          <mc:Choice Requires="wps">
            <w:drawing>
              <wp:anchor behindDoc="0" distT="0" distB="0" distL="635" distR="0" simplePos="0" locked="0" layoutInCell="0" allowOverlap="1" relativeHeight="15">
                <wp:simplePos x="0" y="0"/>
                <wp:positionH relativeFrom="column">
                  <wp:posOffset>3653790</wp:posOffset>
                </wp:positionH>
                <wp:positionV relativeFrom="paragraph">
                  <wp:posOffset>3001645</wp:posOffset>
                </wp:positionV>
                <wp:extent cx="1273175" cy="367030"/>
                <wp:effectExtent l="635" t="0" r="0" b="0"/>
                <wp:wrapNone/>
                <wp:docPr id="3" name="Text Box 18"/>
                <a:graphic xmlns:a="http://schemas.openxmlformats.org/drawingml/2006/main">
                  <a:graphicData uri="http://schemas.microsoft.com/office/word/2010/wordprocessingShape">
                    <wps:wsp>
                      <wps:cNvSpPr/>
                      <wps:spPr>
                        <a:xfrm>
                          <a:off x="0" y="0"/>
                          <a:ext cx="1273320" cy="367200"/>
                        </a:xfrm>
                        <a:prstGeom prst="rect">
                          <a:avLst/>
                        </a:prstGeom>
                        <a:noFill/>
                        <a:ln w="0">
                          <a:noFill/>
                        </a:ln>
                      </wps:spPr>
                      <wps:style>
                        <a:lnRef idx="0"/>
                        <a:fillRef idx="0"/>
                        <a:effectRef idx="0"/>
                        <a:fontRef idx="minor"/>
                      </wps:style>
                      <wps:txbx>
                        <w:txbxContent>
                          <w:p>
                            <w:pPr>
                              <w:pStyle w:val="Style30"/>
                              <w:spacing w:lineRule="auto" w:line="240"/>
                              <w:ind w:hanging="0"/>
                              <w:jc w:val="center"/>
                              <w:rPr>
                                <w:color w:val="000000"/>
                              </w:rPr>
                            </w:pPr>
                            <w:r>
                              <w:rPr>
                                <w:color w:val="000000"/>
                              </w:rPr>
                            </w:r>
                          </w:p>
                        </w:txbxContent>
                      </wps:txbx>
                      <wps:bodyPr anchor="t">
                        <a:noAutofit/>
                      </wps:bodyPr>
                    </wps:wsp>
                  </a:graphicData>
                </a:graphic>
              </wp:anchor>
            </w:drawing>
          </mc:Choice>
          <mc:Fallback>
            <w:pict>
              <v:rect id="shape_0" ID="Text Box 18" path="m0,0l-2147483645,0l-2147483645,-2147483646l0,-2147483646xe" stroked="f" o:allowincell="f" style="position:absolute;margin-left:287.7pt;margin-top:236.35pt;width:100.2pt;height:28.85pt;mso-wrap-style:none;v-text-anchor:middle">
                <v:fill o:detectmouseclick="t" on="false"/>
                <v:stroke color="#3465a4" joinstyle="round" endcap="flat"/>
                <v:textbox>
                  <w:txbxContent>
                    <w:p>
                      <w:pPr>
                        <w:pStyle w:val="Style30"/>
                        <w:spacing w:lineRule="auto" w:line="240"/>
                        <w:ind w:hanging="0"/>
                        <w:jc w:val="center"/>
                        <w:rPr>
                          <w:color w:val="000000"/>
                        </w:rPr>
                      </w:pPr>
                      <w:r>
                        <w:rPr>
                          <w:color w:val="000000"/>
                        </w:rPr>
                      </w:r>
                    </w:p>
                  </w:txbxContent>
                </v:textbox>
                <w10:wrap type="none"/>
              </v:rect>
            </w:pict>
          </mc:Fallback>
        </mc:AlternateContent>
        <w:drawing>
          <wp:anchor behindDoc="0" distT="0" distB="0" distL="0" distR="0" simplePos="0" locked="0" layoutInCell="0" allowOverlap="1" relativeHeight="52">
            <wp:simplePos x="0" y="0"/>
            <wp:positionH relativeFrom="column">
              <wp:align>center</wp:align>
            </wp:positionH>
            <wp:positionV relativeFrom="paragraph">
              <wp:posOffset>635</wp:posOffset>
            </wp:positionV>
            <wp:extent cx="5940425" cy="3341370"/>
            <wp:effectExtent l="0" t="0" r="0" b="0"/>
            <wp:wrapSquare wrapText="largest"/>
            <wp:docPr id="5"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1" descr=""/>
                    <pic:cNvPicPr>
                      <a:picLocks noChangeAspect="1" noChangeArrowheads="1"/>
                    </pic:cNvPicPr>
                  </pic:nvPicPr>
                  <pic:blipFill>
                    <a:blip r:embed="rId4"/>
                    <a:stretch>
                      <a:fillRect/>
                    </a:stretch>
                  </pic:blipFill>
                  <pic:spPr bwMode="auto">
                    <a:xfrm>
                      <a:off x="0" y="0"/>
                      <a:ext cx="5940425" cy="3341370"/>
                    </a:xfrm>
                    <a:prstGeom prst="rect">
                      <a:avLst/>
                    </a:prstGeom>
                  </pic:spPr>
                </pic:pic>
              </a:graphicData>
            </a:graphic>
          </wp:anchor>
        </w:drawing>
      </w:r>
      <w:r>
        <w:rPr>
          <w:rFonts w:eastAsia="" w:cs="" w:cstheme="majorBidi" w:eastAsiaTheme="majorEastAsia"/>
          <w:szCs w:val="24"/>
        </w:rPr>
        <w:t xml:space="preserve">Рисунок 1.3 – Диаграмма </w:t>
      </w:r>
      <w:r>
        <w:rPr>
          <w:rFonts w:eastAsia="" w:cs="" w:cstheme="majorBidi" w:eastAsiaTheme="majorEastAsia"/>
          <w:szCs w:val="24"/>
          <w:lang w:val="en-US"/>
        </w:rPr>
        <w:t>IDEF</w:t>
      </w:r>
      <w:r>
        <w:rPr>
          <w:rFonts w:eastAsia="" w:cs="" w:cstheme="majorBidi" w:eastAsiaTheme="majorEastAsia"/>
          <w:szCs w:val="24"/>
        </w:rPr>
        <w:t xml:space="preserve">0 процесса «Обработка заявок на запись к специалистам» ООО «Поликлиника «БлагоМед» КАК ЕСТЬ </w:t>
      </w:r>
    </w:p>
    <w:p>
      <w:pPr>
        <w:pStyle w:val="Normal"/>
        <w:rPr/>
      </w:pPr>
      <w:r>
        <w:rPr>
          <w:rFonts w:eastAsia="" w:eastAsiaTheme="majorEastAsia"/>
        </w:rPr>
        <w:t xml:space="preserve">При решении вопроса могут сложиться следующие ситуации: </w:t>
      </w:r>
    </w:p>
    <w:p>
      <w:pPr>
        <w:pStyle w:val="Normal"/>
        <w:rPr/>
      </w:pPr>
      <w:r>
        <w:rPr>
          <w:rFonts w:eastAsia="" w:eastAsiaTheme="majorEastAsia"/>
        </w:rPr>
        <w:t>1) Запись на прием — консультирование по выбору специалиста, подбор свободного времени для приема/манипуляции;</w:t>
      </w:r>
    </w:p>
    <w:p>
      <w:pPr>
        <w:pStyle w:val="Normal"/>
        <w:rPr/>
      </w:pPr>
      <w:r>
        <w:rPr>
          <w:rFonts w:eastAsia="" w:eastAsiaTheme="majorEastAsia"/>
        </w:rPr>
        <w:t xml:space="preserve">2) Оформленный прием — подписание договора и оплата, после чего пациент проходит к врачу на прием — самое распространенное; </w:t>
      </w:r>
    </w:p>
    <w:p>
      <w:pPr>
        <w:pStyle w:val="Normal"/>
        <w:rPr/>
      </w:pPr>
      <w:r>
        <w:rPr>
          <w:rFonts w:eastAsia="" w:eastAsiaTheme="majorEastAsia"/>
        </w:rPr>
        <w:t xml:space="preserve">3) Отказ от мед вмешательства — при отказе пациента от лечения или операции подписывается соответствующая бумага, при необходимости проводят возврат средств; </w:t>
      </w:r>
    </w:p>
    <w:p>
      <w:pPr>
        <w:pStyle w:val="Normal"/>
        <w:rPr/>
      </w:pPr>
      <w:r>
        <w:rPr>
          <w:rFonts w:eastAsia="" w:eastAsiaTheme="majorEastAsia"/>
        </w:rPr>
        <w:t xml:space="preserve">4) Пациент не подготовлен к приему — редкий случай, но встречается. По стандартам оказания мед помощи определенные манипуляции имеют разного рода подготовки если пациент её не выполнил его переписывают на другую дату или делают возврат средств; </w:t>
      </w:r>
    </w:p>
    <w:p>
      <w:pPr>
        <w:pStyle w:val="Normal"/>
        <w:rPr>
          <w:rFonts w:eastAsia="" w:eastAsiaTheme="majorEastAsia"/>
        </w:rPr>
      </w:pPr>
      <w:r>
        <w:rPr>
          <w:rFonts w:eastAsia="" w:eastAsiaTheme="majorEastAsia"/>
        </w:rPr>
      </w:r>
    </w:p>
    <w:p>
      <w:pPr>
        <w:pStyle w:val="Normal"/>
        <w:rPr/>
      </w:pPr>
      <w:r>
        <w:rPr>
          <w:rFonts w:eastAsia="" w:eastAsiaTheme="majorEastAsia"/>
        </w:rPr>
        <w:t xml:space="preserve">Таким образом, на выходе получаем: </w:t>
      </w:r>
      <w:r>
        <w:rPr>
          <w:rFonts w:eastAsia="" w:cs="" w:cstheme="majorBidi" w:eastAsiaTheme="majorEastAsia"/>
          <w:szCs w:val="24"/>
        </w:rPr>
        <w:t>«Договор оказания мед услуг», «Согласие на медицинское вмешательство», «Чек» и «Возврат»</w:t>
      </w:r>
    </w:p>
    <w:p>
      <w:pPr>
        <w:pStyle w:val="Normal"/>
        <w:rPr>
          <w:rFonts w:eastAsia="" w:eastAsiaTheme="majorEastAsia"/>
        </w:rPr>
      </w:pPr>
      <w:r>
        <w:rPr>
          <w:rFonts w:eastAsia="" w:eastAsiaTheme="majorEastAsia"/>
        </w:rPr>
      </w:r>
      <w:bookmarkStart w:id="26" w:name="__DdeLink__4276_2045635516"/>
      <w:bookmarkStart w:id="27" w:name="__DdeLink__4276_2045635516"/>
      <w:bookmarkEnd w:id="27"/>
    </w:p>
    <w:p>
      <w:pPr>
        <w:pStyle w:val="Normal"/>
        <w:tabs>
          <w:tab w:val="clear" w:pos="708"/>
          <w:tab w:val="left" w:pos="3654" w:leader="none"/>
        </w:tabs>
        <w:jc w:val="center"/>
        <w:rPr/>
      </w:pPr>
      <w:r>
        <mc:AlternateContent>
          <mc:Choice Requires="wps">
            <w:drawing>
              <wp:anchor behindDoc="0" distT="0" distB="0" distL="0" distR="0" simplePos="0" locked="0" layoutInCell="0" allowOverlap="1" relativeHeight="12">
                <wp:simplePos x="0" y="0"/>
                <wp:positionH relativeFrom="column">
                  <wp:posOffset>1191260</wp:posOffset>
                </wp:positionH>
                <wp:positionV relativeFrom="paragraph">
                  <wp:posOffset>2988945</wp:posOffset>
                </wp:positionV>
                <wp:extent cx="482600" cy="234950"/>
                <wp:effectExtent l="0" t="0" r="0" b="0"/>
                <wp:wrapNone/>
                <wp:docPr id="6" name="Text Box 21"/>
                <a:graphic xmlns:a="http://schemas.openxmlformats.org/drawingml/2006/main">
                  <a:graphicData uri="http://schemas.microsoft.com/office/word/2010/wordprocessingShape">
                    <wps:wsp>
                      <wps:cNvSpPr/>
                      <wps:spPr>
                        <a:xfrm>
                          <a:off x="0" y="0"/>
                          <a:ext cx="482760" cy="235080"/>
                        </a:xfrm>
                        <a:prstGeom prst="rect">
                          <a:avLst/>
                        </a:prstGeom>
                        <a:noFill/>
                        <a:ln w="0">
                          <a:noFill/>
                        </a:ln>
                      </wps:spPr>
                      <wps:style>
                        <a:lnRef idx="0"/>
                        <a:fillRef idx="0"/>
                        <a:effectRef idx="0"/>
                        <a:fontRef idx="minor"/>
                      </wps:style>
                      <wps:txbx>
                        <w:txbxContent>
                          <w:p>
                            <w:pPr>
                              <w:pStyle w:val="Style30"/>
                              <w:ind w:right="-551" w:hanging="0"/>
                              <w:rPr/>
                            </w:pPr>
                            <w:r>
                              <w:rPr>
                                <w:color w:val="A5A5A5" w:themeColor="accent3"/>
                                <w:sz w:val="16"/>
                                <w:szCs w:val="16"/>
                                <w:lang w:val="en-US"/>
                              </w:rPr>
                              <w:t>[ ]</w:t>
                            </w:r>
                          </w:p>
                        </w:txbxContent>
                      </wps:txbx>
                      <wps:bodyPr anchor="t">
                        <a:noAutofit/>
                      </wps:bodyPr>
                    </wps:wsp>
                  </a:graphicData>
                </a:graphic>
              </wp:anchor>
            </w:drawing>
          </mc:Choice>
          <mc:Fallback>
            <w:pict>
              <v:rect id="shape_0" ID="Text Box 21" path="m0,0l-2147483645,0l-2147483645,-2147483646l0,-2147483646xe" stroked="f" o:allowincell="f" style="position:absolute;margin-left:93.8pt;margin-top:235.35pt;width:37.95pt;height:18.45pt;mso-wrap-style:square;v-text-anchor:top">
                <v:fill o:detectmouseclick="t" on="false"/>
                <v:stroke color="#3465a4" joinstyle="round" endcap="flat"/>
                <v:textbox>
                  <w:txbxContent>
                    <w:p>
                      <w:pPr>
                        <w:pStyle w:val="Style30"/>
                        <w:ind w:right="-551" w:hanging="0"/>
                        <w:rPr/>
                      </w:pPr>
                      <w:r>
                        <w:rPr>
                          <w:color w:val="A5A5A5" w:themeColor="accent3"/>
                          <w:sz w:val="16"/>
                          <w:szCs w:val="16"/>
                          <w:lang w:val="en-US"/>
                        </w:rPr>
                        <w:t>[ ]</w:t>
                      </w:r>
                    </w:p>
                  </w:txbxContent>
                </v:textbox>
                <w10:wrap type="none"/>
              </v:rect>
            </w:pict>
          </mc:Fallback>
        </mc:AlternateContent>
        <mc:AlternateContent>
          <mc:Choice Requires="wps">
            <w:drawing>
              <wp:anchor behindDoc="0" distT="0" distB="0" distL="0" distR="0" simplePos="0" locked="0" layoutInCell="0" allowOverlap="1" relativeHeight="17">
                <wp:simplePos x="0" y="0"/>
                <wp:positionH relativeFrom="column">
                  <wp:posOffset>-45085</wp:posOffset>
                </wp:positionH>
                <wp:positionV relativeFrom="paragraph">
                  <wp:posOffset>1574165</wp:posOffset>
                </wp:positionV>
                <wp:extent cx="1047750" cy="240665"/>
                <wp:effectExtent l="0" t="0" r="0" b="0"/>
                <wp:wrapNone/>
                <wp:docPr id="8" name="Text Box 25"/>
                <a:graphic xmlns:a="http://schemas.openxmlformats.org/drawingml/2006/main">
                  <a:graphicData uri="http://schemas.microsoft.com/office/word/2010/wordprocessingShape">
                    <wps:wsp>
                      <wps:cNvSpPr/>
                      <wps:spPr>
                        <a:xfrm>
                          <a:off x="0" y="0"/>
                          <a:ext cx="1047600" cy="240840"/>
                        </a:xfrm>
                        <a:prstGeom prst="rect">
                          <a:avLst/>
                        </a:prstGeom>
                        <a:noFill/>
                        <a:ln w="0">
                          <a:noFill/>
                        </a:ln>
                      </wps:spPr>
                      <wps:style>
                        <a:lnRef idx="0"/>
                        <a:fillRef idx="0"/>
                        <a:effectRef idx="0"/>
                        <a:fontRef idx="minor"/>
                      </wps:style>
                      <wps:txbx>
                        <w:txbxContent>
                          <w:p>
                            <w:pPr>
                              <w:pStyle w:val="Style30"/>
                              <w:ind w:hanging="0"/>
                              <w:rPr>
                                <w:color w:val="000000"/>
                              </w:rPr>
                            </w:pPr>
                            <w:r>
                              <w:rPr>
                                <w:color w:val="000000"/>
                              </w:rPr>
                            </w:r>
                          </w:p>
                        </w:txbxContent>
                      </wps:txbx>
                      <wps:bodyPr anchor="t">
                        <a:noAutofit/>
                      </wps:bodyPr>
                    </wps:wsp>
                  </a:graphicData>
                </a:graphic>
              </wp:anchor>
            </w:drawing>
          </mc:Choice>
          <mc:Fallback>
            <w:pict>
              <v:rect id="shape_0" ID="Text Box 25" path="m0,0l-2147483645,0l-2147483645,-2147483646l0,-2147483646xe" stroked="f" o:allowincell="f" style="position:absolute;margin-left:-3.55pt;margin-top:123.95pt;width:82.45pt;height:18.9pt;mso-wrap-style:none;v-text-anchor:middle">
                <v:fill o:detectmouseclick="t" on="false"/>
                <v:stroke color="#3465a4" joinstyle="round" endcap="flat"/>
                <v:textbox>
                  <w:txbxContent>
                    <w:p>
                      <w:pPr>
                        <w:pStyle w:val="Style30"/>
                        <w:ind w:hanging="0"/>
                        <w:rPr>
                          <w:color w:val="000000"/>
                        </w:rPr>
                      </w:pPr>
                      <w:r>
                        <w:rPr>
                          <w:color w:val="000000"/>
                        </w:rPr>
                      </w:r>
                    </w:p>
                  </w:txbxContent>
                </v:textbox>
                <w10:wrap type="none"/>
              </v:rect>
            </w:pict>
          </mc:Fallback>
        </mc:AlternateContent>
        <w:drawing>
          <wp:anchor behindDoc="0" distT="0" distB="0" distL="0" distR="0" simplePos="0" locked="0" layoutInCell="0" allowOverlap="1" relativeHeight="53">
            <wp:simplePos x="0" y="0"/>
            <wp:positionH relativeFrom="column">
              <wp:posOffset>0</wp:posOffset>
            </wp:positionH>
            <wp:positionV relativeFrom="paragraph">
              <wp:posOffset>53975</wp:posOffset>
            </wp:positionV>
            <wp:extent cx="5940425" cy="3341370"/>
            <wp:effectExtent l="0" t="0" r="0" b="0"/>
            <wp:wrapSquare wrapText="largest"/>
            <wp:docPr id="10"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2" descr=""/>
                    <pic:cNvPicPr>
                      <a:picLocks noChangeAspect="1" noChangeArrowheads="1"/>
                    </pic:cNvPicPr>
                  </pic:nvPicPr>
                  <pic:blipFill>
                    <a:blip r:embed="rId5"/>
                    <a:stretch>
                      <a:fillRect/>
                    </a:stretch>
                  </pic:blipFill>
                  <pic:spPr bwMode="auto">
                    <a:xfrm>
                      <a:off x="0" y="0"/>
                      <a:ext cx="5940425" cy="3341370"/>
                    </a:xfrm>
                    <a:prstGeom prst="rect">
                      <a:avLst/>
                    </a:prstGeom>
                  </pic:spPr>
                </pic:pic>
              </a:graphicData>
            </a:graphic>
          </wp:anchor>
        </w:drawing>
      </w:r>
      <w:r>
        <w:rPr/>
        <w:t xml:space="preserve">Рисунок 1.4 – Декомпозиция процесса </w:t>
      </w:r>
      <w:r>
        <w:rPr>
          <w:rFonts w:eastAsia="" w:cs="" w:cstheme="majorBidi" w:eastAsiaTheme="majorEastAsia"/>
          <w:szCs w:val="24"/>
        </w:rPr>
        <w:t>«Обработка заявок на запись к специалистам» ООО «Поликлиника «БлагоМед»</w:t>
      </w:r>
      <w:r>
        <w:rPr/>
        <w:t xml:space="preserve"> КАК ЕСТЬ </w:t>
      </w:r>
    </w:p>
    <w:p>
      <w:pPr>
        <w:pStyle w:val="Normal"/>
        <w:tabs>
          <w:tab w:val="clear" w:pos="708"/>
          <w:tab w:val="left" w:pos="3654" w:leader="none"/>
        </w:tabs>
        <w:rPr/>
      </w:pPr>
      <w:r>
        <w:rPr/>
        <w:t xml:space="preserve">Как показано на рисунке 1.4 процесс обслуживания заявки разбивается на 4 подпроцесса: «Принять заявку», «Оформить заявку», «Предупредить о подготовке и приеме» и «Оформить на прием», на выходе получаем – </w:t>
      </w:r>
      <w:r>
        <w:rPr>
          <w:rFonts w:eastAsia="" w:cs="" w:cstheme="majorBidi" w:eastAsiaTheme="majorEastAsia"/>
          <w:szCs w:val="24"/>
        </w:rPr>
        <w:t>«Договор оказания мед услуг», «Согласие на медицинское вмешательство», «Чек» и «Возврат»</w:t>
      </w:r>
      <w:r>
        <w:rPr/>
        <w:t xml:space="preserve">. Стрелки с механизмами – </w:t>
      </w:r>
      <w:r>
        <w:rPr>
          <w:rFonts w:eastAsia="" w:cs="" w:cstheme="majorBidi" w:eastAsiaTheme="majorEastAsia"/>
          <w:szCs w:val="24"/>
        </w:rPr>
        <w:t>«Менеджер», «Программное обеспечение 1С», «ПК», «Обзвон» и «Электронные таблицы»</w:t>
      </w:r>
      <w:r>
        <w:rPr/>
        <w:t xml:space="preserve">. Стрелки управления – </w:t>
      </w:r>
      <w:r>
        <w:rPr>
          <w:rFonts w:eastAsia="" w:cs="" w:cstheme="majorBidi" w:eastAsiaTheme="majorEastAsia"/>
          <w:szCs w:val="24"/>
        </w:rPr>
        <w:t>«Стандарты обслуживания пациентов», «График работы врачей», «Подготовка к приему», «Согласие на обработку персональных данных», «Стандарты оказания мед. услуг» и «Закон о защите прав потребителей»</w:t>
      </w:r>
      <w:r>
        <w:rPr/>
        <w:t>.</w:t>
      </w:r>
    </w:p>
    <w:p>
      <w:pPr>
        <w:pStyle w:val="Normal"/>
        <w:jc w:val="center"/>
        <w:rPr/>
      </w:pPr>
      <w:r>
        <w:drawing>
          <wp:anchor behindDoc="0" distT="0" distB="0" distL="0" distR="0" simplePos="0" locked="0" layoutInCell="0" allowOverlap="1" relativeHeight="54">
            <wp:simplePos x="0" y="0"/>
            <wp:positionH relativeFrom="column">
              <wp:align>center</wp:align>
            </wp:positionH>
            <wp:positionV relativeFrom="paragraph">
              <wp:posOffset>635</wp:posOffset>
            </wp:positionV>
            <wp:extent cx="5940425" cy="3341370"/>
            <wp:effectExtent l="0" t="0" r="0" b="0"/>
            <wp:wrapSquare wrapText="largest"/>
            <wp:docPr id="11"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3" descr=""/>
                    <pic:cNvPicPr>
                      <a:picLocks noChangeAspect="1" noChangeArrowheads="1"/>
                    </pic:cNvPicPr>
                  </pic:nvPicPr>
                  <pic:blipFill>
                    <a:blip r:embed="rId6"/>
                    <a:stretch>
                      <a:fillRect/>
                    </a:stretch>
                  </pic:blipFill>
                  <pic:spPr bwMode="auto">
                    <a:xfrm>
                      <a:off x="0" y="0"/>
                      <a:ext cx="5940425" cy="3341370"/>
                    </a:xfrm>
                    <a:prstGeom prst="rect">
                      <a:avLst/>
                    </a:prstGeom>
                  </pic:spPr>
                </pic:pic>
              </a:graphicData>
            </a:graphic>
          </wp:anchor>
        </w:drawing>
      </w:r>
      <w:r>
        <w:rPr/>
        <w:t>Рисунок 1.5 – Декомпозиция процесса «Оформить заявку» КАК ЕСТЬ</w:t>
      </w:r>
    </w:p>
    <w:p>
      <w:pPr>
        <w:pStyle w:val="Normal"/>
        <w:rPr/>
      </w:pPr>
      <w:r>
        <w:rPr>
          <w:rFonts w:eastAsia="" w:eastAsiaTheme="majorEastAsia"/>
        </w:rPr>
        <w:t xml:space="preserve">Как показано на рисунке 1.5 процесс обработки заявки разбивается на 3 подпроцесса: «Получить данные для приема заявки», «Найти время приема»  и «Записать на прием». На входе имеем принятую заявку, по окончанию обработки на выходе получаем оформленную заявку. Стрелки с механизмами – </w:t>
      </w:r>
      <w:r>
        <w:rPr>
          <w:rFonts w:eastAsia="" w:cs="" w:cstheme="majorBidi" w:eastAsiaTheme="majorEastAsia"/>
          <w:szCs w:val="24"/>
        </w:rPr>
        <w:t>«Менеджер», «Программное обеспечение 1С», «ПК», «Электронные таблицы»</w:t>
      </w:r>
      <w:r>
        <w:rPr>
          <w:rFonts w:eastAsia="" w:eastAsiaTheme="majorEastAsia"/>
        </w:rPr>
        <w:t xml:space="preserve">. Стрелки управления – </w:t>
      </w:r>
      <w:r>
        <w:rPr>
          <w:rFonts w:eastAsia="" w:cs="" w:cstheme="majorBidi" w:eastAsiaTheme="majorEastAsia"/>
          <w:szCs w:val="24"/>
        </w:rPr>
        <w:t>«Стандарты обслуживания пациентов», «График работы врачей».</w:t>
      </w:r>
    </w:p>
    <w:p>
      <w:pPr>
        <w:pStyle w:val="Normal"/>
        <w:rPr>
          <w:rFonts w:eastAsia="" w:cs="" w:cstheme="majorBidi" w:eastAsiaTheme="majorEastAsia"/>
          <w:szCs w:val="24"/>
        </w:rPr>
      </w:pPr>
      <w:r>
        <w:rPr>
          <w:rFonts w:eastAsia="" w:cs="" w:cstheme="majorBidi" w:eastAsiaTheme="majorEastAsia"/>
          <w:szCs w:val="24"/>
        </w:rPr>
      </w:r>
    </w:p>
    <w:p>
      <w:pPr>
        <w:pStyle w:val="Normal"/>
        <w:jc w:val="center"/>
        <w:rPr/>
      </w:pPr>
      <w:r>
        <w:drawing>
          <wp:anchor behindDoc="0" distT="0" distB="0" distL="0" distR="0" simplePos="0" locked="0" layoutInCell="0" allowOverlap="1" relativeHeight="55">
            <wp:simplePos x="0" y="0"/>
            <wp:positionH relativeFrom="column">
              <wp:align>center</wp:align>
            </wp:positionH>
            <wp:positionV relativeFrom="paragraph">
              <wp:posOffset>635</wp:posOffset>
            </wp:positionV>
            <wp:extent cx="5940425" cy="3341370"/>
            <wp:effectExtent l="0" t="0" r="0" b="0"/>
            <wp:wrapSquare wrapText="largest"/>
            <wp:docPr id="12"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4" descr=""/>
                    <pic:cNvPicPr>
                      <a:picLocks noChangeAspect="1" noChangeArrowheads="1"/>
                    </pic:cNvPicPr>
                  </pic:nvPicPr>
                  <pic:blipFill>
                    <a:blip r:embed="rId7"/>
                    <a:stretch>
                      <a:fillRect/>
                    </a:stretch>
                  </pic:blipFill>
                  <pic:spPr bwMode="auto">
                    <a:xfrm>
                      <a:off x="0" y="0"/>
                      <a:ext cx="5940425" cy="3341370"/>
                    </a:xfrm>
                    <a:prstGeom prst="rect">
                      <a:avLst/>
                    </a:prstGeom>
                  </pic:spPr>
                </pic:pic>
              </a:graphicData>
            </a:graphic>
          </wp:anchor>
        </w:drawing>
      </w:r>
      <w:r>
        <w:rPr>
          <w:rFonts w:eastAsia="" w:cs="" w:cstheme="majorBidi" w:eastAsiaTheme="majorEastAsia"/>
          <w:szCs w:val="24"/>
        </w:rPr>
        <w:t>Рисунок 1.6 – Декомпозиция процесса «</w:t>
      </w:r>
      <w:r>
        <w:rPr/>
        <w:t>Оформить</w:t>
      </w:r>
      <w:r>
        <w:rPr>
          <w:rFonts w:eastAsia="" w:cs="" w:cstheme="majorBidi" w:eastAsiaTheme="majorEastAsia"/>
          <w:szCs w:val="24"/>
        </w:rPr>
        <w:t xml:space="preserve"> на прием» КАК ЕСТЬ</w:t>
      </w:r>
    </w:p>
    <w:p>
      <w:pPr>
        <w:pStyle w:val="Normal"/>
        <w:jc w:val="center"/>
        <w:rPr/>
      </w:pPr>
      <w:r>
        <w:rPr>
          <w:rFonts w:eastAsia="" w:eastAsiaTheme="majorEastAsia"/>
          <w:szCs w:val="24"/>
        </w:rPr>
        <w:t>Как показано на рисунке 1.6 процесс оформления заявки разбивается на 4 подпроцесса: «Заполнение персональных данных», «</w:t>
      </w:r>
      <w:r>
        <w:rPr>
          <w:rFonts w:eastAsia="" w:eastAsiaTheme="majorEastAsia"/>
        </w:rPr>
        <w:t>Заполнение договора</w:t>
      </w:r>
      <w:r>
        <w:rPr>
          <w:rFonts w:eastAsia="" w:eastAsiaTheme="majorEastAsia"/>
          <w:szCs w:val="24"/>
        </w:rPr>
        <w:t>», «</w:t>
      </w:r>
      <w:r>
        <w:rPr>
          <w:rFonts w:eastAsia="" w:eastAsiaTheme="majorEastAsia"/>
        </w:rPr>
        <w:t>Печать документов</w:t>
      </w:r>
      <w:r>
        <w:rPr>
          <w:rFonts w:eastAsia="" w:eastAsiaTheme="majorEastAsia"/>
          <w:szCs w:val="24"/>
        </w:rPr>
        <w:t xml:space="preserve">» и «Оплата». На входе имеем </w:t>
      </w:r>
      <w:r>
        <w:rPr>
          <w:rFonts w:eastAsia="" w:eastAsiaTheme="majorEastAsia"/>
        </w:rPr>
        <w:t>подтверждённую</w:t>
      </w:r>
      <w:r>
        <w:rPr>
          <w:rFonts w:eastAsia="" w:eastAsiaTheme="majorEastAsia"/>
          <w:szCs w:val="24"/>
        </w:rPr>
        <w:t xml:space="preserve"> заявку, по окончанию обработки на выходе получаем </w:t>
      </w:r>
      <w:r>
        <w:rPr>
          <w:rFonts w:eastAsia="" w:cs="" w:cstheme="majorBidi" w:eastAsiaTheme="majorEastAsia"/>
          <w:szCs w:val="24"/>
        </w:rPr>
        <w:t xml:space="preserve"> «Договор оказания мед услуг», «Согласие на медицинское вмешательство», «Чек» или «Возврат»</w:t>
      </w:r>
      <w:r>
        <w:rPr>
          <w:rFonts w:eastAsia="" w:eastAsiaTheme="majorEastAsia"/>
          <w:szCs w:val="24"/>
        </w:rPr>
        <w:t xml:space="preserve">. Стрелки с механизмами – </w:t>
      </w:r>
      <w:r>
        <w:rPr>
          <w:rFonts w:eastAsia="" w:cs="" w:cstheme="majorBidi" w:eastAsiaTheme="majorEastAsia"/>
          <w:szCs w:val="24"/>
        </w:rPr>
        <w:t>«Менеджер», «Программное обеспечение 1С», «ПК»</w:t>
      </w:r>
      <w:r>
        <w:rPr>
          <w:rFonts w:eastAsia="" w:eastAsiaTheme="majorEastAsia"/>
          <w:szCs w:val="24"/>
        </w:rPr>
        <w:t xml:space="preserve">. Стрелки управления – </w:t>
      </w:r>
      <w:r>
        <w:rPr>
          <w:rFonts w:eastAsia="" w:cs="" w:cstheme="majorBidi" w:eastAsiaTheme="majorEastAsia"/>
          <w:szCs w:val="24"/>
        </w:rPr>
        <w:t>«Стандарты обслуживания пациентов»,  «Согласие на обработку персональных данных» и «Закон о защите прав потребителей».</w:t>
      </w:r>
    </w:p>
    <w:p>
      <w:pPr>
        <w:pStyle w:val="Normal"/>
        <w:rPr>
          <w:rFonts w:eastAsia="" w:cs="" w:cstheme="majorBidi" w:eastAsiaTheme="majorEastAsia"/>
          <w:szCs w:val="24"/>
        </w:rPr>
      </w:pPr>
      <w:r>
        <w:rPr>
          <w:rFonts w:eastAsia="" w:cs="" w:cstheme="majorBidi" w:eastAsiaTheme="majorEastAsia"/>
          <w:szCs w:val="24"/>
        </w:rPr>
      </w:r>
    </w:p>
    <w:p>
      <w:pPr>
        <w:pStyle w:val="3"/>
        <w:rPr/>
      </w:pPr>
      <w:bookmarkStart w:id="28" w:name="_Toc470612135"/>
      <w:bookmarkStart w:id="29" w:name="_Toc27949046"/>
      <w:bookmarkStart w:id="30" w:name="_Toc27949458"/>
      <w:bookmarkStart w:id="31" w:name="_Toc59499111"/>
      <w:r>
        <w:rPr/>
        <w:t>1.2.2 Характеристика проектируемой задачи и предметная технология ее решения</w:t>
      </w:r>
      <w:bookmarkEnd w:id="28"/>
      <w:bookmarkEnd w:id="29"/>
      <w:bookmarkEnd w:id="30"/>
      <w:bookmarkEnd w:id="31"/>
    </w:p>
    <w:p>
      <w:pPr>
        <w:pStyle w:val="Normal"/>
        <w:tabs>
          <w:tab w:val="clear" w:pos="708"/>
          <w:tab w:val="left" w:pos="5535" w:leader="none"/>
        </w:tabs>
        <w:rPr/>
      </w:pPr>
      <w:r>
        <w:rPr/>
        <w:t xml:space="preserve">Можно выделить несколько основных задач менеджера по продажам </w:t>
      </w:r>
      <w:hyperlink w:anchor="_Toc59499121">
        <w:r>
          <w:rPr>
            <w:rStyle w:val="Style16"/>
            <w:iCs/>
            <w:color w:val="000000" w:themeColor="text1"/>
            <w:szCs w:val="28"/>
          </w:rPr>
          <w:t xml:space="preserve">ООО </w:t>
        </w:r>
        <w:r>
          <w:rPr>
            <w:rStyle w:val="Style16"/>
            <w:iCs/>
            <w:color w:val="000000"/>
            <w:szCs w:val="28"/>
          </w:rPr>
          <w:t>«Поликлиника «БлагоМед»</w:t>
        </w:r>
      </w:hyperlink>
      <w:r>
        <w:rPr/>
        <w:t>:</w:t>
      </w:r>
    </w:p>
    <w:p>
      <w:pPr>
        <w:pStyle w:val="Normal"/>
        <w:tabs>
          <w:tab w:val="clear" w:pos="708"/>
          <w:tab w:val="left" w:pos="5535" w:leader="none"/>
        </w:tabs>
        <w:rPr/>
      </w:pPr>
      <w:r>
        <w:rPr/>
        <w:t>1. Заниматься продажей услуг, которые находятся в ассортименте в клинике.</w:t>
      </w:r>
    </w:p>
    <w:p>
      <w:pPr>
        <w:pStyle w:val="Normal"/>
        <w:tabs>
          <w:tab w:val="clear" w:pos="708"/>
          <w:tab w:val="left" w:pos="5535" w:leader="none"/>
        </w:tabs>
        <w:rPr/>
      </w:pPr>
      <w:r>
        <w:rPr/>
        <w:t xml:space="preserve">2. Принимать претензии от пациентов по поводу качества услуг. </w:t>
      </w:r>
    </w:p>
    <w:p>
      <w:pPr>
        <w:pStyle w:val="Normal"/>
        <w:tabs>
          <w:tab w:val="clear" w:pos="708"/>
          <w:tab w:val="left" w:pos="5535" w:leader="none"/>
        </w:tabs>
        <w:rPr/>
      </w:pPr>
      <w:r>
        <w:rPr/>
        <w:t>3. Формировать списки на запись к врачам специалистам и оповещать пациентов накануне приема.</w:t>
      </w:r>
    </w:p>
    <w:p>
      <w:pPr>
        <w:pStyle w:val="Normal"/>
        <w:tabs>
          <w:tab w:val="clear" w:pos="708"/>
          <w:tab w:val="left" w:pos="5535" w:leader="none"/>
        </w:tabs>
        <w:rPr/>
      </w:pPr>
      <w:r>
        <w:rPr/>
        <w:t>Автоматизация части этой деятельности позволит снизить поток большого скопления людей в клинике, тем снизится количество пациентов с вопросом о записи на прием к врачам, и менеджеры будут уделять больше внимания текущим пациентам. Таким образом снизится фактор того, что потенциальный пациент уйдет к конкурентам потому, что устанет ждать, пока сотрудник занят с текущим пациентом, который оформляется на прием. Это также поспособствует увеличению прибыли компании.</w:t>
      </w:r>
    </w:p>
    <w:p>
      <w:pPr>
        <w:pStyle w:val="Normal"/>
        <w:tabs>
          <w:tab w:val="clear" w:pos="708"/>
          <w:tab w:val="left" w:pos="5535" w:leader="none"/>
        </w:tabs>
        <w:rPr/>
      </w:pPr>
      <w:r>
        <w:rPr/>
        <w:t xml:space="preserve">Чтобы выполнить поставленную задачу необходимо будет создать инструмент </w:t>
      </w:r>
      <w:r>
        <w:rPr>
          <w:color w:val="000000"/>
          <w:szCs w:val="28"/>
        </w:rPr>
        <w:t>в виде ссылки сайта</w:t>
      </w:r>
      <w:r>
        <w:rPr/>
        <w:t>, с помощью которого менеджер сможет в короткие сроки найти интересующую услугу/врача и создать запись на прием/манипуляцию.</w:t>
      </w:r>
    </w:p>
    <w:p>
      <w:pPr>
        <w:pStyle w:val="2"/>
        <w:spacing w:before="120" w:after="0"/>
        <w:ind w:hanging="0"/>
        <w:rPr/>
      </w:pPr>
      <w:bookmarkStart w:id="32" w:name="_Toc469556255"/>
      <w:bookmarkStart w:id="33" w:name="_Toc469937097"/>
      <w:bookmarkStart w:id="34" w:name="_Toc470174441"/>
      <w:bookmarkStart w:id="35" w:name="_Toc532912988"/>
      <w:bookmarkStart w:id="36" w:name="_Toc27949052"/>
      <w:bookmarkStart w:id="37" w:name="_Toc27949464"/>
      <w:bookmarkStart w:id="38" w:name="_Toc59499116"/>
      <w:r>
        <w:rPr/>
        <w:t>1.4 Постановка целей, задачи и подзадач автоматизации</w:t>
      </w:r>
      <w:bookmarkEnd w:id="32"/>
      <w:bookmarkEnd w:id="33"/>
      <w:bookmarkEnd w:id="34"/>
      <w:bookmarkEnd w:id="35"/>
      <w:bookmarkEnd w:id="36"/>
      <w:bookmarkEnd w:id="37"/>
      <w:bookmarkEnd w:id="38"/>
    </w:p>
    <w:p>
      <w:pPr>
        <w:pStyle w:val="3"/>
        <w:spacing w:before="0" w:after="120"/>
        <w:rPr/>
      </w:pPr>
      <w:bookmarkStart w:id="39" w:name="_Toc27949053"/>
      <w:bookmarkStart w:id="40" w:name="_Toc27949465"/>
      <w:bookmarkStart w:id="41" w:name="_Toc59499117"/>
      <w:r>
        <w:rPr/>
        <w:t>1.4.1 Цели и назначение автоматизированного варианта решения задачи</w:t>
      </w:r>
      <w:bookmarkEnd w:id="39"/>
      <w:bookmarkEnd w:id="40"/>
      <w:bookmarkEnd w:id="41"/>
    </w:p>
    <w:p>
      <w:pPr>
        <w:pStyle w:val="Normal"/>
        <w:rPr/>
      </w:pPr>
      <w:r>
        <w:rPr/>
        <w:t>Цели Автоматизация обработки заявок пациентов на запись к специалистам в ООО «Поликлиника «БлагоМед»</w:t>
      </w:r>
    </w:p>
    <w:p>
      <w:pPr>
        <w:pStyle w:val="Normal"/>
        <w:numPr>
          <w:ilvl w:val="0"/>
          <w:numId w:val="5"/>
        </w:numPr>
        <w:spacing w:before="0" w:after="0"/>
        <w:ind w:left="0" w:firstLine="709"/>
        <w:contextualSpacing/>
        <w:rPr/>
      </w:pPr>
      <w:r>
        <w:rPr/>
        <w:t>снижение количества людей в клинике, тем самым уменьшить вероятность заражения;</w:t>
      </w:r>
    </w:p>
    <w:p>
      <w:pPr>
        <w:pStyle w:val="Normal"/>
        <w:numPr>
          <w:ilvl w:val="0"/>
          <w:numId w:val="5"/>
        </w:numPr>
        <w:spacing w:before="0" w:after="0"/>
        <w:ind w:left="0" w:firstLine="709"/>
        <w:contextualSpacing/>
        <w:rPr/>
      </w:pPr>
      <w:r>
        <w:rPr/>
        <w:t>увеличение объема продаж за счет того, что менеджер будет заниматься исключительно текущими пациентами;</w:t>
      </w:r>
    </w:p>
    <w:p>
      <w:pPr>
        <w:pStyle w:val="Normal"/>
        <w:numPr>
          <w:ilvl w:val="0"/>
          <w:numId w:val="5"/>
        </w:numPr>
        <w:spacing w:before="0" w:after="0"/>
        <w:ind w:left="0" w:firstLine="709"/>
        <w:contextualSpacing/>
        <w:rPr/>
      </w:pPr>
      <w:r>
        <w:rPr/>
        <w:t>автоматизация обработки и передачи данных в другие отделы (например, бухгалтерия);</w:t>
      </w:r>
    </w:p>
    <w:p>
      <w:pPr>
        <w:pStyle w:val="Normal"/>
        <w:numPr>
          <w:ilvl w:val="0"/>
          <w:numId w:val="5"/>
        </w:numPr>
        <w:spacing w:before="0" w:after="0"/>
        <w:ind w:left="0" w:firstLine="709"/>
        <w:contextualSpacing/>
        <w:rPr/>
      </w:pPr>
      <w:r>
        <w:rPr/>
        <w:t>повышение оперативности обработки заявок.</w:t>
      </w:r>
    </w:p>
    <w:p>
      <w:pPr>
        <w:pStyle w:val="3"/>
        <w:rPr/>
      </w:pPr>
      <w:bookmarkStart w:id="42" w:name="_Toc27949054"/>
      <w:bookmarkStart w:id="43" w:name="_Toc27949466"/>
      <w:bookmarkStart w:id="44" w:name="_Toc59499118"/>
      <w:bookmarkStart w:id="45" w:name="_Toc470612143"/>
      <w:r>
        <w:rPr>
          <w:rFonts w:eastAsia="Times New Roman"/>
        </w:rPr>
        <w:t xml:space="preserve">1.4.2 Разработка требований к </w:t>
      </w:r>
      <w:r>
        <w:rPr/>
        <w:t>проектируемому</w:t>
      </w:r>
      <w:r>
        <w:rPr>
          <w:rFonts w:eastAsia="Times New Roman"/>
        </w:rPr>
        <w:t xml:space="preserve"> </w:t>
      </w:r>
      <w:bookmarkEnd w:id="45"/>
      <w:r>
        <w:rPr>
          <w:rFonts w:eastAsia="Times New Roman"/>
        </w:rPr>
        <w:t>сервису</w:t>
      </w:r>
      <w:bookmarkEnd w:id="42"/>
      <w:bookmarkEnd w:id="43"/>
      <w:bookmarkEnd w:id="44"/>
    </w:p>
    <w:p>
      <w:pPr>
        <w:pStyle w:val="Normal"/>
        <w:spacing w:before="0" w:after="0"/>
        <w:ind w:firstLine="1058"/>
        <w:contextualSpacing/>
        <w:rPr/>
      </w:pPr>
      <w:r>
        <w:rPr/>
        <w:t>Сервис, реализующий поставленную задачу в рамках ВКР будет состоять из двух частей, а именно:</w:t>
      </w:r>
    </w:p>
    <w:p>
      <w:pPr>
        <w:pStyle w:val="ListParagraph"/>
        <w:numPr>
          <w:ilvl w:val="0"/>
          <w:numId w:val="6"/>
        </w:numPr>
        <w:ind w:left="0" w:firstLine="1134"/>
        <w:rPr/>
      </w:pPr>
      <w:bookmarkStart w:id="46" w:name="__DdeLink__14357_4147161358"/>
      <w:r>
        <w:rPr/>
        <w:t>Пользовательская часть</w:t>
      </w:r>
      <w:bookmarkEnd w:id="46"/>
      <w:r>
        <w:rPr/>
        <w:t xml:space="preserve"> – предназначена для менеджера, который будет создавать заявку на запись к специалистам и дальнейшее оформление на прием;</w:t>
      </w:r>
    </w:p>
    <w:p>
      <w:pPr>
        <w:pStyle w:val="Normal"/>
        <w:spacing w:before="0" w:after="0"/>
        <w:ind w:firstLine="1058"/>
        <w:contextualSpacing/>
        <w:rPr/>
      </w:pPr>
      <w:r>
        <w:rPr/>
        <w:t xml:space="preserve">–  </w:t>
      </w:r>
      <w:r>
        <w:rPr/>
        <w:t>Серверная часть – для обеспечения функционирования и хранения информации, будет установлена на хостинге Сервис должен обеспечить выполнение следующих требований:</w:t>
      </w:r>
    </w:p>
    <w:p>
      <w:pPr>
        <w:pStyle w:val="Normal"/>
        <w:spacing w:before="0" w:after="0"/>
        <w:ind w:firstLine="1058"/>
        <w:contextualSpacing/>
        <w:rPr/>
      </w:pPr>
      <w:r>
        <w:rPr/>
        <w:t>1)</w:t>
        <w:tab/>
        <w:t>структурные требования: децентрализованная база данных для хранения и редактирования в режиме онлайн;</w:t>
      </w:r>
    </w:p>
    <w:p>
      <w:pPr>
        <w:pStyle w:val="Normal"/>
        <w:spacing w:before="0" w:after="0"/>
        <w:ind w:firstLine="1058"/>
        <w:contextualSpacing/>
        <w:rPr/>
      </w:pPr>
      <w:r>
        <w:rPr/>
        <w:t>2)</w:t>
        <w:tab/>
        <w:t>требования по развертыванию: работа на существующем рабочем месте менеджера, простой и интуитивно понятный интерфейс, не требуется введение новых должностей и прием на работу новых сотрудников;</w:t>
      </w:r>
    </w:p>
    <w:p>
      <w:pPr>
        <w:pStyle w:val="Normal"/>
        <w:spacing w:before="0" w:after="0"/>
        <w:ind w:firstLine="1058"/>
        <w:contextualSpacing/>
        <w:rPr/>
      </w:pPr>
      <w:r>
        <w:rPr/>
        <w:t>3)</w:t>
        <w:tab/>
        <w:t>эксплуатационные требования: надежность и простота эксплуатации, работа в режиме круглосуточного доступа, минимизация эксплуатационных затрат, быстрее восстановление своих функций при сбоях;</w:t>
      </w:r>
    </w:p>
    <w:p>
      <w:pPr>
        <w:pStyle w:val="Normal"/>
        <w:spacing w:before="0" w:after="0"/>
        <w:ind w:firstLine="1058"/>
        <w:contextualSpacing/>
        <w:rPr/>
      </w:pPr>
      <w:r>
        <w:rPr/>
        <w:t>4)</w:t>
        <w:tab/>
        <w:t>требования по развитию системы: возможность добавления нового функционала без внесения изменений в существующий;</w:t>
      </w:r>
    </w:p>
    <w:p>
      <w:pPr>
        <w:pStyle w:val="Normal"/>
        <w:spacing w:before="0" w:after="0"/>
        <w:ind w:firstLine="1058"/>
        <w:contextualSpacing/>
        <w:rPr/>
      </w:pPr>
      <w:r>
        <w:rPr/>
        <w:t>5)</w:t>
        <w:tab/>
        <w:t>программная платформа: операционная система серии Microsoft Windows для разработки, платформа с поддержкой Apache и минимальными требованиями к производительности для серверной части.</w:t>
      </w:r>
    </w:p>
    <w:p>
      <w:pPr>
        <w:pStyle w:val="3"/>
        <w:rPr>
          <w:rFonts w:eastAsia="Times New Roman"/>
        </w:rPr>
      </w:pPr>
      <w:bookmarkStart w:id="47" w:name="_Toc470612144"/>
      <w:bookmarkStart w:id="48" w:name="_Toc27949055"/>
      <w:bookmarkStart w:id="49" w:name="_Toc27949467"/>
      <w:bookmarkStart w:id="50" w:name="_Toc59499119"/>
      <w:r>
        <w:rPr>
          <w:rFonts w:eastAsia="Times New Roman"/>
        </w:rPr>
        <w:t xml:space="preserve">1.4.3 Подзадачи </w:t>
      </w:r>
      <w:r>
        <w:rPr/>
        <w:t>автоматизации</w:t>
      </w:r>
      <w:r>
        <w:rPr>
          <w:rFonts w:eastAsia="Times New Roman"/>
        </w:rPr>
        <w:t xml:space="preserve"> и функциональная ИТ их решения</w:t>
      </w:r>
      <w:bookmarkEnd w:id="47"/>
      <w:bookmarkEnd w:id="48"/>
      <w:bookmarkEnd w:id="49"/>
      <w:bookmarkEnd w:id="50"/>
    </w:p>
    <w:p>
      <w:pPr>
        <w:pStyle w:val="Normal"/>
        <w:shd w:val="clear" w:color="auto" w:fill="FFFFFF"/>
        <w:ind w:firstLine="567"/>
        <w:rPr>
          <w:color w:val="000000"/>
          <w:szCs w:val="28"/>
        </w:rPr>
      </w:pPr>
      <w:r>
        <w:rPr>
          <w:color w:val="000000"/>
          <w:szCs w:val="28"/>
        </w:rPr>
        <w:t>Проектируемый сервис будет состоять из двух частей.</w:t>
      </w:r>
    </w:p>
    <w:p>
      <w:pPr>
        <w:pStyle w:val="Normal"/>
        <w:shd w:val="clear" w:color="auto" w:fill="FFFFFF"/>
        <w:ind w:firstLine="567"/>
        <w:rPr/>
      </w:pPr>
      <w:r>
        <w:rPr>
          <w:color w:val="000000"/>
          <w:szCs w:val="28"/>
        </w:rPr>
        <w:t>Пользовательская часть, предназначена для разработки инструмента компании для обработки заявок.</w:t>
      </w:r>
    </w:p>
    <w:p>
      <w:pPr>
        <w:pStyle w:val="Normal"/>
        <w:shd w:val="clear" w:color="auto" w:fill="FFFFFF"/>
        <w:ind w:firstLine="567"/>
        <w:rPr>
          <w:color w:val="000000"/>
          <w:szCs w:val="28"/>
        </w:rPr>
      </w:pPr>
      <w:r>
        <w:rPr>
          <w:color w:val="000000"/>
          <w:szCs w:val="28"/>
        </w:rPr>
        <w:t>Для ввода первичной информации в клиентской части необходимо разработать следующие три формы, а именно:</w:t>
      </w:r>
    </w:p>
    <w:p>
      <w:pPr>
        <w:pStyle w:val="Normal"/>
        <w:shd w:val="clear" w:color="auto" w:fill="FFFFFF"/>
        <w:ind w:firstLine="567"/>
        <w:rPr>
          <w:color w:val="000000"/>
          <w:szCs w:val="28"/>
        </w:rPr>
      </w:pPr>
      <w:r>
        <w:rPr>
          <w:color w:val="000000"/>
          <w:szCs w:val="28"/>
        </w:rPr>
        <w:t xml:space="preserve">1) </w:t>
      </w:r>
      <w:r>
        <w:rPr>
          <w:color w:val="000000"/>
          <w:szCs w:val="28"/>
          <w:lang w:val="en-US"/>
        </w:rPr>
        <w:t>include</w:t>
      </w:r>
      <w:r>
        <w:rPr>
          <w:color w:val="000000"/>
          <w:szCs w:val="28"/>
        </w:rPr>
        <w:t xml:space="preserve">.php и </w:t>
      </w:r>
      <w:r>
        <w:rPr>
          <w:color w:val="000000"/>
          <w:szCs w:val="28"/>
          <w:lang w:val="en-US"/>
        </w:rPr>
        <w:t>settings</w:t>
      </w:r>
      <w:r>
        <w:rPr>
          <w:color w:val="000000"/>
          <w:szCs w:val="28"/>
        </w:rPr>
        <w:t>.</w:t>
      </w:r>
      <w:r>
        <w:rPr>
          <w:color w:val="000000"/>
          <w:szCs w:val="28"/>
          <w:lang w:val="en-US"/>
        </w:rPr>
        <w:t>php</w:t>
      </w:r>
      <w:r>
        <w:rPr>
          <w:color w:val="000000"/>
          <w:szCs w:val="28"/>
        </w:rPr>
        <w:t xml:space="preserve"> (получение данных с БД, настройки </w:t>
      </w:r>
      <w:r>
        <w:rPr>
          <w:color w:val="000000"/>
          <w:szCs w:val="28"/>
          <w:lang w:val="en-US"/>
        </w:rPr>
        <w:t>pdf</w:t>
      </w:r>
      <w:r>
        <w:rPr>
          <w:color w:val="000000"/>
          <w:szCs w:val="28"/>
        </w:rPr>
        <w:t xml:space="preserve">-форм, настройки СМС-шлюза, хранение глобальных переменных, импорт данных об организации из </w:t>
      </w:r>
      <w:r>
        <w:rPr>
          <w:color w:val="000000"/>
          <w:szCs w:val="28"/>
          <w:lang w:val="en-US"/>
        </w:rPr>
        <w:t>Excel</w:t>
      </w:r>
      <w:r>
        <w:rPr>
          <w:color w:val="000000"/>
          <w:szCs w:val="28"/>
        </w:rPr>
        <w:t>);</w:t>
      </w:r>
    </w:p>
    <w:p>
      <w:pPr>
        <w:pStyle w:val="Normal"/>
        <w:shd w:val="clear" w:color="auto" w:fill="FFFFFF"/>
        <w:ind w:firstLine="567"/>
        <w:rPr>
          <w:color w:val="000000"/>
          <w:szCs w:val="28"/>
        </w:rPr>
      </w:pPr>
      <w:r>
        <w:rPr>
          <w:color w:val="000000"/>
          <w:szCs w:val="28"/>
        </w:rPr>
        <w:t xml:space="preserve">2) </w:t>
      </w:r>
      <w:r>
        <w:rPr>
          <w:color w:val="000000"/>
          <w:szCs w:val="28"/>
          <w:lang w:val="en-US"/>
        </w:rPr>
        <w:t>job</w:t>
      </w:r>
      <w:r>
        <w:rPr>
          <w:color w:val="000000"/>
          <w:szCs w:val="28"/>
        </w:rPr>
        <w:t>.php (управление движением заявки на запись на прием и непосредственно записью на прием)</w:t>
      </w:r>
    </w:p>
    <w:p>
      <w:pPr>
        <w:pStyle w:val="Normal"/>
        <w:shd w:val="clear" w:color="auto" w:fill="FFFFFF"/>
        <w:ind w:firstLine="567"/>
        <w:rPr>
          <w:color w:val="000000"/>
          <w:szCs w:val="28"/>
        </w:rPr>
      </w:pPr>
      <w:r>
        <w:rPr>
          <w:color w:val="000000"/>
          <w:szCs w:val="28"/>
        </w:rPr>
        <w:t xml:space="preserve">3) </w:t>
      </w:r>
      <w:r>
        <w:rPr>
          <w:color w:val="000000"/>
          <w:szCs w:val="28"/>
          <w:lang w:val="en-US"/>
        </w:rPr>
        <w:t>freeworktime</w:t>
      </w:r>
      <w:r>
        <w:rPr>
          <w:color w:val="000000"/>
          <w:szCs w:val="28"/>
        </w:rPr>
        <w:t>.php (управление временем работы персонала с возможностью просмотра незанятого времени и записью на это время);</w:t>
      </w:r>
    </w:p>
    <w:p>
      <w:pPr>
        <w:pStyle w:val="Normal"/>
        <w:ind w:firstLine="567"/>
        <w:rPr>
          <w:color w:val="000000"/>
          <w:szCs w:val="28"/>
        </w:rPr>
      </w:pPr>
      <w:r>
        <w:rPr>
          <w:color w:val="000000"/>
          <w:szCs w:val="28"/>
        </w:rPr>
        <w:t xml:space="preserve">Имеется файл </w:t>
      </w:r>
      <w:r>
        <w:rPr>
          <w:color w:val="000000"/>
          <w:szCs w:val="28"/>
          <w:lang w:val="en-US"/>
        </w:rPr>
        <w:t>sql</w:t>
      </w:r>
      <w:r>
        <w:rPr>
          <w:color w:val="000000"/>
          <w:szCs w:val="28"/>
        </w:rPr>
        <w:t>.php, который хранит подключение к БД и выполняет все обработку.</w:t>
      </w:r>
    </w:p>
    <w:p>
      <w:pPr>
        <w:pStyle w:val="Normal"/>
        <w:shd w:val="clear" w:color="auto" w:fill="FFFFFF"/>
        <w:ind w:firstLine="567"/>
        <w:rPr>
          <w:color w:val="000000"/>
          <w:szCs w:val="28"/>
        </w:rPr>
      </w:pPr>
      <w:r>
        <w:rPr>
          <w:color w:val="000000"/>
          <w:szCs w:val="28"/>
        </w:rPr>
        <w:t>FRONTEND находится в файлах index.</w:t>
      </w:r>
      <w:r>
        <w:rPr>
          <w:color w:val="000000"/>
          <w:szCs w:val="28"/>
          <w:lang w:val="en-US"/>
        </w:rPr>
        <w:t>php</w:t>
      </w:r>
      <w:r>
        <w:rPr>
          <w:color w:val="000000"/>
          <w:szCs w:val="28"/>
        </w:rPr>
        <w:t xml:space="preserve"> и *css, где описаны – разметка и стили</w:t>
      </w:r>
      <w:r>
        <w:rPr/>
        <w:t>.</w:t>
      </w:r>
    </w:p>
    <w:p>
      <w:pPr>
        <w:pStyle w:val="Normal"/>
        <w:shd w:val="clear" w:color="auto" w:fill="FFFFFF"/>
        <w:ind w:firstLine="567"/>
        <w:rPr>
          <w:rStyle w:val="Layout"/>
          <w:color w:val="000000"/>
          <w:szCs w:val="28"/>
        </w:rPr>
      </w:pPr>
      <w:r>
        <w:rPr>
          <w:rStyle w:val="Layout"/>
        </w:rPr>
        <w:t xml:space="preserve">BACKEND сайта написан по примеру MVC, сам термин означает </w:t>
      </w:r>
      <w:r>
        <w:rPr>
          <w:iCs/>
          <w:color w:val="000000" w:themeColor="text1"/>
          <w:szCs w:val="28"/>
        </w:rPr>
        <w:t>–</w:t>
      </w:r>
      <w:r>
        <w:rPr>
          <w:rStyle w:val="Layout"/>
        </w:rPr>
        <w:t xml:space="preserve"> схема разделения данных приложения, пользовательского интерфейса и управляющей логики на три отдельных компонента: модель, представление и контроллер </w:t>
      </w:r>
      <w:r>
        <w:rPr>
          <w:iCs/>
          <w:color w:val="000000" w:themeColor="text1"/>
          <w:szCs w:val="28"/>
        </w:rPr>
        <w:t xml:space="preserve">– </w:t>
      </w:r>
      <w:r>
        <w:rPr>
          <w:rStyle w:val="Layout"/>
        </w:rPr>
        <w:t>таким образом, что модификация каждого компонента может осуществляться независимо.</w:t>
      </w:r>
    </w:p>
    <w:p>
      <w:pPr>
        <w:pStyle w:val="Normal"/>
        <w:shd w:val="clear" w:color="auto" w:fill="FFFFFF"/>
        <w:ind w:firstLine="567"/>
        <w:rPr>
          <w:color w:val="000000"/>
          <w:szCs w:val="28"/>
        </w:rPr>
      </w:pPr>
      <w:r>
        <w:rPr/>
        <w:t>Для формирования серверных скриптов необходимо реализовать модуль выгрузки данных из БД приложения в файл определенной структуры.</w:t>
      </w:r>
    </w:p>
    <w:p>
      <w:pPr>
        <w:pStyle w:val="Normal"/>
        <w:shd w:val="clear" w:color="auto" w:fill="FFFFFF"/>
        <w:ind w:firstLine="567"/>
        <w:rPr>
          <w:color w:val="000000"/>
          <w:szCs w:val="28"/>
        </w:rPr>
      </w:pPr>
      <w:r>
        <w:rPr/>
        <w:t>Помимо этого, необходимо составить руководство пользователя и инструкцию по установке и настройке сервиса.</w:t>
      </w:r>
    </w:p>
    <w:p>
      <w:pPr>
        <w:pStyle w:val="Normal"/>
        <w:shd w:val="clear" w:color="auto" w:fill="FFFFFF"/>
        <w:ind w:firstLine="567"/>
        <w:rPr/>
      </w:pPr>
      <w:r>
        <w:rPr/>
        <w:t>Также, необходимо будет проверить работоспособность разработанного сервиса с помощью тестовых задач, и получить пользовательскую оценку его работы. В случае неудовлетворительной оценки внести корректировки.</w:t>
      </w:r>
    </w:p>
    <w:p>
      <w:pPr>
        <w:pStyle w:val="1"/>
        <w:ind w:firstLine="567"/>
        <w:rPr>
          <w:sz w:val="28"/>
        </w:rPr>
      </w:pPr>
      <w:r>
        <w:rPr/>
      </w:r>
    </w:p>
    <w:p>
      <w:pPr>
        <w:pStyle w:val="Normal"/>
        <w:rPr/>
      </w:pPr>
      <w:r>
        <w:rPr/>
      </w:r>
    </w:p>
    <w:p>
      <w:pPr>
        <w:pStyle w:val="1"/>
        <w:ind w:hanging="0"/>
        <w:rPr/>
      </w:pPr>
      <w:bookmarkStart w:id="51" w:name="_Toc59499121"/>
      <w:bookmarkStart w:id="52" w:name="_Toc27949057"/>
      <w:bookmarkStart w:id="53" w:name="_Toc27949469"/>
      <w:r>
        <w:rPr>
          <w:sz w:val="28"/>
        </w:rPr>
        <w:t xml:space="preserve">2 ПРОЕКТ АВТОМАТИЗАЦИИ ОБРАБОТКИ ЗАЯВОК </w:t>
      </w:r>
      <w:bookmarkEnd w:id="51"/>
      <w:bookmarkEnd w:id="52"/>
      <w:bookmarkEnd w:id="53"/>
      <w:r>
        <w:rPr>
          <w:sz w:val="28"/>
        </w:rPr>
        <w:t>ПАЦИЕНТОВ НА ЗАПИСЬ К СПЕЦИАЛИСТАМ В ООО «Поликлиника «БлагоМед»</w:t>
      </w:r>
    </w:p>
    <w:p>
      <w:pPr>
        <w:pStyle w:val="2"/>
        <w:ind w:hanging="0"/>
        <w:rPr/>
      </w:pPr>
      <w:bookmarkStart w:id="54" w:name="_Toc443207810"/>
      <w:bookmarkStart w:id="55" w:name="_Toc532912991"/>
      <w:bookmarkStart w:id="56" w:name="_Toc27949058"/>
      <w:bookmarkStart w:id="57" w:name="_Toc27949470"/>
      <w:bookmarkStart w:id="58" w:name="_Toc59499122"/>
      <w:r>
        <w:rPr/>
        <w:t>2.1 Основные проектные решения</w:t>
      </w:r>
      <w:bookmarkEnd w:id="54"/>
      <w:bookmarkEnd w:id="55"/>
      <w:bookmarkEnd w:id="56"/>
      <w:bookmarkEnd w:id="57"/>
      <w:bookmarkEnd w:id="58"/>
    </w:p>
    <w:p>
      <w:pPr>
        <w:pStyle w:val="3"/>
        <w:rPr/>
      </w:pPr>
      <w:bookmarkStart w:id="59" w:name="_Toc59499123"/>
      <w:r>
        <w:rPr/>
        <w:t>2.1.1 Описание функций проектируемого сервиса автоматизации обслуживания заявок «</w:t>
      </w:r>
      <w:r>
        <w:rPr>
          <w:lang w:val="en-US"/>
        </w:rPr>
        <w:t>TO</w:t>
      </w:r>
      <w:r>
        <w:rPr/>
        <w:t xml:space="preserve"> </w:t>
      </w:r>
      <w:r>
        <w:rPr>
          <w:lang w:val="en-US"/>
        </w:rPr>
        <w:t>BE</w:t>
      </w:r>
      <w:r>
        <w:rPr/>
        <w:t>»</w:t>
      </w:r>
      <w:bookmarkEnd w:id="59"/>
    </w:p>
    <w:p>
      <w:pPr>
        <w:pStyle w:val="Normal"/>
        <w:rPr/>
      </w:pPr>
      <w:r>
        <w:rPr/>
        <w:t>На момент начала работы над ВКР обработка заявок пациентов на запись к специалистам в ООО «Поликлиника «БлагоМед» велась в 1</w:t>
      </w:r>
      <w:r>
        <w:rPr>
          <w:lang w:val="en-US"/>
        </w:rPr>
        <w:t>C</w:t>
      </w:r>
      <w:r>
        <w:rPr/>
        <w:t xml:space="preserve"> и электронных таблицах. Сначала менеджер искал свободное время в электронной таблице с графиками работы врачей, занимал место согласно стандартам клиники указывая ФИО и номер телефона. После переносил данные в 1С и добавлял услуги. На момент оформления на прием вносил персональные данные в 1С, но договор формировался не полностью. Необходимо было дописывать ФИО пациента и данные менеджера оформляющего договор. Два менеджера вели запись, 2-е оформляли на приемы. Обслуживание каждой заявки а также формирование договоров отнимало значительное количество времени. Т.к в штате программиста 1С нет. Все технические вопросы решала организация ООО «СмартЛаб». Срок решения технических, вопросов и сбоев по договору был до 2 суток, что значительно усложняло процесс работы менеджера. Все ремонтные работы проводились за дополнительную плату за год организация тратила примерно 50-70 т.р.</w:t>
      </w:r>
    </w:p>
    <w:p>
      <w:pPr>
        <w:pStyle w:val="Normal"/>
        <w:ind w:firstLine="708"/>
        <w:rPr/>
      </w:pPr>
      <w:r>
        <w:rPr/>
        <w:t xml:space="preserve">Таким образом, основная задача проектируемого сервиса – автоматизация процесса обработки заявок пациентов – посредством создания инструмента клиники. Процесс обработки заявок пациентов на запись к специалистам инструментом клиники изображен на </w:t>
      </w:r>
      <w:r>
        <w:rPr>
          <w:lang w:val="en-US"/>
        </w:rPr>
        <w:t>IDEF</w:t>
      </w:r>
      <w:r>
        <w:rPr/>
        <w:t>0-диаграммах (рисунки 2.1-2.4).</w:t>
      </w:r>
    </w:p>
    <w:p>
      <w:pPr>
        <w:pStyle w:val="Normal"/>
        <w:ind w:firstLine="708"/>
        <w:rPr/>
      </w:pPr>
      <w:r>
        <w:rPr/>
        <w:t>На рисунке 2.1 показана диаграмма IDEF0 процесса Автоматизировать обработку заявок на запись к специалистам КАК БУДЕТ.</w:t>
      </w:r>
    </w:p>
    <w:p>
      <w:pPr>
        <w:pStyle w:val="Normal"/>
        <w:ind w:hanging="0"/>
        <w:jc w:val="center"/>
        <w:rPr/>
      </w:pPr>
      <w:r>
        <w:drawing>
          <wp:anchor behindDoc="0" distT="0" distB="0" distL="0" distR="0" simplePos="0" locked="0" layoutInCell="0" allowOverlap="1" relativeHeight="56">
            <wp:simplePos x="0" y="0"/>
            <wp:positionH relativeFrom="column">
              <wp:align>center</wp:align>
            </wp:positionH>
            <wp:positionV relativeFrom="paragraph">
              <wp:posOffset>635</wp:posOffset>
            </wp:positionV>
            <wp:extent cx="5940425" cy="3341370"/>
            <wp:effectExtent l="0" t="0" r="0" b="0"/>
            <wp:wrapSquare wrapText="largest"/>
            <wp:docPr id="13"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35" descr=""/>
                    <pic:cNvPicPr>
                      <a:picLocks noChangeAspect="1" noChangeArrowheads="1"/>
                    </pic:cNvPicPr>
                  </pic:nvPicPr>
                  <pic:blipFill>
                    <a:blip r:embed="rId8"/>
                    <a:stretch>
                      <a:fillRect/>
                    </a:stretch>
                  </pic:blipFill>
                  <pic:spPr bwMode="auto">
                    <a:xfrm>
                      <a:off x="0" y="0"/>
                      <a:ext cx="5940425" cy="3341370"/>
                    </a:xfrm>
                    <a:prstGeom prst="rect">
                      <a:avLst/>
                    </a:prstGeom>
                  </pic:spPr>
                </pic:pic>
              </a:graphicData>
            </a:graphic>
          </wp:anchor>
        </w:drawing>
      </w:r>
      <w:r>
        <w:rPr/>
        <w:t xml:space="preserve">Рисунок 2.1 – </w:t>
      </w:r>
      <w:r>
        <w:rPr>
          <w:rFonts w:eastAsia="" w:cs="" w:cstheme="majorBidi" w:eastAsiaTheme="majorEastAsia"/>
          <w:szCs w:val="24"/>
        </w:rPr>
        <w:t xml:space="preserve">Диаграмма </w:t>
      </w:r>
      <w:r>
        <w:rPr>
          <w:rFonts w:eastAsia="" w:cs="" w:cstheme="majorBidi" w:eastAsiaTheme="majorEastAsia"/>
          <w:szCs w:val="24"/>
          <w:lang w:val="en-US"/>
        </w:rPr>
        <w:t>IDEF</w:t>
      </w:r>
      <w:r>
        <w:rPr>
          <w:rFonts w:eastAsia="" w:cs="" w:cstheme="majorBidi" w:eastAsiaTheme="majorEastAsia"/>
          <w:szCs w:val="24"/>
        </w:rPr>
        <w:t xml:space="preserve">0 </w:t>
      </w:r>
      <w:r>
        <w:rPr/>
        <w:t>процесса Автоматизировать обработку заявок на запись к специалистам в ООО «Поликлиника «БлагоМед» КАК БУДЕТ</w:t>
      </w:r>
    </w:p>
    <w:p>
      <w:pPr>
        <w:pStyle w:val="Normal"/>
        <w:ind w:firstLine="708"/>
        <w:rPr/>
      </w:pPr>
      <w:r>
        <w:rPr/>
        <w:t>В сравнении с диаграммой КАК ЕСТЬ</w:t>
      </w:r>
      <w:bookmarkStart w:id="60" w:name="__DdeLink__4289_2045635516"/>
      <w:r>
        <w:rPr/>
        <w:t xml:space="preserve"> новые механизмы</w:t>
      </w:r>
      <w:r>
        <w:rPr>
          <w:color w:val="000000" w:themeColor="text1"/>
        </w:rPr>
        <w:t xml:space="preserve"> «</w:t>
      </w:r>
      <w:r>
        <w:rPr/>
        <w:t>Интернет» - добавляется, а «Разработанное ПО</w:t>
      </w:r>
      <w:bookmarkEnd w:id="60"/>
      <w:r>
        <w:rPr/>
        <w:t>» заменяет ранее используемые «Электронные таблицы» и «Программное обеспечение 1С». Теперь менеджеру не нужно работать в нескольких программах, а руководителю всегда доступна информация о деятельности организации.</w:t>
      </w:r>
    </w:p>
    <w:p>
      <w:pPr>
        <w:pStyle w:val="Normal"/>
        <w:ind w:firstLine="708"/>
        <w:rPr/>
      </w:pPr>
      <w:r>
        <w:rPr/>
        <w:t>Далее на рисунке 2.2 будет показана декомпозиция процесса Автоматизировать обработку заявок на запись к специалистам  КАК БУДЕТ.</w:t>
      </w:r>
    </w:p>
    <w:p>
      <w:pPr>
        <w:pStyle w:val="Normal"/>
        <w:spacing w:before="6379" w:after="0"/>
        <w:ind w:hanging="0"/>
        <w:jc w:val="center"/>
        <w:rPr/>
      </w:pPr>
      <w:r>
        <mc:AlternateContent>
          <mc:Choice Requires="wps">
            <w:drawing>
              <wp:anchor behindDoc="0" distT="0" distB="0" distL="0" distR="0" simplePos="0" locked="0" layoutInCell="0" allowOverlap="1" relativeHeight="11">
                <wp:simplePos x="0" y="0"/>
                <wp:positionH relativeFrom="column">
                  <wp:posOffset>3644265</wp:posOffset>
                </wp:positionH>
                <wp:positionV relativeFrom="paragraph">
                  <wp:posOffset>2967990</wp:posOffset>
                </wp:positionV>
                <wp:extent cx="482600" cy="234950"/>
                <wp:effectExtent l="0" t="0" r="0" b="0"/>
                <wp:wrapNone/>
                <wp:docPr id="14" name="Text Box 20"/>
                <a:graphic xmlns:a="http://schemas.openxmlformats.org/drawingml/2006/main">
                  <a:graphicData uri="http://schemas.microsoft.com/office/word/2010/wordprocessingShape">
                    <wps:wsp>
                      <wps:cNvSpPr/>
                      <wps:spPr>
                        <a:xfrm>
                          <a:off x="0" y="0"/>
                          <a:ext cx="482760" cy="235080"/>
                        </a:xfrm>
                        <a:prstGeom prst="rect">
                          <a:avLst/>
                        </a:prstGeom>
                        <a:noFill/>
                        <a:ln w="0">
                          <a:noFill/>
                        </a:ln>
                      </wps:spPr>
                      <wps:style>
                        <a:lnRef idx="0"/>
                        <a:fillRef idx="0"/>
                        <a:effectRef idx="0"/>
                        <a:fontRef idx="minor"/>
                      </wps:style>
                      <wps:bodyPr/>
                    </wps:wsp>
                  </a:graphicData>
                </a:graphic>
              </wp:anchor>
            </w:drawing>
          </mc:Choice>
          <mc:Fallback>
            <w:pict>
              <v:rect id="shape_0" ID="Text Box 20" path="m0,0l-2147483645,0l-2147483645,-2147483646l0,-2147483646xe" stroked="f" o:allowincell="f" style="position:absolute;margin-left:286.95pt;margin-top:233.7pt;width:37.95pt;height:18.45pt;mso-wrap-style:none;v-text-anchor:middle">
                <v:fill o:detectmouseclick="t" on="false"/>
                <v:stroke color="#3465a4" joinstyle="round" endcap="flat"/>
                <w10:wrap type="none"/>
              </v:rect>
            </w:pict>
          </mc:Fallback>
        </mc:AlternateContent>
        <mc:AlternateContent>
          <mc:Choice Requires="wps">
            <w:drawing>
              <wp:anchor behindDoc="0" distT="0" distB="3175" distL="0" distR="0" simplePos="0" locked="0" layoutInCell="0" allowOverlap="1" relativeHeight="19">
                <wp:simplePos x="0" y="0"/>
                <wp:positionH relativeFrom="column">
                  <wp:posOffset>-168910</wp:posOffset>
                </wp:positionH>
                <wp:positionV relativeFrom="paragraph">
                  <wp:posOffset>1510665</wp:posOffset>
                </wp:positionV>
                <wp:extent cx="1047750" cy="240665"/>
                <wp:effectExtent l="0" t="0" r="0" b="3810"/>
                <wp:wrapNone/>
                <wp:docPr id="15" name="Text Box 57"/>
                <a:graphic xmlns:a="http://schemas.openxmlformats.org/drawingml/2006/main">
                  <a:graphicData uri="http://schemas.microsoft.com/office/word/2010/wordprocessingShape">
                    <wps:wsp>
                      <wps:cNvSpPr/>
                      <wps:spPr>
                        <a:xfrm>
                          <a:off x="0" y="0"/>
                          <a:ext cx="1047600" cy="240840"/>
                        </a:xfrm>
                        <a:prstGeom prst="rect">
                          <a:avLst/>
                        </a:prstGeom>
                        <a:noFill/>
                        <a:ln w="0">
                          <a:noFill/>
                        </a:ln>
                      </wps:spPr>
                      <wps:style>
                        <a:lnRef idx="0"/>
                        <a:fillRef idx="0"/>
                        <a:effectRef idx="0"/>
                        <a:fontRef idx="minor"/>
                      </wps:style>
                      <wps:txbx>
                        <w:txbxContent>
                          <w:p>
                            <w:pPr>
                              <w:pStyle w:val="Style30"/>
                              <w:ind w:hanging="0"/>
                              <w:rPr>
                                <w:color w:val="000000"/>
                              </w:rPr>
                            </w:pPr>
                            <w:r>
                              <w:rPr>
                                <w:color w:val="000000"/>
                              </w:rPr>
                            </w:r>
                          </w:p>
                        </w:txbxContent>
                      </wps:txbx>
                      <wps:bodyPr anchor="t">
                        <a:noAutofit/>
                      </wps:bodyPr>
                    </wps:wsp>
                  </a:graphicData>
                </a:graphic>
              </wp:anchor>
            </w:drawing>
          </mc:Choice>
          <mc:Fallback>
            <w:pict>
              <v:rect id="shape_0" ID="Text Box 57" path="m0,0l-2147483645,0l-2147483645,-2147483646l0,-2147483646xe" stroked="f" o:allowincell="f" style="position:absolute;margin-left:-13.3pt;margin-top:118.95pt;width:82.45pt;height:18.9pt;mso-wrap-style:none;v-text-anchor:middle">
                <v:fill o:detectmouseclick="t" on="false"/>
                <v:stroke color="#3465a4" joinstyle="round" endcap="flat"/>
                <v:textbox>
                  <w:txbxContent>
                    <w:p>
                      <w:pPr>
                        <w:pStyle w:val="Style30"/>
                        <w:ind w:hanging="0"/>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50">
                <wp:simplePos x="0" y="0"/>
                <wp:positionH relativeFrom="column">
                  <wp:posOffset>3644265</wp:posOffset>
                </wp:positionH>
                <wp:positionV relativeFrom="paragraph">
                  <wp:posOffset>2967990</wp:posOffset>
                </wp:positionV>
                <wp:extent cx="482600" cy="234950"/>
                <wp:effectExtent l="0" t="0" r="0" b="0"/>
                <wp:wrapNone/>
                <wp:docPr id="17" name="Врезка7"/>
                <a:graphic xmlns:a="http://schemas.openxmlformats.org/drawingml/2006/main">
                  <a:graphicData uri="http://schemas.microsoft.com/office/word/2010/wordprocessingShape">
                    <wps:wsp>
                      <wps:cNvSpPr/>
                      <wps:spPr>
                        <a:xfrm>
                          <a:off x="0" y="0"/>
                          <a:ext cx="482760" cy="235080"/>
                        </a:xfrm>
                        <a:prstGeom prst="rect">
                          <a:avLst/>
                        </a:prstGeom>
                        <a:noFill/>
                        <a:ln w="0">
                          <a:noFill/>
                        </a:ln>
                      </wps:spPr>
                      <wps:style>
                        <a:lnRef idx="0"/>
                        <a:fillRef idx="0"/>
                        <a:effectRef idx="0"/>
                        <a:fontRef idx="minor"/>
                      </wps:style>
                      <wps:txbx>
                        <w:txbxContent>
                          <w:p>
                            <w:pPr>
                              <w:pStyle w:val="Style30"/>
                              <w:ind w:right="-551" w:hanging="0"/>
                              <w:rPr>
                                <w:color w:val="000000"/>
                              </w:rPr>
                            </w:pPr>
                            <w:r>
                              <w:rPr>
                                <w:color w:val="000000"/>
                              </w:rPr>
                            </w:r>
                          </w:p>
                        </w:txbxContent>
                      </wps:txbx>
                      <wps:bodyPr anchor="t">
                        <a:noAutofit/>
                      </wps:bodyPr>
                    </wps:wsp>
                  </a:graphicData>
                </a:graphic>
              </wp:anchor>
            </w:drawing>
          </mc:Choice>
          <mc:Fallback>
            <w:pict>
              <v:rect id="shape_0" ID="Врезка7" path="m0,0l-2147483645,0l-2147483645,-2147483646l0,-2147483646xe" stroked="f" o:allowincell="f" style="position:absolute;margin-left:286.95pt;margin-top:233.7pt;width:37.95pt;height:18.45pt;mso-wrap-style:none;v-text-anchor:middle">
                <v:fill o:detectmouseclick="t" on="false"/>
                <v:stroke color="#3465a4" joinstyle="round" endcap="flat"/>
                <v:textbox>
                  <w:txbxContent>
                    <w:p>
                      <w:pPr>
                        <w:pStyle w:val="Style30"/>
                        <w:ind w:right="-551" w:hanging="0"/>
                        <w:rPr>
                          <w:color w:val="000000"/>
                        </w:rPr>
                      </w:pPr>
                      <w:r>
                        <w:rPr>
                          <w:color w:val="000000"/>
                        </w:rPr>
                      </w:r>
                    </w:p>
                  </w:txbxContent>
                </v:textbox>
                <w10:wrap type="none"/>
              </v:rect>
            </w:pict>
          </mc:Fallback>
        </mc:AlternateContent>
        <w:drawing>
          <wp:anchor behindDoc="0" distT="0" distB="0" distL="0" distR="0" simplePos="0" locked="0" layoutInCell="0" allowOverlap="1" relativeHeight="57">
            <wp:simplePos x="0" y="0"/>
            <wp:positionH relativeFrom="column">
              <wp:align>center</wp:align>
            </wp:positionH>
            <wp:positionV relativeFrom="paragraph">
              <wp:posOffset>635</wp:posOffset>
            </wp:positionV>
            <wp:extent cx="5940425" cy="3341370"/>
            <wp:effectExtent l="0" t="0" r="0" b="0"/>
            <wp:wrapSquare wrapText="largest"/>
            <wp:docPr id="19"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36" descr=""/>
                    <pic:cNvPicPr>
                      <a:picLocks noChangeAspect="1" noChangeArrowheads="1"/>
                    </pic:cNvPicPr>
                  </pic:nvPicPr>
                  <pic:blipFill>
                    <a:blip r:embed="rId9"/>
                    <a:stretch>
                      <a:fillRect/>
                    </a:stretch>
                  </pic:blipFill>
                  <pic:spPr bwMode="auto">
                    <a:xfrm>
                      <a:off x="0" y="0"/>
                      <a:ext cx="5940425" cy="3341370"/>
                    </a:xfrm>
                    <a:prstGeom prst="rect">
                      <a:avLst/>
                    </a:prstGeom>
                  </pic:spPr>
                </pic:pic>
              </a:graphicData>
            </a:graphic>
          </wp:anchor>
        </w:drawing>
      </w:r>
      <w:r>
        <w:rPr/>
        <w:t xml:space="preserve">Рисунок 2.2 – Декомпозиция процесса Автоматизировать обработку заявок на запись к специалистам в ООО «Поликлиника «БлагоМед» КАК БУДЕТ </w:t>
      </w:r>
    </w:p>
    <w:p>
      <w:pPr>
        <w:pStyle w:val="Normal"/>
        <w:rPr/>
      </w:pPr>
      <w:r>
        <w:rPr/>
        <w:t>В сравнении с декомпозицией КАК ЕСТЬ из процесса «Оформить заявку» уходят «Электронные таблицы», а из процессов «Оформить заявку», «Предупредить о подготовке и приеме» и «Оформить на прием» уходит «Программное обеспечение 1С». Новые механизмы «Интернет» и «Разработанное ПО» добавляется к процессам «Оформить заявку», «Предупредить о подготовке и приеме», «Оформить прием» остальное остается без изменений.</w:t>
      </w:r>
    </w:p>
    <w:p>
      <w:pPr>
        <w:pStyle w:val="Normal"/>
        <w:rPr/>
      </w:pPr>
      <w:r>
        <w:rPr/>
        <w:t xml:space="preserve">Далее на рисунке 2.3 показана декомпозиция процесса «Оформить заявку» КАК БУДЕТ. </w:t>
      </w:r>
    </w:p>
    <w:p>
      <w:pPr>
        <w:pStyle w:val="Normal"/>
        <w:ind w:hanging="0"/>
        <w:rPr/>
      </w:pPr>
      <w:r>
        <w:rPr/>
        <mc:AlternateContent>
          <mc:Choice Requires="wps">
            <w:drawing>
              <wp:anchor behindDoc="0" distT="0" distB="0" distL="0" distR="0" simplePos="0" locked="0" layoutInCell="0" allowOverlap="1" relativeHeight="14">
                <wp:simplePos x="0" y="0"/>
                <wp:positionH relativeFrom="column">
                  <wp:posOffset>2358390</wp:posOffset>
                </wp:positionH>
                <wp:positionV relativeFrom="paragraph">
                  <wp:posOffset>2556510</wp:posOffset>
                </wp:positionV>
                <wp:extent cx="501650" cy="187325"/>
                <wp:effectExtent l="0" t="0" r="0" b="0"/>
                <wp:wrapNone/>
                <wp:docPr id="20" name="Rectangle 23"/>
                <a:graphic xmlns:a="http://schemas.openxmlformats.org/drawingml/2006/main">
                  <a:graphicData uri="http://schemas.microsoft.com/office/word/2010/wordprocessingShape">
                    <wps:wsp>
                      <wps:cNvSpPr/>
                      <wps:spPr>
                        <a:xfrm>
                          <a:off x="0" y="0"/>
                          <a:ext cx="501480" cy="18720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Rectangle 23" path="m0,0l-2147483645,0l-2147483645,-2147483646l0,-2147483646xe" fillcolor="white" stroked="f" o:allowincell="f" style="position:absolute;margin-left:185.7pt;margin-top:201.3pt;width:39.45pt;height:14.7pt;mso-wrap-style:none;v-text-anchor:middle">
                <v:fill o:detectmouseclick="t" type="solid" color2="black"/>
                <v:stroke color="#3465a4" joinstyle="round" endcap="flat"/>
                <w10:wrap type="none"/>
              </v:rect>
            </w:pict>
          </mc:Fallback>
        </mc:AlternateContent>
        <w:drawing>
          <wp:anchor behindDoc="0" distT="0" distB="0" distL="0" distR="0" simplePos="0" locked="0" layoutInCell="0" allowOverlap="1" relativeHeight="58">
            <wp:simplePos x="0" y="0"/>
            <wp:positionH relativeFrom="column">
              <wp:align>center</wp:align>
            </wp:positionH>
            <wp:positionV relativeFrom="paragraph">
              <wp:posOffset>635</wp:posOffset>
            </wp:positionV>
            <wp:extent cx="5940425" cy="3341370"/>
            <wp:effectExtent l="0" t="0" r="0" b="0"/>
            <wp:wrapSquare wrapText="largest"/>
            <wp:docPr id="21"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37" descr=""/>
                    <pic:cNvPicPr>
                      <a:picLocks noChangeAspect="1" noChangeArrowheads="1"/>
                    </pic:cNvPicPr>
                  </pic:nvPicPr>
                  <pic:blipFill>
                    <a:blip r:embed="rId10"/>
                    <a:stretch>
                      <a:fillRect/>
                    </a:stretch>
                  </pic:blipFill>
                  <pic:spPr bwMode="auto">
                    <a:xfrm>
                      <a:off x="0" y="0"/>
                      <a:ext cx="5940425" cy="3341370"/>
                    </a:xfrm>
                    <a:prstGeom prst="rect">
                      <a:avLst/>
                    </a:prstGeom>
                  </pic:spPr>
                </pic:pic>
              </a:graphicData>
            </a:graphic>
          </wp:anchor>
        </w:drawing>
      </w:r>
    </w:p>
    <w:p>
      <w:pPr>
        <w:pStyle w:val="Normal"/>
        <w:ind w:hanging="0"/>
        <w:jc w:val="center"/>
        <w:rPr/>
      </w:pPr>
      <w:r>
        <w:rPr/>
        <w:t>Рисунок 2.3 – Декомпозиция процесса «Оформить заявку»</w:t>
        <w:br/>
        <w:t>ООО «Поликлиника «БлагоМед» КАК БУДЕТ</w:t>
      </w:r>
    </w:p>
    <w:p>
      <w:pPr>
        <w:pStyle w:val="Normal"/>
        <w:rPr/>
      </w:pPr>
      <w:r>
        <w:rPr/>
        <w:t>Процесс «Оформить заявку» упрощается, т.к. менеджер, получает всю информацию из  ПО которое было разработано, а также переходит к записи пациента одним кликом мышки.</w:t>
      </w:r>
    </w:p>
    <w:p>
      <w:pPr>
        <w:pStyle w:val="Normal"/>
        <w:rPr/>
      </w:pPr>
      <w:r>
        <w:rPr/>
        <w:t xml:space="preserve">В сравнении с декомпозицией КАК ЕСТЬ новые механизмы </w:t>
      </w:r>
      <w:r>
        <w:rPr>
          <w:rFonts w:eastAsia="" w:cs="" w:cstheme="majorBidi" w:eastAsiaTheme="majorEastAsia"/>
          <w:szCs w:val="24"/>
        </w:rPr>
        <w:t xml:space="preserve">«Разработанное ПО» и «Интернет» добавляются к процессам </w:t>
      </w:r>
      <w:r>
        <w:rPr>
          <w:rFonts w:eastAsia="" w:eastAsiaTheme="majorEastAsia"/>
          <w:szCs w:val="24"/>
        </w:rPr>
        <w:t>«</w:t>
      </w:r>
      <w:r>
        <w:rPr>
          <w:rFonts w:eastAsia="" w:eastAsiaTheme="majorEastAsia"/>
        </w:rPr>
        <w:t>Найти время приема</w:t>
      </w:r>
      <w:r>
        <w:rPr>
          <w:rFonts w:eastAsia="" w:eastAsiaTheme="majorEastAsia"/>
          <w:szCs w:val="24"/>
        </w:rPr>
        <w:t>»  и «</w:t>
      </w:r>
      <w:r>
        <w:rPr>
          <w:rFonts w:eastAsia="" w:eastAsiaTheme="majorEastAsia"/>
        </w:rPr>
        <w:t>Записать на прием</w:t>
      </w:r>
      <w:r>
        <w:rPr>
          <w:rFonts w:eastAsia="" w:eastAsiaTheme="majorEastAsia"/>
          <w:szCs w:val="24"/>
        </w:rPr>
        <w:t xml:space="preserve">». </w:t>
      </w:r>
      <w:r>
        <w:rPr/>
        <w:t>Из</w:t>
      </w:r>
      <w:r>
        <w:rPr>
          <w:rFonts w:eastAsia="" w:eastAsiaTheme="majorEastAsia"/>
          <w:szCs w:val="24"/>
        </w:rPr>
        <w:t xml:space="preserve"> процесса «</w:t>
      </w:r>
      <w:r>
        <w:rPr>
          <w:rFonts w:eastAsia="" w:eastAsiaTheme="majorEastAsia"/>
        </w:rPr>
        <w:t>Записать на прием</w:t>
      </w:r>
      <w:r>
        <w:rPr>
          <w:rFonts w:eastAsia="" w:eastAsiaTheme="majorEastAsia"/>
          <w:szCs w:val="24"/>
        </w:rPr>
        <w:t>» уходят «Электронные таблицы» и «Программное обеспечение 1С». Остальное остается без изменений.</w:t>
      </w:r>
    </w:p>
    <w:p>
      <w:pPr>
        <w:pStyle w:val="Normal"/>
        <w:rPr/>
      </w:pPr>
      <w:r>
        <w:rPr/>
        <w:t>Далее на рисунке 2.4 показана декомпозиция процесса «Оформить на прием» КАК БУДЕТ.</w:t>
      </w:r>
    </w:p>
    <w:p>
      <w:pPr>
        <w:pStyle w:val="Normal"/>
        <w:ind w:hanging="0"/>
        <w:jc w:val="center"/>
        <w:rPr/>
      </w:pPr>
      <w:r>
        <w:drawing>
          <wp:anchor behindDoc="0" distT="0" distB="0" distL="0" distR="0" simplePos="0" locked="0" layoutInCell="0" allowOverlap="1" relativeHeight="59">
            <wp:simplePos x="0" y="0"/>
            <wp:positionH relativeFrom="column">
              <wp:align>center</wp:align>
            </wp:positionH>
            <wp:positionV relativeFrom="paragraph">
              <wp:posOffset>635</wp:posOffset>
            </wp:positionV>
            <wp:extent cx="5940425" cy="3341370"/>
            <wp:effectExtent l="0" t="0" r="0" b="0"/>
            <wp:wrapSquare wrapText="largest"/>
            <wp:docPr id="22"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38" descr=""/>
                    <pic:cNvPicPr>
                      <a:picLocks noChangeAspect="1" noChangeArrowheads="1"/>
                    </pic:cNvPicPr>
                  </pic:nvPicPr>
                  <pic:blipFill>
                    <a:blip r:embed="rId11"/>
                    <a:stretch>
                      <a:fillRect/>
                    </a:stretch>
                  </pic:blipFill>
                  <pic:spPr bwMode="auto">
                    <a:xfrm>
                      <a:off x="0" y="0"/>
                      <a:ext cx="5940425" cy="3341370"/>
                    </a:xfrm>
                    <a:prstGeom prst="rect">
                      <a:avLst/>
                    </a:prstGeom>
                  </pic:spPr>
                </pic:pic>
              </a:graphicData>
            </a:graphic>
          </wp:anchor>
        </w:drawing>
      </w:r>
      <w:r>
        <w:rPr/>
        <w:t>Рисунок 2.4 – Декомпозиция процесса «Оформить на прием»</w:t>
        <w:br/>
        <w:t>ООО «Поликлиника «БлагоМед» КАК БУДЕТ</w:t>
      </w:r>
    </w:p>
    <w:p>
      <w:pPr>
        <w:pStyle w:val="Normal"/>
        <w:rPr/>
      </w:pPr>
      <w:r>
        <w:rPr/>
        <w:t xml:space="preserve">В сравнении с декомпозицией КАК ЕСТЬ </w:t>
      </w:r>
      <w:r>
        <w:rPr>
          <w:rFonts w:eastAsia="" w:cs="" w:cstheme="majorBidi" w:eastAsiaTheme="majorEastAsia"/>
          <w:szCs w:val="24"/>
        </w:rPr>
        <w:t>«Менеджер» уходит из процесса «Заполнить договор» т.к «Разработанное ПО» теперь заполняет все документы автоматически, менеджеру остается только их распечатать и подписать.</w:t>
      </w:r>
      <w:r>
        <w:rPr>
          <w:rFonts w:eastAsia="" w:eastAsiaTheme="majorEastAsia"/>
          <w:szCs w:val="24"/>
        </w:rPr>
        <w:t xml:space="preserve"> </w:t>
      </w:r>
      <w:r>
        <w:rPr/>
        <w:t>Из</w:t>
      </w:r>
      <w:r>
        <w:rPr>
          <w:rFonts w:eastAsia="" w:eastAsiaTheme="majorEastAsia"/>
          <w:szCs w:val="24"/>
        </w:rPr>
        <w:t xml:space="preserve"> процессов </w:t>
      </w:r>
      <w:r>
        <w:rPr>
          <w:rFonts w:eastAsia="" w:cs="" w:cstheme="majorBidi" w:eastAsiaTheme="majorEastAsia"/>
          <w:szCs w:val="24"/>
        </w:rPr>
        <w:t>«Заполнить персональные данные» и «Заполнить договор»</w:t>
      </w:r>
      <w:r>
        <w:rPr>
          <w:rFonts w:eastAsia="" w:eastAsiaTheme="majorEastAsia"/>
          <w:szCs w:val="24"/>
        </w:rPr>
        <w:t xml:space="preserve"> уходит  «Программное обеспечение 1С».</w:t>
      </w:r>
      <w:r>
        <w:rPr>
          <w:rFonts w:eastAsia="" w:cs="" w:cstheme="majorBidi" w:eastAsiaTheme="majorEastAsia"/>
          <w:szCs w:val="24"/>
        </w:rPr>
        <w:t xml:space="preserve"> К процессам «Заполнить персональные данные», «Заполнить договор», «Печать документов» добавляются новые механизмы «Разработанное ПО» и «Интернет»</w:t>
      </w:r>
      <w:r>
        <w:rPr/>
        <w:t>. Остальное остается без изменений.</w:t>
      </w:r>
    </w:p>
    <w:p>
      <w:pPr>
        <w:pStyle w:val="3"/>
        <w:rPr>
          <w:color w:val="000000"/>
          <w:szCs w:val="28"/>
        </w:rPr>
      </w:pPr>
      <w:r>
        <w:rPr/>
      </w:r>
    </w:p>
    <w:p>
      <w:pPr>
        <w:pStyle w:val="3"/>
        <w:rPr/>
      </w:pPr>
      <w:bookmarkStart w:id="61" w:name="_Toc59499126"/>
      <w:r>
        <w:rPr/>
        <w:t>2.1.4 Разработка архитектуры проекта</w:t>
      </w:r>
      <w:bookmarkEnd w:id="61"/>
    </w:p>
    <w:p>
      <w:pPr>
        <w:pStyle w:val="Normal"/>
        <w:shd w:val="clear" w:color="auto" w:fill="FFFFFF"/>
        <w:ind w:firstLine="567"/>
        <w:rPr/>
      </w:pPr>
      <w:r>
        <w:rPr>
          <w:color w:val="000000"/>
          <w:szCs w:val="28"/>
        </w:rPr>
        <w:t>Сервис автоматизации обработки заявок  пациентов на запись к специалистам в ООО «Поликлиника «БлагоМед» будет состоять из :</w:t>
      </w:r>
    </w:p>
    <w:p>
      <w:pPr>
        <w:pStyle w:val="Normal"/>
        <w:numPr>
          <w:ilvl w:val="0"/>
          <w:numId w:val="7"/>
        </w:numPr>
        <w:shd w:val="clear" w:color="auto" w:fill="FFFFFF"/>
        <w:spacing w:before="0" w:after="0"/>
        <w:ind w:left="0" w:firstLine="709"/>
        <w:contextualSpacing/>
        <w:rPr/>
      </w:pPr>
      <w:r>
        <w:rPr>
          <w:color w:val="000000"/>
          <w:szCs w:val="28"/>
        </w:rPr>
        <w:t xml:space="preserve">набор </w:t>
      </w:r>
      <w:r>
        <w:rPr>
          <w:color w:val="000000"/>
          <w:szCs w:val="28"/>
          <w:lang w:val="en-US"/>
        </w:rPr>
        <w:t>php</w:t>
      </w:r>
      <w:r>
        <w:rPr>
          <w:color w:val="000000"/>
          <w:szCs w:val="28"/>
        </w:rPr>
        <w:t>-скриптов, реализующих логику формы заполнения и обработки заявки – серверное решение, расположенное на хостинге в сети Интернет или сервере заказчика, имеющем доступ к сети Интернет и из неё.</w:t>
      </w:r>
    </w:p>
    <w:p>
      <w:pPr>
        <w:pStyle w:val="Normal"/>
        <w:shd w:val="clear" w:color="auto" w:fill="FFFFFF"/>
        <w:spacing w:before="0" w:after="0"/>
        <w:contextualSpacing/>
        <w:rPr/>
      </w:pPr>
      <w:r>
        <w:rPr>
          <w:color w:val="000000"/>
          <w:szCs w:val="28"/>
        </w:rPr>
        <w:t xml:space="preserve">Пользователь открывает на сайте через ПК или через смартфон форму заявки и заполняет её. В дальнейшем заявка перенаправляется серверной части формы, в зависимости от запроса пользователя и некоторой дополнительной информации, хранящейся в БД. В случае, если необходимо просмотреть статус заявки, нужно открыть соответствующую вкладку. </w:t>
      </w:r>
    </w:p>
    <w:p>
      <w:pPr>
        <w:pStyle w:val="Normal"/>
        <w:shd w:val="clear" w:color="auto" w:fill="FFFFFF"/>
        <w:spacing w:before="0" w:after="0"/>
        <w:contextualSpacing/>
        <w:rPr>
          <w:color w:val="000000"/>
          <w:szCs w:val="28"/>
        </w:rPr>
      </w:pPr>
      <w:r>
        <w:rPr>
          <w:color w:val="000000"/>
          <w:szCs w:val="28"/>
        </w:rPr>
        <w:t>Изменения, вносимые администратором, принимаются «налету». То есть не требуется никаких дополнительных действий, изменения сразу же отражаются у конечных пользователей.</w:t>
      </w:r>
    </w:p>
    <w:p>
      <w:pPr>
        <w:pStyle w:val="Normal"/>
        <w:shd w:val="clear" w:color="auto" w:fill="FFFFFF"/>
        <w:spacing w:before="0" w:after="0"/>
        <w:contextualSpacing/>
        <w:rPr>
          <w:color w:val="000000"/>
          <w:szCs w:val="28"/>
        </w:rPr>
      </w:pPr>
      <w:r>
        <w:rPr>
          <w:color w:val="000000"/>
          <w:szCs w:val="28"/>
        </w:rPr>
        <w:t xml:space="preserve">Техническая и программная архитектура пользовательских рабочих станций никаких изменений не претерпит, так как разрабатываемый сервис не требует приобретения дополнительного технического и программного обеспечения. </w:t>
      </w:r>
    </w:p>
    <w:p>
      <w:pPr>
        <w:pStyle w:val="2"/>
        <w:ind w:hanging="0"/>
        <w:rPr>
          <w:szCs w:val="28"/>
          <w:highlight w:val="yellow"/>
        </w:rPr>
      </w:pPr>
      <w:r>
        <w:rPr/>
      </w:r>
    </w:p>
    <w:p>
      <w:pPr>
        <w:pStyle w:val="3"/>
        <w:rPr>
          <w:highlight w:val="yellow"/>
        </w:rPr>
      </w:pPr>
      <w:bookmarkStart w:id="62" w:name="_Toc59499129"/>
      <w:r>
        <w:rPr/>
        <w:t>2.2.2 Используемые классификаторы и системы кодирования</w:t>
      </w:r>
      <w:bookmarkEnd w:id="62"/>
    </w:p>
    <w:p>
      <w:pPr>
        <w:pStyle w:val="Normal"/>
        <w:rPr/>
      </w:pPr>
      <w:r>
        <w:rPr>
          <w:szCs w:val="28"/>
        </w:rPr>
        <w:t xml:space="preserve">Для решения поставленной задачи применяются несколько кодовых обозначений объектов, а именно БД MySQL, хранящая данные серверной части, имеет свой код, который представлен типом данных «длинное целое» и принимает максимальное значение равное 2147483647 </w:t>
      </w:r>
      <w:r>
        <w:rPr>
          <w:rStyle w:val="Layout"/>
        </w:rPr>
        <w:t>[2]</w:t>
      </w:r>
      <w:r>
        <w:rPr>
          <w:szCs w:val="28"/>
        </w:rPr>
        <w:t>. Код записи имеет следующую систему кодирования:</w:t>
      </w:r>
    </w:p>
    <w:p>
      <w:pPr>
        <w:pStyle w:val="Normal"/>
        <w:rPr>
          <w:szCs w:val="28"/>
        </w:rPr>
      </w:pPr>
      <w:r>
        <w:rPr>
          <w:szCs w:val="28"/>
        </w:rPr>
        <w:t xml:space="preserve">1. Система кодирования – порядковая; </w:t>
      </w:r>
    </w:p>
    <w:p>
      <w:pPr>
        <w:pStyle w:val="Normal"/>
        <w:rPr>
          <w:szCs w:val="28"/>
        </w:rPr>
      </w:pPr>
      <w:r>
        <w:rPr>
          <w:szCs w:val="28"/>
        </w:rPr>
        <w:t xml:space="preserve">2. Количество признаков классификации – R = 1; </w:t>
      </w:r>
    </w:p>
    <w:p>
      <w:pPr>
        <w:pStyle w:val="Normal"/>
        <w:rPr>
          <w:szCs w:val="28"/>
        </w:rPr>
      </w:pPr>
      <w:r>
        <w:rPr>
          <w:szCs w:val="28"/>
        </w:rPr>
        <w:t xml:space="preserve">3. Объекты кодирования – записи БД; </w:t>
      </w:r>
    </w:p>
    <w:p>
      <w:pPr>
        <w:pStyle w:val="Normal"/>
        <w:rPr>
          <w:szCs w:val="28"/>
        </w:rPr>
      </w:pPr>
      <w:r>
        <w:rPr>
          <w:szCs w:val="28"/>
        </w:rPr>
        <w:t xml:space="preserve">4. Длина кода – L = lg 2147483647 =10; </w:t>
      </w:r>
    </w:p>
    <w:p>
      <w:pPr>
        <w:pStyle w:val="Normal"/>
        <w:rPr>
          <w:szCs w:val="28"/>
        </w:rPr>
      </w:pPr>
      <w:r>
        <w:rPr>
          <w:szCs w:val="28"/>
        </w:rPr>
        <w:t xml:space="preserve">5. Информативность I = R/L = 1/10 = 0,1. </w:t>
      </w:r>
    </w:p>
    <w:p>
      <w:pPr>
        <w:pStyle w:val="Normal"/>
        <w:rPr>
          <w:szCs w:val="28"/>
        </w:rPr>
      </w:pPr>
      <w:r>
        <w:rPr>
          <w:szCs w:val="28"/>
        </w:rPr>
        <w:t>Структурная формула классификатора запись (Код записи) представлена на рисунке 2.6.</w:t>
      </w:r>
    </w:p>
    <w:p>
      <w:pPr>
        <w:pStyle w:val="Normal"/>
        <w:rPr>
          <w:szCs w:val="28"/>
        </w:rPr>
      </w:pPr>
      <w:r>
        <w:rPr>
          <w:szCs w:val="28"/>
        </w:rPr>
      </w:r>
    </w:p>
    <w:p>
      <w:pPr>
        <w:pStyle w:val="Normal"/>
        <w:shd w:val="clear" w:color="auto" w:fill="FFFFFF"/>
        <w:ind w:firstLine="567"/>
        <w:jc w:val="left"/>
        <w:rPr>
          <w:color w:val="000000"/>
          <w:szCs w:val="28"/>
        </w:rPr>
      </w:pPr>
      <w:r>
        <mc:AlternateContent>
          <mc:Choice Requires="wps">
            <w:drawing>
              <wp:anchor behindDoc="0" distT="635" distB="0" distL="4445" distR="635" simplePos="0" locked="0" layoutInCell="0" allowOverlap="1" relativeHeight="10">
                <wp:simplePos x="0" y="0"/>
                <wp:positionH relativeFrom="column">
                  <wp:posOffset>1267460</wp:posOffset>
                </wp:positionH>
                <wp:positionV relativeFrom="paragraph">
                  <wp:posOffset>227330</wp:posOffset>
                </wp:positionV>
                <wp:extent cx="1254125" cy="197485"/>
                <wp:effectExtent l="4445" t="635" r="635" b="0"/>
                <wp:wrapNone/>
                <wp:docPr id="23" name="Соединительная линия уступом 37"/>
                <a:graphic xmlns:a="http://schemas.openxmlformats.org/drawingml/2006/main">
                  <a:graphicData uri="http://schemas.microsoft.com/office/word/2010/wordprocessingShape">
                    <wps:wsp>
                      <wps:cNvSpPr/>
                      <wps:spPr>
                        <a:xfrm>
                          <a:off x="0" y="0"/>
                          <a:ext cx="1254240" cy="197640"/>
                        </a:xfrm>
                        <a:prstGeom prst="bentConnector3">
                          <a:avLst>
                            <a:gd name="adj1" fmla="val -313"/>
                          </a:avLst>
                        </a:prstGeom>
                        <a:noFill/>
                        <a:ln w="9360">
                          <a:noFill/>
                        </a:ln>
                      </wps:spPr>
                      <wps:style>
                        <a:lnRef idx="0"/>
                        <a:fillRef idx="0"/>
                        <a:effectRef idx="0"/>
                        <a:fontRef idx="minor"/>
                      </wps:style>
                      <wps:bodyPr/>
                    </wps:wsp>
                  </a:graphicData>
                </a:graphic>
              </wp:anchor>
            </w:drawing>
          </mc:Choice>
          <mc:Fallback>
            <w:pict>
              <v:shapetype id="_x0000_t34" coordsize="21600,21600" o:spt="34" adj="10800" path="m,l@0,l@0,21600l21600,21600nfe">
                <v:stroke joinstyle="miter"/>
                <v:formulas>
                  <v:f eqn="val #0"/>
                </v:formulas>
                <v:path gradientshapeok="t" o:connecttype="rect" textboxrect="0,0,21600,21600"/>
                <v:handles>
                  <v:h position="@0,10800"/>
                </v:handles>
              </v:shapetype>
              <v:shape id="shape_0" ID="Соединительная линия уступом 37" path="m0,0l-2147483647,0l-2147483647,-2147483644l-2147483645,-2147483644e" stroked="f" o:allowincell="f" style="position:absolute;margin-left:99.8pt;margin-top:17.9pt;width:98.7pt;height:15.5pt;mso-wrap-style:none;v-text-anchor:middle" type="_x0000_t34">
                <v:fill o:detectmouseclick="t" on="false"/>
                <v:stroke color="#3465a4" weight="9360" joinstyle="round" endcap="flat"/>
                <w10:wrap type="none"/>
              </v:shape>
            </w:pict>
          </mc:Fallback>
        </mc:AlternateContent>
      </w:r>
      <w:r>
        <w:rPr>
          <w:color w:val="000000"/>
          <w:szCs w:val="28"/>
          <w:lang w:val="en-US"/>
        </w:rPr>
        <w:t>F</w:t>
      </w:r>
      <w:r>
        <w:rPr>
          <w:color w:val="000000"/>
          <w:szCs w:val="28"/>
        </w:rPr>
        <w:t xml:space="preserve"> = [</w:t>
      </w:r>
      <w:r>
        <w:rPr>
          <w:color w:val="000000"/>
          <w:szCs w:val="28"/>
          <w:lang w:val="en-US"/>
        </w:rPr>
        <w:t>xxxxxxxxxx</w:t>
      </w:r>
      <w:r>
        <w:rPr>
          <w:color w:val="000000"/>
          <w:szCs w:val="28"/>
        </w:rPr>
        <w:t>]: [Наименование объекта]</w:t>
      </w:r>
    </w:p>
    <w:p>
      <w:pPr>
        <w:pStyle w:val="Normal"/>
        <w:shd w:val="clear" w:color="auto" w:fill="FFFFFF"/>
        <w:ind w:left="3540" w:firstLine="708"/>
        <w:jc w:val="left"/>
        <w:rPr>
          <w:color w:val="000000"/>
          <w:szCs w:val="28"/>
        </w:rPr>
      </w:pPr>
      <w:r>
        <w:rPr>
          <w:color w:val="000000"/>
          <w:szCs w:val="28"/>
        </w:rPr>
        <w:t>Код записи</w:t>
      </w:r>
    </w:p>
    <w:p>
      <w:pPr>
        <w:pStyle w:val="Normal"/>
        <w:jc w:val="center"/>
        <w:rPr>
          <w:szCs w:val="28"/>
        </w:rPr>
      </w:pPr>
      <w:r>
        <w:rPr>
          <w:szCs w:val="28"/>
        </w:rPr>
        <w:t>Рисунок 2.6 – Структурная формула классификатора</w:t>
      </w:r>
    </w:p>
    <w:p>
      <w:pPr>
        <w:pStyle w:val="Normal"/>
        <w:rPr>
          <w:szCs w:val="28"/>
        </w:rPr>
      </w:pPr>
      <w:r>
        <w:rPr>
          <w:szCs w:val="28"/>
        </w:rPr>
        <w:t>Код записи предназначен для однозначной идентификации записи среди множества ей подобных, определяя уникальность объектов в своей области применения, а также для связи с другими объектами данных.</w:t>
      </w:r>
    </w:p>
    <w:p>
      <w:pPr>
        <w:pStyle w:val="Normal"/>
        <w:rPr/>
      </w:pPr>
      <w:r>
        <w:rPr>
          <w:szCs w:val="28"/>
        </w:rPr>
        <w:t>Данные классификаторы применяются исключительно для работы разрабатываемого сервиса и обеспечения удобной организации информации в базе данных для дальнейшей ее обработки и не представляют ценности для обслуживания заявок и работы CRM. Правила их кодирования полностью задаются СУБД MySQL, и не регулируются какими-либо нормативными актами.</w:t>
      </w:r>
    </w:p>
    <w:p>
      <w:pPr>
        <w:pStyle w:val="3"/>
        <w:rPr/>
      </w:pPr>
      <w:r>
        <w:rPr/>
      </w:r>
    </w:p>
    <w:p>
      <w:pPr>
        <w:pStyle w:val="3"/>
        <w:rPr/>
      </w:pPr>
      <w:bookmarkStart w:id="63" w:name="_Toc59499130"/>
      <w:r>
        <w:rPr/>
        <w:t>2.2.3 Характеристика нормативно-справочной, входной и результатной информации</w:t>
      </w:r>
      <w:bookmarkEnd w:id="63"/>
    </w:p>
    <w:p>
      <w:pPr>
        <w:pStyle w:val="Normal"/>
        <w:rPr/>
      </w:pPr>
      <w:r>
        <w:rPr>
          <w:szCs w:val="28"/>
        </w:rPr>
        <w:t xml:space="preserve">Для входа на сайт как администратор необходимо авторизоваться на сайте как сотрудник, ввести логин – </w:t>
      </w:r>
      <w:r>
        <w:rPr>
          <w:szCs w:val="28"/>
          <w:lang w:val="en-US"/>
        </w:rPr>
        <w:t>user</w:t>
      </w:r>
      <w:r>
        <w:rPr>
          <w:szCs w:val="28"/>
        </w:rPr>
        <w:t>, и пароль – 12345678. Форма авторизации пользователя показана на рисунке 2.9.</w:t>
      </w:r>
    </w:p>
    <w:p>
      <w:pPr>
        <w:pStyle w:val="Normal"/>
        <w:jc w:val="center"/>
        <w:rPr>
          <w:szCs w:val="28"/>
        </w:rPr>
      </w:pPr>
      <w:r>
        <w:rPr/>
        <w:drawing>
          <wp:inline distT="0" distB="0" distL="0" distR="0">
            <wp:extent cx="5467350" cy="2200275"/>
            <wp:effectExtent l="0" t="0" r="0" b="0"/>
            <wp:docPr id="24"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6" descr=""/>
                    <pic:cNvPicPr>
                      <a:picLocks noChangeAspect="1" noChangeArrowheads="1"/>
                    </pic:cNvPicPr>
                  </pic:nvPicPr>
                  <pic:blipFill>
                    <a:blip r:embed="rId12"/>
                    <a:stretch>
                      <a:fillRect/>
                    </a:stretch>
                  </pic:blipFill>
                  <pic:spPr bwMode="auto">
                    <a:xfrm>
                      <a:off x="0" y="0"/>
                      <a:ext cx="5467350" cy="2200275"/>
                    </a:xfrm>
                    <a:prstGeom prst="rect">
                      <a:avLst/>
                    </a:prstGeom>
                  </pic:spPr>
                </pic:pic>
              </a:graphicData>
            </a:graphic>
          </wp:inline>
        </w:drawing>
      </w:r>
    </w:p>
    <w:p>
      <w:pPr>
        <w:pStyle w:val="Normal"/>
        <w:jc w:val="center"/>
        <w:rPr>
          <w:szCs w:val="28"/>
        </w:rPr>
      </w:pPr>
      <w:r>
        <w:rPr>
          <w:szCs w:val="28"/>
        </w:rPr>
        <w:t>Рисунок 2.9 – Авторизация сотрудника</w:t>
      </w:r>
    </w:p>
    <w:p>
      <w:pPr>
        <w:pStyle w:val="Normal"/>
        <w:rPr/>
      </w:pPr>
      <w:r>
        <w:rPr>
          <w:szCs w:val="28"/>
        </w:rPr>
        <w:t>Далее после удачной авторизации появится «главная» рабочая область менеджера. Рисунок 2.10.</w:t>
      </w:r>
    </w:p>
    <w:p>
      <w:pPr>
        <w:pStyle w:val="Normal"/>
        <w:jc w:val="center"/>
        <w:rPr/>
      </w:pPr>
      <w:r>
        <w:rPr/>
        <w:drawing>
          <wp:inline distT="0" distB="0" distL="0" distR="0">
            <wp:extent cx="5476875" cy="1915795"/>
            <wp:effectExtent l="0" t="0" r="0" b="0"/>
            <wp:docPr id="25"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8" descr=""/>
                    <pic:cNvPicPr>
                      <a:picLocks noChangeAspect="1" noChangeArrowheads="1"/>
                    </pic:cNvPicPr>
                  </pic:nvPicPr>
                  <pic:blipFill>
                    <a:blip r:embed="rId13"/>
                    <a:stretch>
                      <a:fillRect/>
                    </a:stretch>
                  </pic:blipFill>
                  <pic:spPr bwMode="auto">
                    <a:xfrm>
                      <a:off x="0" y="0"/>
                      <a:ext cx="5476875" cy="1915795"/>
                    </a:xfrm>
                    <a:prstGeom prst="rect">
                      <a:avLst/>
                    </a:prstGeom>
                  </pic:spPr>
                </pic:pic>
              </a:graphicData>
            </a:graphic>
          </wp:inline>
        </w:drawing>
      </w:r>
      <w:r>
        <w:rPr>
          <w:szCs w:val="28"/>
        </w:rPr>
        <w:t>Рисунок 2.10 –    Главная</w:t>
      </w:r>
    </w:p>
    <w:p>
      <w:pPr>
        <w:pStyle w:val="Normal"/>
        <w:rPr/>
      </w:pPr>
      <w:r>
        <w:rPr>
          <w:szCs w:val="28"/>
        </w:rPr>
        <w:t>Более подробно рассмотрим рабочую область менеджера. В меню мы видим следующие вкладки: главная, запись на прием, записать напоминание, график работы персонала, график отпусков персонала, время работы персонала, персонал, клиенты, личные данные, прочее, администрирование, выход.</w:t>
      </w:r>
    </w:p>
    <w:p>
      <w:pPr>
        <w:pStyle w:val="Normal"/>
        <w:rPr/>
      </w:pPr>
      <w:r>
        <w:rPr>
          <w:szCs w:val="28"/>
        </w:rPr>
        <w:t>Главная (Рисунок 2.10)— на данной вкладке менеджер видит список записей пациентов на приемы к специалистам. Для удобства работы менеджера на главной есть фильтры для поиска пациента такие как:</w:t>
      </w:r>
    </w:p>
    <w:p>
      <w:pPr>
        <w:pStyle w:val="Normal"/>
        <w:rPr/>
      </w:pPr>
      <w:r>
        <w:rPr>
          <w:szCs w:val="28"/>
        </w:rPr>
        <w:t>- По клиенту (Поиск по ФИО)</w:t>
      </w:r>
    </w:p>
    <w:p>
      <w:pPr>
        <w:pStyle w:val="Normal"/>
        <w:rPr/>
      </w:pPr>
      <w:r>
        <w:rPr>
          <w:szCs w:val="28"/>
        </w:rPr>
        <w:t>- По ФИО врача (списком)</w:t>
      </w:r>
    </w:p>
    <w:p>
      <w:pPr>
        <w:pStyle w:val="Normal"/>
        <w:rPr/>
      </w:pPr>
      <w:r>
        <w:rPr>
          <w:szCs w:val="28"/>
        </w:rPr>
        <w:t>- По ФИО мед сестры (списком)</w:t>
      </w:r>
    </w:p>
    <w:p>
      <w:pPr>
        <w:pStyle w:val="Normal"/>
        <w:rPr/>
      </w:pPr>
      <w:r>
        <w:rPr>
          <w:szCs w:val="28"/>
        </w:rPr>
        <w:t>- Специальность (списком)</w:t>
      </w:r>
    </w:p>
    <w:p>
      <w:pPr>
        <w:pStyle w:val="Normal"/>
        <w:rPr/>
      </w:pPr>
      <w:r>
        <w:rPr>
          <w:szCs w:val="28"/>
        </w:rPr>
        <w:t>- Начало (Календарь)</w:t>
      </w:r>
    </w:p>
    <w:p>
      <w:pPr>
        <w:pStyle w:val="Normal"/>
        <w:rPr/>
      </w:pPr>
      <w:r>
        <w:rPr>
          <w:szCs w:val="28"/>
        </w:rPr>
        <w:t>- Окончание (Календарь)</w:t>
      </w:r>
    </w:p>
    <w:p>
      <w:pPr>
        <w:pStyle w:val="Normal"/>
        <w:ind w:hanging="0"/>
        <w:rPr/>
      </w:pPr>
      <w:r>
        <w:rPr>
          <w:szCs w:val="28"/>
        </w:rPr>
        <w:t>Также помимо того, что менеджер может задать фильтр как ему необходимо и найти интересующего пациента или посмотреть список пациентов к определенному врачу. Он может отслеживать статусы пациентов в табличной форме.</w:t>
      </w:r>
    </w:p>
    <w:p>
      <w:pPr>
        <w:pStyle w:val="Normal"/>
        <w:rPr/>
      </w:pPr>
      <w:r>
        <w:rPr>
          <w:szCs w:val="28"/>
        </w:rPr>
        <w:t>ФИО клиента, телефон — залито желтым значит у пациент не в первый раз пришел, если бесцветное этот пациент в клинике впервые. Этот статус  помогает определить набор документов для оформления пациентов.</w:t>
      </w:r>
    </w:p>
    <w:p>
      <w:pPr>
        <w:pStyle w:val="Normal"/>
        <w:rPr/>
      </w:pPr>
      <w:r>
        <w:rPr>
          <w:szCs w:val="28"/>
        </w:rPr>
        <w:t>Тип — залито зеленым пациента накануне обзвонили, бесцветное соответственно не дозвонились.  Этот статус подсказывает текущей смене кого нужно еще раз обзвонить до начала приема специалиста.</w:t>
      </w:r>
    </w:p>
    <w:p>
      <w:pPr>
        <w:pStyle w:val="Normal"/>
        <w:rPr/>
      </w:pPr>
      <w:r>
        <w:rPr>
          <w:szCs w:val="28"/>
        </w:rPr>
        <w:t>Специальность, услуга - залито красным пациент оформлен, бесцветное соответственно не оформлен.</w:t>
      </w:r>
    </w:p>
    <w:p>
      <w:pPr>
        <w:pStyle w:val="Normal"/>
        <w:ind w:hanging="0"/>
        <w:rPr/>
      </w:pPr>
      <w:r>
        <w:rPr>
          <w:szCs w:val="28"/>
        </w:rPr>
        <w:t>Пример статусов рисунок 2.11.</w:t>
      </w:r>
    </w:p>
    <w:p>
      <w:pPr>
        <w:pStyle w:val="Normal"/>
        <w:ind w:hanging="0"/>
        <w:rPr/>
      </w:pPr>
      <w:r>
        <w:rPr/>
        <w:drawing>
          <wp:anchor behindDoc="0" distT="0" distB="0" distL="0" distR="0" simplePos="0" locked="0" layoutInCell="0" allowOverlap="1" relativeHeight="21">
            <wp:simplePos x="0" y="0"/>
            <wp:positionH relativeFrom="column">
              <wp:posOffset>1493520</wp:posOffset>
            </wp:positionH>
            <wp:positionV relativeFrom="paragraph">
              <wp:posOffset>44450</wp:posOffset>
            </wp:positionV>
            <wp:extent cx="2707005" cy="1926590"/>
            <wp:effectExtent l="0" t="0" r="0" b="0"/>
            <wp:wrapSquare wrapText="largest"/>
            <wp:docPr id="26"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 descr=""/>
                    <pic:cNvPicPr>
                      <a:picLocks noChangeAspect="1" noChangeArrowheads="1"/>
                    </pic:cNvPicPr>
                  </pic:nvPicPr>
                  <pic:blipFill>
                    <a:blip r:embed="rId14"/>
                    <a:stretch>
                      <a:fillRect/>
                    </a:stretch>
                  </pic:blipFill>
                  <pic:spPr bwMode="auto">
                    <a:xfrm>
                      <a:off x="0" y="0"/>
                      <a:ext cx="2707005" cy="1926590"/>
                    </a:xfrm>
                    <a:prstGeom prst="rect">
                      <a:avLst/>
                    </a:prstGeom>
                  </pic:spPr>
                </pic:pic>
              </a:graphicData>
            </a:graphic>
          </wp:anchor>
        </w:drawing>
      </w:r>
    </w:p>
    <w:p>
      <w:pPr>
        <w:pStyle w:val="Normal"/>
        <w:rPr>
          <w:szCs w:val="28"/>
        </w:rPr>
      </w:pPr>
      <w:r>
        <w:rPr>
          <w:szCs w:val="28"/>
        </w:rPr>
      </w:r>
    </w:p>
    <w:p>
      <w:pPr>
        <w:pStyle w:val="Normal"/>
        <w:rPr>
          <w:szCs w:val="28"/>
        </w:rPr>
      </w:pPr>
      <w:r>
        <w:rPr>
          <w:szCs w:val="28"/>
        </w:rPr>
      </w:r>
    </w:p>
    <w:p>
      <w:pPr>
        <w:pStyle w:val="Normal"/>
        <w:rPr>
          <w:szCs w:val="28"/>
        </w:rPr>
      </w:pPr>
      <w:r>
        <w:rPr>
          <w:szCs w:val="28"/>
        </w:rPr>
      </w:r>
    </w:p>
    <w:p>
      <w:pPr>
        <w:pStyle w:val="Normal"/>
        <w:rPr>
          <w:szCs w:val="28"/>
        </w:rPr>
      </w:pPr>
      <w:r>
        <w:rPr>
          <w:szCs w:val="28"/>
        </w:rPr>
      </w:r>
    </w:p>
    <w:p>
      <w:pPr>
        <w:pStyle w:val="Normal"/>
        <w:ind w:hanging="0"/>
        <w:jc w:val="center"/>
        <w:rPr>
          <w:szCs w:val="28"/>
        </w:rPr>
      </w:pPr>
      <w:r>
        <w:rPr>
          <w:szCs w:val="28"/>
        </w:rPr>
      </w:r>
    </w:p>
    <w:p>
      <w:pPr>
        <w:pStyle w:val="Normal"/>
        <w:ind w:hanging="0"/>
        <w:jc w:val="center"/>
        <w:rPr/>
      </w:pPr>
      <w:r>
        <w:rPr>
          <w:szCs w:val="28"/>
        </w:rPr>
        <w:t xml:space="preserve">                                           </w:t>
      </w:r>
      <w:r>
        <w:rPr>
          <w:szCs w:val="28"/>
        </w:rPr>
        <w:t xml:space="preserve">Рисунок 2.11 – Статусы </w:t>
      </w:r>
    </w:p>
    <w:p>
      <w:pPr>
        <w:pStyle w:val="Normal"/>
        <w:rPr/>
      </w:pPr>
      <w:r>
        <w:rPr>
          <w:szCs w:val="28"/>
        </w:rPr>
        <w:t>Перейдем на вкладку запись на прием. На этой вкладке мы можем полностью отредактировать все нюансы записи. ФИО пациента, выбрать обслуживающий персонал(Врач / мед.сестра), добавить услуги, выбрать дату и время визита. Также можно создать запись о новом пациенте который обращается впервые. Рисунок 2.12 – Форма «Управления приема клиентов»</w:t>
      </w:r>
    </w:p>
    <w:p>
      <w:pPr>
        <w:pStyle w:val="Normal"/>
        <w:jc w:val="center"/>
        <w:rPr/>
      </w:pPr>
      <w:r>
        <w:drawing>
          <wp:anchor behindDoc="0" distT="0" distB="0" distL="0" distR="0" simplePos="0" locked="0" layoutInCell="0" allowOverlap="1" relativeHeight="22">
            <wp:simplePos x="0" y="0"/>
            <wp:positionH relativeFrom="column">
              <wp:posOffset>-126365</wp:posOffset>
            </wp:positionH>
            <wp:positionV relativeFrom="paragraph">
              <wp:posOffset>167640</wp:posOffset>
            </wp:positionV>
            <wp:extent cx="5940425" cy="2739390"/>
            <wp:effectExtent l="0" t="0" r="0" b="0"/>
            <wp:wrapSquare wrapText="largest"/>
            <wp:docPr id="27"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 descr=""/>
                    <pic:cNvPicPr>
                      <a:picLocks noChangeAspect="1" noChangeArrowheads="1"/>
                    </pic:cNvPicPr>
                  </pic:nvPicPr>
                  <pic:blipFill>
                    <a:blip r:embed="rId15"/>
                    <a:stretch>
                      <a:fillRect/>
                    </a:stretch>
                  </pic:blipFill>
                  <pic:spPr bwMode="auto">
                    <a:xfrm>
                      <a:off x="0" y="0"/>
                      <a:ext cx="5940425" cy="2739390"/>
                    </a:xfrm>
                    <a:prstGeom prst="rect">
                      <a:avLst/>
                    </a:prstGeom>
                  </pic:spPr>
                </pic:pic>
              </a:graphicData>
            </a:graphic>
          </wp:anchor>
        </w:drawing>
      </w:r>
      <w:r>
        <w:rPr>
          <w:szCs w:val="28"/>
        </w:rPr>
        <w:t>Рисунок 2.12 – Форма «Управления приема клиентов»</w:t>
      </w:r>
    </w:p>
    <w:p>
      <w:pPr>
        <w:pStyle w:val="Normal"/>
        <w:jc w:val="left"/>
        <w:rPr/>
      </w:pPr>
      <w:r>
        <w:rPr>
          <w:szCs w:val="28"/>
        </w:rPr>
        <w:t>Чаще всего менеджеры пользуются этой вкладкой не напрямую, а через вкладку «Время работы персонала» Рисунок 2.13 – Форма «Просмотр свободного времени медицинского персонала»</w:t>
      </w:r>
    </w:p>
    <w:p>
      <w:pPr>
        <w:pStyle w:val="Normal"/>
        <w:jc w:val="center"/>
        <w:rPr/>
      </w:pPr>
      <w: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5538470" cy="2704465"/>
            <wp:effectExtent l="0" t="0" r="0" b="0"/>
            <wp:wrapSquare wrapText="largest"/>
            <wp:docPr id="28"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3" descr=""/>
                    <pic:cNvPicPr>
                      <a:picLocks noChangeAspect="1" noChangeArrowheads="1"/>
                    </pic:cNvPicPr>
                  </pic:nvPicPr>
                  <pic:blipFill>
                    <a:blip r:embed="rId16"/>
                    <a:stretch>
                      <a:fillRect/>
                    </a:stretch>
                  </pic:blipFill>
                  <pic:spPr bwMode="auto">
                    <a:xfrm>
                      <a:off x="0" y="0"/>
                      <a:ext cx="5538470" cy="2704465"/>
                    </a:xfrm>
                    <a:prstGeom prst="rect">
                      <a:avLst/>
                    </a:prstGeom>
                  </pic:spPr>
                </pic:pic>
              </a:graphicData>
            </a:graphic>
          </wp:anchor>
        </w:drawing>
      </w:r>
      <w:r>
        <w:rPr>
          <w:szCs w:val="28"/>
        </w:rPr>
        <w:t>Рисунок 2.13 – Форма «Просмотр свободного времени медицинского персонала»</w:t>
      </w:r>
    </w:p>
    <w:p>
      <w:pPr>
        <w:pStyle w:val="Normal"/>
        <w:jc w:val="left"/>
        <w:rPr/>
      </w:pPr>
      <w:r>
        <w:drawing>
          <wp:anchor behindDoc="0" distT="0" distB="0" distL="0" distR="0" simplePos="0" locked="0" layoutInCell="0" allowOverlap="1" relativeHeight="24">
            <wp:simplePos x="0" y="0"/>
            <wp:positionH relativeFrom="column">
              <wp:posOffset>2849245</wp:posOffset>
            </wp:positionH>
            <wp:positionV relativeFrom="paragraph">
              <wp:posOffset>221615</wp:posOffset>
            </wp:positionV>
            <wp:extent cx="352425" cy="257175"/>
            <wp:effectExtent l="0" t="0" r="0" b="0"/>
            <wp:wrapSquare wrapText="largest"/>
            <wp:docPr id="29"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4" descr=""/>
                    <pic:cNvPicPr>
                      <a:picLocks noChangeAspect="1" noChangeArrowheads="1"/>
                    </pic:cNvPicPr>
                  </pic:nvPicPr>
                  <pic:blipFill>
                    <a:blip r:embed="rId17"/>
                    <a:stretch>
                      <a:fillRect/>
                    </a:stretch>
                  </pic:blipFill>
                  <pic:spPr bwMode="auto">
                    <a:xfrm>
                      <a:off x="0" y="0"/>
                      <a:ext cx="352425" cy="257175"/>
                    </a:xfrm>
                    <a:prstGeom prst="rect">
                      <a:avLst/>
                    </a:prstGeom>
                  </pic:spPr>
                </pic:pic>
              </a:graphicData>
            </a:graphic>
          </wp:anchor>
        </w:drawing>
      </w:r>
      <w:r>
        <w:rPr>
          <w:szCs w:val="28"/>
        </w:rPr>
        <w:t xml:space="preserve">На данной вкладке мы можем перейти также к форме «Управления приема клиентов» путем нажатия на кнопку записи   . На форме «Просмотр свободного времени медицинского персонала» присутствуют фильтры врачу, специальности и дате. С помощь этих инструментов менеджер быстро находит нужное время для пациента. После нажатия на кнопку запись в форме «Запись на прием» автоматически проставляется специалист и дата и время приема. </w:t>
      </w:r>
    </w:p>
    <w:p>
      <w:pPr>
        <w:pStyle w:val="Normal"/>
        <w:jc w:val="left"/>
        <w:rPr/>
      </w:pPr>
      <w:r>
        <w:rPr>
          <w:szCs w:val="28"/>
        </w:rPr>
        <w:t>Если в момент записи обнаруживается, что пациент у нас впервые тогда менеджер переходит на вкладку «Новый» через форму «Запись на прием». Далее заполнив данные нового пациента Рисунок 2.14 – Форма «Управление параметрами клиента».</w:t>
      </w:r>
    </w:p>
    <w:p>
      <w:pPr>
        <w:pStyle w:val="Normal"/>
        <w:jc w:val="left"/>
        <w:rPr>
          <w:szCs w:val="28"/>
        </w:rPr>
      </w:pPr>
      <w:r>
        <w:rPr>
          <w:szCs w:val="28"/>
        </w:rPr>
      </w:r>
    </w:p>
    <w:p>
      <w:pPr>
        <w:pStyle w:val="Normal"/>
        <w:jc w:val="left"/>
        <w:rPr>
          <w:szCs w:val="28"/>
        </w:rPr>
      </w:pPr>
      <w:r>
        <w:rPr>
          <w:szCs w:val="28"/>
        </w:rPr>
      </w:r>
    </w:p>
    <w:p>
      <w:pPr>
        <w:pStyle w:val="Normal"/>
        <w:rPr/>
      </w:pPr>
      <w:r>
        <w:rPr/>
      </w:r>
    </w:p>
    <w:p>
      <w:pPr>
        <w:pStyle w:val="3"/>
        <w:rPr/>
      </w:pPr>
      <w:r>
        <w:rPr/>
        <w:drawing>
          <wp:anchor behindDoc="0" distT="0" distB="0" distL="0" distR="0" simplePos="0" locked="0" layoutInCell="0" allowOverlap="1" relativeHeight="25">
            <wp:simplePos x="0" y="0"/>
            <wp:positionH relativeFrom="column">
              <wp:posOffset>590550</wp:posOffset>
            </wp:positionH>
            <wp:positionV relativeFrom="paragraph">
              <wp:posOffset>-467360</wp:posOffset>
            </wp:positionV>
            <wp:extent cx="4281170" cy="3771900"/>
            <wp:effectExtent l="0" t="0" r="0" b="0"/>
            <wp:wrapSquare wrapText="largest"/>
            <wp:docPr id="30"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5" descr=""/>
                    <pic:cNvPicPr>
                      <a:picLocks noChangeAspect="1" noChangeArrowheads="1"/>
                    </pic:cNvPicPr>
                  </pic:nvPicPr>
                  <pic:blipFill>
                    <a:blip r:embed="rId18"/>
                    <a:stretch>
                      <a:fillRect/>
                    </a:stretch>
                  </pic:blipFill>
                  <pic:spPr bwMode="auto">
                    <a:xfrm>
                      <a:off x="0" y="0"/>
                      <a:ext cx="4281170" cy="3771900"/>
                    </a:xfrm>
                    <a:prstGeom prst="rect">
                      <a:avLst/>
                    </a:prstGeom>
                  </pic:spPr>
                </pic:pic>
              </a:graphicData>
            </a:graphic>
          </wp:anchor>
        </w:drawing>
      </w:r>
    </w:p>
    <w:p>
      <w:pPr>
        <w:pStyle w:val="3"/>
        <w:rPr/>
      </w:pPr>
      <w:r>
        <w:rPr/>
      </w:r>
    </w:p>
    <w:p>
      <w:pPr>
        <w:pStyle w:val="3"/>
        <w:rPr/>
      </w:pPr>
      <w:r>
        <w:rPr/>
      </w:r>
    </w:p>
    <w:p>
      <w:pPr>
        <w:pStyle w:val="3"/>
        <w:rPr/>
      </w:pPr>
      <w:r>
        <w:rPr/>
      </w:r>
    </w:p>
    <w:p>
      <w:pPr>
        <w:pStyle w:val="3"/>
        <w:rPr/>
      </w:pPr>
      <w:r>
        <w:rPr/>
      </w:r>
    </w:p>
    <w:p>
      <w:pPr>
        <w:pStyle w:val="3"/>
        <w:rPr/>
      </w:pPr>
      <w:r>
        <w:rPr/>
      </w:r>
    </w:p>
    <w:p>
      <w:pPr>
        <w:pStyle w:val="3"/>
        <w:rPr/>
      </w:pPr>
      <w:r>
        <w:rPr/>
      </w:r>
    </w:p>
    <w:p>
      <w:pPr>
        <w:pStyle w:val="3"/>
        <w:rPr/>
      </w:pPr>
      <w:r>
        <w:rPr/>
      </w:r>
    </w:p>
    <w:p>
      <w:pPr>
        <w:pStyle w:val="3"/>
        <w:rPr/>
      </w:pPr>
      <w:r>
        <w:rPr/>
        <w:drawing>
          <wp:anchor behindDoc="0" distT="0" distB="0" distL="0" distR="0" simplePos="0" locked="0" layoutInCell="0" allowOverlap="1" relativeHeight="26">
            <wp:simplePos x="0" y="0"/>
            <wp:positionH relativeFrom="column">
              <wp:posOffset>598805</wp:posOffset>
            </wp:positionH>
            <wp:positionV relativeFrom="paragraph">
              <wp:posOffset>-38735</wp:posOffset>
            </wp:positionV>
            <wp:extent cx="4288790" cy="4239260"/>
            <wp:effectExtent l="0" t="0" r="0" b="0"/>
            <wp:wrapSquare wrapText="largest"/>
            <wp:docPr id="31"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6" descr=""/>
                    <pic:cNvPicPr>
                      <a:picLocks noChangeAspect="1" noChangeArrowheads="1"/>
                    </pic:cNvPicPr>
                  </pic:nvPicPr>
                  <pic:blipFill>
                    <a:blip r:embed="rId19"/>
                    <a:stretch>
                      <a:fillRect/>
                    </a:stretch>
                  </pic:blipFill>
                  <pic:spPr bwMode="auto">
                    <a:xfrm>
                      <a:off x="0" y="0"/>
                      <a:ext cx="4288790" cy="4239260"/>
                    </a:xfrm>
                    <a:prstGeom prst="rect">
                      <a:avLst/>
                    </a:prstGeom>
                  </pic:spPr>
                </pic:pic>
              </a:graphicData>
            </a:graphic>
          </wp:anchor>
        </w:drawing>
      </w:r>
    </w:p>
    <w:p>
      <w:pPr>
        <w:pStyle w:val="3"/>
        <w:rPr/>
      </w:pPr>
      <w:r>
        <w:rPr/>
      </w:r>
    </w:p>
    <w:p>
      <w:pPr>
        <w:pStyle w:val="3"/>
        <w:rPr/>
      </w:pPr>
      <w:r>
        <w:rPr/>
      </w:r>
    </w:p>
    <w:p>
      <w:pPr>
        <w:pStyle w:val="3"/>
        <w:rPr/>
      </w:pPr>
      <w:r>
        <w:rPr/>
      </w:r>
    </w:p>
    <w:p>
      <w:pPr>
        <w:pStyle w:val="3"/>
        <w:rPr/>
      </w:pPr>
      <w:r>
        <w:rPr/>
      </w:r>
    </w:p>
    <w:p>
      <w:pPr>
        <w:pStyle w:val="3"/>
        <w:rPr/>
      </w:pPr>
      <w:r>
        <w:rPr/>
      </w:r>
    </w:p>
    <w:p>
      <w:pPr>
        <w:pStyle w:val="3"/>
        <w:rPr/>
      </w:pPr>
      <w:r>
        <w:rPr/>
      </w:r>
    </w:p>
    <w:p>
      <w:pPr>
        <w:pStyle w:val="3"/>
        <w:rPr/>
      </w:pPr>
      <w:r>
        <w:rPr/>
      </w:r>
    </w:p>
    <w:p>
      <w:pPr>
        <w:pStyle w:val="3"/>
        <w:rPr/>
      </w:pPr>
      <w:r>
        <w:rPr/>
      </w:r>
    </w:p>
    <w:p>
      <w:pPr>
        <w:pStyle w:val="3"/>
        <w:rPr/>
      </w:pPr>
      <w:r>
        <w:rPr/>
      </w:r>
    </w:p>
    <w:p>
      <w:pPr>
        <w:pStyle w:val="Normal"/>
        <w:jc w:val="center"/>
        <w:rPr/>
      </w:pPr>
      <w:r>
        <w:rPr>
          <w:szCs w:val="28"/>
        </w:rPr>
        <w:t>Рисунок 2.14 – Форма «Управление параметрами клиента»</w:t>
      </w:r>
    </w:p>
    <w:p>
      <w:pPr>
        <w:pStyle w:val="Normal"/>
        <w:jc w:val="left"/>
        <w:rPr>
          <w:szCs w:val="28"/>
        </w:rPr>
      </w:pPr>
      <w:r>
        <w:rPr>
          <w:szCs w:val="28"/>
        </w:rPr>
      </w:r>
    </w:p>
    <w:p>
      <w:pPr>
        <w:pStyle w:val="Normal"/>
        <w:jc w:val="left"/>
        <w:rPr>
          <w:szCs w:val="28"/>
        </w:rPr>
      </w:pPr>
      <w:r>
        <w:rPr>
          <w:szCs w:val="28"/>
        </w:rPr>
        <w:t>После того как менеджер записал на прием пациента, перед фактическим приемом его необходимо найти карту или завести новую. Ранее на рисунке 2.11 были показаны статусы которые нам помогают для ориентации. ФИО клиента желтое значит у пациента уже есть карточка которую нужно поднять перед приемом. Чуть позже рассмотрим порядок формирования новой карты.</w:t>
      </w:r>
    </w:p>
    <w:p>
      <w:pPr>
        <w:pStyle w:val="Normal"/>
        <w:jc w:val="left"/>
        <w:rPr/>
      </w:pPr>
      <w:r>
        <w:rPr>
          <w:szCs w:val="28"/>
        </w:rPr>
        <w:t>Далее пациента необходимо оповестить накануне о времени приема и подтвердить запись. Менеджер фильтрует нужный день на главной Рисунок 2.10. После находит нужного пациента ( Рассмотрим на примере тех пациентов которые показаны на рисунке 2.10) под ФИО указан контактный номер, звонит. После того как пациенту сообщили информацию, необходимо поставить соответствующую галочк</w:t>
      </w:r>
      <w:r>
        <w:rPr>
          <w:color w:val="000000"/>
          <w:szCs w:val="28"/>
        </w:rPr>
        <w:t xml:space="preserve">у чтоб статус обзвона сменился на зеленый цвет. Для того чтоб повторно не звонить пациенту. Рядом с ФИО находятся </w:t>
      </w:r>
    </w:p>
    <w:p>
      <w:pPr>
        <w:pStyle w:val="Normal"/>
        <w:ind w:hanging="0"/>
        <w:jc w:val="left"/>
        <w:rPr>
          <w:color w:val="000000"/>
          <w:szCs w:val="28"/>
        </w:rPr>
      </w:pPr>
      <w:r>
        <w:drawing>
          <wp:anchor behindDoc="0" distT="0" distB="0" distL="0" distR="0" simplePos="0" locked="0" layoutInCell="0" allowOverlap="1" relativeHeight="33">
            <wp:simplePos x="0" y="0"/>
            <wp:positionH relativeFrom="column">
              <wp:posOffset>24765</wp:posOffset>
            </wp:positionH>
            <wp:positionV relativeFrom="paragraph">
              <wp:posOffset>-27940</wp:posOffset>
            </wp:positionV>
            <wp:extent cx="581025" cy="228600"/>
            <wp:effectExtent l="0" t="0" r="0" b="0"/>
            <wp:wrapSquare wrapText="largest"/>
            <wp:docPr id="32"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3" descr=""/>
                    <pic:cNvPicPr>
                      <a:picLocks noChangeAspect="1" noChangeArrowheads="1"/>
                    </pic:cNvPicPr>
                  </pic:nvPicPr>
                  <pic:blipFill>
                    <a:blip r:embed="rId20"/>
                    <a:stretch>
                      <a:fillRect/>
                    </a:stretch>
                  </pic:blipFill>
                  <pic:spPr bwMode="auto">
                    <a:xfrm>
                      <a:off x="0" y="0"/>
                      <a:ext cx="581025" cy="228600"/>
                    </a:xfrm>
                    <a:prstGeom prst="rect">
                      <a:avLst/>
                    </a:prstGeom>
                  </pic:spPr>
                </pic:pic>
              </a:graphicData>
            </a:graphic>
          </wp:anchor>
        </w:drawing>
        <w:drawing>
          <wp:anchor behindDoc="0" distT="0" distB="0" distL="0" distR="0" simplePos="0" locked="0" layoutInCell="0" allowOverlap="1" relativeHeight="34">
            <wp:simplePos x="0" y="0"/>
            <wp:positionH relativeFrom="column">
              <wp:posOffset>2385060</wp:posOffset>
            </wp:positionH>
            <wp:positionV relativeFrom="paragraph">
              <wp:posOffset>548005</wp:posOffset>
            </wp:positionV>
            <wp:extent cx="219075" cy="238125"/>
            <wp:effectExtent l="0" t="0" r="0" b="0"/>
            <wp:wrapSquare wrapText="largest"/>
            <wp:docPr id="33"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14" descr=""/>
                    <pic:cNvPicPr>
                      <a:picLocks noChangeAspect="1" noChangeArrowheads="1"/>
                    </pic:cNvPicPr>
                  </pic:nvPicPr>
                  <pic:blipFill>
                    <a:blip r:embed="rId21"/>
                    <a:stretch>
                      <a:fillRect/>
                    </a:stretch>
                  </pic:blipFill>
                  <pic:spPr bwMode="auto">
                    <a:xfrm>
                      <a:off x="0" y="0"/>
                      <a:ext cx="219075" cy="238125"/>
                    </a:xfrm>
                    <a:prstGeom prst="rect">
                      <a:avLst/>
                    </a:prstGeom>
                  </pic:spPr>
                </pic:pic>
              </a:graphicData>
            </a:graphic>
          </wp:anchor>
        </w:drawing>
      </w:r>
      <w:r>
        <w:rPr>
          <w:color w:val="000000"/>
          <w:szCs w:val="28"/>
        </w:rPr>
        <w:t xml:space="preserve"> </w:t>
      </w:r>
      <w:r>
        <w:rPr>
          <w:color w:val="000000"/>
          <w:szCs w:val="28"/>
        </w:rPr>
        <w:t xml:space="preserve">кнопки. Красный знак удаляет запись если пациент отказался от записи. В нашем случае до пациента дозвонились нам нужно перейти по кнопке «изменить данные приема»     после нажатия на эту кнопку переходим в форму Рисунок 2.12 – Форма «Управления приема клиентов» в самом низу нужно отметить галочку «Факт подтверждения клиента (Обзвон клиента)» </w:t>
      </w:r>
    </w:p>
    <w:p>
      <w:pPr>
        <w:pStyle w:val="Normal"/>
        <w:ind w:hanging="0"/>
        <w:jc w:val="left"/>
        <w:rPr>
          <w:color w:val="000000"/>
          <w:szCs w:val="28"/>
        </w:rPr>
      </w:pPr>
      <w:r>
        <w:rPr>
          <w:color w:val="000000"/>
          <w:szCs w:val="28"/>
        </w:rPr>
        <w:t>Далее пример действия:</w:t>
      </w:r>
    </w:p>
    <w:p>
      <w:pPr>
        <w:pStyle w:val="Normal"/>
        <w:ind w:hanging="0"/>
        <w:jc w:val="left"/>
        <w:rPr>
          <w:color w:val="000000"/>
          <w:szCs w:val="28"/>
        </w:rPr>
      </w:pPr>
      <w:r>
        <w:rPr>
          <w:color w:val="000000"/>
          <w:szCs w:val="28"/>
        </w:rPr>
        <w:t>1.Переходим в изменение данных приема к Бондаренко Л.С.</w:t>
      </w:r>
    </w:p>
    <w:p>
      <w:pPr>
        <w:pStyle w:val="Normal"/>
        <w:ind w:hanging="0"/>
        <w:jc w:val="left"/>
        <w:rPr>
          <w:color w:val="000000"/>
          <w:szCs w:val="28"/>
        </w:rPr>
      </w:pPr>
      <w:r>
        <w:rPr/>
        <w:drawing>
          <wp:inline distT="0" distB="0" distL="0" distR="0">
            <wp:extent cx="5476875" cy="1915795"/>
            <wp:effectExtent l="0" t="0" r="0" b="0"/>
            <wp:docPr id="34"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5" descr=""/>
                    <pic:cNvPicPr>
                      <a:picLocks noChangeAspect="1" noChangeArrowheads="1"/>
                    </pic:cNvPicPr>
                  </pic:nvPicPr>
                  <pic:blipFill>
                    <a:blip r:embed="rId22"/>
                    <a:stretch>
                      <a:fillRect/>
                    </a:stretch>
                  </pic:blipFill>
                  <pic:spPr bwMode="auto">
                    <a:xfrm>
                      <a:off x="0" y="0"/>
                      <a:ext cx="5476875" cy="1915795"/>
                    </a:xfrm>
                    <a:prstGeom prst="rect">
                      <a:avLst/>
                    </a:prstGeom>
                  </pic:spPr>
                </pic:pic>
              </a:graphicData>
            </a:graphic>
          </wp:inline>
        </w:drawing>
      </w:r>
    </w:p>
    <w:p>
      <w:pPr>
        <w:pStyle w:val="Normal"/>
        <w:ind w:hanging="0"/>
        <w:jc w:val="left"/>
        <w:rPr>
          <w:color w:val="000000"/>
          <w:szCs w:val="28"/>
        </w:rPr>
      </w:pPr>
      <w:r>
        <w:rPr>
          <w:color w:val="000000"/>
          <w:szCs w:val="28"/>
        </w:rPr>
        <w:t>2. Отмечаем галочку «Факт подтверждения приема (Обзвон клиента)»</w:t>
      </w:r>
    </w:p>
    <w:p>
      <w:pPr>
        <w:pStyle w:val="Normal"/>
        <w:ind w:hanging="0"/>
        <w:jc w:val="left"/>
        <w:rPr>
          <w:color w:val="000000"/>
          <w:szCs w:val="28"/>
        </w:rPr>
      </w:pPr>
      <w:r>
        <w:rPr>
          <w:color w:val="000000"/>
          <w:szCs w:val="28"/>
        </w:rPr>
        <w:drawing>
          <wp:anchor behindDoc="0" distT="0" distB="0" distL="0" distR="0" simplePos="0" locked="0" layoutInCell="0" allowOverlap="1" relativeHeight="35">
            <wp:simplePos x="0" y="0"/>
            <wp:positionH relativeFrom="column">
              <wp:posOffset>335915</wp:posOffset>
            </wp:positionH>
            <wp:positionV relativeFrom="paragraph">
              <wp:posOffset>-65405</wp:posOffset>
            </wp:positionV>
            <wp:extent cx="4551045" cy="4101465"/>
            <wp:effectExtent l="0" t="0" r="0" b="0"/>
            <wp:wrapSquare wrapText="largest"/>
            <wp:docPr id="35"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6" descr=""/>
                    <pic:cNvPicPr>
                      <a:picLocks noChangeAspect="1" noChangeArrowheads="1"/>
                    </pic:cNvPicPr>
                  </pic:nvPicPr>
                  <pic:blipFill>
                    <a:blip r:embed="rId23"/>
                    <a:stretch>
                      <a:fillRect/>
                    </a:stretch>
                  </pic:blipFill>
                  <pic:spPr bwMode="auto">
                    <a:xfrm>
                      <a:off x="0" y="0"/>
                      <a:ext cx="4551045" cy="4101465"/>
                    </a:xfrm>
                    <a:prstGeom prst="rect">
                      <a:avLst/>
                    </a:prstGeom>
                  </pic:spPr>
                </pic:pic>
              </a:graphicData>
            </a:graphic>
          </wp:anchor>
        </w:drawing>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rPr>
          <w:color w:val="000000"/>
          <w:szCs w:val="28"/>
        </w:rPr>
      </w:r>
    </w:p>
    <w:p>
      <w:pPr>
        <w:pStyle w:val="Normal"/>
        <w:ind w:hanging="0"/>
        <w:jc w:val="left"/>
        <w:rPr>
          <w:color w:val="000000"/>
          <w:szCs w:val="28"/>
        </w:rPr>
      </w:pPr>
      <w:r>
        <w:drawing>
          <wp:anchor behindDoc="0" distT="0" distB="0" distL="0" distR="0" simplePos="0" locked="0" layoutInCell="0" allowOverlap="1" relativeHeight="36">
            <wp:simplePos x="0" y="0"/>
            <wp:positionH relativeFrom="column">
              <wp:align>center</wp:align>
            </wp:positionH>
            <wp:positionV relativeFrom="paragraph">
              <wp:posOffset>635</wp:posOffset>
            </wp:positionV>
            <wp:extent cx="5940425" cy="3223260"/>
            <wp:effectExtent l="0" t="0" r="0" b="0"/>
            <wp:wrapSquare wrapText="largest"/>
            <wp:docPr id="36"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17" descr=""/>
                    <pic:cNvPicPr>
                      <a:picLocks noChangeAspect="1" noChangeArrowheads="1"/>
                    </pic:cNvPicPr>
                  </pic:nvPicPr>
                  <pic:blipFill>
                    <a:blip r:embed="rId24"/>
                    <a:stretch>
                      <a:fillRect/>
                    </a:stretch>
                  </pic:blipFill>
                  <pic:spPr bwMode="auto">
                    <a:xfrm>
                      <a:off x="0" y="0"/>
                      <a:ext cx="5940425" cy="3223260"/>
                    </a:xfrm>
                    <a:prstGeom prst="rect">
                      <a:avLst/>
                    </a:prstGeom>
                  </pic:spPr>
                </pic:pic>
              </a:graphicData>
            </a:graphic>
          </wp:anchor>
        </w:drawing>
      </w:r>
      <w:r>
        <w:rPr>
          <w:color w:val="000000"/>
          <w:szCs w:val="28"/>
        </w:rPr>
        <w:t>3. Переходим на главную и проверяем.</w:t>
      </w:r>
    </w:p>
    <w:p>
      <w:pPr>
        <w:pStyle w:val="Normal"/>
        <w:ind w:hanging="0"/>
        <w:jc w:val="left"/>
        <w:rPr>
          <w:color w:val="000000"/>
        </w:rPr>
      </w:pPr>
      <w:r>
        <w:rPr>
          <w:color w:val="000000"/>
          <w:szCs w:val="28"/>
        </w:rPr>
        <w:t>На примере видно что в столбце тип напротив Бондаренко Л.С. статус прием поменял цвет на зеленый. И так далее с остальными по порядку.</w:t>
      </w:r>
    </w:p>
    <w:p>
      <w:pPr>
        <w:pStyle w:val="Normal"/>
        <w:jc w:val="left"/>
        <w:rPr>
          <w:color w:val="000000"/>
        </w:rPr>
      </w:pPr>
      <w:r>
        <w:drawing>
          <wp:anchor behindDoc="0" distT="0" distB="0" distL="0" distR="0" simplePos="0" locked="0" layoutInCell="0" allowOverlap="1" relativeHeight="37">
            <wp:simplePos x="0" y="0"/>
            <wp:positionH relativeFrom="column">
              <wp:posOffset>5297170</wp:posOffset>
            </wp:positionH>
            <wp:positionV relativeFrom="paragraph">
              <wp:posOffset>891540</wp:posOffset>
            </wp:positionV>
            <wp:extent cx="209550" cy="238125"/>
            <wp:effectExtent l="0" t="0" r="0" b="0"/>
            <wp:wrapSquare wrapText="largest"/>
            <wp:docPr id="37"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18" descr=""/>
                    <pic:cNvPicPr>
                      <a:picLocks noChangeAspect="1" noChangeArrowheads="1"/>
                    </pic:cNvPicPr>
                  </pic:nvPicPr>
                  <pic:blipFill>
                    <a:blip r:embed="rId25"/>
                    <a:stretch>
                      <a:fillRect/>
                    </a:stretch>
                  </pic:blipFill>
                  <pic:spPr bwMode="auto">
                    <a:xfrm>
                      <a:off x="0" y="0"/>
                      <a:ext cx="209550" cy="238125"/>
                    </a:xfrm>
                    <a:prstGeom prst="rect">
                      <a:avLst/>
                    </a:prstGeom>
                  </pic:spPr>
                </pic:pic>
              </a:graphicData>
            </a:graphic>
          </wp:anchor>
        </w:drawing>
      </w:r>
      <w:r>
        <w:rPr>
          <w:color w:val="000000"/>
          <w:szCs w:val="28"/>
        </w:rPr>
        <w:t>Соответственно в день приема пациента необходимо оформить на прием к специалисту, оформив все документы, а также карточку при необходимости. Для этого на главной странице находим нужного пациента у нас это Бондаренко Л.С. после  переходим по кнопке «Подробнее о приеме»   мы переходим в форму «Управление записью на прием» рисунок 2.15</w:t>
      </w:r>
    </w:p>
    <w:p>
      <w:pPr>
        <w:pStyle w:val="Normal"/>
        <w:jc w:val="center"/>
        <w:rPr/>
      </w:pPr>
      <w:r>
        <w:drawing>
          <wp:anchor behindDoc="0" distT="0" distB="0" distL="0" distR="0" simplePos="0" locked="0" layoutInCell="0" allowOverlap="1" relativeHeight="38">
            <wp:simplePos x="0" y="0"/>
            <wp:positionH relativeFrom="column">
              <wp:posOffset>-127635</wp:posOffset>
            </wp:positionH>
            <wp:positionV relativeFrom="paragraph">
              <wp:posOffset>-10160</wp:posOffset>
            </wp:positionV>
            <wp:extent cx="6152515" cy="3503295"/>
            <wp:effectExtent l="0" t="0" r="0" b="0"/>
            <wp:wrapSquare wrapText="largest"/>
            <wp:docPr id="38"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19" descr=""/>
                    <pic:cNvPicPr>
                      <a:picLocks noChangeAspect="1" noChangeArrowheads="1"/>
                    </pic:cNvPicPr>
                  </pic:nvPicPr>
                  <pic:blipFill>
                    <a:blip r:embed="rId26"/>
                    <a:stretch>
                      <a:fillRect/>
                    </a:stretch>
                  </pic:blipFill>
                  <pic:spPr bwMode="auto">
                    <a:xfrm>
                      <a:off x="0" y="0"/>
                      <a:ext cx="6152515" cy="3503295"/>
                    </a:xfrm>
                    <a:prstGeom prst="rect">
                      <a:avLst/>
                    </a:prstGeom>
                  </pic:spPr>
                </pic:pic>
              </a:graphicData>
            </a:graphic>
          </wp:anchor>
        </w:drawing>
      </w:r>
      <w:r>
        <w:rPr>
          <w:szCs w:val="28"/>
        </w:rPr>
        <w:t xml:space="preserve">Рисунок 2.15 — Форма «Управление записью на прием» </w:t>
      </w:r>
    </w:p>
    <w:p>
      <w:pPr>
        <w:pStyle w:val="Normal"/>
        <w:jc w:val="left"/>
        <w:rPr>
          <w:color w:val="000000"/>
        </w:rPr>
      </w:pPr>
      <w:r>
        <w:rPr>
          <w:color w:val="000000"/>
          <w:szCs w:val="28"/>
        </w:rPr>
        <w:t>В данной форме мы можем распечатать всю необходимую сопроводительную документацию. Стандартный набор документов для пациента у которого есть карта это: Договор или договор на анализы (т.к. лабораторные исследования проводит лаборатория партнер договор 3-ех сторонний) , Акт оказанных услуг, информационное согласие на медицинское вмешательство.</w:t>
      </w:r>
    </w:p>
    <w:p>
      <w:pPr>
        <w:pStyle w:val="Normal"/>
        <w:ind w:hanging="0"/>
        <w:jc w:val="left"/>
        <w:rPr/>
      </w:pPr>
      <w:r>
        <w:rPr>
          <w:color w:val="000000"/>
          <w:szCs w:val="28"/>
        </w:rPr>
        <w:t xml:space="preserve">При необходимости печатается: согласие на электронный больничный, отказ от медицинского вмешательства. </w:t>
      </w:r>
    </w:p>
    <w:p>
      <w:pPr>
        <w:pStyle w:val="Normal"/>
        <w:jc w:val="left"/>
        <w:rPr/>
      </w:pPr>
      <w:r>
        <w:rPr>
          <w:color w:val="000000"/>
          <w:szCs w:val="28"/>
        </w:rPr>
        <w:t xml:space="preserve">Рассмотрим такого пациента который впервые пришел в клинику и на него не заведена карта. На рисунке 2.14 – Форма «Управление параметрами клиента». Мы рассмотрели как записывается новый клиент если на момент записи достаточно заполнить ФИО и Контактный номер телефона, то при регистрации на услуги необходимо заполнить форму полностью и в самом низу поставить галочку «Наличие медицинской карточки». </w:t>
      </w:r>
    </w:p>
    <w:p>
      <w:pPr>
        <w:pStyle w:val="Normal"/>
        <w:jc w:val="left"/>
        <w:rPr/>
      </w:pPr>
      <w:r>
        <w:drawing>
          <wp:anchor behindDoc="0" distT="0" distB="0" distL="0" distR="0" simplePos="0" locked="0" layoutInCell="0" allowOverlap="1" relativeHeight="40">
            <wp:simplePos x="0" y="0"/>
            <wp:positionH relativeFrom="column">
              <wp:posOffset>2404745</wp:posOffset>
            </wp:positionH>
            <wp:positionV relativeFrom="paragraph">
              <wp:posOffset>-43815</wp:posOffset>
            </wp:positionV>
            <wp:extent cx="209550" cy="238125"/>
            <wp:effectExtent l="0" t="0" r="0" b="0"/>
            <wp:wrapSquare wrapText="largest"/>
            <wp:docPr id="39"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21" descr=""/>
                    <pic:cNvPicPr>
                      <a:picLocks noChangeAspect="1" noChangeArrowheads="1"/>
                    </pic:cNvPicPr>
                  </pic:nvPicPr>
                  <pic:blipFill>
                    <a:blip r:embed="rId27"/>
                    <a:stretch>
                      <a:fillRect/>
                    </a:stretch>
                  </pic:blipFill>
                  <pic:spPr bwMode="auto">
                    <a:xfrm>
                      <a:off x="0" y="0"/>
                      <a:ext cx="209550" cy="238125"/>
                    </a:xfrm>
                    <a:prstGeom prst="rect">
                      <a:avLst/>
                    </a:prstGeom>
                  </pic:spPr>
                </pic:pic>
              </a:graphicData>
            </a:graphic>
          </wp:anchor>
        </w:drawing>
      </w:r>
      <w:r>
        <w:rPr>
          <w:color w:val="000000"/>
          <w:szCs w:val="28"/>
        </w:rPr>
        <w:t>При переходе по кнопке    «Подробнее о приеме» нас автоматически переносит на Рисунок 2.14 – Форма «Управление параметрами клиента».</w:t>
      </w:r>
    </w:p>
    <w:p>
      <w:pPr>
        <w:pStyle w:val="Normal"/>
        <w:jc w:val="left"/>
        <w:rPr/>
      </w:pPr>
      <w:r>
        <w:rPr>
          <w:color w:val="000000"/>
          <w:szCs w:val="28"/>
        </w:rPr>
        <w:t>Рассмотрим на примере Тимофевой Н.М.</w:t>
      </w:r>
    </w:p>
    <w:p>
      <w:pPr>
        <w:pStyle w:val="Normal"/>
        <w:jc w:val="left"/>
        <w:rPr>
          <w:color w:val="000000"/>
          <w:szCs w:val="28"/>
        </w:rPr>
      </w:pPr>
      <w:r>
        <w:rPr>
          <w:color w:val="000000"/>
          <w:szCs w:val="28"/>
        </w:rPr>
        <w:drawing>
          <wp:anchor behindDoc="0" distT="0" distB="0" distL="0" distR="0" simplePos="0" locked="0" layoutInCell="0" allowOverlap="1" relativeHeight="39">
            <wp:simplePos x="0" y="0"/>
            <wp:positionH relativeFrom="column">
              <wp:align>center</wp:align>
            </wp:positionH>
            <wp:positionV relativeFrom="paragraph">
              <wp:posOffset>635</wp:posOffset>
            </wp:positionV>
            <wp:extent cx="4076700" cy="6972300"/>
            <wp:effectExtent l="0" t="0" r="0" b="0"/>
            <wp:wrapSquare wrapText="largest"/>
            <wp:docPr id="4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20" descr=""/>
                    <pic:cNvPicPr>
                      <a:picLocks noChangeAspect="1" noChangeArrowheads="1"/>
                    </pic:cNvPicPr>
                  </pic:nvPicPr>
                  <pic:blipFill>
                    <a:blip r:embed="rId28"/>
                    <a:stretch>
                      <a:fillRect/>
                    </a:stretch>
                  </pic:blipFill>
                  <pic:spPr bwMode="auto">
                    <a:xfrm>
                      <a:off x="0" y="0"/>
                      <a:ext cx="4076700" cy="6972300"/>
                    </a:xfrm>
                    <a:prstGeom prst="rect">
                      <a:avLst/>
                    </a:prstGeom>
                  </pic:spPr>
                </pic:pic>
              </a:graphicData>
            </a:graphic>
          </wp:anchor>
        </w:drawing>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jc w:val="left"/>
        <w:rPr>
          <w:color w:val="000000"/>
          <w:szCs w:val="28"/>
        </w:rPr>
      </w:pPr>
      <w:r>
        <w:rPr>
          <w:color w:val="000000"/>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pPr>
      <w:r>
        <w:rPr>
          <w:color w:val="000000"/>
          <w:szCs w:val="28"/>
        </w:rPr>
        <w:t xml:space="preserve">После заполнения формы нажимаем кнопку изменить.(Статус пациента меняется на желтый увидим чуть ниже) Если какое-то поле не заполнено, программа даст соответствующую ошибку и не пропустит не верное действие.  Когда все верно нас переносит в форму «Управление записью на прием» рисунок 2.15.  Дальнейшее оформление проводится по аналогии с пациентом Бондаренко Л.С, за исключением нескольких документов. </w:t>
      </w:r>
    </w:p>
    <w:p>
      <w:pPr>
        <w:pStyle w:val="Normal"/>
        <w:jc w:val="left"/>
        <w:rPr>
          <w:color w:val="000000"/>
        </w:rPr>
      </w:pPr>
      <w:r>
        <w:rPr>
          <w:color w:val="000000"/>
          <w:szCs w:val="28"/>
        </w:rPr>
        <w:t>Новому пациенту заводят заранее подготовленную карту, печатают титульный лист(приклеивают на карту) и согласие на обработку персональных данных.</w:t>
      </w:r>
    </w:p>
    <w:p>
      <w:pPr>
        <w:pStyle w:val="Normal"/>
        <w:jc w:val="left"/>
        <w:rPr>
          <w:color w:val="000000"/>
        </w:rPr>
      </w:pPr>
      <w:r>
        <w:rPr>
          <w:color w:val="000000"/>
          <w:szCs w:val="28"/>
        </w:rPr>
        <w:t xml:space="preserve">Два пациента при оформлении могут отличаться только наличием карты. Все действия прописанные выше ведут к одной форме Рисунок 2.15 — Форма «Управление записью на прием», для оформления соответствующей документации. </w:t>
      </w:r>
    </w:p>
    <w:p>
      <w:pPr>
        <w:pStyle w:val="Normal"/>
        <w:jc w:val="left"/>
        <w:rPr/>
      </w:pPr>
      <w:r>
        <w:rPr>
          <w:color w:val="000000"/>
          <w:szCs w:val="28"/>
        </w:rPr>
        <w:t>Как только все документы готовы пациент подписывает и оплачивает менеджеру услуги, после чего менеджер проставляет в форме Рисунок 2.14   2 галочки «факт заключения договора» и «факт осуществления приема и нажимаем кнопку применить». После чего статус в столбце «специальность, услуга» станет красным Рисунок 2.11 – Статусы.</w:t>
      </w:r>
    </w:p>
    <w:p>
      <w:pPr>
        <w:pStyle w:val="Normal"/>
        <w:jc w:val="left"/>
        <w:rPr/>
      </w:pPr>
      <w:r>
        <w:rPr>
          <w:color w:val="000000"/>
          <w:szCs w:val="28"/>
        </w:rPr>
        <w:t>Пример:</w:t>
      </w:r>
    </w:p>
    <w:p>
      <w:pPr>
        <w:pStyle w:val="Normal"/>
        <w:jc w:val="left"/>
        <w:rPr/>
      </w:pPr>
      <w:r>
        <w:drawing>
          <wp:anchor behindDoc="0" distT="0" distB="0" distL="0" distR="0" simplePos="0" locked="0" layoutInCell="0" allowOverlap="1" relativeHeight="41">
            <wp:simplePos x="0" y="0"/>
            <wp:positionH relativeFrom="column">
              <wp:align>center</wp:align>
            </wp:positionH>
            <wp:positionV relativeFrom="paragraph">
              <wp:posOffset>635</wp:posOffset>
            </wp:positionV>
            <wp:extent cx="5940425" cy="3451225"/>
            <wp:effectExtent l="0" t="0" r="0" b="0"/>
            <wp:wrapSquare wrapText="largest"/>
            <wp:docPr id="41"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22" descr=""/>
                    <pic:cNvPicPr>
                      <a:picLocks noChangeAspect="1" noChangeArrowheads="1"/>
                    </pic:cNvPicPr>
                  </pic:nvPicPr>
                  <pic:blipFill>
                    <a:blip r:embed="rId29"/>
                    <a:stretch>
                      <a:fillRect/>
                    </a:stretch>
                  </pic:blipFill>
                  <pic:spPr bwMode="auto">
                    <a:xfrm>
                      <a:off x="0" y="0"/>
                      <a:ext cx="5940425" cy="3451225"/>
                    </a:xfrm>
                    <a:prstGeom prst="rect">
                      <a:avLst/>
                    </a:prstGeom>
                  </pic:spPr>
                </pic:pic>
              </a:graphicData>
            </a:graphic>
          </wp:anchor>
        </w:drawing>
      </w:r>
      <w:r>
        <w:rPr>
          <w:color w:val="000000"/>
          <w:szCs w:val="28"/>
        </w:rPr>
        <w:t>Поставили галочки нажали применить и переходим на главную</w:t>
      </w:r>
    </w:p>
    <w:p>
      <w:pPr>
        <w:pStyle w:val="Normal"/>
        <w:jc w:val="left"/>
        <w:rPr/>
      </w:pPr>
      <w:r>
        <w:drawing>
          <wp:anchor behindDoc="0" distT="0" distB="0" distL="0" distR="0" simplePos="0" locked="0" layoutInCell="0" allowOverlap="1" relativeHeight="42">
            <wp:simplePos x="0" y="0"/>
            <wp:positionH relativeFrom="column">
              <wp:posOffset>9525</wp:posOffset>
            </wp:positionH>
            <wp:positionV relativeFrom="paragraph">
              <wp:posOffset>60325</wp:posOffset>
            </wp:positionV>
            <wp:extent cx="5940425" cy="2931795"/>
            <wp:effectExtent l="0" t="0" r="0" b="0"/>
            <wp:wrapSquare wrapText="largest"/>
            <wp:docPr id="42"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23" descr=""/>
                    <pic:cNvPicPr>
                      <a:picLocks noChangeAspect="1" noChangeArrowheads="1"/>
                    </pic:cNvPicPr>
                  </pic:nvPicPr>
                  <pic:blipFill>
                    <a:blip r:embed="rId30"/>
                    <a:stretch>
                      <a:fillRect/>
                    </a:stretch>
                  </pic:blipFill>
                  <pic:spPr bwMode="auto">
                    <a:xfrm>
                      <a:off x="0" y="0"/>
                      <a:ext cx="5940425" cy="2931795"/>
                    </a:xfrm>
                    <a:prstGeom prst="rect">
                      <a:avLst/>
                    </a:prstGeom>
                  </pic:spPr>
                </pic:pic>
              </a:graphicData>
            </a:graphic>
          </wp:anchor>
        </w:drawing>
      </w:r>
      <w:r>
        <w:rPr>
          <w:color w:val="000000"/>
          <w:szCs w:val="28"/>
        </w:rPr>
        <w:t>Как видим статус сменился на</w:t>
      </w:r>
      <w:r>
        <w:rPr>
          <w:color w:val="000000"/>
          <w:szCs w:val="28"/>
          <w:u w:val="single"/>
        </w:rPr>
        <w:t xml:space="preserve"> красный </w:t>
      </w:r>
      <w:r>
        <w:rPr>
          <w:color w:val="000000"/>
          <w:szCs w:val="28"/>
        </w:rPr>
        <w:t xml:space="preserve">значит пациент полностью оформлен. А так же видим, что статус Тимофевой Н.М поменялся на желтый. </w:t>
      </w:r>
    </w:p>
    <w:p>
      <w:pPr>
        <w:pStyle w:val="Normal"/>
        <w:jc w:val="left"/>
        <w:rPr>
          <w:color w:val="000000"/>
        </w:rPr>
      </w:pPr>
      <w:r>
        <w:rPr>
          <w:color w:val="000000"/>
          <w:szCs w:val="28"/>
        </w:rPr>
        <w:t>Как все документы подписаны а услуги оплачены пациент проходит на прием.</w:t>
      </w:r>
    </w:p>
    <w:p>
      <w:pPr>
        <w:pStyle w:val="Normal"/>
        <w:jc w:val="left"/>
        <w:rPr/>
      </w:pPr>
      <w:r>
        <w:rPr>
          <w:szCs w:val="28"/>
        </w:rPr>
        <w:t xml:space="preserve">Это основная задача менеджеров записывать и оформлять пациентов. </w:t>
      </w:r>
    </w:p>
    <w:p>
      <w:pPr>
        <w:pStyle w:val="Normal"/>
        <w:jc w:val="left"/>
        <w:rPr/>
      </w:pPr>
      <w:r>
        <w:rPr>
          <w:szCs w:val="28"/>
        </w:rPr>
        <w:t>Следующая вкладка «График работы персонал» - рисунок 2.16</w:t>
      </w:r>
    </w:p>
    <w:p>
      <w:pPr>
        <w:pStyle w:val="Normal"/>
        <w:jc w:val="left"/>
        <w:rPr>
          <w:szCs w:val="28"/>
        </w:rPr>
      </w:pPr>
      <w:r>
        <w:rPr>
          <w:szCs w:val="28"/>
        </w:rPr>
      </w:r>
    </w:p>
    <w:p>
      <w:pPr>
        <w:pStyle w:val="Normal"/>
        <w:jc w:val="left"/>
        <w:rPr>
          <w:szCs w:val="28"/>
        </w:rPr>
      </w:pPr>
      <w:r>
        <w:rPr>
          <w:szCs w:val="28"/>
        </w:rPr>
      </w:r>
    </w:p>
    <w:p>
      <w:pPr>
        <w:pStyle w:val="Normal"/>
        <w:jc w:val="center"/>
        <w:rPr/>
      </w:pPr>
      <w:r>
        <w:drawing>
          <wp:anchor behindDoc="0" distT="0" distB="0" distL="0" distR="0" simplePos="0" locked="0" layoutInCell="0" allowOverlap="1" relativeHeight="27">
            <wp:simplePos x="0" y="0"/>
            <wp:positionH relativeFrom="column">
              <wp:posOffset>-114300</wp:posOffset>
            </wp:positionH>
            <wp:positionV relativeFrom="paragraph">
              <wp:posOffset>635</wp:posOffset>
            </wp:positionV>
            <wp:extent cx="5940425" cy="2821940"/>
            <wp:effectExtent l="0" t="0" r="0" b="0"/>
            <wp:wrapSquare wrapText="largest"/>
            <wp:docPr id="43"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7" descr=""/>
                    <pic:cNvPicPr>
                      <a:picLocks noChangeAspect="1" noChangeArrowheads="1"/>
                    </pic:cNvPicPr>
                  </pic:nvPicPr>
                  <pic:blipFill>
                    <a:blip r:embed="rId31"/>
                    <a:stretch>
                      <a:fillRect/>
                    </a:stretch>
                  </pic:blipFill>
                  <pic:spPr bwMode="auto">
                    <a:xfrm>
                      <a:off x="0" y="0"/>
                      <a:ext cx="5940425" cy="2821940"/>
                    </a:xfrm>
                    <a:prstGeom prst="rect">
                      <a:avLst/>
                    </a:prstGeom>
                  </pic:spPr>
                </pic:pic>
              </a:graphicData>
            </a:graphic>
          </wp:anchor>
        </w:drawing>
      </w:r>
      <w:r>
        <w:rPr>
          <w:szCs w:val="28"/>
        </w:rPr>
        <w:t>Рисунок 2.16 – Форма «Управление графиком работы мед.персонала»</w:t>
      </w:r>
    </w:p>
    <w:p>
      <w:pPr>
        <w:pStyle w:val="Normal"/>
        <w:jc w:val="left"/>
        <w:rPr/>
      </w:pPr>
      <w:r>
        <w:rPr>
          <w:szCs w:val="28"/>
        </w:rPr>
        <w:t>На этой вкладке можно увидеть фактически выставленный график работы персонала клиники. Здесь можно отредактировать или удалить график.</w:t>
      </w:r>
    </w:p>
    <w:p>
      <w:pPr>
        <w:pStyle w:val="Normal"/>
        <w:ind w:hanging="0"/>
        <w:jc w:val="left"/>
        <w:rPr/>
      </w:pPr>
      <w:r>
        <w:drawing>
          <wp:anchor behindDoc="0" distT="0" distB="0" distL="0" distR="0" simplePos="0" locked="0" layoutInCell="0" allowOverlap="1" relativeHeight="28">
            <wp:simplePos x="0" y="0"/>
            <wp:positionH relativeFrom="column">
              <wp:posOffset>4732020</wp:posOffset>
            </wp:positionH>
            <wp:positionV relativeFrom="paragraph">
              <wp:posOffset>-22225</wp:posOffset>
            </wp:positionV>
            <wp:extent cx="200025" cy="216535"/>
            <wp:effectExtent l="0" t="0" r="0" b="0"/>
            <wp:wrapSquare wrapText="largest"/>
            <wp:docPr id="44"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8" descr=""/>
                    <pic:cNvPicPr>
                      <a:picLocks noChangeAspect="1" noChangeArrowheads="1"/>
                    </pic:cNvPicPr>
                  </pic:nvPicPr>
                  <pic:blipFill>
                    <a:blip r:embed="rId32"/>
                    <a:stretch>
                      <a:fillRect/>
                    </a:stretch>
                  </pic:blipFill>
                  <pic:spPr bwMode="auto">
                    <a:xfrm>
                      <a:off x="0" y="0"/>
                      <a:ext cx="200025" cy="216535"/>
                    </a:xfrm>
                    <a:prstGeom prst="rect">
                      <a:avLst/>
                    </a:prstGeom>
                  </pic:spPr>
                </pic:pic>
              </a:graphicData>
            </a:graphic>
          </wp:anchor>
        </w:drawing>
        <w:drawing>
          <wp:anchor behindDoc="0" distT="0" distB="0" distL="0" distR="0" simplePos="0" locked="0" layoutInCell="0" allowOverlap="1" relativeHeight="29">
            <wp:simplePos x="0" y="0"/>
            <wp:positionH relativeFrom="column">
              <wp:posOffset>2247265</wp:posOffset>
            </wp:positionH>
            <wp:positionV relativeFrom="paragraph">
              <wp:posOffset>553720</wp:posOffset>
            </wp:positionV>
            <wp:extent cx="200025" cy="238125"/>
            <wp:effectExtent l="0" t="0" r="0" b="0"/>
            <wp:wrapSquare wrapText="largest"/>
            <wp:docPr id="45"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9" descr=""/>
                    <pic:cNvPicPr>
                      <a:picLocks noChangeAspect="1" noChangeArrowheads="1"/>
                    </pic:cNvPicPr>
                  </pic:nvPicPr>
                  <pic:blipFill>
                    <a:blip r:embed="rId33"/>
                    <a:stretch>
                      <a:fillRect/>
                    </a:stretch>
                  </pic:blipFill>
                  <pic:spPr bwMode="auto">
                    <a:xfrm>
                      <a:off x="0" y="0"/>
                      <a:ext cx="200025" cy="238125"/>
                    </a:xfrm>
                    <a:prstGeom prst="rect">
                      <a:avLst/>
                    </a:prstGeom>
                  </pic:spPr>
                </pic:pic>
              </a:graphicData>
            </a:graphic>
          </wp:anchor>
        </w:drawing>
      </w:r>
      <w:r>
        <w:rPr>
          <w:szCs w:val="28"/>
        </w:rPr>
        <w:t>Удаление графика происходит после нажатия данной кнопки   рядом с ФИО нужного для нас специалиста. Для редактирования дня или времени приема нажимаем эту кнопку после её нажатия появляется форма изменения времени приема — рисунок 2.17</w:t>
      </w:r>
    </w:p>
    <w:p>
      <w:pPr>
        <w:pStyle w:val="Normal"/>
        <w:ind w:hanging="0"/>
        <w:jc w:val="left"/>
        <w:rPr>
          <w:szCs w:val="28"/>
        </w:rPr>
      </w:pPr>
      <w:r>
        <w:rPr>
          <w:szCs w:val="28"/>
        </w:rPr>
        <w:drawing>
          <wp:anchor behindDoc="0" distT="0" distB="0" distL="0" distR="0" simplePos="0" locked="0" layoutInCell="0" allowOverlap="1" relativeHeight="30">
            <wp:simplePos x="0" y="0"/>
            <wp:positionH relativeFrom="column">
              <wp:posOffset>1280160</wp:posOffset>
            </wp:positionH>
            <wp:positionV relativeFrom="paragraph">
              <wp:posOffset>142240</wp:posOffset>
            </wp:positionV>
            <wp:extent cx="3293110" cy="2494280"/>
            <wp:effectExtent l="0" t="0" r="0" b="0"/>
            <wp:wrapSquare wrapText="largest"/>
            <wp:docPr id="46"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10" descr=""/>
                    <pic:cNvPicPr>
                      <a:picLocks noChangeAspect="1" noChangeArrowheads="1"/>
                    </pic:cNvPicPr>
                  </pic:nvPicPr>
                  <pic:blipFill>
                    <a:blip r:embed="rId34"/>
                    <a:stretch>
                      <a:fillRect/>
                    </a:stretch>
                  </pic:blipFill>
                  <pic:spPr bwMode="auto">
                    <a:xfrm>
                      <a:off x="0" y="0"/>
                      <a:ext cx="3293110" cy="2494280"/>
                    </a:xfrm>
                    <a:prstGeom prst="rect">
                      <a:avLst/>
                    </a:prstGeom>
                  </pic:spPr>
                </pic:pic>
              </a:graphicData>
            </a:graphic>
          </wp:anchor>
        </w:drawing>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center"/>
        <w:rPr/>
      </w:pPr>
      <w:r>
        <w:rPr>
          <w:szCs w:val="28"/>
        </w:rPr>
        <w:t>Рисунок 2.17 – Форма «Управление графиком работы персонала»</w:t>
      </w:r>
    </w:p>
    <w:p>
      <w:pPr>
        <w:pStyle w:val="Normal"/>
        <w:ind w:hanging="0"/>
        <w:jc w:val="center"/>
        <w:rPr/>
      </w:pPr>
      <w:r>
        <w:rPr/>
      </w:r>
    </w:p>
    <w:p>
      <w:pPr>
        <w:pStyle w:val="Normal"/>
        <w:ind w:hanging="0"/>
        <w:jc w:val="left"/>
        <w:rPr/>
      </w:pPr>
      <w:r>
        <w:rPr>
          <w:szCs w:val="28"/>
        </w:rPr>
        <w:t xml:space="preserve">             </w:t>
      </w:r>
      <w:r>
        <w:rPr>
          <w:szCs w:val="28"/>
        </w:rPr>
        <w:t>После внесенных изменений жмем кнопку изменить. (Если время у специалиста занято, которое нужно укоротить, появляется ошибка о том, что специалист имеет запись в этот временной промежуток. Это ограничение не дает совершить ошибку оставив пациента без внимания)</w:t>
      </w:r>
    </w:p>
    <w:p>
      <w:pPr>
        <w:pStyle w:val="Normal"/>
        <w:ind w:hanging="0"/>
        <w:jc w:val="left"/>
        <w:rPr/>
      </w:pPr>
      <w:r>
        <w:rPr>
          <w:szCs w:val="28"/>
        </w:rPr>
        <w:t xml:space="preserve">             </w:t>
      </w:r>
      <w:r>
        <w:rPr>
          <w:szCs w:val="28"/>
        </w:rPr>
        <w:t>Также на форме «График работы персонал» есть кнопка добавить.</w:t>
      </w:r>
    </w:p>
    <w:p>
      <w:pPr>
        <w:pStyle w:val="Normal"/>
        <w:ind w:hanging="0"/>
        <w:jc w:val="left"/>
        <w:rPr/>
      </w:pPr>
      <w:r>
        <w:rPr>
          <w:szCs w:val="28"/>
        </w:rPr>
        <w:t xml:space="preserve">После её нажатия открывается окно для создания нового графика. </w:t>
      </w:r>
    </w:p>
    <w:p>
      <w:pPr>
        <w:pStyle w:val="Normal"/>
        <w:ind w:hanging="0"/>
        <w:jc w:val="left"/>
        <w:rPr/>
      </w:pPr>
      <w:r>
        <w:rPr>
          <w:szCs w:val="28"/>
        </w:rPr>
        <w:t>Рисунок 2.18</w:t>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r>
    </w:p>
    <w:p>
      <w:pPr>
        <w:pStyle w:val="Normal"/>
        <w:ind w:hanging="0"/>
        <w:jc w:val="left"/>
        <w:rPr>
          <w:szCs w:val="28"/>
        </w:rPr>
      </w:pPr>
      <w:r>
        <w:rPr>
          <w:szCs w:val="28"/>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3662680" cy="2453005"/>
            <wp:effectExtent l="0" t="0" r="0" b="0"/>
            <wp:wrapSquare wrapText="largest"/>
            <wp:docPr id="47"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11" descr=""/>
                    <pic:cNvPicPr>
                      <a:picLocks noChangeAspect="1" noChangeArrowheads="1"/>
                    </pic:cNvPicPr>
                  </pic:nvPicPr>
                  <pic:blipFill>
                    <a:blip r:embed="rId35"/>
                    <a:stretch>
                      <a:fillRect/>
                    </a:stretch>
                  </pic:blipFill>
                  <pic:spPr bwMode="auto">
                    <a:xfrm>
                      <a:off x="0" y="0"/>
                      <a:ext cx="3662680" cy="2453005"/>
                    </a:xfrm>
                    <a:prstGeom prst="rect">
                      <a:avLst/>
                    </a:prstGeom>
                  </pic:spPr>
                </pic:pic>
              </a:graphicData>
            </a:graphic>
          </wp:anchor>
        </w:drawing>
      </w:r>
    </w:p>
    <w:p>
      <w:pPr>
        <w:pStyle w:val="3"/>
        <w:rPr/>
      </w:pPr>
      <w:r>
        <w:rPr/>
      </w:r>
    </w:p>
    <w:p>
      <w:pPr>
        <w:pStyle w:val="3"/>
        <w:rPr/>
      </w:pPr>
      <w:r>
        <w:rPr/>
      </w:r>
    </w:p>
    <w:p>
      <w:pPr>
        <w:pStyle w:val="3"/>
        <w:rPr/>
      </w:pPr>
      <w:r>
        <w:rPr/>
      </w:r>
    </w:p>
    <w:p>
      <w:pPr>
        <w:pStyle w:val="3"/>
        <w:rPr/>
      </w:pPr>
      <w:r>
        <w:rPr/>
      </w:r>
    </w:p>
    <w:p>
      <w:pPr>
        <w:pStyle w:val="Normal"/>
        <w:ind w:hanging="0"/>
        <w:jc w:val="center"/>
        <w:rPr>
          <w:szCs w:val="28"/>
        </w:rPr>
      </w:pPr>
      <w:r>
        <w:rPr>
          <w:szCs w:val="28"/>
        </w:rPr>
      </w:r>
    </w:p>
    <w:p>
      <w:pPr>
        <w:pStyle w:val="Normal"/>
        <w:ind w:hanging="0"/>
        <w:jc w:val="center"/>
        <w:rPr>
          <w:szCs w:val="28"/>
        </w:rPr>
      </w:pPr>
      <w:r>
        <w:rPr>
          <w:szCs w:val="28"/>
        </w:rPr>
      </w:r>
    </w:p>
    <w:p>
      <w:pPr>
        <w:pStyle w:val="Normal"/>
        <w:ind w:hanging="0"/>
        <w:jc w:val="center"/>
        <w:rPr/>
      </w:pPr>
      <w:r>
        <w:rPr>
          <w:szCs w:val="28"/>
        </w:rPr>
        <w:t>Рисунок 2.18 – Форма «Управление графиком работы персонала»</w:t>
      </w:r>
    </w:p>
    <w:p>
      <w:pPr>
        <w:pStyle w:val="Normal"/>
        <w:jc w:val="left"/>
        <w:rPr/>
      </w:pPr>
      <w:r>
        <w:rPr>
          <w:szCs w:val="28"/>
        </w:rPr>
        <w:t xml:space="preserve">На этой вкладке мы добавляем врачей по ФИО и предоставленному графику.  </w:t>
      </w:r>
    </w:p>
    <w:p>
      <w:pPr>
        <w:pStyle w:val="Normal"/>
        <w:jc w:val="left"/>
        <w:rPr/>
      </w:pPr>
      <w:r>
        <w:rPr>
          <w:szCs w:val="28"/>
        </w:rPr>
        <w:t>График отпусков аналогичен формам «График работы персонала» рисунок 2.16, «Управление графиком работы персонала» рисунок 2.18. Одно отличие это отпуск. В это время программа запрещает выставлять график персоналу находящимся в отпуске.</w:t>
      </w:r>
    </w:p>
    <w:p>
      <w:pPr>
        <w:pStyle w:val="Normal"/>
        <w:jc w:val="left"/>
        <w:rPr/>
      </w:pPr>
      <w:r>
        <w:rPr>
          <w:szCs w:val="28"/>
        </w:rPr>
        <w:t>Вкладка персонал. В ней находятся подпункты врачи, мед. сестры, регистраторы. В этих вкладках находятся персональные данные врачей, мед. сестер и регистраторов. Для того чтоб у менеджеров была возможность связаться со специалистом и сообщить любую информацию или получить ответ на вопрос. Рисунок 2.19 (На рисунке показан персонал врачей все остальные формы идентичны)</w:t>
      </w:r>
    </w:p>
    <w:p>
      <w:pPr>
        <w:pStyle w:val="Normal"/>
        <w:ind w:hanging="0"/>
        <w:jc w:val="center"/>
        <w:rPr/>
      </w:pPr>
      <w:bookmarkStart w:id="64" w:name="_Toc470612156"/>
      <w:bookmarkEnd w:id="64"/>
      <w:r>
        <w:drawing>
          <wp:anchor behindDoc="0" distT="0" distB="0" distL="0" distR="0" simplePos="0" locked="0" layoutInCell="0" allowOverlap="1" relativeHeight="32">
            <wp:simplePos x="0" y="0"/>
            <wp:positionH relativeFrom="column">
              <wp:align>center</wp:align>
            </wp:positionH>
            <wp:positionV relativeFrom="paragraph">
              <wp:posOffset>635</wp:posOffset>
            </wp:positionV>
            <wp:extent cx="5457825" cy="7343775"/>
            <wp:effectExtent l="0" t="0" r="0" b="0"/>
            <wp:wrapSquare wrapText="largest"/>
            <wp:docPr id="48"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12" descr=""/>
                    <pic:cNvPicPr>
                      <a:picLocks noChangeAspect="1" noChangeArrowheads="1"/>
                    </pic:cNvPicPr>
                  </pic:nvPicPr>
                  <pic:blipFill>
                    <a:blip r:embed="rId36"/>
                    <a:stretch>
                      <a:fillRect/>
                    </a:stretch>
                  </pic:blipFill>
                  <pic:spPr bwMode="auto">
                    <a:xfrm>
                      <a:off x="0" y="0"/>
                      <a:ext cx="5457825" cy="7343775"/>
                    </a:xfrm>
                    <a:prstGeom prst="rect">
                      <a:avLst/>
                    </a:prstGeom>
                  </pic:spPr>
                </pic:pic>
              </a:graphicData>
            </a:graphic>
          </wp:anchor>
        </w:drawing>
      </w:r>
      <w:r>
        <w:rPr>
          <w:szCs w:val="28"/>
        </w:rPr>
        <w:t>Рисунок 2.19 – Форма «Персонал»</w:t>
      </w:r>
    </w:p>
    <w:p>
      <w:pPr>
        <w:pStyle w:val="Normal"/>
        <w:rPr>
          <w:rStyle w:val="Layout"/>
        </w:rPr>
      </w:pPr>
      <w:r>
        <w:rPr/>
      </w:r>
    </w:p>
    <w:p>
      <w:pPr>
        <w:pStyle w:val="Normal"/>
        <w:rPr/>
      </w:pPr>
      <w:r>
        <w:rPr>
          <w:rStyle w:val="Layout"/>
        </w:rPr>
        <w:t>Вкладка клиенты. Рисунок 2.20</w:t>
      </w:r>
    </w:p>
    <w:p>
      <w:pPr>
        <w:pStyle w:val="Normal"/>
        <w:jc w:val="left"/>
        <w:rPr/>
      </w:pPr>
      <w:r>
        <w:rPr>
          <w:rStyle w:val="Layout"/>
          <w:szCs w:val="28"/>
        </w:rPr>
        <w:t xml:space="preserve"> </w:t>
      </w:r>
    </w:p>
    <w:p>
      <w:pPr>
        <w:pStyle w:val="Normal"/>
        <w:rPr>
          <w:rStyle w:val="Layout"/>
        </w:rPr>
      </w:pPr>
      <w:r>
        <w:rPr/>
      </w:r>
    </w:p>
    <w:p>
      <w:pPr>
        <w:pStyle w:val="Normal"/>
        <w:rPr>
          <w:rStyle w:val="Layout"/>
        </w:rPr>
      </w:pPr>
      <w:r>
        <w:rPr/>
      </w:r>
    </w:p>
    <w:p>
      <w:pPr>
        <w:pStyle w:val="Normal"/>
        <w:jc w:val="center"/>
        <w:rPr>
          <w:rStyle w:val="Layout"/>
        </w:rPr>
      </w:pPr>
      <w:r>
        <w:rPr/>
        <w:drawing>
          <wp:anchor behindDoc="0" distT="0" distB="0" distL="0" distR="0" simplePos="0" locked="0" layoutInCell="0" allowOverlap="1" relativeHeight="43">
            <wp:simplePos x="0" y="0"/>
            <wp:positionH relativeFrom="column">
              <wp:posOffset>2023745</wp:posOffset>
            </wp:positionH>
            <wp:positionV relativeFrom="paragraph">
              <wp:posOffset>-690880</wp:posOffset>
            </wp:positionV>
            <wp:extent cx="2324100" cy="1133475"/>
            <wp:effectExtent l="0" t="0" r="0" b="0"/>
            <wp:wrapSquare wrapText="largest"/>
            <wp:docPr id="49"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24" descr=""/>
                    <pic:cNvPicPr>
                      <a:picLocks noChangeAspect="1" noChangeArrowheads="1"/>
                    </pic:cNvPicPr>
                  </pic:nvPicPr>
                  <pic:blipFill>
                    <a:blip r:embed="rId37"/>
                    <a:stretch>
                      <a:fillRect/>
                    </a:stretch>
                  </pic:blipFill>
                  <pic:spPr bwMode="auto">
                    <a:xfrm>
                      <a:off x="0" y="0"/>
                      <a:ext cx="2324100" cy="1133475"/>
                    </a:xfrm>
                    <a:prstGeom prst="rect">
                      <a:avLst/>
                    </a:prstGeom>
                  </pic:spPr>
                </pic:pic>
              </a:graphicData>
            </a:graphic>
          </wp:anchor>
        </w:drawing>
      </w:r>
    </w:p>
    <w:p>
      <w:pPr>
        <w:pStyle w:val="Normal"/>
        <w:jc w:val="center"/>
        <w:rPr>
          <w:rStyle w:val="Layout"/>
        </w:rPr>
      </w:pPr>
      <w:r>
        <w:rPr/>
      </w:r>
    </w:p>
    <w:p>
      <w:pPr>
        <w:pStyle w:val="Normal"/>
        <w:jc w:val="center"/>
        <w:rPr/>
      </w:pPr>
      <w:r>
        <w:rPr>
          <w:rStyle w:val="Layout"/>
        </w:rPr>
        <w:t>Рисунок 2.20 - «Клиенты»</w:t>
      </w:r>
    </w:p>
    <w:p>
      <w:pPr>
        <w:pStyle w:val="Normal"/>
        <w:jc w:val="left"/>
        <w:rPr/>
      </w:pPr>
      <w:r>
        <w:rPr>
          <w:rStyle w:val="Layout"/>
          <w:szCs w:val="28"/>
        </w:rPr>
        <w:t>Эта вкладка служит базой данных клиентов клиники для оперативного поиска.</w:t>
      </w:r>
    </w:p>
    <w:p>
      <w:pPr>
        <w:pStyle w:val="Normal"/>
        <w:jc w:val="left"/>
        <w:rPr/>
      </w:pPr>
      <w:r>
        <w:rPr>
          <w:rStyle w:val="Layout"/>
          <w:szCs w:val="28"/>
        </w:rPr>
        <w:t xml:space="preserve">  </w:t>
      </w:r>
      <w:r>
        <w:rPr>
          <w:rStyle w:val="Layout"/>
          <w:szCs w:val="28"/>
        </w:rPr>
        <w:t xml:space="preserve">Вкладка личные данные. На этой странице хранятся личные данные пользователя, а также можно поменять пароль. Рисунок 2.21 </w:t>
      </w:r>
    </w:p>
    <w:p>
      <w:pPr>
        <w:pStyle w:val="Normal"/>
        <w:ind w:hanging="0"/>
        <w:jc w:val="center"/>
        <w:rPr/>
      </w:pPr>
      <w:r>
        <w:drawing>
          <wp:anchor behindDoc="0" distT="0" distB="0" distL="0" distR="0" simplePos="0" locked="0" layoutInCell="0" allowOverlap="1" relativeHeight="44">
            <wp:simplePos x="0" y="0"/>
            <wp:positionH relativeFrom="column">
              <wp:posOffset>0</wp:posOffset>
            </wp:positionH>
            <wp:positionV relativeFrom="paragraph">
              <wp:posOffset>121285</wp:posOffset>
            </wp:positionV>
            <wp:extent cx="5940425" cy="3440430"/>
            <wp:effectExtent l="0" t="0" r="0" b="0"/>
            <wp:wrapSquare wrapText="largest"/>
            <wp:docPr id="50"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25" descr=""/>
                    <pic:cNvPicPr>
                      <a:picLocks noChangeAspect="1" noChangeArrowheads="1"/>
                    </pic:cNvPicPr>
                  </pic:nvPicPr>
                  <pic:blipFill>
                    <a:blip r:embed="rId38"/>
                    <a:stretch>
                      <a:fillRect/>
                    </a:stretch>
                  </pic:blipFill>
                  <pic:spPr bwMode="auto">
                    <a:xfrm>
                      <a:off x="0" y="0"/>
                      <a:ext cx="5940425" cy="3440430"/>
                    </a:xfrm>
                    <a:prstGeom prst="rect">
                      <a:avLst/>
                    </a:prstGeom>
                  </pic:spPr>
                </pic:pic>
              </a:graphicData>
            </a:graphic>
          </wp:anchor>
        </w:drawing>
      </w:r>
      <w:r>
        <w:rPr>
          <w:rStyle w:val="Layout"/>
          <w:szCs w:val="28"/>
        </w:rPr>
        <w:t>Рисунок 2.21 — форма «личные данные»</w:t>
      </w:r>
    </w:p>
    <w:p>
      <w:pPr>
        <w:pStyle w:val="Normal"/>
        <w:rPr/>
      </w:pPr>
      <w:r>
        <w:rPr>
          <w:rStyle w:val="Layout"/>
          <w:szCs w:val="28"/>
        </w:rPr>
        <w:t>Вкладка прочее. В этой вкладке находится прайс клиники и история работы. Рисунок 2.22</w:t>
      </w:r>
    </w:p>
    <w:p>
      <w:pPr>
        <w:pStyle w:val="Normal"/>
        <w:ind w:hanging="0"/>
        <w:jc w:val="left"/>
        <w:rPr>
          <w:rStyle w:val="Layout"/>
          <w:szCs w:val="28"/>
        </w:rPr>
      </w:pPr>
      <w:r>
        <w:rPr>
          <w:szCs w:val="28"/>
        </w:rPr>
      </w:r>
    </w:p>
    <w:p>
      <w:pPr>
        <w:pStyle w:val="Normal"/>
        <w:ind w:hanging="0"/>
        <w:jc w:val="left"/>
        <w:rPr>
          <w:rStyle w:val="Layout"/>
          <w:szCs w:val="28"/>
        </w:rPr>
      </w:pPr>
      <w:r>
        <w:rPr>
          <w:szCs w:val="28"/>
        </w:rPr>
        <w:drawing>
          <wp:anchor behindDoc="0" distT="0" distB="0" distL="0" distR="0" simplePos="0" locked="0" layoutInCell="0" allowOverlap="1" relativeHeight="45">
            <wp:simplePos x="0" y="0"/>
            <wp:positionH relativeFrom="column">
              <wp:posOffset>2078355</wp:posOffset>
            </wp:positionH>
            <wp:positionV relativeFrom="paragraph">
              <wp:posOffset>-74295</wp:posOffset>
            </wp:positionV>
            <wp:extent cx="1800225" cy="828675"/>
            <wp:effectExtent l="0" t="0" r="0" b="0"/>
            <wp:wrapSquare wrapText="largest"/>
            <wp:docPr id="51"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26" descr=""/>
                    <pic:cNvPicPr>
                      <a:picLocks noChangeAspect="1" noChangeArrowheads="1"/>
                    </pic:cNvPicPr>
                  </pic:nvPicPr>
                  <pic:blipFill>
                    <a:blip r:embed="rId39"/>
                    <a:stretch>
                      <a:fillRect/>
                    </a:stretch>
                  </pic:blipFill>
                  <pic:spPr bwMode="auto">
                    <a:xfrm>
                      <a:off x="0" y="0"/>
                      <a:ext cx="1800225" cy="828675"/>
                    </a:xfrm>
                    <a:prstGeom prst="rect">
                      <a:avLst/>
                    </a:prstGeom>
                  </pic:spPr>
                </pic:pic>
              </a:graphicData>
            </a:graphic>
          </wp:anchor>
        </w:drawing>
      </w:r>
    </w:p>
    <w:p>
      <w:pPr>
        <w:pStyle w:val="Normal"/>
        <w:ind w:hanging="0"/>
        <w:jc w:val="left"/>
        <w:rPr>
          <w:rStyle w:val="Layout"/>
          <w:szCs w:val="28"/>
        </w:rPr>
      </w:pPr>
      <w:r>
        <w:rPr>
          <w:szCs w:val="28"/>
        </w:rPr>
      </w:r>
    </w:p>
    <w:p>
      <w:pPr>
        <w:pStyle w:val="Normal"/>
        <w:ind w:hanging="0"/>
        <w:jc w:val="left"/>
        <w:rPr>
          <w:rStyle w:val="Layout"/>
          <w:szCs w:val="28"/>
        </w:rPr>
      </w:pPr>
      <w:r>
        <w:rPr>
          <w:szCs w:val="28"/>
        </w:rPr>
      </w:r>
    </w:p>
    <w:p>
      <w:pPr>
        <w:pStyle w:val="Normal"/>
        <w:ind w:hanging="0"/>
        <w:jc w:val="center"/>
        <w:rPr/>
      </w:pPr>
      <w:r>
        <w:rPr>
          <w:rStyle w:val="Layout"/>
          <w:szCs w:val="28"/>
        </w:rPr>
        <w:t>Рисунок 2.22 — Прочее</w:t>
      </w:r>
      <w:bookmarkStart w:id="65" w:name="_Toc5949913126"/>
      <w:bookmarkEnd w:id="65"/>
    </w:p>
    <w:p>
      <w:pPr>
        <w:pStyle w:val="Normal"/>
        <w:rPr/>
      </w:pPr>
      <w:r>
        <w:rPr>
          <w:rStyle w:val="Layout"/>
          <w:szCs w:val="28"/>
        </w:rPr>
        <w:t xml:space="preserve">Во вкладке прейскурант соответственно находится прейскурант услуг клиники. Вкладка история работы отслеживает все клики, действия, проводки и изменения программы. Рисунок 2.23 </w:t>
      </w:r>
    </w:p>
    <w:p>
      <w:pPr>
        <w:pStyle w:val="Normal"/>
        <w:ind w:hanging="0"/>
        <w:rPr>
          <w:rStyle w:val="Layout"/>
          <w:szCs w:val="28"/>
        </w:rPr>
      </w:pPr>
      <w:r>
        <w:rPr>
          <w:szCs w:val="28"/>
        </w:rPr>
        <w:drawing>
          <wp:anchor behindDoc="0" distT="0" distB="0" distL="0" distR="0" simplePos="0" locked="0" layoutInCell="0" allowOverlap="1" relativeHeight="46">
            <wp:simplePos x="0" y="0"/>
            <wp:positionH relativeFrom="column">
              <wp:posOffset>-43180</wp:posOffset>
            </wp:positionH>
            <wp:positionV relativeFrom="paragraph">
              <wp:posOffset>419100</wp:posOffset>
            </wp:positionV>
            <wp:extent cx="5940425" cy="3514090"/>
            <wp:effectExtent l="0" t="0" r="0" b="0"/>
            <wp:wrapSquare wrapText="largest"/>
            <wp:docPr id="52"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27" descr=""/>
                    <pic:cNvPicPr>
                      <a:picLocks noChangeAspect="1" noChangeArrowheads="1"/>
                    </pic:cNvPicPr>
                  </pic:nvPicPr>
                  <pic:blipFill>
                    <a:blip r:embed="rId40"/>
                    <a:stretch>
                      <a:fillRect/>
                    </a:stretch>
                  </pic:blipFill>
                  <pic:spPr bwMode="auto">
                    <a:xfrm>
                      <a:off x="0" y="0"/>
                      <a:ext cx="5940425" cy="3514090"/>
                    </a:xfrm>
                    <a:prstGeom prst="rect">
                      <a:avLst/>
                    </a:prstGeom>
                  </pic:spPr>
                </pic:pic>
              </a:graphicData>
            </a:graphic>
          </wp:anchor>
        </w:drawing>
      </w:r>
    </w:p>
    <w:p>
      <w:pPr>
        <w:pStyle w:val="Normal"/>
        <w:ind w:hanging="0"/>
        <w:jc w:val="center"/>
        <w:rPr/>
      </w:pPr>
      <w:r>
        <w:rPr>
          <w:rStyle w:val="Layout"/>
          <w:szCs w:val="28"/>
        </w:rPr>
        <w:t>Рисунок 2.23  -  Форма «Просмотра истории работы сервиса»</w:t>
      </w:r>
    </w:p>
    <w:p>
      <w:pPr>
        <w:pStyle w:val="Normal"/>
        <w:rPr/>
      </w:pPr>
      <w:r>
        <w:rPr>
          <w:rStyle w:val="Layout"/>
          <w:szCs w:val="28"/>
        </w:rPr>
        <w:t>Эта возможность необходима руководству для решения спорных вопросов между персоналом. Подсчета статистики. Контроль прихода, ухода персонала.</w:t>
      </w:r>
    </w:p>
    <w:p>
      <w:pPr>
        <w:pStyle w:val="Normal"/>
        <w:rPr/>
      </w:pPr>
      <w:r>
        <w:rPr>
          <w:rStyle w:val="Layout"/>
          <w:szCs w:val="28"/>
        </w:rPr>
        <w:t xml:space="preserve">Вкладка администрирование рисунок 2.24. В этой вкладке находится отчет за день для принятия кассовой смены. В него попадают только пациенты которые оплатили за тецущий день, а также считается итоговая сумма выручки за день. </w:t>
      </w:r>
    </w:p>
    <w:p>
      <w:pPr>
        <w:pStyle w:val="Normal"/>
        <w:rPr/>
      </w:pPr>
      <w:r>
        <w:rPr>
          <w:rStyle w:val="Layout"/>
          <w:szCs w:val="28"/>
        </w:rPr>
        <w:t xml:space="preserve">Подробный отчет выводится за определенное время которое задаст пользователь, больше всего пользуется бухгалтерия для расчетов. </w:t>
      </w:r>
    </w:p>
    <w:p>
      <w:pPr>
        <w:pStyle w:val="Normal"/>
        <w:rPr>
          <w:rStyle w:val="Layout"/>
          <w:szCs w:val="28"/>
        </w:rPr>
      </w:pPr>
      <w:r>
        <w:rPr>
          <w:szCs w:val="28"/>
        </w:rPr>
      </w:r>
    </w:p>
    <w:p>
      <w:pPr>
        <w:pStyle w:val="Normal"/>
        <w:rPr>
          <w:rStyle w:val="Layout"/>
          <w:szCs w:val="28"/>
        </w:rPr>
      </w:pPr>
      <w:r>
        <w:rPr>
          <w:szCs w:val="28"/>
        </w:rPr>
        <w:drawing>
          <wp:anchor behindDoc="0" distT="0" distB="0" distL="0" distR="0" simplePos="0" locked="0" layoutInCell="0" allowOverlap="1" relativeHeight="47">
            <wp:simplePos x="0" y="0"/>
            <wp:positionH relativeFrom="column">
              <wp:posOffset>1874520</wp:posOffset>
            </wp:positionH>
            <wp:positionV relativeFrom="paragraph">
              <wp:posOffset>22860</wp:posOffset>
            </wp:positionV>
            <wp:extent cx="2190750" cy="1381125"/>
            <wp:effectExtent l="0" t="0" r="0" b="0"/>
            <wp:wrapSquare wrapText="largest"/>
            <wp:docPr id="53"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28" descr=""/>
                    <pic:cNvPicPr>
                      <a:picLocks noChangeAspect="1" noChangeArrowheads="1"/>
                    </pic:cNvPicPr>
                  </pic:nvPicPr>
                  <pic:blipFill>
                    <a:blip r:embed="rId41"/>
                    <a:stretch>
                      <a:fillRect/>
                    </a:stretch>
                  </pic:blipFill>
                  <pic:spPr bwMode="auto">
                    <a:xfrm>
                      <a:off x="0" y="0"/>
                      <a:ext cx="2190750" cy="1381125"/>
                    </a:xfrm>
                    <a:prstGeom prst="rect">
                      <a:avLst/>
                    </a:prstGeom>
                  </pic:spPr>
                </pic:pic>
              </a:graphicData>
            </a:graphic>
          </wp:anchor>
        </w:drawing>
      </w:r>
    </w:p>
    <w:p>
      <w:pPr>
        <w:pStyle w:val="Normal"/>
        <w:rPr>
          <w:rStyle w:val="Layout"/>
          <w:szCs w:val="28"/>
        </w:rPr>
      </w:pPr>
      <w:r>
        <w:rPr>
          <w:szCs w:val="28"/>
        </w:rPr>
      </w:r>
    </w:p>
    <w:p>
      <w:pPr>
        <w:pStyle w:val="Normal"/>
        <w:ind w:hanging="0"/>
        <w:jc w:val="center"/>
        <w:rPr>
          <w:rStyle w:val="Layout"/>
          <w:szCs w:val="28"/>
        </w:rPr>
      </w:pPr>
      <w:r>
        <w:rPr>
          <w:szCs w:val="28"/>
        </w:rPr>
      </w:r>
    </w:p>
    <w:p>
      <w:pPr>
        <w:pStyle w:val="Normal"/>
        <w:ind w:hanging="0"/>
        <w:jc w:val="center"/>
        <w:rPr>
          <w:rStyle w:val="Layout"/>
          <w:szCs w:val="28"/>
        </w:rPr>
      </w:pPr>
      <w:r>
        <w:rPr>
          <w:szCs w:val="28"/>
        </w:rPr>
      </w:r>
    </w:p>
    <w:p>
      <w:pPr>
        <w:pStyle w:val="Normal"/>
        <w:ind w:hanging="0"/>
        <w:jc w:val="center"/>
        <w:rPr>
          <w:rStyle w:val="Layout"/>
          <w:szCs w:val="28"/>
        </w:rPr>
      </w:pPr>
      <w:r>
        <w:rPr>
          <w:szCs w:val="28"/>
        </w:rPr>
      </w:r>
    </w:p>
    <w:p>
      <w:pPr>
        <w:pStyle w:val="Normal"/>
        <w:ind w:hanging="0"/>
        <w:jc w:val="center"/>
        <w:rPr/>
      </w:pPr>
      <w:r>
        <w:rPr>
          <w:rStyle w:val="Layout"/>
          <w:szCs w:val="28"/>
        </w:rPr>
        <w:t>Рисунок 2.24 — Администрировани</w:t>
      </w:r>
    </w:p>
    <w:p>
      <w:pPr>
        <w:pStyle w:val="Normal"/>
        <w:rPr/>
      </w:pPr>
      <w:r>
        <w:rPr>
          <w:rStyle w:val="Layout"/>
          <w:szCs w:val="28"/>
        </w:rPr>
        <w:t>Настройки рисунок 2.25 этот пункт введен для оперативного добавления и редактирования категорий, специальностей, групп клиентов.</w:t>
      </w:r>
    </w:p>
    <w:p>
      <w:pPr>
        <w:pStyle w:val="Normal"/>
        <w:rPr/>
      </w:pPr>
      <w:r>
        <w:rPr>
          <w:rStyle w:val="Layout"/>
          <w:szCs w:val="28"/>
        </w:rPr>
        <w:t>Первые два пункта связанные с юридической стороной вопроса, группы клиентов это могут быть партнеры, компании ДМС, клубные программы, скидки. Этот пункт обязательно выставляется у всех пациентов Рисунок 2.14 – Форма «Управление параметрами клиента» пункт группа. Это связано со скидками каждой группе присваивается определенная скидка. В отчете за день и в подробном отчете благодаря этой функции можно понять кому и за что предоставлялась скидка.</w:t>
      </w:r>
    </w:p>
    <w:p>
      <w:pPr>
        <w:pStyle w:val="Normal"/>
        <w:rPr>
          <w:rStyle w:val="Layout"/>
          <w:szCs w:val="28"/>
        </w:rPr>
      </w:pPr>
      <w:r>
        <w:rPr>
          <w:szCs w:val="28"/>
        </w:rPr>
      </w:r>
    </w:p>
    <w:p>
      <w:pPr>
        <w:pStyle w:val="Normal"/>
        <w:jc w:val="center"/>
        <w:rPr/>
      </w:pPr>
      <w:r>
        <w:drawing>
          <wp:anchor behindDoc="0" distT="0" distB="0" distL="0" distR="0" simplePos="0" locked="0" layoutInCell="0" allowOverlap="1" relativeHeight="48">
            <wp:simplePos x="0" y="0"/>
            <wp:positionH relativeFrom="column">
              <wp:align>center</wp:align>
            </wp:positionH>
            <wp:positionV relativeFrom="paragraph">
              <wp:posOffset>635</wp:posOffset>
            </wp:positionV>
            <wp:extent cx="5940425" cy="3430905"/>
            <wp:effectExtent l="0" t="0" r="0" b="0"/>
            <wp:wrapSquare wrapText="largest"/>
            <wp:docPr id="54"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29" descr=""/>
                    <pic:cNvPicPr>
                      <a:picLocks noChangeAspect="1" noChangeArrowheads="1"/>
                    </pic:cNvPicPr>
                  </pic:nvPicPr>
                  <pic:blipFill>
                    <a:blip r:embed="rId42"/>
                    <a:stretch>
                      <a:fillRect/>
                    </a:stretch>
                  </pic:blipFill>
                  <pic:spPr bwMode="auto">
                    <a:xfrm>
                      <a:off x="0" y="0"/>
                      <a:ext cx="5940425" cy="3430905"/>
                    </a:xfrm>
                    <a:prstGeom prst="rect">
                      <a:avLst/>
                    </a:prstGeom>
                  </pic:spPr>
                </pic:pic>
              </a:graphicData>
            </a:graphic>
          </wp:anchor>
        </w:drawing>
      </w:r>
      <w:r>
        <w:rPr>
          <w:rStyle w:val="Layout"/>
          <w:szCs w:val="28"/>
        </w:rPr>
        <w:t>Рисунок 2.25 — Форма «Основные настройки»</w:t>
      </w:r>
    </w:p>
    <w:p>
      <w:pPr>
        <w:pStyle w:val="Normal"/>
        <w:rPr>
          <w:rStyle w:val="Layout"/>
          <w:szCs w:val="28"/>
        </w:rPr>
      </w:pPr>
      <w:r>
        <w:rPr>
          <w:szCs w:val="28"/>
        </w:rPr>
      </w:r>
    </w:p>
    <w:p>
      <w:pPr>
        <w:pStyle w:val="Normal"/>
        <w:rPr/>
      </w:pPr>
      <w:r>
        <w:rPr>
          <w:rStyle w:val="Layout"/>
          <w:szCs w:val="28"/>
        </w:rPr>
        <w:t xml:space="preserve">Расчет ЗП — расчет заработной платы. Т.к в основном врачи работают на проценте от выработанных услуг эта форм оперативно считает процент врача за период. </w:t>
      </w:r>
      <w:bookmarkStart w:id="66" w:name="__DdeLink__3997_1039195617"/>
      <w:r>
        <w:rPr>
          <w:rStyle w:val="Layout"/>
          <w:szCs w:val="28"/>
        </w:rPr>
        <w:t>Рисунок 2.26</w:t>
      </w:r>
      <w:bookmarkEnd w:id="66"/>
    </w:p>
    <w:p>
      <w:pPr>
        <w:pStyle w:val="Normal"/>
        <w:rPr>
          <w:rStyle w:val="Layout"/>
          <w:szCs w:val="28"/>
        </w:rPr>
      </w:pPr>
      <w:r>
        <w:rPr>
          <w:szCs w:val="28"/>
        </w:rPr>
      </w:r>
    </w:p>
    <w:p>
      <w:pPr>
        <w:pStyle w:val="Normal"/>
        <w:rPr>
          <w:rStyle w:val="Layout"/>
          <w:szCs w:val="28"/>
        </w:rPr>
      </w:pPr>
      <w:r>
        <w:rPr>
          <w:szCs w:val="28"/>
        </w:rPr>
      </w:r>
    </w:p>
    <w:p>
      <w:pPr>
        <w:pStyle w:val="Normal"/>
        <w:rPr>
          <w:rStyle w:val="Layout"/>
          <w:szCs w:val="28"/>
        </w:rPr>
      </w:pPr>
      <w:r>
        <w:rPr>
          <w:szCs w:val="28"/>
        </w:rPr>
      </w:r>
    </w:p>
    <w:p>
      <w:pPr>
        <w:pStyle w:val="Normal"/>
        <w:rPr>
          <w:rStyle w:val="Layout"/>
          <w:szCs w:val="28"/>
        </w:rPr>
      </w:pPr>
      <w:r>
        <w:rPr>
          <w:szCs w:val="28"/>
        </w:rPr>
        <w:drawing>
          <wp:anchor behindDoc="0" distT="0" distB="0" distL="0" distR="0" simplePos="0" locked="0" layoutInCell="0" allowOverlap="1" relativeHeight="49">
            <wp:simplePos x="0" y="0"/>
            <wp:positionH relativeFrom="column">
              <wp:align>center</wp:align>
            </wp:positionH>
            <wp:positionV relativeFrom="paragraph">
              <wp:posOffset>635</wp:posOffset>
            </wp:positionV>
            <wp:extent cx="5940425" cy="1783080"/>
            <wp:effectExtent l="0" t="0" r="0" b="0"/>
            <wp:wrapSquare wrapText="largest"/>
            <wp:docPr id="55"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30" descr=""/>
                    <pic:cNvPicPr>
                      <a:picLocks noChangeAspect="1" noChangeArrowheads="1"/>
                    </pic:cNvPicPr>
                  </pic:nvPicPr>
                  <pic:blipFill>
                    <a:blip r:embed="rId43"/>
                    <a:stretch>
                      <a:fillRect/>
                    </a:stretch>
                  </pic:blipFill>
                  <pic:spPr bwMode="auto">
                    <a:xfrm>
                      <a:off x="0" y="0"/>
                      <a:ext cx="5940425" cy="1783080"/>
                    </a:xfrm>
                    <a:prstGeom prst="rect">
                      <a:avLst/>
                    </a:prstGeom>
                  </pic:spPr>
                </pic:pic>
              </a:graphicData>
            </a:graphic>
          </wp:anchor>
        </w:drawing>
      </w:r>
    </w:p>
    <w:p>
      <w:pPr>
        <w:pStyle w:val="Normal"/>
        <w:rPr>
          <w:rStyle w:val="Layout"/>
          <w:szCs w:val="28"/>
        </w:rPr>
      </w:pPr>
      <w:r>
        <w:rPr>
          <w:szCs w:val="28"/>
        </w:rPr>
      </w:r>
    </w:p>
    <w:p>
      <w:pPr>
        <w:pStyle w:val="Normal"/>
        <w:rPr>
          <w:rStyle w:val="Layout"/>
          <w:szCs w:val="28"/>
        </w:rPr>
      </w:pPr>
      <w:r>
        <w:rPr>
          <w:szCs w:val="28"/>
        </w:rPr>
      </w:r>
    </w:p>
    <w:p>
      <w:pPr>
        <w:pStyle w:val="Normal"/>
        <w:rPr>
          <w:rStyle w:val="Layout"/>
          <w:szCs w:val="28"/>
        </w:rPr>
      </w:pPr>
      <w:r>
        <w:rPr>
          <w:szCs w:val="28"/>
        </w:rPr>
      </w:r>
    </w:p>
    <w:p>
      <w:pPr>
        <w:pStyle w:val="Normal"/>
        <w:rPr>
          <w:rStyle w:val="Layout"/>
          <w:szCs w:val="28"/>
        </w:rPr>
      </w:pPr>
      <w:r>
        <w:rPr>
          <w:szCs w:val="28"/>
        </w:rPr>
      </w:r>
    </w:p>
    <w:p>
      <w:pPr>
        <w:pStyle w:val="Normal"/>
        <w:rPr>
          <w:rStyle w:val="Layout"/>
          <w:szCs w:val="28"/>
        </w:rPr>
      </w:pPr>
      <w:r>
        <w:rPr>
          <w:szCs w:val="28"/>
        </w:rPr>
      </w:r>
    </w:p>
    <w:p>
      <w:pPr>
        <w:pStyle w:val="Normal"/>
        <w:rPr>
          <w:rStyle w:val="Layout"/>
          <w:szCs w:val="28"/>
        </w:rPr>
      </w:pPr>
      <w:r>
        <w:rPr>
          <w:szCs w:val="28"/>
        </w:rPr>
      </w:r>
    </w:p>
    <w:p>
      <w:pPr>
        <w:pStyle w:val="Normal"/>
        <w:jc w:val="center"/>
        <w:rPr/>
      </w:pPr>
      <w:r>
        <w:rPr>
          <w:rStyle w:val="Layout"/>
          <w:szCs w:val="28"/>
        </w:rPr>
        <w:t>Рисунок 2.26 - «Форма Управление расчета заработной платой»</w:t>
      </w:r>
    </w:p>
    <w:p>
      <w:pPr>
        <w:pStyle w:val="Normal"/>
        <w:rPr/>
      </w:pPr>
      <w:r>
        <w:rPr>
          <w:rStyle w:val="Layout"/>
          <w:szCs w:val="28"/>
        </w:rPr>
        <w:t>Задав ФИО врача, период и процент от выработки. Программа выдает тот процент который заработал врач без налоговых вычетов. Далее расчет продолжает бухгалтер.</w:t>
      </w:r>
    </w:p>
    <w:p>
      <w:pPr>
        <w:pStyle w:val="Normal"/>
        <w:rPr>
          <w:rStyle w:val="Layout"/>
          <w:szCs w:val="28"/>
        </w:rPr>
      </w:pPr>
      <w:r>
        <w:rPr>
          <w:rStyle w:val="Layout"/>
          <w:szCs w:val="28"/>
        </w:rPr>
        <w:t>Выход — кнопка завершающая текущий сеанс работы с программой.</w:t>
      </w:r>
    </w:p>
    <w:p>
      <w:pPr>
        <w:pStyle w:val="3"/>
        <w:rPr>
          <w:highlight w:val="yellow"/>
        </w:rPr>
      </w:pPr>
      <w:r>
        <w:rPr>
          <w:highlight w:val="yellow"/>
        </w:rPr>
        <w:t>2.2</w:t>
      </w:r>
      <w:bookmarkStart w:id="67" w:name="_Toc594991312"/>
      <w:r>
        <w:rPr>
          <w:highlight w:val="yellow"/>
        </w:rPr>
        <w:t>.4 Разработка модели данных</w:t>
      </w:r>
      <w:bookmarkEnd w:id="67"/>
    </w:p>
    <w:p>
      <w:pPr>
        <w:pStyle w:val="Normal"/>
        <w:rPr/>
      </w:pPr>
      <w:r>
        <w:rPr>
          <w:rStyle w:val="Layout"/>
          <w:szCs w:val="28"/>
        </w:rPr>
        <w:t>Ядром любой базы данных является модель данных. С помощью модели данных могут быть представлены объекты предметной области и взаимосвязи между ними</w:t>
      </w:r>
      <w:r>
        <w:rPr>
          <w:rStyle w:val="Layout"/>
          <w:szCs w:val="28"/>
          <w:highlight w:val="yellow"/>
        </w:rPr>
        <w:t xml:space="preserve"> [5]</w:t>
      </w:r>
      <w:r>
        <w:rPr>
          <w:rStyle w:val="Layout"/>
          <w:szCs w:val="28"/>
        </w:rPr>
        <w:t>.</w:t>
      </w:r>
    </w:p>
    <w:p>
      <w:pPr>
        <w:pStyle w:val="Normal"/>
        <w:rPr>
          <w:szCs w:val="28"/>
        </w:rPr>
      </w:pPr>
      <w:r>
        <w:rPr>
          <w:bCs/>
          <w:szCs w:val="28"/>
        </w:rPr>
        <w:t>Модель данных</w:t>
      </w:r>
      <w:r>
        <w:rPr>
          <w:szCs w:val="28"/>
        </w:rPr>
        <w:t xml:space="preserve"> – это совокупность структур данных и операций их обработки. Рассмотрим три основных типа моделей данных: иерархическую, сетевую и реляционную </w:t>
      </w:r>
      <w:r>
        <w:rPr>
          <w:rStyle w:val="Layout"/>
        </w:rPr>
        <w:t>[31]</w:t>
      </w:r>
      <w:r>
        <w:rPr>
          <w:szCs w:val="28"/>
        </w:rPr>
        <w:t>.</w:t>
      </w:r>
    </w:p>
    <w:p>
      <w:pPr>
        <w:pStyle w:val="Normal"/>
        <w:rPr/>
      </w:pPr>
      <w:r>
        <w:rPr>
          <w:bCs/>
          <w:szCs w:val="28"/>
        </w:rPr>
        <w:t xml:space="preserve">Иерархическая модель </w:t>
      </w:r>
      <w:r>
        <w:rPr>
          <w:szCs w:val="28"/>
        </w:rPr>
        <w:t>представляет собой совокупность элементов, расположенных в порядке их подчинения от общего к частному и образующих перевернутое по структуре дерево (граф).</w:t>
      </w:r>
    </w:p>
    <w:p>
      <w:pPr>
        <w:pStyle w:val="Normal"/>
        <w:rPr/>
      </w:pPr>
      <w:r>
        <w:rPr>
          <w:szCs w:val="28"/>
        </w:rPr>
        <w:t xml:space="preserve">К основным понятиям иерархической структуры относятся уровень, узел и связь. Узел – это совокупность атрибутов данных, описывающих некоторый объект. На схеме иерархического дерева узлы представляются вершинами графа. Каждый узел на более низком уровне связан только с одним узлом, находящимся на более высоком уровне. Иерархическое дерево имеет только одну вершину, не подчиненную никакой другой вершине и находящуюся на самом верхнем - первом уровне. Зависимые (подчиненные) узлы находятся на втором, третьем и т. д. уровнях. Количество деревьев в базе данных определяется числом корневых записей. К каждой записи базы данных существует только один иерархический путь от корневой записи </w:t>
      </w:r>
      <w:r>
        <w:rPr>
          <w:rStyle w:val="Layout"/>
          <w:highlight w:val="yellow"/>
        </w:rPr>
        <w:t>[20].</w:t>
      </w:r>
    </w:p>
    <w:p>
      <w:pPr>
        <w:pStyle w:val="Normal"/>
        <w:rPr>
          <w:szCs w:val="28"/>
        </w:rPr>
      </w:pPr>
      <w:r>
        <w:rPr>
          <w:szCs w:val="28"/>
        </w:rPr>
        <w:t>В сетевой структуре при тех же основных понятиях (уровень, узел, связь) каждый элемент может быть связан с любым другим элементом.</w:t>
      </w:r>
    </w:p>
    <w:p>
      <w:pPr>
        <w:pStyle w:val="Normal"/>
        <w:rPr>
          <w:szCs w:val="28"/>
        </w:rPr>
      </w:pPr>
      <w:r>
        <w:rPr>
          <w:szCs w:val="28"/>
        </w:rPr>
        <w:t>Реляционная модель данных объекты и связи между ними представляет в виде таблиц, при этом связи тоже рассматриваются как объекты. Все строки, составляющие таблицу в реляционной базе данных, должны иметь первичный ключ. Все современные средства СУБД поддерживают реляционную модель данных.</w:t>
      </w:r>
    </w:p>
    <w:p>
      <w:pPr>
        <w:pStyle w:val="Normal"/>
        <w:rPr>
          <w:szCs w:val="28"/>
        </w:rPr>
      </w:pPr>
      <w:r>
        <w:rPr>
          <w:szCs w:val="28"/>
        </w:rPr>
        <w:t xml:space="preserve">Эта модель характеризуются простотой структуры данных, удобным для пользователя табличным представлением и возможностью использования формального аппарата алгебры отношений и реляционного исчисления для обработки данных </w:t>
      </w:r>
      <w:r>
        <w:rPr>
          <w:rStyle w:val="Layout"/>
          <w:highlight w:val="yellow"/>
        </w:rPr>
        <w:t>[23]</w:t>
      </w:r>
      <w:r>
        <w:rPr>
          <w:rStyle w:val="Layout"/>
        </w:rPr>
        <w:t>.</w:t>
      </w:r>
    </w:p>
    <w:p>
      <w:pPr>
        <w:pStyle w:val="Normal"/>
        <w:rPr/>
      </w:pPr>
      <w:r>
        <w:rPr>
          <w:szCs w:val="28"/>
        </w:rPr>
        <w:t>Для разработки сервиса автоматизации процесса учета заявок пациентов ООО «Поликлиника «БлагоМед» была выбрана реляционная модель данных. Это обусловлено несколькими причинами:</w:t>
      </w:r>
    </w:p>
    <w:p>
      <w:pPr>
        <w:pStyle w:val="Normal"/>
        <w:numPr>
          <w:ilvl w:val="0"/>
          <w:numId w:val="8"/>
        </w:numPr>
        <w:tabs>
          <w:tab w:val="clear" w:pos="708"/>
          <w:tab w:val="left" w:pos="0" w:leader="none"/>
        </w:tabs>
        <w:ind w:left="0" w:firstLine="709"/>
        <w:rPr/>
      </w:pPr>
      <w:r>
        <w:rPr>
          <w:szCs w:val="28"/>
        </w:rPr>
        <w:t xml:space="preserve">условия на программное обеспечение: для наших целей лучше всего подходит СУБД </w:t>
      </w:r>
      <w:r>
        <w:rPr>
          <w:szCs w:val="28"/>
          <w:lang w:val="en-US"/>
        </w:rPr>
        <w:t>MySQL</w:t>
      </w:r>
      <w:r>
        <w:rPr>
          <w:szCs w:val="28"/>
        </w:rPr>
        <w:t>, которая работают с реляционными базами данных;</w:t>
      </w:r>
    </w:p>
    <w:p>
      <w:pPr>
        <w:pStyle w:val="Normal"/>
        <w:numPr>
          <w:ilvl w:val="0"/>
          <w:numId w:val="8"/>
        </w:numPr>
        <w:tabs>
          <w:tab w:val="clear" w:pos="708"/>
          <w:tab w:val="left" w:pos="0" w:leader="none"/>
        </w:tabs>
        <w:ind w:left="0" w:firstLine="709"/>
        <w:rPr>
          <w:szCs w:val="28"/>
        </w:rPr>
      </w:pPr>
      <w:r>
        <w:rPr>
          <w:szCs w:val="28"/>
        </w:rPr>
        <w:t>вероятное изменение структуры данных, в случае изменения входной информации.</w:t>
      </w:r>
    </w:p>
    <w:p>
      <w:pPr>
        <w:pStyle w:val="Normal"/>
        <w:rPr/>
      </w:pPr>
      <w:r>
        <w:rPr>
          <w:szCs w:val="28"/>
        </w:rPr>
        <w:t xml:space="preserve">Так как объем работ непосредственно с базой невелик (на пользователе </w:t>
      </w:r>
      <w:r>
        <w:rPr>
          <w:color w:val="000000"/>
          <w:szCs w:val="28"/>
        </w:rPr>
        <w:t>–</w:t>
      </w:r>
      <w:r>
        <w:rPr>
          <w:szCs w:val="28"/>
        </w:rPr>
        <w:t xml:space="preserve"> доступ к базе имеет только один пользователь, на сервере </w:t>
      </w:r>
      <w:r>
        <w:rPr>
          <w:color w:val="000000"/>
          <w:szCs w:val="28"/>
        </w:rPr>
        <w:t>–</w:t>
      </w:r>
      <w:r>
        <w:rPr>
          <w:szCs w:val="28"/>
        </w:rPr>
        <w:t xml:space="preserve"> производится обработка уже извлеченных данных), то предпочтение было отдано удобству работы с базой (реляционная модель), а не скорости доступа к данным (иерархическая, сетевая модель).</w:t>
      </w:r>
    </w:p>
    <w:p>
      <w:pPr>
        <w:pStyle w:val="Normal"/>
        <w:ind w:firstLine="708"/>
        <w:rPr>
          <w:szCs w:val="28"/>
        </w:rPr>
      </w:pPr>
      <w:r>
        <w:rPr>
          <w:szCs w:val="28"/>
        </w:rPr>
        <w:t>В результате проектирования и реализации физической модели клиентской части была получена схема данных, представленная на рисунке 2.16.</w:t>
      </w:r>
    </w:p>
    <w:p>
      <w:pPr>
        <w:pStyle w:val="Normal"/>
        <w:ind w:firstLine="708"/>
        <w:jc w:val="center"/>
        <w:rPr>
          <w:szCs w:val="28"/>
        </w:rPr>
      </w:pPr>
      <w:r>
        <w:rPr/>
        <w:drawing>
          <wp:inline distT="0" distB="0" distL="0" distR="0">
            <wp:extent cx="5411470" cy="3193415"/>
            <wp:effectExtent l="0" t="0" r="0" b="0"/>
            <wp:docPr id="56"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3" descr=""/>
                    <pic:cNvPicPr>
                      <a:picLocks noChangeAspect="1" noChangeArrowheads="1"/>
                    </pic:cNvPicPr>
                  </pic:nvPicPr>
                  <pic:blipFill>
                    <a:blip r:embed="rId44"/>
                    <a:stretch>
                      <a:fillRect/>
                    </a:stretch>
                  </pic:blipFill>
                  <pic:spPr bwMode="auto">
                    <a:xfrm>
                      <a:off x="0" y="0"/>
                      <a:ext cx="5411470" cy="3193415"/>
                    </a:xfrm>
                    <a:prstGeom prst="rect">
                      <a:avLst/>
                    </a:prstGeom>
                  </pic:spPr>
                </pic:pic>
              </a:graphicData>
            </a:graphic>
          </wp:inline>
        </w:drawing>
      </w:r>
    </w:p>
    <w:p>
      <w:pPr>
        <w:pStyle w:val="Normal"/>
        <w:jc w:val="center"/>
        <w:rPr>
          <w:color w:val="FF0000"/>
          <w:szCs w:val="28"/>
        </w:rPr>
      </w:pPr>
      <w:r>
        <w:rPr>
          <w:szCs w:val="28"/>
        </w:rPr>
        <w:t>Рисунок 2.14 – Схема данных клиентской части сервиса</w:t>
      </w:r>
    </w:p>
    <w:p>
      <w:pPr>
        <w:pStyle w:val="2"/>
        <w:ind w:hanging="0"/>
        <w:rPr/>
      </w:pPr>
      <w:bookmarkStart w:id="68" w:name="_Toc59499132"/>
      <w:r>
        <w:rPr/>
        <w:t>2.3 Программное обеспечение</w:t>
      </w:r>
      <w:bookmarkEnd w:id="68"/>
    </w:p>
    <w:p>
      <w:pPr>
        <w:pStyle w:val="3"/>
        <w:rPr/>
      </w:pPr>
      <w:bookmarkStart w:id="69" w:name="_Toc59499133"/>
      <w:r>
        <w:rPr/>
        <w:t>2.3.1 Разработка дерева функций</w:t>
      </w:r>
      <w:bookmarkEnd w:id="69"/>
      <w:r>
        <w:rPr/>
        <w:t xml:space="preserve"> и сценария диалога</w:t>
      </w:r>
    </w:p>
    <w:p>
      <w:pPr>
        <w:pStyle w:val="Normal"/>
        <w:rPr>
          <w:szCs w:val="28"/>
        </w:rPr>
      </w:pPr>
      <w:r>
        <w:rPr>
          <w:szCs w:val="28"/>
        </w:rPr>
        <w:t>Дерево функций сервиса – это графическое описание декомпозиции его функций, которое формируется с целью детального исследования функциональных возможностей сервиса и анализа совокупности функций, реализуемых на различных уровнях его иерархии.</w:t>
      </w:r>
    </w:p>
    <w:p>
      <w:pPr>
        <w:pStyle w:val="Normal"/>
        <w:rPr/>
      </w:pPr>
      <w:r>
        <w:rPr>
          <w:szCs w:val="28"/>
        </w:rPr>
        <w:t>Первая, что должен сделать администратор или специалист, работающий с пользовательской частью сервиса – задать параметры работы и заполнить справочники. Основными же функциями являются: создание дерева решений и выгрузка скрипта ветви дерева на сервер.</w:t>
      </w:r>
    </w:p>
    <w:p>
      <w:pPr>
        <w:pStyle w:val="Normal"/>
        <w:rPr/>
      </w:pPr>
      <w:r>
        <w:rPr>
          <w:szCs w:val="28"/>
        </w:rPr>
        <w:t>На рисунке 2.16 приведено дерево функций пользовательской части проектируемого сервиса.</w:t>
      </w:r>
    </w:p>
    <w:p>
      <w:pPr>
        <w:pStyle w:val="Normal"/>
        <w:jc w:val="center"/>
        <w:rPr>
          <w:szCs w:val="28"/>
        </w:rPr>
      </w:pPr>
      <w:r>
        <w:rPr/>
        <w:drawing>
          <wp:inline distT="0" distB="0" distL="0" distR="0">
            <wp:extent cx="5446395" cy="4678680"/>
            <wp:effectExtent l="0" t="0" r="0" b="0"/>
            <wp:docPr id="57"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47" descr=""/>
                    <pic:cNvPicPr>
                      <a:picLocks noChangeAspect="1" noChangeArrowheads="1"/>
                    </pic:cNvPicPr>
                  </pic:nvPicPr>
                  <pic:blipFill>
                    <a:blip r:embed="rId45"/>
                    <a:stretch>
                      <a:fillRect/>
                    </a:stretch>
                  </pic:blipFill>
                  <pic:spPr bwMode="auto">
                    <a:xfrm>
                      <a:off x="0" y="0"/>
                      <a:ext cx="5446395" cy="4678680"/>
                    </a:xfrm>
                    <a:prstGeom prst="rect">
                      <a:avLst/>
                    </a:prstGeom>
                  </pic:spPr>
                </pic:pic>
              </a:graphicData>
            </a:graphic>
          </wp:inline>
        </w:drawing>
      </w:r>
    </w:p>
    <w:p>
      <w:pPr>
        <w:pStyle w:val="Normal"/>
        <w:rPr>
          <w:szCs w:val="28"/>
          <w:highlight w:val="yellow"/>
        </w:rPr>
      </w:pPr>
      <w:r>
        <w:rPr>
          <w:szCs w:val="28"/>
          <w:highlight w:val="yellow"/>
        </w:rPr>
      </w:r>
    </w:p>
    <w:p>
      <w:pPr>
        <w:pStyle w:val="Normal"/>
        <w:jc w:val="center"/>
        <w:rPr/>
      </w:pPr>
      <w:r>
        <w:rPr>
          <w:szCs w:val="28"/>
        </w:rPr>
        <w:t>Рисунок 2.16 – Дерево функций клиентской части сервиса</w:t>
      </w:r>
    </w:p>
    <w:p>
      <w:pPr>
        <w:pStyle w:val="Normal"/>
        <w:rPr>
          <w:szCs w:val="28"/>
        </w:rPr>
      </w:pPr>
      <w:r>
        <w:rPr>
          <w:szCs w:val="28"/>
        </w:rPr>
        <w:t xml:space="preserve">Сценарий диалога с пользователем приведен на рисунке 2.17. Работа начинается с главной кнопочной формы. Здесь пользователь может просмотреть существующие записи на прием с использованием фильтров по специалистам, датам, кабинетам и пр. Также здесь доступны формы для непосредственной записи на прием, формы для заполнения графика работы сотрудников, графика отпусков сотрудников, форма для внесения и изменения данных о сотрудниках, форма для заполнения первичной информации о пациентах, и пункт администрирование, доступный пользователям с пометкой «Администратор» в котором находятся отчеты за выбранный период и форма расчета заработной платы сотрудников. В форме записи на прием доступна выгрузка документов в формате </w:t>
      </w:r>
      <w:r>
        <w:rPr>
          <w:szCs w:val="28"/>
          <w:lang w:val="en-US"/>
        </w:rPr>
        <w:t>PDF</w:t>
      </w:r>
      <w:r>
        <w:rPr>
          <w:szCs w:val="28"/>
        </w:rPr>
        <w:t xml:space="preserve"> с их последующей печатью.</w:t>
      </w:r>
    </w:p>
    <w:p>
      <w:pPr>
        <w:pStyle w:val="Normal"/>
        <w:shd w:val="clear" w:color="auto" w:fill="FFFFFF"/>
        <w:ind w:hanging="0"/>
        <w:jc w:val="center"/>
        <w:rPr/>
      </w:pPr>
      <w:r>
        <w:rPr/>
        <w:drawing>
          <wp:inline distT="0" distB="0" distL="0" distR="0">
            <wp:extent cx="5819140" cy="2766695"/>
            <wp:effectExtent l="0" t="0" r="0" b="0"/>
            <wp:docPr id="58"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48" descr=""/>
                    <pic:cNvPicPr>
                      <a:picLocks noChangeAspect="1" noChangeArrowheads="1"/>
                    </pic:cNvPicPr>
                  </pic:nvPicPr>
                  <pic:blipFill>
                    <a:blip r:embed="rId46"/>
                    <a:stretch>
                      <a:fillRect/>
                    </a:stretch>
                  </pic:blipFill>
                  <pic:spPr bwMode="auto">
                    <a:xfrm>
                      <a:off x="0" y="0"/>
                      <a:ext cx="5819140" cy="2766695"/>
                    </a:xfrm>
                    <a:prstGeom prst="rect">
                      <a:avLst/>
                    </a:prstGeom>
                  </pic:spPr>
                </pic:pic>
              </a:graphicData>
            </a:graphic>
          </wp:inline>
        </w:drawing>
      </w:r>
    </w:p>
    <w:p>
      <w:pPr>
        <w:pStyle w:val="Normal"/>
        <w:shd w:val="clear" w:color="auto" w:fill="FFFFFF"/>
        <w:ind w:hanging="0"/>
        <w:jc w:val="center"/>
        <w:rPr/>
      </w:pPr>
      <w:r>
        <w:rPr>
          <w:color w:val="000000"/>
          <w:szCs w:val="28"/>
        </w:rPr>
        <w:t>Рисунок 2.17 – Сценарий диалога с пользователем</w:t>
      </w:r>
    </w:p>
    <w:p>
      <w:pPr>
        <w:pStyle w:val="3"/>
        <w:rPr/>
      </w:pPr>
      <w:bookmarkStart w:id="70" w:name="_Toc59499134"/>
      <w:r>
        <w:rPr/>
        <w:t>2.3.2 Характеристика базы данных</w:t>
      </w:r>
      <w:bookmarkEnd w:id="70"/>
    </w:p>
    <w:p>
      <w:pPr>
        <w:pStyle w:val="Normal"/>
        <w:shd w:val="clear" w:color="auto" w:fill="FFFFFF"/>
        <w:rPr>
          <w:color w:val="000000"/>
          <w:szCs w:val="28"/>
        </w:rPr>
      </w:pPr>
      <w:r>
        <w:rPr>
          <w:color w:val="000000"/>
          <w:szCs w:val="28"/>
        </w:rPr>
        <w:t>Физическая модель данных информационной системы представляет собой логическую модель данных, выраженную средствами конкретной СУБД.</w:t>
      </w:r>
    </w:p>
    <w:p>
      <w:pPr>
        <w:pStyle w:val="Normal"/>
        <w:shd w:val="clear" w:color="auto" w:fill="FFFFFF"/>
        <w:rPr>
          <w:color w:val="000000"/>
          <w:szCs w:val="28"/>
        </w:rPr>
      </w:pPr>
      <w:r>
        <w:rPr>
          <w:color w:val="000000"/>
          <w:szCs w:val="28"/>
        </w:rPr>
        <w:t xml:space="preserve">В качестве средства разработки БД будет использована реляционная система управления базами данных «MySQL» </w:t>
      </w:r>
      <w:r>
        <w:rPr>
          <w:rStyle w:val="Layout"/>
          <w:highlight w:val="yellow"/>
        </w:rPr>
        <w:t>[28]</w:t>
      </w:r>
      <w:r>
        <w:rPr>
          <w:rStyle w:val="Layout"/>
        </w:rPr>
        <w:t>.</w:t>
      </w:r>
    </w:p>
    <w:p>
      <w:pPr>
        <w:pStyle w:val="Normal"/>
        <w:shd w:val="clear" w:color="auto" w:fill="FFFFFF"/>
        <w:rPr/>
      </w:pPr>
      <w:r>
        <w:rPr>
          <w:color w:val="000000"/>
          <w:szCs w:val="28"/>
        </w:rPr>
        <w:t>При создании физической модели данных отношения, описанные в логической модели, преобразуются в таблицы, атрибуты становятся столбцами, каждому атрибуту присваивается тип данных, а для ключевых столбцов создаются уникальные индексы.</w:t>
      </w:r>
    </w:p>
    <w:p>
      <w:pPr>
        <w:pStyle w:val="Normal"/>
        <w:ind w:firstLine="567"/>
        <w:rPr/>
      </w:pPr>
      <w:r>
        <w:rPr>
          <w:color w:val="000000"/>
          <w:szCs w:val="28"/>
        </w:rPr>
        <w:t>В таблицах 2.2-2.16 приведена физическая реализация модели данных. Указаны названия проектируемых таблиц, их тип данных, описание полей.</w:t>
      </w:r>
    </w:p>
    <w:p>
      <w:pPr>
        <w:pStyle w:val="Normal"/>
        <w:ind w:firstLine="567"/>
        <w:rPr/>
      </w:pPr>
      <w:r>
        <w:rPr>
          <w:color w:val="000000"/>
          <w:szCs w:val="28"/>
        </w:rPr>
        <w:t>Таблица 2.2 – «Время приема»</w:t>
      </w:r>
    </w:p>
    <w:tbl>
      <w:tblPr>
        <w:tblW w:w="9355"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2262"/>
        <w:gridCol w:w="1255"/>
        <w:gridCol w:w="1022"/>
        <w:gridCol w:w="4815"/>
      </w:tblGrid>
      <w:tr>
        <w:trPr>
          <w:tblHeader w:val="true"/>
        </w:trPr>
        <w:tc>
          <w:tcPr>
            <w:tcW w:w="226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25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2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1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22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id </w:t>
            </w:r>
            <w:r>
              <w:rPr>
                <w:rStyle w:val="Style17"/>
                <w:color w:val="000000"/>
              </w:rPr>
              <w:t>(Первичный)</w:t>
            </w:r>
          </w:p>
        </w:tc>
        <w:tc>
          <w:tcPr>
            <w:tcW w:w="12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22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hw_id</w:t>
            </w:r>
          </w:p>
        </w:tc>
        <w:tc>
          <w:tcPr>
            <w:tcW w:w="12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медработника</w:t>
            </w:r>
          </w:p>
        </w:tc>
      </w:tr>
      <w:tr>
        <w:trPr/>
        <w:tc>
          <w:tcPr>
            <w:tcW w:w="22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starttime</w:t>
            </w:r>
          </w:p>
        </w:tc>
        <w:tc>
          <w:tcPr>
            <w:tcW w:w="12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 xml:space="preserve">Время начала в формате </w:t>
            </w:r>
            <w:r>
              <w:rPr>
                <w:color w:val="000000"/>
                <w:lang w:val="en-US"/>
              </w:rPr>
              <w:t>timestamp</w:t>
            </w:r>
          </w:p>
        </w:tc>
      </w:tr>
      <w:tr>
        <w:trPr/>
        <w:tc>
          <w:tcPr>
            <w:tcW w:w="22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stoptime</w:t>
            </w:r>
          </w:p>
        </w:tc>
        <w:tc>
          <w:tcPr>
            <w:tcW w:w="12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Время окончания в формате </w:t>
            </w:r>
            <w:r>
              <w:rPr>
                <w:color w:val="000000"/>
                <w:lang w:val="en-US"/>
              </w:rPr>
              <w:t>timestamp</w:t>
            </w:r>
          </w:p>
        </w:tc>
      </w:tr>
      <w:tr>
        <w:trPr/>
        <w:tc>
          <w:tcPr>
            <w:tcW w:w="22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date</w:t>
            </w:r>
          </w:p>
        </w:tc>
        <w:tc>
          <w:tcPr>
            <w:tcW w:w="125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записи в таблицу</w:t>
            </w:r>
          </w:p>
        </w:tc>
      </w:tr>
    </w:tbl>
    <w:p>
      <w:pPr>
        <w:pStyle w:val="Normal"/>
        <w:ind w:firstLine="567"/>
        <w:rPr>
          <w:color w:val="000000"/>
          <w:szCs w:val="28"/>
          <w:highlight w:val="yellow"/>
        </w:rPr>
      </w:pPr>
      <w:r>
        <w:rPr>
          <w:color w:val="000000"/>
          <w:szCs w:val="28"/>
          <w:highlight w:val="yellow"/>
        </w:rPr>
      </w:r>
    </w:p>
    <w:p>
      <w:pPr>
        <w:pStyle w:val="Normal"/>
        <w:ind w:firstLine="567"/>
        <w:rPr/>
      </w:pPr>
      <w:r>
        <w:rPr>
          <w:color w:val="000000"/>
          <w:szCs w:val="28"/>
        </w:rPr>
        <w:t>Таблица 2.3 – «Категории»</w:t>
      </w:r>
    </w:p>
    <w:tbl>
      <w:tblPr>
        <w:tblW w:w="9355"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87"/>
        <w:gridCol w:w="1530"/>
        <w:gridCol w:w="1022"/>
        <w:gridCol w:w="4815"/>
      </w:tblGrid>
      <w:tr>
        <w:trPr>
          <w:tblHeader w:val="true"/>
        </w:trPr>
        <w:tc>
          <w:tcPr>
            <w:tcW w:w="1987"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30"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2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1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name</w:t>
            </w:r>
          </w:p>
        </w:tc>
        <w:tc>
          <w:tcPr>
            <w:tcW w:w="15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Название категории медработника</w:t>
            </w:r>
          </w:p>
        </w:tc>
      </w:tr>
      <w:tr>
        <w:trPr/>
        <w:tc>
          <w:tcPr>
            <w:tcW w:w="19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enable</w:t>
            </w:r>
          </w:p>
        </w:tc>
        <w:tc>
          <w:tcPr>
            <w:tcW w:w="15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Признак отображения</w:t>
            </w:r>
          </w:p>
        </w:tc>
      </w:tr>
    </w:tbl>
    <w:p>
      <w:pPr>
        <w:pStyle w:val="Normal"/>
        <w:ind w:hanging="0"/>
        <w:rPr>
          <w:color w:val="000000"/>
          <w:szCs w:val="28"/>
          <w:highlight w:val="yellow"/>
        </w:rPr>
      </w:pPr>
      <w:r>
        <w:rPr>
          <w:color w:val="000000"/>
          <w:szCs w:val="28"/>
          <w:highlight w:val="yellow"/>
        </w:rPr>
      </w:r>
    </w:p>
    <w:p>
      <w:pPr>
        <w:pStyle w:val="Normal"/>
        <w:ind w:firstLine="567"/>
        <w:rPr/>
      </w:pPr>
      <w:r>
        <w:rPr>
          <w:color w:val="000000"/>
          <w:szCs w:val="28"/>
        </w:rPr>
        <w:t>Таблица 2.4 – «Дети»</w:t>
      </w:r>
    </w:p>
    <w:tbl>
      <w:tblPr>
        <w:tblW w:w="9355"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87"/>
        <w:gridCol w:w="1530"/>
        <w:gridCol w:w="1022"/>
        <w:gridCol w:w="4815"/>
      </w:tblGrid>
      <w:tr>
        <w:trPr>
          <w:tblHeader w:val="true"/>
        </w:trPr>
        <w:tc>
          <w:tcPr>
            <w:tcW w:w="1987"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30"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2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1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id </w:t>
            </w:r>
            <w:r>
              <w:rPr>
                <w:rStyle w:val="Style17"/>
                <w:color w:val="000000"/>
              </w:rPr>
              <w:t>(Первичный)</w:t>
            </w:r>
          </w:p>
        </w:tc>
        <w:tc>
          <w:tcPr>
            <w:tcW w:w="15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fio_ip</w:t>
            </w:r>
          </w:p>
        </w:tc>
        <w:tc>
          <w:tcPr>
            <w:tcW w:w="15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ФИО в именительном падеже</w:t>
            </w:r>
          </w:p>
        </w:tc>
      </w:tr>
      <w:tr>
        <w:trPr/>
        <w:tc>
          <w:tcPr>
            <w:tcW w:w="19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fio_rp</w:t>
            </w:r>
          </w:p>
        </w:tc>
        <w:tc>
          <w:tcPr>
            <w:tcW w:w="15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ФИО в родительном падеже</w:t>
            </w:r>
          </w:p>
        </w:tc>
      </w:tr>
      <w:tr>
        <w:trPr/>
        <w:tc>
          <w:tcPr>
            <w:tcW w:w="19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fio_dp</w:t>
            </w:r>
          </w:p>
        </w:tc>
        <w:tc>
          <w:tcPr>
            <w:tcW w:w="15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ФИО в дательном падеже</w:t>
            </w:r>
          </w:p>
        </w:tc>
      </w:tr>
      <w:tr>
        <w:trPr/>
        <w:tc>
          <w:tcPr>
            <w:tcW w:w="19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birthday</w:t>
            </w:r>
          </w:p>
        </w:tc>
        <w:tc>
          <w:tcPr>
            <w:tcW w:w="15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varchar(12)</w:t>
            </w:r>
          </w:p>
        </w:tc>
        <w:tc>
          <w:tcPr>
            <w:tcW w:w="1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рождения</w:t>
            </w:r>
          </w:p>
        </w:tc>
      </w:tr>
    </w:tbl>
    <w:p>
      <w:pPr>
        <w:pStyle w:val="Normal"/>
        <w:ind w:hanging="0"/>
        <w:rPr>
          <w:highlight w:val="yellow"/>
        </w:rPr>
      </w:pPr>
      <w:r>
        <w:rPr>
          <w:highlight w:val="yellow"/>
        </w:rPr>
      </w:r>
    </w:p>
    <w:p>
      <w:pPr>
        <w:pStyle w:val="Normal"/>
        <w:ind w:firstLine="567"/>
        <w:rPr/>
      </w:pPr>
      <w:r>
        <w:rPr>
          <w:color w:val="000000"/>
          <w:szCs w:val="28"/>
        </w:rPr>
        <w:t>Таблица 2.5 – «Клиент»</w:t>
      </w:r>
    </w:p>
    <w:tbl>
      <w:tblPr>
        <w:tblW w:w="9355"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22"/>
        <w:gridCol w:w="1594"/>
        <w:gridCol w:w="1023"/>
        <w:gridCol w:w="4815"/>
      </w:tblGrid>
      <w:tr>
        <w:trPr>
          <w:tblHeader w:val="true"/>
        </w:trPr>
        <w:tc>
          <w:tcPr>
            <w:tcW w:w="192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94"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23"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1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id </w:t>
            </w:r>
            <w:r>
              <w:rPr>
                <w:rStyle w:val="Style17"/>
                <w:color w:val="000000"/>
              </w:rPr>
              <w:t>(Первичный)</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fio</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ФИО в именительном падеже</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fio_rp</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ФИО в родительном падеже</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sex</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 xml:space="preserve">Пол (1 — Ж, 0 — М) </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h_phone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Домашний телефон</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m_phone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Мобильный телефон</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serial_passport</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Серия паспорта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num_passport</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Номер паспорта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why_passport</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varchar(100)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Орган, выдавший паспорт</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date_passport</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varchar(12)</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выдачи паспорта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birthday</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varchar(12)</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рождения</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discount</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Скидка на оказание услуг</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adress</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varchar(100)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Короткий адрес</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SNILS</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varchar(20)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Номер СНИЛС</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dmc</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varchar(50)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Наименование страховой ДМС</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PolisNumber</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varchar(20)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Номер полиса ДМС</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allery</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varchar(100)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Аллергический реакции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Invalid</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varchar(100)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Инвалидность</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WorkPlase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varchar(100)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Место работы</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id_group</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lang w:val="en-US"/>
              </w:rPr>
              <w:t>ID</w:t>
            </w:r>
            <w:r>
              <w:rPr>
                <w:color w:val="000000"/>
              </w:rPr>
              <w:t xml:space="preserve"> группы пациента, служебное поле</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date_change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изменения информации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notification</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medicalCard</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Номер медицинской карты</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enable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Признак отображения</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full_adress</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varchar(255)</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Полный адрес</w:t>
            </w:r>
          </w:p>
        </w:tc>
      </w:tr>
    </w:tbl>
    <w:p>
      <w:pPr>
        <w:pStyle w:val="Normal"/>
        <w:ind w:hanging="0"/>
        <w:rPr>
          <w:highlight w:val="yellow"/>
        </w:rPr>
      </w:pPr>
      <w:r>
        <w:rPr>
          <w:highlight w:val="yellow"/>
        </w:rPr>
      </w:r>
    </w:p>
    <w:p>
      <w:pPr>
        <w:pStyle w:val="Normal"/>
        <w:ind w:firstLine="567"/>
        <w:rPr/>
      </w:pPr>
      <w:r>
        <w:rPr>
          <w:color w:val="000000"/>
          <w:szCs w:val="28"/>
        </w:rPr>
        <w:t>Таблица 2.6 – «Группы клиентов»</w:t>
      </w:r>
    </w:p>
    <w:tbl>
      <w:tblPr>
        <w:tblW w:w="9355"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22"/>
        <w:gridCol w:w="1594"/>
        <w:gridCol w:w="1023"/>
        <w:gridCol w:w="4815"/>
      </w:tblGrid>
      <w:tr>
        <w:trPr>
          <w:tblHeader w:val="true"/>
        </w:trPr>
        <w:tc>
          <w:tcPr>
            <w:tcW w:w="192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94"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23"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1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name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Наименование группы</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enable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Признак отображения</w:t>
            </w:r>
          </w:p>
        </w:tc>
      </w:tr>
    </w:tbl>
    <w:p>
      <w:pPr>
        <w:pStyle w:val="Normal"/>
        <w:ind w:hanging="0"/>
        <w:rPr>
          <w:color w:val="000000"/>
          <w:szCs w:val="28"/>
          <w:highlight w:val="yellow"/>
        </w:rPr>
      </w:pPr>
      <w:r>
        <w:rPr>
          <w:color w:val="000000"/>
          <w:szCs w:val="28"/>
          <w:highlight w:val="yellow"/>
        </w:rPr>
      </w:r>
    </w:p>
    <w:p>
      <w:pPr>
        <w:pStyle w:val="Normal"/>
        <w:ind w:firstLine="567"/>
        <w:rPr>
          <w:color w:val="000000"/>
          <w:szCs w:val="28"/>
          <w:highlight w:val="yellow"/>
        </w:rPr>
      </w:pPr>
      <w:r>
        <w:rPr>
          <w:color w:val="000000"/>
          <w:szCs w:val="28"/>
          <w:highlight w:val="yellow"/>
        </w:rPr>
      </w:r>
    </w:p>
    <w:p>
      <w:pPr>
        <w:pStyle w:val="Normal"/>
        <w:ind w:firstLine="567"/>
        <w:rPr>
          <w:color w:val="000000"/>
          <w:szCs w:val="28"/>
          <w:highlight w:val="yellow"/>
        </w:rPr>
      </w:pPr>
      <w:r>
        <w:rPr>
          <w:color w:val="000000"/>
          <w:szCs w:val="28"/>
          <w:highlight w:val="yellow"/>
        </w:rPr>
      </w:r>
    </w:p>
    <w:p>
      <w:pPr>
        <w:pStyle w:val="Normal"/>
        <w:ind w:firstLine="567"/>
        <w:rPr/>
      </w:pPr>
      <w:r>
        <w:rPr>
          <w:color w:val="000000"/>
          <w:szCs w:val="28"/>
        </w:rPr>
        <w:t>Таблица 2.7 – «Медицинский работник»</w:t>
      </w:r>
    </w:p>
    <w:tbl>
      <w:tblPr>
        <w:tblW w:w="9355"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22"/>
        <w:gridCol w:w="1594"/>
        <w:gridCol w:w="1023"/>
        <w:gridCol w:w="4815"/>
      </w:tblGrid>
      <w:tr>
        <w:trPr>
          <w:tblHeader w:val="true"/>
        </w:trPr>
        <w:tc>
          <w:tcPr>
            <w:tcW w:w="192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94"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23"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1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name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ФИО в именительном падеже</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name_dp</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ФИО в дательном падеже</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name_tp</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ФИО в творительном падеже</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phone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varchar(100)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Номер телефона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id_category</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категории работника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date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изменения информации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notification</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type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Тип ( 1- врач, 2 - медсестра)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enable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Признак отображения</w:t>
            </w:r>
          </w:p>
        </w:tc>
      </w:tr>
    </w:tbl>
    <w:p>
      <w:pPr>
        <w:pStyle w:val="Normal"/>
        <w:ind w:hanging="0"/>
        <w:rPr>
          <w:highlight w:val="yellow"/>
        </w:rPr>
      </w:pPr>
      <w:r>
        <w:rPr>
          <w:highlight w:val="yellow"/>
        </w:rPr>
      </w:r>
    </w:p>
    <w:p>
      <w:pPr>
        <w:pStyle w:val="Normal"/>
        <w:ind w:firstLine="567"/>
        <w:rPr/>
      </w:pPr>
      <w:r>
        <w:rPr>
          <w:color w:val="000000"/>
          <w:szCs w:val="28"/>
        </w:rPr>
        <w:t>Таблица 2.8 – «График отпусков»</w:t>
      </w:r>
    </w:p>
    <w:tbl>
      <w:tblPr>
        <w:tblW w:w="9355"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22"/>
        <w:gridCol w:w="1594"/>
        <w:gridCol w:w="1023"/>
        <w:gridCol w:w="4815"/>
      </w:tblGrid>
      <w:tr>
        <w:trPr>
          <w:tblHeader w:val="true"/>
        </w:trPr>
        <w:tc>
          <w:tcPr>
            <w:tcW w:w="192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94"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23"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1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hw_id</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медработника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starttime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Время начала отпуска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stoptime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Время окончания отпуска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enable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Признак отображения</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date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изменения информации</w:t>
            </w:r>
          </w:p>
        </w:tc>
      </w:tr>
    </w:tbl>
    <w:p>
      <w:pPr>
        <w:pStyle w:val="Style19"/>
        <w:rPr/>
      </w:pPr>
      <w:r>
        <w:rPr/>
        <w:br/>
        <w:tab/>
        <w:t xml:space="preserve">Таблица 2.9 – </w:t>
      </w:r>
      <w:r>
        <w:rPr>
          <w:color w:val="000000"/>
          <w:szCs w:val="28"/>
          <w:lang w:val="en-US"/>
        </w:rPr>
        <w:t>«</w:t>
      </w:r>
      <w:r>
        <w:rPr>
          <w:color w:val="000000"/>
          <w:szCs w:val="28"/>
        </w:rPr>
        <w:t>Лог</w:t>
      </w:r>
      <w:r>
        <w:rPr>
          <w:color w:val="000000"/>
          <w:szCs w:val="28"/>
          <w:lang w:val="en-US"/>
        </w:rPr>
        <w:t>»</w:t>
      </w:r>
    </w:p>
    <w:tbl>
      <w:tblPr>
        <w:tblW w:w="9355"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22"/>
        <w:gridCol w:w="1594"/>
        <w:gridCol w:w="1023"/>
        <w:gridCol w:w="4815"/>
      </w:tblGrid>
      <w:tr>
        <w:trPr>
          <w:tblHeader w:val="true"/>
        </w:trPr>
        <w:tc>
          <w:tcPr>
            <w:tcW w:w="192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94"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rPr>
                <w:color w:val="000000"/>
              </w:rPr>
            </w:pPr>
            <w:r>
              <w:rPr>
                <w:color w:val="000000"/>
              </w:rPr>
              <w:t>Тип</w:t>
            </w:r>
          </w:p>
        </w:tc>
        <w:tc>
          <w:tcPr>
            <w:tcW w:w="1023"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1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user_id</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пользователя</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action</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varchar(50)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Тип выполненного действия</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event</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varchar(500)</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Описание действия</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date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внесения информации</w:t>
            </w:r>
          </w:p>
        </w:tc>
      </w:tr>
    </w:tbl>
    <w:p>
      <w:pPr>
        <w:pStyle w:val="Normal"/>
        <w:ind w:hanging="0"/>
        <w:rPr>
          <w:highlight w:val="yellow"/>
        </w:rPr>
      </w:pPr>
      <w:r>
        <w:rPr>
          <w:highlight w:val="yellow"/>
        </w:rPr>
      </w:r>
    </w:p>
    <w:p>
      <w:pPr>
        <w:pStyle w:val="Normal"/>
        <w:ind w:firstLine="567"/>
        <w:rPr/>
      </w:pPr>
      <w:r>
        <w:rPr/>
        <w:t>Таблица 2.10</w:t>
      </w:r>
      <w:r>
        <w:rPr>
          <w:lang w:val="en-US"/>
        </w:rPr>
        <w:t xml:space="preserve"> – </w:t>
      </w:r>
      <w:r>
        <w:rPr>
          <w:color w:val="000000"/>
          <w:szCs w:val="28"/>
          <w:lang w:val="en-US"/>
        </w:rPr>
        <w:t>«</w:t>
      </w:r>
      <w:r>
        <w:rPr>
          <w:color w:val="000000"/>
          <w:szCs w:val="28"/>
        </w:rPr>
        <w:t>Прайслист</w:t>
      </w:r>
      <w:r>
        <w:rPr>
          <w:color w:val="000000"/>
          <w:szCs w:val="28"/>
          <w:lang w:val="en-US"/>
        </w:rPr>
        <w:t>»</w:t>
      </w:r>
    </w:p>
    <w:tbl>
      <w:tblPr>
        <w:tblW w:w="9355"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22"/>
        <w:gridCol w:w="1594"/>
        <w:gridCol w:w="1023"/>
        <w:gridCol w:w="4815"/>
      </w:tblGrid>
      <w:tr>
        <w:trPr>
          <w:tblHeader w:val="true"/>
        </w:trPr>
        <w:tc>
          <w:tcPr>
            <w:tcW w:w="192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94"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23"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1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name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text</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Наименование услуги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price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float</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Стоимость услуги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specialty_id</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специальности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enable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Признак отображения</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date</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внесения информации</w:t>
            </w:r>
          </w:p>
        </w:tc>
      </w:tr>
    </w:tbl>
    <w:p>
      <w:pPr>
        <w:pStyle w:val="Normal"/>
        <w:ind w:hanging="0"/>
        <w:rPr>
          <w:highlight w:val="yellow"/>
          <w:lang w:val="en-US"/>
        </w:rPr>
      </w:pPr>
      <w:r>
        <w:rPr>
          <w:highlight w:val="yellow"/>
          <w:lang w:val="en-US"/>
        </w:rPr>
      </w:r>
    </w:p>
    <w:p>
      <w:pPr>
        <w:pStyle w:val="Style19"/>
        <w:ind w:hanging="0"/>
        <w:rPr/>
      </w:pPr>
      <w:r>
        <w:rPr>
          <w:lang w:val="en-US"/>
        </w:rPr>
        <w:tab/>
        <w:t>Таблица 2.</w:t>
      </w:r>
      <w:r>
        <w:rPr/>
        <w:t>11</w:t>
      </w:r>
      <w:r>
        <w:rPr>
          <w:lang w:val="en-US"/>
        </w:rPr>
        <w:t xml:space="preserve"> – </w:t>
      </w:r>
      <w:r>
        <w:rPr>
          <w:color w:val="000000"/>
          <w:szCs w:val="28"/>
          <w:lang w:val="en-US"/>
        </w:rPr>
        <w:t>«</w:t>
      </w:r>
      <w:r>
        <w:rPr>
          <w:color w:val="000000"/>
          <w:szCs w:val="28"/>
        </w:rPr>
        <w:t>Стоимость для клиента</w:t>
      </w:r>
      <w:r>
        <w:rPr>
          <w:color w:val="000000"/>
          <w:szCs w:val="28"/>
          <w:lang w:val="en-US"/>
        </w:rPr>
        <w:t>»</w:t>
      </w:r>
    </w:p>
    <w:tbl>
      <w:tblPr>
        <w:tblW w:w="9355"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22"/>
        <w:gridCol w:w="1594"/>
        <w:gridCol w:w="1023"/>
        <w:gridCol w:w="4815"/>
      </w:tblGrid>
      <w:tr>
        <w:trPr>
          <w:tblHeader w:val="true"/>
        </w:trPr>
        <w:tc>
          <w:tcPr>
            <w:tcW w:w="1922"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94"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23"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15"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reception_id</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приема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pricelist_id</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услуги из прайслиста</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cost</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int(5)</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Стоимость</w:t>
            </w:r>
          </w:p>
        </w:tc>
      </w:tr>
      <w:tr>
        <w:trPr/>
        <w:tc>
          <w:tcPr>
            <w:tcW w:w="19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discount</w:t>
            </w:r>
          </w:p>
        </w:tc>
        <w:tc>
          <w:tcPr>
            <w:tcW w:w="159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int(5)</w:t>
            </w:r>
          </w:p>
        </w:tc>
        <w:tc>
          <w:tcPr>
            <w:tcW w:w="102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Скидка</w:t>
            </w:r>
          </w:p>
        </w:tc>
      </w:tr>
    </w:tbl>
    <w:p>
      <w:pPr>
        <w:pStyle w:val="Style19"/>
        <w:ind w:hanging="0"/>
        <w:rPr>
          <w:color w:val="000000"/>
          <w:szCs w:val="28"/>
          <w:lang w:val="en-US"/>
        </w:rPr>
      </w:pPr>
      <w:r>
        <w:rPr>
          <w:color w:val="000000"/>
          <w:szCs w:val="28"/>
          <w:lang w:val="en-US"/>
        </w:rPr>
      </w:r>
    </w:p>
    <w:p>
      <w:pPr>
        <w:pStyle w:val="Style19"/>
        <w:ind w:hanging="0"/>
        <w:rPr/>
      </w:pPr>
      <w:r>
        <w:rPr>
          <w:color w:val="000000"/>
          <w:szCs w:val="28"/>
          <w:lang w:val="en-US"/>
        </w:rPr>
        <w:tab/>
        <w:t>Таблица 2.</w:t>
      </w:r>
      <w:r>
        <w:rPr>
          <w:color w:val="000000"/>
          <w:szCs w:val="28"/>
        </w:rPr>
        <w:t>12</w:t>
      </w:r>
      <w:r>
        <w:rPr>
          <w:color w:val="000000"/>
          <w:szCs w:val="28"/>
          <w:lang w:val="en-US"/>
        </w:rPr>
        <w:t xml:space="preserve"> – «</w:t>
      </w:r>
      <w:r>
        <w:rPr>
          <w:color w:val="000000"/>
          <w:szCs w:val="28"/>
        </w:rPr>
        <w:t>Прием</w:t>
      </w:r>
      <w:r>
        <w:rPr>
          <w:color w:val="000000"/>
          <w:szCs w:val="28"/>
          <w:lang w:val="en-US"/>
        </w:rPr>
        <w:t>»</w:t>
      </w:r>
    </w:p>
    <w:tbl>
      <w:tblPr>
        <w:tblW w:w="9360"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30"/>
        <w:gridCol w:w="1579"/>
        <w:gridCol w:w="1019"/>
        <w:gridCol w:w="4831"/>
      </w:tblGrid>
      <w:tr>
        <w:trPr>
          <w:tblHeader w:val="true"/>
        </w:trPr>
        <w:tc>
          <w:tcPr>
            <w:tcW w:w="1930"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79"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19"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31"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client_id</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клиента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children_id</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ребенка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specialty_id</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специальности</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doctor_id</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доктора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nurse_id</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медсестры</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from_doctor_id</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lang w:val="en-US"/>
              </w:rPr>
              <w:t>ID</w:t>
            </w:r>
            <w:r>
              <w:rPr>
                <w:color w:val="000000"/>
              </w:rPr>
              <w:t xml:space="preserve"> доктора, от которого направлен</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room</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int(5)</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Номер кабинета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starttime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Время начала приема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stoptime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Время окончания приема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note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varchar(500)</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Заметки, напоминания</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reminder</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Факт обзвона пациента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enable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Признак отображения</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status</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Статус приема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date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изменения информации</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contract</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smallint(6)</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Факт заключения договора</w:t>
            </w:r>
          </w:p>
        </w:tc>
      </w:tr>
    </w:tbl>
    <w:p>
      <w:pPr>
        <w:pStyle w:val="Style19"/>
        <w:ind w:hanging="0"/>
        <w:rPr>
          <w:color w:val="000000"/>
          <w:szCs w:val="28"/>
          <w:lang w:val="en-US"/>
        </w:rPr>
      </w:pPr>
      <w:r>
        <w:rPr>
          <w:color w:val="000000"/>
          <w:szCs w:val="28"/>
          <w:lang w:val="en-US"/>
        </w:rPr>
      </w:r>
    </w:p>
    <w:p>
      <w:pPr>
        <w:pStyle w:val="Style19"/>
        <w:ind w:hanging="0"/>
        <w:rPr/>
      </w:pPr>
      <w:r>
        <w:rPr>
          <w:color w:val="000000"/>
          <w:szCs w:val="28"/>
          <w:lang w:val="en-US"/>
        </w:rPr>
        <w:tab/>
        <w:t>Таблица 2.</w:t>
      </w:r>
      <w:r>
        <w:rPr>
          <w:color w:val="000000"/>
          <w:szCs w:val="28"/>
        </w:rPr>
        <w:t>13</w:t>
      </w:r>
      <w:r>
        <w:rPr>
          <w:color w:val="000000"/>
          <w:szCs w:val="28"/>
          <w:lang w:val="en-US"/>
        </w:rPr>
        <w:t xml:space="preserve"> – «</w:t>
      </w:r>
      <w:r>
        <w:rPr>
          <w:color w:val="000000"/>
          <w:szCs w:val="28"/>
        </w:rPr>
        <w:t>Специальность</w:t>
      </w:r>
      <w:r>
        <w:rPr>
          <w:color w:val="000000"/>
          <w:szCs w:val="28"/>
          <w:lang w:val="en-US"/>
        </w:rPr>
        <w:t>»</w:t>
      </w:r>
    </w:p>
    <w:tbl>
      <w:tblPr>
        <w:tblW w:w="9360"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30"/>
        <w:gridCol w:w="1579"/>
        <w:gridCol w:w="1019"/>
        <w:gridCol w:w="4831"/>
      </w:tblGrid>
      <w:tr>
        <w:trPr>
          <w:tblHeader w:val="true"/>
        </w:trPr>
        <w:tc>
          <w:tcPr>
            <w:tcW w:w="1930"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rPr>
                <w:color w:val="000000"/>
              </w:rPr>
            </w:pPr>
            <w:r>
              <w:rPr>
                <w:color w:val="000000"/>
              </w:rPr>
              <w:t>Столбец</w:t>
            </w:r>
          </w:p>
        </w:tc>
        <w:tc>
          <w:tcPr>
            <w:tcW w:w="1579"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19"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31"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name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Наименование специальности</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name_proxy</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Специальность в творительном падеже</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enable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Признак отображения</w:t>
            </w:r>
          </w:p>
        </w:tc>
      </w:tr>
    </w:tbl>
    <w:p>
      <w:pPr>
        <w:pStyle w:val="Style19"/>
        <w:ind w:hanging="0"/>
        <w:rPr>
          <w:color w:val="000000"/>
          <w:szCs w:val="28"/>
          <w:lang w:val="en-US"/>
        </w:rPr>
      </w:pPr>
      <w:r>
        <w:rPr>
          <w:color w:val="000000"/>
          <w:szCs w:val="28"/>
          <w:lang w:val="en-US"/>
        </w:rPr>
      </w:r>
    </w:p>
    <w:p>
      <w:pPr>
        <w:pStyle w:val="Style19"/>
        <w:ind w:hanging="0"/>
        <w:rPr/>
      </w:pPr>
      <w:r>
        <w:rPr>
          <w:color w:val="000000"/>
          <w:szCs w:val="28"/>
          <w:lang w:val="en-US"/>
        </w:rPr>
        <w:tab/>
        <w:t>Таблица 2.</w:t>
      </w:r>
      <w:r>
        <w:rPr>
          <w:color w:val="000000"/>
          <w:szCs w:val="28"/>
        </w:rPr>
        <w:t>14</w:t>
      </w:r>
      <w:r>
        <w:rPr>
          <w:color w:val="000000"/>
          <w:szCs w:val="28"/>
          <w:lang w:val="en-US"/>
        </w:rPr>
        <w:t xml:space="preserve"> – «</w:t>
      </w:r>
      <w:r>
        <w:rPr>
          <w:color w:val="000000"/>
          <w:szCs w:val="28"/>
        </w:rPr>
        <w:t>Специальность медработников</w:t>
      </w:r>
      <w:r>
        <w:rPr>
          <w:color w:val="000000"/>
          <w:szCs w:val="28"/>
          <w:lang w:val="en-US"/>
        </w:rPr>
        <w:t>»</w:t>
      </w:r>
    </w:p>
    <w:tbl>
      <w:tblPr>
        <w:tblW w:w="9360"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30"/>
        <w:gridCol w:w="1579"/>
        <w:gridCol w:w="1019"/>
        <w:gridCol w:w="4831"/>
      </w:tblGrid>
      <w:tr>
        <w:trPr>
          <w:tblHeader w:val="true"/>
        </w:trPr>
        <w:tc>
          <w:tcPr>
            <w:tcW w:w="1930"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79"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19"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tabs>
                <w:tab w:val="clear" w:pos="708"/>
                <w:tab w:val="left" w:pos="0" w:leader="none"/>
              </w:tabs>
              <w:ind w:hanging="0"/>
              <w:rPr>
                <w:color w:val="000000"/>
              </w:rPr>
            </w:pPr>
            <w:r>
              <w:rPr>
                <w:color w:val="000000"/>
              </w:rPr>
              <w:t>Null</w:t>
            </w:r>
          </w:p>
        </w:tc>
        <w:tc>
          <w:tcPr>
            <w:tcW w:w="4831"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tabs>
                <w:tab w:val="clear" w:pos="708"/>
                <w:tab w:val="left" w:pos="0" w:leader="none"/>
              </w:tabs>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specialty_id</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tabs>
                <w:tab w:val="clear" w:pos="708"/>
                <w:tab w:val="left" w:pos="0" w:leader="none"/>
              </w:tabs>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 xml:space="preserve">специальности </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hw_id</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tabs>
                <w:tab w:val="clear" w:pos="708"/>
                <w:tab w:val="left" w:pos="0" w:leader="none"/>
              </w:tabs>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lang w:val="en-US"/>
              </w:rPr>
              <w:t xml:space="preserve">ID </w:t>
            </w:r>
            <w:r>
              <w:rPr>
                <w:color w:val="000000"/>
              </w:rPr>
              <w:t>медработника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time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tabs>
                <w:tab w:val="clear" w:pos="708"/>
                <w:tab w:val="left" w:pos="0" w:leader="none"/>
              </w:tabs>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Длительность оказания услуги</w:t>
            </w:r>
          </w:p>
        </w:tc>
      </w:tr>
    </w:tbl>
    <w:p>
      <w:pPr>
        <w:pStyle w:val="Style19"/>
        <w:ind w:hanging="0"/>
        <w:rPr>
          <w:color w:val="000000"/>
          <w:szCs w:val="28"/>
          <w:lang w:val="en-US"/>
        </w:rPr>
      </w:pPr>
      <w:r>
        <w:rPr>
          <w:color w:val="000000"/>
          <w:szCs w:val="28"/>
          <w:lang w:val="en-US"/>
        </w:rPr>
      </w:r>
    </w:p>
    <w:p>
      <w:pPr>
        <w:pStyle w:val="Style19"/>
        <w:ind w:hanging="0"/>
        <w:rPr/>
      </w:pPr>
      <w:r>
        <w:rPr>
          <w:color w:val="000000"/>
          <w:szCs w:val="28"/>
          <w:lang w:val="en-US"/>
        </w:rPr>
        <w:tab/>
        <w:t>Таблица 2.</w:t>
      </w:r>
      <w:r>
        <w:rPr>
          <w:color w:val="000000"/>
          <w:szCs w:val="28"/>
        </w:rPr>
        <w:t>15</w:t>
      </w:r>
      <w:r>
        <w:rPr>
          <w:color w:val="000000"/>
          <w:szCs w:val="28"/>
          <w:lang w:val="en-US"/>
        </w:rPr>
        <w:t xml:space="preserve"> – «</w:t>
      </w:r>
      <w:r>
        <w:rPr>
          <w:color w:val="000000"/>
          <w:szCs w:val="28"/>
        </w:rPr>
        <w:t>Пользователь</w:t>
      </w:r>
      <w:r>
        <w:rPr>
          <w:color w:val="000000"/>
          <w:szCs w:val="28"/>
          <w:lang w:val="en-US"/>
        </w:rPr>
        <w:t>»</w:t>
      </w:r>
    </w:p>
    <w:tbl>
      <w:tblPr>
        <w:tblW w:w="9360"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30"/>
        <w:gridCol w:w="1579"/>
        <w:gridCol w:w="1019"/>
        <w:gridCol w:w="4831"/>
      </w:tblGrid>
      <w:tr>
        <w:trPr>
          <w:tblHeader w:val="true"/>
        </w:trPr>
        <w:tc>
          <w:tcPr>
            <w:tcW w:w="1930"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79"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19"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31"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name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Наименование (ФИО)</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name_proxy</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spacing w:lineRule="auto" w:line="240"/>
              <w:ind w:hanging="0"/>
              <w:rPr>
                <w:color w:val="000000"/>
              </w:rPr>
            </w:pPr>
            <w:r>
              <w:rPr>
                <w:color w:val="000000"/>
              </w:rPr>
              <w:t>Наименование (ФИО) в родительном падеже</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login</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Имя пользователя для входа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proxy_num</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Номер доверенности (при наличии)</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proxy_date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varchar(70)</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доверенности</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password</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varchar(20)</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Пароль в защищенном виде</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admin</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Признак администратора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date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 xml:space="preserve">Дата изменения </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lastlogin</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последнего входа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enable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bookmarkStart w:id="71" w:name="__DdeLink__4181_1486200122"/>
            <w:r>
              <w:rPr>
                <w:color w:val="000000"/>
              </w:rPr>
              <w:t>Признак отображения</w:t>
            </w:r>
            <w:bookmarkEnd w:id="71"/>
          </w:p>
        </w:tc>
      </w:tr>
    </w:tbl>
    <w:p>
      <w:pPr>
        <w:pStyle w:val="Style19"/>
        <w:ind w:hanging="0"/>
        <w:rPr>
          <w:color w:val="000000"/>
          <w:szCs w:val="28"/>
          <w:lang w:val="en-US"/>
        </w:rPr>
      </w:pPr>
      <w:r>
        <w:rPr>
          <w:color w:val="000000"/>
          <w:szCs w:val="28"/>
          <w:lang w:val="en-US"/>
        </w:rPr>
      </w:r>
    </w:p>
    <w:p>
      <w:pPr>
        <w:pStyle w:val="Style19"/>
        <w:ind w:hanging="0"/>
        <w:rPr/>
      </w:pPr>
      <w:r>
        <w:rPr>
          <w:color w:val="000000"/>
          <w:szCs w:val="28"/>
          <w:lang w:val="en-US"/>
        </w:rPr>
        <w:tab/>
        <w:t>Таблица 2.</w:t>
      </w:r>
      <w:r>
        <w:rPr>
          <w:color w:val="000000"/>
          <w:szCs w:val="28"/>
        </w:rPr>
        <w:t>16</w:t>
      </w:r>
      <w:r>
        <w:rPr>
          <w:color w:val="000000"/>
          <w:szCs w:val="28"/>
          <w:lang w:val="en-US"/>
        </w:rPr>
        <w:t xml:space="preserve"> – «</w:t>
      </w:r>
      <w:r>
        <w:rPr>
          <w:color w:val="000000"/>
          <w:szCs w:val="28"/>
        </w:rPr>
        <w:t>Время работы персонала</w:t>
      </w:r>
      <w:r>
        <w:rPr>
          <w:color w:val="000000"/>
          <w:szCs w:val="28"/>
          <w:lang w:val="en-US"/>
        </w:rPr>
        <w:t>»</w:t>
      </w:r>
    </w:p>
    <w:tbl>
      <w:tblPr>
        <w:tblW w:w="9360" w:type="dxa"/>
        <w:jc w:val="left"/>
        <w:tblInd w:w="0" w:type="dxa"/>
        <w:tblLayout w:type="fixed"/>
        <w:tblCellMar>
          <w:top w:w="28" w:type="dxa"/>
          <w:left w:w="28" w:type="dxa"/>
          <w:bottom w:w="28" w:type="dxa"/>
          <w:right w:w="28" w:type="dxa"/>
        </w:tblCellMar>
        <w:tblLook w:firstRow="1" w:noVBand="1" w:lastRow="0" w:firstColumn="1" w:lastColumn="0" w:noHBand="0" w:val="04a0"/>
      </w:tblPr>
      <w:tblGrid>
        <w:gridCol w:w="1930"/>
        <w:gridCol w:w="1579"/>
        <w:gridCol w:w="1019"/>
        <w:gridCol w:w="4831"/>
      </w:tblGrid>
      <w:tr>
        <w:trPr>
          <w:tblHeader w:val="true"/>
        </w:trPr>
        <w:tc>
          <w:tcPr>
            <w:tcW w:w="1930"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Столбец</w:t>
            </w:r>
          </w:p>
        </w:tc>
        <w:tc>
          <w:tcPr>
            <w:tcW w:w="1579"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Тип</w:t>
            </w:r>
          </w:p>
        </w:tc>
        <w:tc>
          <w:tcPr>
            <w:tcW w:w="1019"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Null</w:t>
            </w:r>
          </w:p>
        </w:tc>
        <w:tc>
          <w:tcPr>
            <w:tcW w:w="4831" w:type="dxa"/>
            <w:tcBorders>
              <w:top w:val="single" w:sz="4" w:space="0" w:color="000000"/>
              <w:left w:val="single" w:sz="4" w:space="0" w:color="000000"/>
              <w:bottom w:val="single" w:sz="4" w:space="0" w:color="000000"/>
              <w:right w:val="single" w:sz="4" w:space="0" w:color="000000"/>
            </w:tcBorders>
            <w:shd w:color="auto" w:fill="E5E5E5" w:val="clear"/>
            <w:vAlign w:val="center"/>
          </w:tcPr>
          <w:p>
            <w:pPr>
              <w:pStyle w:val="Style33"/>
              <w:widowControl w:val="false"/>
              <w:ind w:hanging="0"/>
              <w:rPr>
                <w:color w:val="000000"/>
              </w:rPr>
            </w:pPr>
            <w:r>
              <w:rPr>
                <w:color w:val="000000"/>
              </w:rPr>
              <w:t>Комментарии</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pPr>
            <w:r>
              <w:rPr>
                <w:color w:val="000000"/>
              </w:rPr>
              <w:t xml:space="preserve">Id </w:t>
            </w:r>
            <w:r>
              <w:rPr>
                <w:rStyle w:val="Style17"/>
                <w:color w:val="000000"/>
              </w:rPr>
              <w:t>(Первичный)</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Ключевое поле, счетчик</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hw_id</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lang w:val="en-US"/>
              </w:rPr>
            </w:pPr>
            <w:r>
              <w:rPr>
                <w:color w:val="000000"/>
                <w:lang w:val="en-US"/>
              </w:rPr>
              <w:t xml:space="preserve">ID </w:t>
            </w:r>
            <w:r>
              <w:rPr>
                <w:color w:val="000000"/>
              </w:rPr>
              <w:t>медработника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starttime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Время начала работы сотрудника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stoptime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Время окончания работы сотрудника</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enable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tinyint(4)</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Признак отображения</w:t>
            </w:r>
          </w:p>
        </w:tc>
      </w:tr>
      <w:tr>
        <w:trPr/>
        <w:tc>
          <w:tcPr>
            <w:tcW w:w="193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date</w:t>
            </w:r>
          </w:p>
        </w:tc>
        <w:tc>
          <w:tcPr>
            <w:tcW w:w="15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int(11)</w:t>
            </w:r>
          </w:p>
        </w:tc>
        <w:tc>
          <w:tcPr>
            <w:tcW w:w="10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Нет</w:t>
            </w:r>
          </w:p>
        </w:tc>
        <w:tc>
          <w:tcPr>
            <w:tcW w:w="48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32"/>
              <w:widowControl w:val="false"/>
              <w:ind w:hanging="0"/>
              <w:rPr>
                <w:color w:val="000000"/>
              </w:rPr>
            </w:pPr>
            <w:r>
              <w:rPr>
                <w:color w:val="000000"/>
              </w:rPr>
              <w:t>Дата изменения информации</w:t>
            </w:r>
          </w:p>
        </w:tc>
      </w:tr>
    </w:tbl>
    <w:p>
      <w:pPr>
        <w:pStyle w:val="1"/>
        <w:ind w:firstLine="567"/>
        <w:rPr/>
      </w:pPr>
      <w:bookmarkStart w:id="72" w:name="_Toc59499135"/>
      <w:r>
        <w:rPr>
          <w:sz w:val="28"/>
        </w:rPr>
        <w:t>Выводы по второй главе</w:t>
      </w:r>
      <w:bookmarkEnd w:id="72"/>
    </w:p>
    <w:p>
      <w:pPr>
        <w:pStyle w:val="Normal"/>
        <w:shd w:val="clear" w:color="auto" w:fill="FFFFFF"/>
        <w:ind w:firstLine="567"/>
        <w:rPr/>
      </w:pPr>
      <w:r>
        <w:rPr>
          <w:color w:val="000000"/>
          <w:szCs w:val="28"/>
        </w:rPr>
        <w:t xml:space="preserve">Был описан основной бизнес-процесс деятельности менеджера с использованием методологии </w:t>
      </w:r>
      <w:r>
        <w:rPr>
          <w:color w:val="000000"/>
          <w:szCs w:val="28"/>
          <w:lang w:val="en-US"/>
        </w:rPr>
        <w:t>IDEF</w:t>
      </w:r>
      <w:r>
        <w:rPr>
          <w:color w:val="000000"/>
          <w:szCs w:val="28"/>
        </w:rPr>
        <w:t>0 (</w:t>
      </w:r>
      <w:r>
        <w:rPr>
          <w:color w:val="000000"/>
          <w:szCs w:val="28"/>
          <w:lang w:val="en-US"/>
        </w:rPr>
        <w:t>TO</w:t>
      </w:r>
      <w:r>
        <w:rPr>
          <w:color w:val="000000"/>
          <w:szCs w:val="28"/>
        </w:rPr>
        <w:t xml:space="preserve"> </w:t>
      </w:r>
      <w:r>
        <w:rPr>
          <w:color w:val="000000"/>
          <w:szCs w:val="28"/>
          <w:lang w:val="en-US"/>
        </w:rPr>
        <w:t>BE</w:t>
      </w:r>
      <w:r>
        <w:rPr>
          <w:color w:val="000000"/>
          <w:szCs w:val="28"/>
        </w:rPr>
        <w:t>).</w:t>
      </w:r>
    </w:p>
    <w:p>
      <w:pPr>
        <w:pStyle w:val="Normal"/>
        <w:shd w:val="clear" w:color="auto" w:fill="FFFFFF"/>
        <w:ind w:firstLine="567"/>
        <w:rPr>
          <w:color w:val="000000"/>
          <w:szCs w:val="28"/>
        </w:rPr>
      </w:pPr>
      <w:r>
        <w:rPr>
          <w:color w:val="000000"/>
          <w:szCs w:val="28"/>
        </w:rPr>
        <w:t>Проведен анализ ожидаемых рисков и представлены меры по снижению вероятности их возникновения или минимизации их последствий.</w:t>
      </w:r>
    </w:p>
    <w:p>
      <w:pPr>
        <w:pStyle w:val="Normal"/>
        <w:shd w:val="clear" w:color="auto" w:fill="FFFFFF"/>
        <w:ind w:firstLine="567"/>
        <w:rPr>
          <w:color w:val="000000"/>
          <w:szCs w:val="28"/>
          <w:highlight w:val="yellow"/>
        </w:rPr>
      </w:pPr>
      <w:r>
        <w:rPr>
          <w:color w:val="000000"/>
          <w:szCs w:val="28"/>
        </w:rPr>
        <w:t>Были обоснованы проектные решения по информационному, программному и техническому обеспечению сервиса. Отражена архитектура взаимодействия пользователей сервиса и информационная модель (</w:t>
      </w:r>
      <w:r>
        <w:rPr>
          <w:color w:val="000000"/>
          <w:szCs w:val="28"/>
          <w:lang w:val="en-US"/>
        </w:rPr>
        <w:t>TO</w:t>
      </w:r>
      <w:r>
        <w:rPr>
          <w:color w:val="000000"/>
          <w:szCs w:val="28"/>
        </w:rPr>
        <w:t xml:space="preserve"> </w:t>
      </w:r>
      <w:r>
        <w:rPr>
          <w:color w:val="000000"/>
          <w:szCs w:val="28"/>
          <w:lang w:val="en-US"/>
        </w:rPr>
        <w:t>BE</w:t>
      </w:r>
      <w:r>
        <w:rPr>
          <w:color w:val="000000"/>
          <w:szCs w:val="28"/>
        </w:rPr>
        <w:t>).</w:t>
      </w:r>
    </w:p>
    <w:p>
      <w:pPr>
        <w:pStyle w:val="Normal"/>
        <w:shd w:val="clear" w:color="auto" w:fill="FFFFFF"/>
        <w:ind w:firstLine="567"/>
        <w:rPr>
          <w:szCs w:val="28"/>
        </w:rPr>
      </w:pPr>
      <w:r>
        <w:rPr>
          <w:color w:val="000000"/>
          <w:szCs w:val="28"/>
        </w:rPr>
        <w:t>Разработана и нормализована структура базы данных. Созданы формы для ввода первичных и текущих данных. Приведена физическая модель данных.</w:t>
      </w:r>
    </w:p>
    <w:p>
      <w:pPr>
        <w:pStyle w:val="Normal"/>
        <w:rPr/>
      </w:pPr>
      <w:r>
        <w:rPr/>
        <w:t xml:space="preserve">Построено дерево функций проектируемого сервиса и сценарий диалога с пользователем. </w:t>
      </w:r>
    </w:p>
    <w:p>
      <w:pPr>
        <w:pStyle w:val="Normal"/>
        <w:rPr/>
      </w:pPr>
      <w:bookmarkStart w:id="73" w:name="_Toc27949065"/>
      <w:r>
        <w:rPr/>
        <w:t xml:space="preserve">В результате был разработан сервис </w:t>
      </w:r>
      <w:bookmarkEnd w:id="73"/>
      <w:r>
        <w:rPr/>
        <w:t>автоматизации обработки заявок пациентов на запись к специалистам в ООО «Поликлиника «БлагоМед».</w:t>
      </w:r>
    </w:p>
    <w:p>
      <w:pPr>
        <w:pStyle w:val="Normal"/>
        <w:spacing w:lineRule="auto" w:line="259" w:before="0" w:after="160"/>
        <w:ind w:hanging="0"/>
        <w:jc w:val="left"/>
        <w:rPr/>
      </w:pPr>
      <w:r>
        <w:rPr/>
      </w:r>
    </w:p>
    <w:p>
      <w:pPr>
        <w:pStyle w:val="1"/>
        <w:tabs>
          <w:tab w:val="clear" w:pos="708"/>
          <w:tab w:val="left" w:pos="0" w:leader="none"/>
        </w:tabs>
        <w:ind w:hanging="0"/>
        <w:rPr>
          <w:sz w:val="28"/>
        </w:rPr>
      </w:pPr>
      <w:r>
        <w:rPr/>
      </w:r>
    </w:p>
    <w:sectPr>
      <w:type w:val="nextPage"/>
      <w:pgSz w:w="11906" w:h="16838"/>
      <w:pgMar w:left="1701" w:right="850"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Courier New">
    <w:charset w:val="cc"/>
    <w:family w:val="roman"/>
    <w:pitch w:val="variable"/>
  </w:font>
  <w:font w:name="Liberation Sans">
    <w:altName w:val="Arial"/>
    <w:charset w:val="cc"/>
    <w:family w:val="roman"/>
    <w:pitch w:val="variable"/>
  </w:font>
  <w:font w:name="Calibri Light">
    <w:charset w:val="cc"/>
    <w:family w:val="roman"/>
    <w:pitch w:val="variable"/>
  </w:font>
  <w:font w:name="Liberation Mono">
    <w:altName w:val="Courier New"/>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lvl w:ilvl="0">
      <w:start w:val="1"/>
      <w:numFmt w:val="bullet"/>
      <w:suff w:val="space"/>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7">
    <w:lvl w:ilvl="0">
      <w:start w:val="1"/>
      <w:numFmt w:val="bullet"/>
      <w:suff w:val="space"/>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
    <w:lvl w:ilvl="0">
      <w:start w:val="8"/>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1429" w:hanging="360"/>
      </w:pPr>
      <w:rPr>
        <w:rFonts w:ascii="Symbol" w:hAnsi="Symbol" w:cs="Symbol" w:hint="default"/>
      </w:rPr>
    </w:lvl>
    <w:lvl w:ilvl="1">
      <w:start w:val="1"/>
      <w:numFmt w:val="bullet"/>
      <w:lvlText w:val=""/>
      <w:lvlJc w:val="left"/>
      <w:pPr>
        <w:tabs>
          <w:tab w:val="num" w:pos="0"/>
        </w:tabs>
        <w:ind w:left="2149" w:hanging="360"/>
      </w:pPr>
      <w:rPr>
        <w:rFonts w:ascii="Symbol" w:hAnsi="Symbol" w:cs="Symbol"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
    <w:lvl w:ilvl="0">
      <w:start w:val="1"/>
      <w:numFmt w:val="bullet"/>
      <w:lvlText w:val=""/>
      <w:lvlJc w:val="left"/>
      <w:pPr>
        <w:tabs>
          <w:tab w:val="num" w:pos="0"/>
        </w:tabs>
        <w:ind w:left="1429" w:hanging="360"/>
      </w:pPr>
      <w:rPr>
        <w:rFonts w:ascii="Symbol" w:hAnsi="Symbol" w:cs="Symbol" w:hint="default"/>
      </w:rPr>
    </w:lvl>
    <w:lvl w:ilvl="1">
      <w:start w:val="1"/>
      <w:numFmt w:val="bullet"/>
      <w:lvlText w:val=""/>
      <w:lvlJc w:val="left"/>
      <w:pPr>
        <w:tabs>
          <w:tab w:val="num" w:pos="0"/>
        </w:tabs>
        <w:ind w:left="2149" w:hanging="360"/>
      </w:pPr>
      <w:rPr>
        <w:rFonts w:ascii="Symbol" w:hAnsi="Symbol" w:cs="Symbol"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10462"/>
    <w:pPr>
      <w:widowControl/>
      <w:suppressAutoHyphens w:val="false"/>
      <w:bidi w:val="0"/>
      <w:spacing w:lineRule="auto" w:line="360" w:before="0" w:after="0"/>
      <w:ind w:firstLine="709"/>
      <w:jc w:val="both"/>
    </w:pPr>
    <w:rPr>
      <w:rFonts w:ascii="Times New Roman" w:hAnsi="Times New Roman" w:eastAsia="Times New Roman" w:cs="Times New Roman"/>
      <w:color w:val="auto"/>
      <w:kern w:val="0"/>
      <w:sz w:val="28"/>
      <w:szCs w:val="20"/>
      <w:lang w:val="ru-RU" w:eastAsia="ru-RU" w:bidi="ar-SA"/>
    </w:rPr>
  </w:style>
  <w:style w:type="paragraph" w:styleId="1">
    <w:name w:val="Heading 1"/>
    <w:basedOn w:val="Normal"/>
    <w:next w:val="Normal"/>
    <w:uiPriority w:val="9"/>
    <w:qFormat/>
    <w:rsid w:val="0034649b"/>
    <w:pPr>
      <w:keepNext w:val="true"/>
      <w:keepLines/>
      <w:spacing w:before="240" w:after="0"/>
      <w:jc w:val="left"/>
      <w:outlineLvl w:val="0"/>
    </w:pPr>
    <w:rPr>
      <w:rFonts w:eastAsia="" w:cs="" w:cstheme="majorBidi" w:eastAsiaTheme="majorEastAsia"/>
      <w:b/>
      <w:color w:val="000000" w:themeColor="text1"/>
      <w:sz w:val="32"/>
      <w:szCs w:val="32"/>
    </w:rPr>
  </w:style>
  <w:style w:type="paragraph" w:styleId="2">
    <w:name w:val="Heading 2"/>
    <w:basedOn w:val="Normal"/>
    <w:next w:val="Normal"/>
    <w:uiPriority w:val="9"/>
    <w:unhideWhenUsed/>
    <w:qFormat/>
    <w:rsid w:val="0034649b"/>
    <w:pPr>
      <w:keepNext w:val="true"/>
      <w:keepLines/>
      <w:spacing w:before="40" w:after="0"/>
      <w:jc w:val="left"/>
      <w:outlineLvl w:val="1"/>
    </w:pPr>
    <w:rPr>
      <w:rFonts w:eastAsia="" w:cs="" w:cstheme="majorBidi" w:eastAsiaTheme="majorEastAsia"/>
      <w:b/>
      <w:color w:val="000000" w:themeColor="text1"/>
      <w:szCs w:val="26"/>
    </w:rPr>
  </w:style>
  <w:style w:type="paragraph" w:styleId="3">
    <w:name w:val="Heading 3"/>
    <w:basedOn w:val="Normal"/>
    <w:next w:val="Normal"/>
    <w:uiPriority w:val="9"/>
    <w:unhideWhenUsed/>
    <w:qFormat/>
    <w:rsid w:val="00ba37d8"/>
    <w:pPr>
      <w:keepNext w:val="true"/>
      <w:keepLines/>
      <w:spacing w:before="200" w:after="0"/>
      <w:ind w:hanging="0"/>
      <w:outlineLvl w:val="2"/>
    </w:pPr>
    <w:rPr>
      <w:rFonts w:eastAsia="" w:cs="" w:cstheme="majorBidi" w:eastAsiaTheme="majorEastAsia"/>
      <w:b/>
      <w:szCs w:val="24"/>
    </w:rPr>
  </w:style>
  <w:style w:type="character" w:styleId="DefaultParagraphFont" w:default="1">
    <w:name w:val="Default Paragraph Font"/>
    <w:uiPriority w:val="1"/>
    <w:semiHidden/>
    <w:unhideWhenUsed/>
    <w:qFormat/>
    <w:rPr/>
  </w:style>
  <w:style w:type="character" w:styleId="31" w:customStyle="1">
    <w:name w:val="Заголовок 3 Знак"/>
    <w:basedOn w:val="DefaultParagraphFont"/>
    <w:uiPriority w:val="9"/>
    <w:qFormat/>
    <w:rsid w:val="00ba37d8"/>
    <w:rPr>
      <w:rFonts w:ascii="Times New Roman" w:hAnsi="Times New Roman" w:eastAsia="" w:cs="" w:cstheme="majorBidi" w:eastAsiaTheme="majorEastAsia"/>
      <w:b/>
      <w:sz w:val="28"/>
      <w:szCs w:val="24"/>
      <w:lang w:eastAsia="ru-RU"/>
    </w:rPr>
  </w:style>
  <w:style w:type="character" w:styleId="Layout" w:customStyle="1">
    <w:name w:val="layout"/>
    <w:basedOn w:val="DefaultParagraphFont"/>
    <w:qFormat/>
    <w:rsid w:val="003e7106"/>
    <w:rPr/>
  </w:style>
  <w:style w:type="character" w:styleId="11" w:customStyle="1">
    <w:name w:val="Заголовок 1 Знак"/>
    <w:basedOn w:val="DefaultParagraphFont"/>
    <w:uiPriority w:val="9"/>
    <w:qFormat/>
    <w:rsid w:val="0034649b"/>
    <w:rPr>
      <w:rFonts w:ascii="Times New Roman" w:hAnsi="Times New Roman" w:eastAsia="" w:cs="" w:cstheme="majorBidi" w:eastAsiaTheme="majorEastAsia"/>
      <w:b/>
      <w:color w:val="000000" w:themeColor="text1"/>
      <w:sz w:val="32"/>
      <w:szCs w:val="32"/>
      <w:lang w:eastAsia="ru-RU"/>
    </w:rPr>
  </w:style>
  <w:style w:type="character" w:styleId="21" w:customStyle="1">
    <w:name w:val="Заголовок 2 Знак"/>
    <w:basedOn w:val="DefaultParagraphFont"/>
    <w:uiPriority w:val="9"/>
    <w:qFormat/>
    <w:rsid w:val="0034649b"/>
    <w:rPr>
      <w:rFonts w:ascii="Times New Roman" w:hAnsi="Times New Roman" w:eastAsia="" w:cs="" w:cstheme="majorBidi" w:eastAsiaTheme="majorEastAsia"/>
      <w:b/>
      <w:color w:val="000000" w:themeColor="text1"/>
      <w:sz w:val="28"/>
      <w:szCs w:val="26"/>
      <w:lang w:eastAsia="ru-RU"/>
    </w:rPr>
  </w:style>
  <w:style w:type="character" w:styleId="Style11" w:customStyle="1">
    <w:name w:val="Абзац списка Знак"/>
    <w:uiPriority w:val="34"/>
    <w:qFormat/>
    <w:rsid w:val="00665453"/>
    <w:rPr>
      <w:rFonts w:ascii="Times New Roman" w:hAnsi="Times New Roman" w:eastAsia="Times New Roman" w:cs="Times New Roman"/>
      <w:sz w:val="28"/>
      <w:szCs w:val="20"/>
      <w:lang w:eastAsia="ru-RU"/>
    </w:rPr>
  </w:style>
  <w:style w:type="character" w:styleId="-" w:customStyle="1">
    <w:name w:val="Hyperlink"/>
    <w:basedOn w:val="DefaultParagraphFont"/>
    <w:uiPriority w:val="99"/>
    <w:unhideWhenUsed/>
    <w:rsid w:val="0044789f"/>
    <w:rPr>
      <w:color w:val="0563C1" w:themeColor="hyperlink"/>
      <w:u w:val="single"/>
    </w:rPr>
  </w:style>
  <w:style w:type="character" w:styleId="Style12" w:customStyle="1">
    <w:name w:val="Верхний колонтитул Знак"/>
    <w:basedOn w:val="DefaultParagraphFont"/>
    <w:uiPriority w:val="99"/>
    <w:qFormat/>
    <w:rsid w:val="00883f6c"/>
    <w:rPr>
      <w:rFonts w:ascii="Times New Roman" w:hAnsi="Times New Roman" w:eastAsia="Times New Roman" w:cs="Times New Roman"/>
      <w:sz w:val="28"/>
      <w:szCs w:val="20"/>
      <w:lang w:eastAsia="ru-RU"/>
    </w:rPr>
  </w:style>
  <w:style w:type="character" w:styleId="Style13" w:customStyle="1">
    <w:name w:val="Нижний колонтитул Знак"/>
    <w:basedOn w:val="DefaultParagraphFont"/>
    <w:uiPriority w:val="99"/>
    <w:qFormat/>
    <w:rsid w:val="00883f6c"/>
    <w:rPr>
      <w:rFonts w:ascii="Times New Roman" w:hAnsi="Times New Roman" w:eastAsia="Times New Roman" w:cs="Times New Roman"/>
      <w:sz w:val="28"/>
      <w:szCs w:val="20"/>
      <w:lang w:eastAsia="ru-RU"/>
    </w:rPr>
  </w:style>
  <w:style w:type="character" w:styleId="Style14" w:customStyle="1">
    <w:name w:val="Текст выноски Знак"/>
    <w:basedOn w:val="DefaultParagraphFont"/>
    <w:uiPriority w:val="99"/>
    <w:semiHidden/>
    <w:qFormat/>
    <w:rsid w:val="00663591"/>
    <w:rPr>
      <w:rFonts w:ascii="Tahoma" w:hAnsi="Tahoma" w:eastAsia="Times New Roman" w:cs="Tahoma"/>
      <w:sz w:val="16"/>
      <w:szCs w:val="16"/>
      <w:lang w:eastAsia="ru-RU"/>
    </w:rPr>
  </w:style>
  <w:style w:type="character" w:styleId="Style15" w:customStyle="1">
    <w:name w:val="Без интервала Знак"/>
    <w:basedOn w:val="DefaultParagraphFont"/>
    <w:uiPriority w:val="1"/>
    <w:qFormat/>
    <w:rsid w:val="00ab3b36"/>
    <w:rPr/>
  </w:style>
  <w:style w:type="character" w:styleId="HTML" w:customStyle="1">
    <w:name w:val="Стандартный HTML Знак"/>
    <w:basedOn w:val="DefaultParagraphFont"/>
    <w:uiPriority w:val="99"/>
    <w:semiHidden/>
    <w:qFormat/>
    <w:rsid w:val="00ab3b36"/>
    <w:rPr>
      <w:rFonts w:ascii="Courier New" w:hAnsi="Courier New" w:eastAsia="Times New Roman" w:cs="Courier New"/>
      <w:sz w:val="20"/>
      <w:szCs w:val="20"/>
      <w:lang w:eastAsia="ru-RU"/>
    </w:rPr>
  </w:style>
  <w:style w:type="character" w:styleId="Style16" w:customStyle="1">
    <w:name w:val="Ссылка указателя"/>
    <w:qFormat/>
    <w:rPr/>
  </w:style>
  <w:style w:type="character" w:styleId="Style17">
    <w:name w:val="Выделение"/>
    <w:qFormat/>
    <w:rPr>
      <w:i/>
      <w:iCs/>
    </w:rPr>
  </w:style>
  <w:style w:type="paragraph" w:styleId="Style18" w:customStyle="1">
    <w:name w:val="Заголовок"/>
    <w:basedOn w:val="Normal"/>
    <w:next w:val="Style19"/>
    <w:qFormat/>
    <w:pPr>
      <w:keepNext w:val="true"/>
      <w:spacing w:before="240" w:after="120"/>
    </w:pPr>
    <w:rPr>
      <w:rFonts w:ascii="Liberation Sans" w:hAnsi="Liberation Sans" w:eastAsia="Microsoft YaHei" w:cs="Mangal"/>
      <w:szCs w:val="28"/>
    </w:rPr>
  </w:style>
  <w:style w:type="paragraph" w:styleId="Style19">
    <w:name w:val="Body Text"/>
    <w:basedOn w:val="Normal"/>
    <w:pPr>
      <w:spacing w:lineRule="auto" w:line="276" w:before="0" w:after="140"/>
    </w:pPr>
    <w:rPr/>
  </w:style>
  <w:style w:type="paragraph" w:styleId="Style20">
    <w:name w:val="List"/>
    <w:basedOn w:val="Style19"/>
    <w:pPr/>
    <w:rPr>
      <w:rFonts w:cs="Mangal"/>
    </w:rPr>
  </w:style>
  <w:style w:type="paragraph" w:styleId="Style21">
    <w:name w:val="Caption"/>
    <w:basedOn w:val="Normal"/>
    <w:qFormat/>
    <w:pPr>
      <w:suppressLineNumbers/>
      <w:spacing w:before="120" w:after="120"/>
    </w:pPr>
    <w:rPr>
      <w:rFonts w:cs="Lucida Sans"/>
      <w:i/>
      <w:iCs/>
      <w:sz w:val="24"/>
      <w:szCs w:val="24"/>
    </w:rPr>
  </w:style>
  <w:style w:type="paragraph" w:styleId="Style22">
    <w:name w:val="Указатель"/>
    <w:basedOn w:val="Normal"/>
    <w:qFormat/>
    <w:pPr>
      <w:suppressLineNumbers/>
    </w:pPr>
    <w:rPr>
      <w:rFonts w:cs="Lucida Sans"/>
    </w:rPr>
  </w:style>
  <w:style w:type="paragraph" w:styleId="Caption">
    <w:name w:val="caption"/>
    <w:basedOn w:val="Normal"/>
    <w:qFormat/>
    <w:pPr>
      <w:suppressLineNumbers/>
      <w:spacing w:before="120" w:after="120"/>
    </w:pPr>
    <w:rPr>
      <w:rFonts w:cs="Mangal"/>
      <w:i/>
      <w:iCs/>
      <w:sz w:val="24"/>
      <w:szCs w:val="24"/>
    </w:rPr>
  </w:style>
  <w:style w:type="paragraph" w:styleId="Indexheading">
    <w:name w:val="index heading"/>
    <w:basedOn w:val="Normal"/>
    <w:qFormat/>
    <w:pPr>
      <w:suppressLineNumbers/>
    </w:pPr>
    <w:rPr>
      <w:rFonts w:cs="Mangal"/>
    </w:rPr>
  </w:style>
  <w:style w:type="paragraph" w:styleId="NormalWeb">
    <w:name w:val="Normal (Web)"/>
    <w:basedOn w:val="Normal"/>
    <w:uiPriority w:val="99"/>
    <w:semiHidden/>
    <w:unhideWhenUsed/>
    <w:qFormat/>
    <w:rsid w:val="00f633d3"/>
    <w:pPr/>
    <w:rPr>
      <w:sz w:val="24"/>
      <w:szCs w:val="24"/>
    </w:rPr>
  </w:style>
  <w:style w:type="paragraph" w:styleId="ListParagraph">
    <w:name w:val="List Paragraph"/>
    <w:basedOn w:val="Normal"/>
    <w:uiPriority w:val="34"/>
    <w:qFormat/>
    <w:rsid w:val="00375df2"/>
    <w:pPr>
      <w:spacing w:before="0" w:after="0"/>
      <w:ind w:left="720" w:firstLine="709"/>
      <w:contextualSpacing/>
    </w:pPr>
    <w:rPr/>
  </w:style>
  <w:style w:type="paragraph" w:styleId="Style23" w:customStyle="1">
    <w:name w:val="мой"/>
    <w:basedOn w:val="Normal"/>
    <w:qFormat/>
    <w:rsid w:val="006f7063"/>
    <w:pPr>
      <w:suppressAutoHyphens w:val="true"/>
      <w:spacing w:before="0" w:after="200"/>
    </w:pPr>
    <w:rPr>
      <w:rFonts w:eastAsia="Calibri" w:cs="" w:cstheme="minorBidi" w:eastAsiaTheme="minorHAnsi"/>
      <w:szCs w:val="22"/>
      <w:lang w:eastAsia="en-US"/>
    </w:rPr>
  </w:style>
  <w:style w:type="paragraph" w:styleId="Style24">
    <w:name w:val="Index Heading"/>
    <w:basedOn w:val="Style18"/>
    <w:pPr/>
    <w:rPr/>
  </w:style>
  <w:style w:type="paragraph" w:styleId="Style25">
    <w:name w:val="TOC Heading"/>
    <w:basedOn w:val="1"/>
    <w:next w:val="Normal"/>
    <w:uiPriority w:val="39"/>
    <w:unhideWhenUsed/>
    <w:qFormat/>
    <w:rsid w:val="0044789f"/>
    <w:pPr>
      <w:spacing w:lineRule="auto" w:line="259"/>
      <w:ind w:hanging="0"/>
    </w:pPr>
    <w:rPr>
      <w:rFonts w:ascii="Calibri Light" w:hAnsi="Calibri Light" w:asciiTheme="majorHAnsi" w:hAnsiTheme="majorHAnsi"/>
      <w:b w:val="false"/>
      <w:color w:val="2E74B5" w:themeColor="accent1" w:themeShade="bf"/>
    </w:rPr>
  </w:style>
  <w:style w:type="paragraph" w:styleId="12">
    <w:name w:val="TOC 1"/>
    <w:basedOn w:val="Normal"/>
    <w:next w:val="Normal"/>
    <w:autoRedefine/>
    <w:uiPriority w:val="39"/>
    <w:unhideWhenUsed/>
    <w:rsid w:val="00030e24"/>
    <w:pPr>
      <w:tabs>
        <w:tab w:val="clear" w:pos="708"/>
        <w:tab w:val="right" w:pos="9344" w:leader="dot"/>
      </w:tabs>
      <w:spacing w:lineRule="auto" w:line="300" w:before="0" w:after="100"/>
      <w:ind w:hanging="0"/>
    </w:pPr>
    <w:rPr/>
  </w:style>
  <w:style w:type="paragraph" w:styleId="22">
    <w:name w:val="TOC 2"/>
    <w:basedOn w:val="Normal"/>
    <w:next w:val="Normal"/>
    <w:autoRedefine/>
    <w:uiPriority w:val="39"/>
    <w:unhideWhenUsed/>
    <w:rsid w:val="00030e24"/>
    <w:pPr>
      <w:tabs>
        <w:tab w:val="clear" w:pos="708"/>
        <w:tab w:val="right" w:pos="9344" w:leader="dot"/>
      </w:tabs>
      <w:spacing w:before="0" w:after="100"/>
      <w:ind w:left="426" w:hanging="0"/>
    </w:pPr>
    <w:rPr/>
  </w:style>
  <w:style w:type="paragraph" w:styleId="32">
    <w:name w:val="TOC 3"/>
    <w:basedOn w:val="Normal"/>
    <w:next w:val="Normal"/>
    <w:autoRedefine/>
    <w:uiPriority w:val="39"/>
    <w:unhideWhenUsed/>
    <w:rsid w:val="00714c16"/>
    <w:pPr>
      <w:tabs>
        <w:tab w:val="clear" w:pos="708"/>
        <w:tab w:val="right" w:pos="9344" w:leader="dot"/>
      </w:tabs>
      <w:spacing w:before="0" w:after="100"/>
      <w:ind w:left="560" w:firstLine="709"/>
    </w:pPr>
    <w:rPr/>
  </w:style>
  <w:style w:type="paragraph" w:styleId="Style26" w:customStyle="1">
    <w:name w:val="Верхний и нижний колонтитулы"/>
    <w:basedOn w:val="Normal"/>
    <w:qFormat/>
    <w:pPr/>
    <w:rPr/>
  </w:style>
  <w:style w:type="paragraph" w:styleId="Style27">
    <w:name w:val="Колонтитул"/>
    <w:basedOn w:val="Normal"/>
    <w:qFormat/>
    <w:pPr/>
    <w:rPr/>
  </w:style>
  <w:style w:type="paragraph" w:styleId="Style28">
    <w:name w:val="Header"/>
    <w:basedOn w:val="Normal"/>
    <w:uiPriority w:val="99"/>
    <w:unhideWhenUsed/>
    <w:rsid w:val="00883f6c"/>
    <w:pPr>
      <w:tabs>
        <w:tab w:val="clear" w:pos="708"/>
        <w:tab w:val="center" w:pos="4677" w:leader="none"/>
        <w:tab w:val="right" w:pos="9355" w:leader="none"/>
      </w:tabs>
      <w:spacing w:lineRule="auto" w:line="240"/>
    </w:pPr>
    <w:rPr/>
  </w:style>
  <w:style w:type="paragraph" w:styleId="Style29">
    <w:name w:val="Footer"/>
    <w:basedOn w:val="Normal"/>
    <w:uiPriority w:val="99"/>
    <w:unhideWhenUsed/>
    <w:rsid w:val="00883f6c"/>
    <w:pPr>
      <w:tabs>
        <w:tab w:val="clear" w:pos="708"/>
        <w:tab w:val="center" w:pos="4677" w:leader="none"/>
        <w:tab w:val="right" w:pos="9355" w:leader="none"/>
      </w:tabs>
      <w:spacing w:lineRule="auto" w:line="240"/>
    </w:pPr>
    <w:rPr/>
  </w:style>
  <w:style w:type="paragraph" w:styleId="BalloonText">
    <w:name w:val="Balloon Text"/>
    <w:basedOn w:val="Normal"/>
    <w:uiPriority w:val="99"/>
    <w:semiHidden/>
    <w:unhideWhenUsed/>
    <w:qFormat/>
    <w:rsid w:val="00663591"/>
    <w:pPr>
      <w:spacing w:lineRule="auto" w:line="240"/>
    </w:pPr>
    <w:rPr>
      <w:rFonts w:ascii="Tahoma" w:hAnsi="Tahoma" w:cs="Tahoma"/>
      <w:sz w:val="16"/>
      <w:szCs w:val="16"/>
    </w:rPr>
  </w:style>
  <w:style w:type="paragraph" w:styleId="NoSpacing">
    <w:name w:val="No Spacing"/>
    <w:uiPriority w:val="1"/>
    <w:qFormat/>
    <w:rsid w:val="00ab3b36"/>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8"/>
      <w:szCs w:val="22"/>
      <w:lang w:val="ru-RU" w:eastAsia="en-US" w:bidi="ar-SA"/>
    </w:rPr>
  </w:style>
  <w:style w:type="paragraph" w:styleId="Default" w:customStyle="1">
    <w:name w:val="Default"/>
    <w:qFormat/>
    <w:rsid w:val="00ab3b36"/>
    <w:pPr>
      <w:widowControl/>
      <w:suppressAutoHyphens w:val="true"/>
      <w:bidi w:val="0"/>
      <w:spacing w:before="0" w:after="0"/>
      <w:jc w:val="left"/>
    </w:pPr>
    <w:rPr>
      <w:rFonts w:ascii="Times New Roman" w:hAnsi="Times New Roman" w:eastAsia="" w:cs="Times New Roman" w:eastAsiaTheme="minorEastAsia"/>
      <w:color w:val="000000"/>
      <w:kern w:val="0"/>
      <w:sz w:val="24"/>
      <w:szCs w:val="24"/>
      <w:lang w:val="ru-RU" w:eastAsia="ru-RU" w:bidi="ar-SA"/>
    </w:rPr>
  </w:style>
  <w:style w:type="paragraph" w:styleId="HTMLPreformatted">
    <w:name w:val="HTML Preformatted"/>
    <w:basedOn w:val="Normal"/>
    <w:uiPriority w:val="99"/>
    <w:semiHidden/>
    <w:unhideWhenUsed/>
    <w:qFormat/>
    <w:rsid w:val="00ab3b36"/>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left"/>
    </w:pPr>
    <w:rPr>
      <w:rFonts w:ascii="Courier New" w:hAnsi="Courier New" w:cs="Courier New"/>
      <w:sz w:val="20"/>
    </w:rPr>
  </w:style>
  <w:style w:type="paragraph" w:styleId="Style30" w:customStyle="1">
    <w:name w:val="Содержимое врезки"/>
    <w:basedOn w:val="Normal"/>
    <w:qFormat/>
    <w:pPr/>
    <w:rPr/>
  </w:style>
  <w:style w:type="paragraph" w:styleId="Style31" w:customStyle="1">
    <w:name w:val="Текст в заданном формате"/>
    <w:basedOn w:val="Normal"/>
    <w:qFormat/>
    <w:pPr/>
    <w:rPr>
      <w:rFonts w:ascii="Liberation Mono" w:hAnsi="Liberation Mono" w:eastAsia="Liberation Mono" w:cs="Liberation Mono"/>
      <w:sz w:val="20"/>
    </w:rPr>
  </w:style>
  <w:style w:type="paragraph" w:styleId="Style32" w:customStyle="1">
    <w:name w:val="Содержимое таблицы"/>
    <w:basedOn w:val="Normal"/>
    <w:qFormat/>
    <w:pPr>
      <w:suppressLineNumbers/>
    </w:pPr>
    <w:rPr/>
  </w:style>
  <w:style w:type="paragraph" w:styleId="Style33" w:customStyle="1">
    <w:name w:val="Заголовок таблицы"/>
    <w:basedOn w:val="Style32"/>
    <w:qFormat/>
    <w:pPr>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c">
    <w:name w:val="Table Grid"/>
    <w:basedOn w:val="a1"/>
    <w:uiPriority w:val="59"/>
    <w:rsid w:val="004155b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12.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wmf"/><Relationship Id="rId27" Type="http://schemas.openxmlformats.org/officeDocument/2006/relationships/image" Target="media/image23.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9.png"/><Relationship Id="rId43" Type="http://schemas.openxmlformats.org/officeDocument/2006/relationships/image" Target="media/image40.png"/><Relationship Id="rId44" Type="http://schemas.openxmlformats.org/officeDocument/2006/relationships/image" Target="media/image41.jpeg"/><Relationship Id="rId45" Type="http://schemas.openxmlformats.org/officeDocument/2006/relationships/image" Target="media/image42.png"/><Relationship Id="rId46" Type="http://schemas.openxmlformats.org/officeDocument/2006/relationships/image" Target="media/image43.png"/><Relationship Id="rId47" Type="http://schemas.openxmlformats.org/officeDocument/2006/relationships/numbering" Target="numbering.xml"/><Relationship Id="rId48" Type="http://schemas.openxmlformats.org/officeDocument/2006/relationships/fontTable" Target="fontTable.xml"/><Relationship Id="rId49" Type="http://schemas.openxmlformats.org/officeDocument/2006/relationships/settings" Target="settings.xml"/><Relationship Id="rId50" Type="http://schemas.openxmlformats.org/officeDocument/2006/relationships/theme" Target="theme/theme1.xml"/><Relationship Id="rId5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D39F8-3960-4FD3-A13F-E8CE3293C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Application>LibreOffice/7.5.1.2$Windows_X86_64 LibreOffice_project/fcbaee479e84c6cd81291587d2ee68cba099e129</Application>
  <AppVersion>15.0000</AppVersion>
  <Pages>51</Pages>
  <Words>6309</Words>
  <Characters>43217</Characters>
  <CharactersWithSpaces>48939</CharactersWithSpaces>
  <Paragraphs>841</Paragraphs>
  <Company>diakov.net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2020-12-23T05:38:00Z</dcterms:created>
  <dc:creator>RePack by Diakov</dc:creator>
  <dc:description/>
  <dc:language>ru-RU</dc:language>
  <cp:lastModifiedBy/>
  <dcterms:modified xsi:type="dcterms:W3CDTF">2023-05-30T00:18:05Z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