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649" w:rsidRPr="00D86DC4" w:rsidRDefault="007B0649" w:rsidP="007B0649">
      <w:pPr>
        <w:widowControl w:val="0"/>
        <w:tabs>
          <w:tab w:val="left" w:pos="1418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D86DC4">
        <w:rPr>
          <w:sz w:val="22"/>
          <w:szCs w:val="22"/>
        </w:rPr>
        <w:t>Определение инфляции</w:t>
      </w:r>
      <w:r>
        <w:rPr>
          <w:sz w:val="22"/>
          <w:szCs w:val="22"/>
        </w:rPr>
        <w:t>.</w:t>
      </w:r>
      <w:r w:rsidRPr="00D86DC4">
        <w:rPr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r w:rsidRPr="00D86DC4">
        <w:rPr>
          <w:sz w:val="22"/>
          <w:szCs w:val="22"/>
        </w:rPr>
        <w:t>е виды. Уровень инфляции: ползучая, галопирующая, гипери</w:t>
      </w:r>
      <w:r w:rsidRPr="00D86DC4">
        <w:rPr>
          <w:sz w:val="22"/>
          <w:szCs w:val="22"/>
        </w:rPr>
        <w:t>н</w:t>
      </w:r>
      <w:r w:rsidRPr="00D86DC4">
        <w:rPr>
          <w:sz w:val="22"/>
          <w:szCs w:val="22"/>
        </w:rPr>
        <w:t>фляция. Инфляция спроса и инфляция предложения. П</w:t>
      </w:r>
      <w:r w:rsidRPr="00D86DC4">
        <w:rPr>
          <w:sz w:val="22"/>
          <w:szCs w:val="22"/>
        </w:rPr>
        <w:t>о</w:t>
      </w:r>
      <w:r w:rsidRPr="00D86DC4">
        <w:rPr>
          <w:sz w:val="22"/>
          <w:szCs w:val="22"/>
        </w:rPr>
        <w:t xml:space="preserve">следствия инфляции. </w:t>
      </w:r>
    </w:p>
    <w:p w:rsidR="007B0649" w:rsidRDefault="007B0649" w:rsidP="007B0649">
      <w:pPr>
        <w:widowControl w:val="0"/>
        <w:tabs>
          <w:tab w:val="left" w:pos="1418"/>
        </w:tabs>
        <w:spacing w:line="235" w:lineRule="auto"/>
        <w:ind w:firstLine="709"/>
        <w:jc w:val="both"/>
        <w:rPr>
          <w:sz w:val="22"/>
          <w:szCs w:val="22"/>
        </w:rPr>
      </w:pPr>
    </w:p>
    <w:p w:rsidR="007B0649" w:rsidRPr="00D86DC4" w:rsidRDefault="007B0649" w:rsidP="007B0649">
      <w:pPr>
        <w:widowControl w:val="0"/>
        <w:tabs>
          <w:tab w:val="left" w:pos="1418"/>
        </w:tabs>
        <w:spacing w:line="228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D86DC4">
        <w:rPr>
          <w:sz w:val="22"/>
          <w:szCs w:val="22"/>
        </w:rPr>
        <w:t>Годовые постоянные затраты предприятия по производству спортивных горных велосип</w:t>
      </w:r>
      <w:r w:rsidRPr="00D86DC4">
        <w:rPr>
          <w:sz w:val="22"/>
          <w:szCs w:val="22"/>
        </w:rPr>
        <w:t>е</w:t>
      </w:r>
      <w:r w:rsidRPr="00D86DC4">
        <w:rPr>
          <w:sz w:val="22"/>
          <w:szCs w:val="22"/>
        </w:rPr>
        <w:t>дов составляют 100 млн руб. Пер</w:t>
      </w:r>
      <w:r w:rsidRPr="00D86DC4">
        <w:rPr>
          <w:sz w:val="22"/>
          <w:szCs w:val="22"/>
        </w:rPr>
        <w:t>е</w:t>
      </w:r>
      <w:r w:rsidRPr="00D86DC4">
        <w:rPr>
          <w:sz w:val="22"/>
          <w:szCs w:val="22"/>
        </w:rPr>
        <w:t>менные издержки в расчете на один велосипед равны 10</w:t>
      </w:r>
      <w:r>
        <w:rPr>
          <w:sz w:val="22"/>
          <w:szCs w:val="22"/>
        </w:rPr>
        <w:t xml:space="preserve"> </w:t>
      </w:r>
      <w:r w:rsidRPr="00D86DC4">
        <w:rPr>
          <w:sz w:val="22"/>
          <w:szCs w:val="22"/>
        </w:rPr>
        <w:t>000 руб. Если производство горных велосипедов на предприятии возрастет с 5 до 10 тыс. в год, то как изм</w:t>
      </w:r>
      <w:r w:rsidRPr="00D86DC4">
        <w:rPr>
          <w:sz w:val="22"/>
          <w:szCs w:val="22"/>
        </w:rPr>
        <w:t>е</w:t>
      </w:r>
      <w:r w:rsidRPr="00D86DC4">
        <w:rPr>
          <w:sz w:val="22"/>
          <w:szCs w:val="22"/>
        </w:rPr>
        <w:t>нятся затраты на производс</w:t>
      </w:r>
      <w:r w:rsidRPr="00D86DC4">
        <w:rPr>
          <w:sz w:val="22"/>
          <w:szCs w:val="22"/>
        </w:rPr>
        <w:t>т</w:t>
      </w:r>
      <w:r w:rsidRPr="00D86DC4">
        <w:rPr>
          <w:sz w:val="22"/>
          <w:szCs w:val="22"/>
        </w:rPr>
        <w:t>во одного велосипеда?</w:t>
      </w:r>
    </w:p>
    <w:p w:rsidR="007B0649" w:rsidRPr="000726E0" w:rsidRDefault="007B0649" w:rsidP="007B0649">
      <w:pPr>
        <w:widowControl w:val="0"/>
        <w:tabs>
          <w:tab w:val="left" w:pos="1418"/>
        </w:tabs>
        <w:spacing w:line="228" w:lineRule="auto"/>
        <w:jc w:val="both"/>
        <w:rPr>
          <w:sz w:val="12"/>
          <w:szCs w:val="12"/>
        </w:rPr>
      </w:pPr>
    </w:p>
    <w:p w:rsidR="007B0649" w:rsidRPr="00D86DC4" w:rsidRDefault="007B0649" w:rsidP="007B0649">
      <w:pPr>
        <w:widowControl w:val="0"/>
        <w:tabs>
          <w:tab w:val="left" w:pos="1418"/>
        </w:tabs>
        <w:spacing w:line="228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D86DC4">
        <w:rPr>
          <w:sz w:val="22"/>
          <w:szCs w:val="22"/>
        </w:rPr>
        <w:t>Кто из нижеперечисленных людей является безрабо</w:t>
      </w:r>
      <w:r w:rsidRPr="00D86DC4">
        <w:rPr>
          <w:sz w:val="22"/>
          <w:szCs w:val="22"/>
        </w:rPr>
        <w:t>т</w:t>
      </w:r>
      <w:r w:rsidRPr="00D86DC4">
        <w:rPr>
          <w:sz w:val="22"/>
          <w:szCs w:val="22"/>
        </w:rPr>
        <w:t>ным</w:t>
      </w:r>
      <w:r>
        <w:rPr>
          <w:sz w:val="22"/>
          <w:szCs w:val="22"/>
        </w:rPr>
        <w:t>:</w:t>
      </w:r>
    </w:p>
    <w:p w:rsidR="007B0649" w:rsidRPr="00D86DC4" w:rsidRDefault="007B0649" w:rsidP="007B0649">
      <w:pPr>
        <w:tabs>
          <w:tab w:val="num" w:pos="0"/>
          <w:tab w:val="left" w:pos="1100"/>
          <w:tab w:val="left" w:pos="1134"/>
        </w:tabs>
        <w:spacing w:line="228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с</w:t>
      </w:r>
      <w:r w:rsidRPr="00D86DC4">
        <w:rPr>
          <w:sz w:val="22"/>
          <w:szCs w:val="22"/>
        </w:rPr>
        <w:t>тудент, который хотел бы работать, но еще не начинал поиска раб</w:t>
      </w:r>
      <w:r w:rsidRPr="00D86DC4">
        <w:rPr>
          <w:sz w:val="22"/>
          <w:szCs w:val="22"/>
        </w:rPr>
        <w:t>о</w:t>
      </w:r>
      <w:r w:rsidRPr="00D86DC4">
        <w:rPr>
          <w:sz w:val="22"/>
          <w:szCs w:val="22"/>
        </w:rPr>
        <w:t>ты</w:t>
      </w:r>
      <w:r>
        <w:rPr>
          <w:sz w:val="22"/>
          <w:szCs w:val="22"/>
        </w:rPr>
        <w:t>;</w:t>
      </w:r>
    </w:p>
    <w:p w:rsidR="007B0649" w:rsidRPr="00D86DC4" w:rsidRDefault="007B0649" w:rsidP="007B0649">
      <w:pPr>
        <w:tabs>
          <w:tab w:val="num" w:pos="0"/>
          <w:tab w:val="left" w:pos="1100"/>
          <w:tab w:val="left" w:pos="1134"/>
        </w:tabs>
        <w:spacing w:line="228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с</w:t>
      </w:r>
      <w:r w:rsidRPr="00D86DC4">
        <w:rPr>
          <w:sz w:val="22"/>
          <w:szCs w:val="22"/>
        </w:rPr>
        <w:t xml:space="preserve">тудент, который условился приступить к работе через </w:t>
      </w:r>
      <w:r>
        <w:rPr>
          <w:sz w:val="22"/>
          <w:szCs w:val="22"/>
        </w:rPr>
        <w:br/>
      </w:r>
      <w:r w:rsidRPr="00D86DC4">
        <w:rPr>
          <w:sz w:val="22"/>
          <w:szCs w:val="22"/>
        </w:rPr>
        <w:t>6 недель и, естес</w:t>
      </w:r>
      <w:r w:rsidRPr="00D86DC4">
        <w:rPr>
          <w:sz w:val="22"/>
          <w:szCs w:val="22"/>
        </w:rPr>
        <w:t>т</w:t>
      </w:r>
      <w:r w:rsidRPr="00D86DC4">
        <w:rPr>
          <w:sz w:val="22"/>
          <w:szCs w:val="22"/>
        </w:rPr>
        <w:t>венно, прекратил поиски работы</w:t>
      </w:r>
      <w:r>
        <w:rPr>
          <w:sz w:val="22"/>
          <w:szCs w:val="22"/>
        </w:rPr>
        <w:t>;</w:t>
      </w:r>
    </w:p>
    <w:p w:rsidR="007B0649" w:rsidRPr="00D86DC4" w:rsidRDefault="007B0649" w:rsidP="007B0649">
      <w:pPr>
        <w:tabs>
          <w:tab w:val="num" w:pos="0"/>
          <w:tab w:val="left" w:pos="1100"/>
          <w:tab w:val="left" w:pos="1134"/>
        </w:tabs>
        <w:spacing w:line="228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п</w:t>
      </w:r>
      <w:r w:rsidRPr="00D86DC4">
        <w:rPr>
          <w:sz w:val="22"/>
          <w:szCs w:val="22"/>
        </w:rPr>
        <w:t>енсионер, который каждую неделю просматривает объявления</w:t>
      </w:r>
      <w:r>
        <w:rPr>
          <w:sz w:val="22"/>
          <w:szCs w:val="22"/>
        </w:rPr>
        <w:t xml:space="preserve"> </w:t>
      </w:r>
      <w:r w:rsidRPr="00D86DC4">
        <w:rPr>
          <w:sz w:val="22"/>
          <w:szCs w:val="22"/>
        </w:rPr>
        <w:t>в г</w:t>
      </w:r>
      <w:r w:rsidRPr="00D86DC4">
        <w:rPr>
          <w:sz w:val="22"/>
          <w:szCs w:val="22"/>
        </w:rPr>
        <w:t>а</w:t>
      </w:r>
      <w:r w:rsidRPr="00D86DC4">
        <w:rPr>
          <w:sz w:val="22"/>
          <w:szCs w:val="22"/>
        </w:rPr>
        <w:t>зетах</w:t>
      </w:r>
      <w:r>
        <w:rPr>
          <w:sz w:val="22"/>
          <w:szCs w:val="22"/>
        </w:rPr>
        <w:t>;</w:t>
      </w:r>
    </w:p>
    <w:p w:rsidR="007B0649" w:rsidRPr="00D86DC4" w:rsidRDefault="007B0649" w:rsidP="007B0649">
      <w:pPr>
        <w:tabs>
          <w:tab w:val="num" w:pos="0"/>
          <w:tab w:val="left" w:pos="1100"/>
          <w:tab w:val="left" w:pos="1134"/>
        </w:tabs>
        <w:spacing w:line="228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ч</w:t>
      </w:r>
      <w:r w:rsidRPr="00D86DC4">
        <w:rPr>
          <w:sz w:val="22"/>
          <w:szCs w:val="22"/>
        </w:rPr>
        <w:t>еловек, который ищет работу в течение 6 мес., а затем прекращает поиски, решив д</w:t>
      </w:r>
      <w:r w:rsidRPr="00D86DC4">
        <w:rPr>
          <w:sz w:val="22"/>
          <w:szCs w:val="22"/>
        </w:rPr>
        <w:t>о</w:t>
      </w:r>
      <w:r w:rsidRPr="00D86DC4">
        <w:rPr>
          <w:sz w:val="22"/>
          <w:szCs w:val="22"/>
        </w:rPr>
        <w:t>ждаться улучшения эконом</w:t>
      </w:r>
      <w:r w:rsidRPr="00D86DC4">
        <w:rPr>
          <w:sz w:val="22"/>
          <w:szCs w:val="22"/>
        </w:rPr>
        <w:t>и</w:t>
      </w:r>
      <w:r w:rsidRPr="00D86DC4">
        <w:rPr>
          <w:sz w:val="22"/>
          <w:szCs w:val="22"/>
        </w:rPr>
        <w:t>ческой конъюнктуры</w:t>
      </w:r>
      <w:r>
        <w:rPr>
          <w:sz w:val="22"/>
          <w:szCs w:val="22"/>
        </w:rPr>
        <w:t>;</w:t>
      </w:r>
    </w:p>
    <w:p w:rsidR="007B0649" w:rsidRPr="00D86DC4" w:rsidRDefault="007B0649" w:rsidP="007B0649">
      <w:pPr>
        <w:tabs>
          <w:tab w:val="num" w:pos="0"/>
          <w:tab w:val="left" w:pos="1100"/>
          <w:tab w:val="left" w:pos="1134"/>
        </w:tabs>
        <w:spacing w:line="228" w:lineRule="auto"/>
        <w:ind w:firstLine="70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д) ч</w:t>
      </w:r>
      <w:r w:rsidRPr="00B92C5A">
        <w:rPr>
          <w:spacing w:val="-2"/>
          <w:sz w:val="22"/>
          <w:szCs w:val="22"/>
        </w:rPr>
        <w:t>еловек, временно уволенный с работы и ожидающий возвращения на ту же работу и потому не начинающий поисков др</w:t>
      </w:r>
      <w:r w:rsidRPr="00B92C5A">
        <w:rPr>
          <w:spacing w:val="-2"/>
          <w:sz w:val="22"/>
          <w:szCs w:val="22"/>
        </w:rPr>
        <w:t>у</w:t>
      </w:r>
      <w:r w:rsidRPr="00B92C5A">
        <w:rPr>
          <w:spacing w:val="-2"/>
          <w:sz w:val="22"/>
          <w:szCs w:val="22"/>
        </w:rPr>
        <w:t>гой</w:t>
      </w:r>
      <w:r>
        <w:rPr>
          <w:spacing w:val="-2"/>
          <w:sz w:val="22"/>
          <w:szCs w:val="22"/>
        </w:rPr>
        <w:t>;</w:t>
      </w:r>
    </w:p>
    <w:p w:rsidR="007B0649" w:rsidRPr="00CB53EA" w:rsidRDefault="007B0649" w:rsidP="007B0649">
      <w:pPr>
        <w:tabs>
          <w:tab w:val="num" w:pos="0"/>
          <w:tab w:val="left" w:pos="1100"/>
          <w:tab w:val="left" w:pos="1134"/>
        </w:tabs>
        <w:spacing w:line="228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е) ч</w:t>
      </w:r>
      <w:r w:rsidRPr="00D86DC4">
        <w:rPr>
          <w:sz w:val="22"/>
          <w:szCs w:val="22"/>
        </w:rPr>
        <w:t>еловек, который потерял работу 3 мес. назад и до сих пор продолжает поиски новой</w:t>
      </w:r>
      <w:r w:rsidRPr="00CB53EA">
        <w:rPr>
          <w:sz w:val="22"/>
          <w:szCs w:val="22"/>
        </w:rPr>
        <w:t>?</w:t>
      </w:r>
    </w:p>
    <w:p w:rsidR="007B0649" w:rsidRPr="00CB53EA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 w:hanging="283"/>
        <w:jc w:val="both"/>
        <w:rPr>
          <w:sz w:val="12"/>
          <w:szCs w:val="12"/>
        </w:rPr>
      </w:pPr>
    </w:p>
    <w:p w:rsidR="007B0649" w:rsidRPr="00D86DC4" w:rsidRDefault="007B0649" w:rsidP="007B0649">
      <w:pPr>
        <w:widowControl w:val="0"/>
        <w:tabs>
          <w:tab w:val="left" w:pos="1418"/>
        </w:tabs>
        <w:spacing w:line="228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86DC4">
        <w:rPr>
          <w:sz w:val="22"/>
          <w:szCs w:val="22"/>
        </w:rPr>
        <w:t>Если цены растут, а прочие условия остаются неизменными, то закон предложения проя</w:t>
      </w:r>
      <w:r w:rsidRPr="00D86DC4">
        <w:rPr>
          <w:sz w:val="22"/>
          <w:szCs w:val="22"/>
        </w:rPr>
        <w:t>в</w:t>
      </w:r>
      <w:r w:rsidRPr="00D86DC4">
        <w:rPr>
          <w:sz w:val="22"/>
          <w:szCs w:val="22"/>
        </w:rPr>
        <w:t>ляется:</w:t>
      </w:r>
    </w:p>
    <w:p w:rsidR="007B0649" w:rsidRPr="00D86DC4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а) в</w:t>
      </w:r>
      <w:r w:rsidRPr="00D86DC4">
        <w:rPr>
          <w:sz w:val="22"/>
          <w:szCs w:val="22"/>
        </w:rPr>
        <w:t xml:space="preserve"> сокращении предложения</w:t>
      </w:r>
      <w:r>
        <w:rPr>
          <w:sz w:val="22"/>
          <w:szCs w:val="22"/>
        </w:rPr>
        <w:t>;</w:t>
      </w:r>
    </w:p>
    <w:p w:rsidR="007B0649" w:rsidRPr="00D86DC4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б) в</w:t>
      </w:r>
      <w:r w:rsidRPr="00D86DC4">
        <w:rPr>
          <w:sz w:val="22"/>
          <w:szCs w:val="22"/>
        </w:rPr>
        <w:t xml:space="preserve"> росте величины предложения</w:t>
      </w:r>
      <w:r>
        <w:rPr>
          <w:sz w:val="22"/>
          <w:szCs w:val="22"/>
        </w:rPr>
        <w:t>;</w:t>
      </w:r>
    </w:p>
    <w:p w:rsidR="007B0649" w:rsidRPr="00D86DC4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в) в</w:t>
      </w:r>
      <w:r w:rsidRPr="00D86DC4">
        <w:rPr>
          <w:sz w:val="22"/>
          <w:szCs w:val="22"/>
        </w:rPr>
        <w:t xml:space="preserve"> увеличении предложения</w:t>
      </w:r>
      <w:r>
        <w:rPr>
          <w:sz w:val="22"/>
          <w:szCs w:val="22"/>
        </w:rPr>
        <w:t>;</w:t>
      </w:r>
      <w:r w:rsidRPr="00D86DC4">
        <w:rPr>
          <w:sz w:val="22"/>
          <w:szCs w:val="22"/>
        </w:rPr>
        <w:t xml:space="preserve"> </w:t>
      </w:r>
    </w:p>
    <w:p w:rsidR="007B0649" w:rsidRPr="00D86DC4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г) в</w:t>
      </w:r>
      <w:r w:rsidRPr="00D86DC4">
        <w:rPr>
          <w:sz w:val="22"/>
          <w:szCs w:val="22"/>
        </w:rPr>
        <w:t xml:space="preserve"> падении величины предложения.</w:t>
      </w:r>
    </w:p>
    <w:p w:rsidR="007B0649" w:rsidRPr="005E2862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 w:hanging="283"/>
        <w:jc w:val="both"/>
        <w:rPr>
          <w:sz w:val="12"/>
          <w:szCs w:val="12"/>
        </w:rPr>
      </w:pPr>
    </w:p>
    <w:p w:rsidR="007B0649" w:rsidRPr="00D86DC4" w:rsidRDefault="007B0649" w:rsidP="007B0649">
      <w:pPr>
        <w:widowControl w:val="0"/>
        <w:tabs>
          <w:tab w:val="left" w:pos="1418"/>
        </w:tabs>
        <w:spacing w:line="228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D86DC4">
        <w:rPr>
          <w:sz w:val="22"/>
          <w:szCs w:val="22"/>
        </w:rPr>
        <w:t xml:space="preserve">Если рыночная цена ниже </w:t>
      </w:r>
      <w:r>
        <w:rPr>
          <w:sz w:val="22"/>
          <w:szCs w:val="22"/>
        </w:rPr>
        <w:t>минимальной</w:t>
      </w:r>
      <w:r w:rsidRPr="00D86DC4">
        <w:rPr>
          <w:sz w:val="22"/>
          <w:szCs w:val="22"/>
        </w:rPr>
        <w:t xml:space="preserve"> AVC, то типичная фирма в конкурентной о</w:t>
      </w:r>
      <w:r w:rsidRPr="00D86DC4">
        <w:rPr>
          <w:sz w:val="22"/>
          <w:szCs w:val="22"/>
        </w:rPr>
        <w:t>т</w:t>
      </w:r>
      <w:r w:rsidRPr="00D86DC4">
        <w:rPr>
          <w:sz w:val="22"/>
          <w:szCs w:val="22"/>
        </w:rPr>
        <w:t>расли:</w:t>
      </w:r>
    </w:p>
    <w:p w:rsidR="007B0649" w:rsidRPr="00D86DC4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а) и</w:t>
      </w:r>
      <w:r w:rsidRPr="00D86DC4">
        <w:rPr>
          <w:sz w:val="22"/>
          <w:szCs w:val="22"/>
        </w:rPr>
        <w:t>меет сверхприбыль</w:t>
      </w:r>
      <w:r>
        <w:rPr>
          <w:sz w:val="22"/>
          <w:szCs w:val="22"/>
        </w:rPr>
        <w:t>;</w:t>
      </w:r>
    </w:p>
    <w:p w:rsidR="007B0649" w:rsidRPr="00D86DC4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б) р</w:t>
      </w:r>
      <w:r w:rsidRPr="00D86DC4">
        <w:rPr>
          <w:sz w:val="22"/>
          <w:szCs w:val="22"/>
        </w:rPr>
        <w:t>аботает безубыточно</w:t>
      </w:r>
      <w:r>
        <w:rPr>
          <w:sz w:val="22"/>
          <w:szCs w:val="22"/>
        </w:rPr>
        <w:t>;</w:t>
      </w:r>
    </w:p>
    <w:p w:rsidR="007B0649" w:rsidRPr="00D86DC4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в) з</w:t>
      </w:r>
      <w:r w:rsidRPr="00D86DC4">
        <w:rPr>
          <w:sz w:val="22"/>
          <w:szCs w:val="22"/>
        </w:rPr>
        <w:t>акрывается немедленно</w:t>
      </w:r>
      <w:r>
        <w:rPr>
          <w:sz w:val="22"/>
          <w:szCs w:val="22"/>
        </w:rPr>
        <w:t>;</w:t>
      </w:r>
    </w:p>
    <w:p w:rsidR="007B0649" w:rsidRPr="00D86DC4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г) с</w:t>
      </w:r>
      <w:r w:rsidRPr="00D86DC4">
        <w:rPr>
          <w:sz w:val="22"/>
          <w:szCs w:val="22"/>
        </w:rPr>
        <w:t>окращает выпуск и повышает цену проду</w:t>
      </w:r>
      <w:r w:rsidRPr="00D86DC4">
        <w:rPr>
          <w:sz w:val="22"/>
          <w:szCs w:val="22"/>
        </w:rPr>
        <w:t>к</w:t>
      </w:r>
      <w:r w:rsidRPr="00D86DC4">
        <w:rPr>
          <w:sz w:val="22"/>
          <w:szCs w:val="22"/>
        </w:rPr>
        <w:t>ции.</w:t>
      </w:r>
    </w:p>
    <w:p w:rsidR="007B0649" w:rsidRPr="000726E0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 w:hanging="283"/>
        <w:jc w:val="both"/>
        <w:rPr>
          <w:sz w:val="10"/>
          <w:szCs w:val="10"/>
        </w:rPr>
      </w:pPr>
    </w:p>
    <w:p w:rsidR="007B0649" w:rsidRPr="00D86DC4" w:rsidRDefault="007B0649" w:rsidP="007B0649">
      <w:pPr>
        <w:tabs>
          <w:tab w:val="left" w:pos="1100"/>
        </w:tabs>
        <w:spacing w:line="228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D86DC4">
        <w:rPr>
          <w:sz w:val="22"/>
          <w:szCs w:val="22"/>
        </w:rPr>
        <w:t>Укажите</w:t>
      </w:r>
      <w:r>
        <w:rPr>
          <w:sz w:val="22"/>
          <w:szCs w:val="22"/>
        </w:rPr>
        <w:t>,</w:t>
      </w:r>
      <w:r w:rsidRPr="00D86DC4">
        <w:rPr>
          <w:sz w:val="22"/>
          <w:szCs w:val="22"/>
        </w:rPr>
        <w:t xml:space="preserve"> какова монополистическая равновесная цена по сравнению с совершенной конк</w:t>
      </w:r>
      <w:r w:rsidRPr="00D86DC4">
        <w:rPr>
          <w:sz w:val="22"/>
          <w:szCs w:val="22"/>
        </w:rPr>
        <w:t>у</w:t>
      </w:r>
      <w:r w:rsidRPr="00D86DC4">
        <w:rPr>
          <w:sz w:val="22"/>
          <w:szCs w:val="22"/>
        </w:rPr>
        <w:t>ренцией</w:t>
      </w:r>
      <w:r>
        <w:rPr>
          <w:sz w:val="22"/>
          <w:szCs w:val="22"/>
        </w:rPr>
        <w:t>:</w:t>
      </w:r>
    </w:p>
    <w:p w:rsidR="007B0649" w:rsidRPr="00D86DC4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а) в</w:t>
      </w:r>
      <w:r w:rsidRPr="00D86DC4">
        <w:rPr>
          <w:sz w:val="22"/>
          <w:szCs w:val="22"/>
        </w:rPr>
        <w:t>ыше</w:t>
      </w:r>
      <w:r>
        <w:rPr>
          <w:sz w:val="22"/>
          <w:szCs w:val="22"/>
        </w:rPr>
        <w:t>;</w:t>
      </w:r>
    </w:p>
    <w:p w:rsidR="007B0649" w:rsidRPr="00D86DC4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б) н</w:t>
      </w:r>
      <w:r w:rsidRPr="00D86DC4">
        <w:rPr>
          <w:sz w:val="22"/>
          <w:szCs w:val="22"/>
        </w:rPr>
        <w:t>иже</w:t>
      </w:r>
      <w:r>
        <w:rPr>
          <w:sz w:val="22"/>
          <w:szCs w:val="22"/>
        </w:rPr>
        <w:t>;</w:t>
      </w:r>
    </w:p>
    <w:p w:rsidR="007B0649" w:rsidRPr="00D86DC4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в) т</w:t>
      </w:r>
      <w:r w:rsidRPr="00D86DC4">
        <w:rPr>
          <w:sz w:val="22"/>
          <w:szCs w:val="22"/>
        </w:rPr>
        <w:t>акая же</w:t>
      </w:r>
      <w:r>
        <w:rPr>
          <w:sz w:val="22"/>
          <w:szCs w:val="22"/>
        </w:rPr>
        <w:t>;</w:t>
      </w:r>
    </w:p>
    <w:p w:rsidR="007B0649" w:rsidRPr="00D86DC4" w:rsidRDefault="007B0649" w:rsidP="007B0649">
      <w:pPr>
        <w:tabs>
          <w:tab w:val="num" w:pos="709"/>
          <w:tab w:val="left" w:pos="1100"/>
          <w:tab w:val="left" w:pos="1134"/>
        </w:tabs>
        <w:spacing w:line="228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г) в</w:t>
      </w:r>
      <w:r w:rsidRPr="00D86DC4">
        <w:rPr>
          <w:sz w:val="22"/>
          <w:szCs w:val="22"/>
        </w:rPr>
        <w:t>се перечисленное неверно.</w:t>
      </w:r>
    </w:p>
    <w:p w:rsidR="007B0649" w:rsidRDefault="007B0649"/>
    <w:sectPr w:rsidR="007B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49"/>
    <w:rsid w:val="007B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8FE23C2-43EC-4A4E-B79D-826B481F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Sagaydak</dc:creator>
  <cp:keywords/>
  <dc:description/>
  <cp:lastModifiedBy>Nikita Sagaydak</cp:lastModifiedBy>
  <cp:revision>1</cp:revision>
  <dcterms:created xsi:type="dcterms:W3CDTF">2023-06-05T10:46:00Z</dcterms:created>
  <dcterms:modified xsi:type="dcterms:W3CDTF">2023-06-05T10:47:00Z</dcterms:modified>
</cp:coreProperties>
</file>