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5BBF" w14:textId="77777777" w:rsidR="00096A61" w:rsidRDefault="00096A61">
      <w:pPr>
        <w:spacing w:line="360" w:lineRule="auto"/>
        <w:jc w:val="center"/>
        <w:rPr>
          <w:rFonts w:eastAsia="Calibri"/>
          <w:lang w:eastAsia="en-US"/>
        </w:rPr>
      </w:pPr>
      <w:bookmarkStart w:id="0" w:name="_Hlk129680790"/>
      <w:r>
        <w:rPr>
          <w:rFonts w:eastAsia="Calibri"/>
          <w:lang w:eastAsia="en-US"/>
        </w:rPr>
        <w:t>МИНИСТЕРСТВО НАУКИ И ВЫСШЕГО ОБРАЗОВАНИЯ РОССИЙСКОЙ ФЕДЕРАЦИИ</w:t>
      </w:r>
    </w:p>
    <w:p w14:paraId="7CD9885F" w14:textId="77777777" w:rsidR="00096A61" w:rsidRDefault="00096A61">
      <w:pPr>
        <w:spacing w:line="360" w:lineRule="auto"/>
        <w:jc w:val="center"/>
        <w:rPr>
          <w:rFonts w:eastAsia="Calibri"/>
          <w:lang w:eastAsia="en-US"/>
        </w:rPr>
      </w:pPr>
      <w:r>
        <w:rPr>
          <w:rFonts w:eastAsia="Calibri"/>
          <w:lang w:eastAsia="en-US"/>
        </w:rPr>
        <w:t>ФЕДЕРАЛЬНОЕ ГОСУДАРСТВЕННОЕ АВТОНОМНОЕ</w:t>
      </w:r>
    </w:p>
    <w:p w14:paraId="4051AA7C" w14:textId="77777777" w:rsidR="00096A61" w:rsidRDefault="00096A61">
      <w:pPr>
        <w:spacing w:line="360" w:lineRule="auto"/>
        <w:jc w:val="center"/>
        <w:rPr>
          <w:rFonts w:eastAsia="Calibri"/>
          <w:lang w:eastAsia="en-US"/>
        </w:rPr>
      </w:pPr>
      <w:r>
        <w:rPr>
          <w:rFonts w:eastAsia="Calibri"/>
          <w:lang w:eastAsia="en-US"/>
        </w:rPr>
        <w:t>ОБРАЗОВАТЕЛЬНОЕ УЧРЕЖДЕНИЕ ВЫСШЕГО ОБРАЗОВАНИЯ</w:t>
      </w:r>
    </w:p>
    <w:p w14:paraId="18062832" w14:textId="77777777" w:rsidR="00096A61" w:rsidRDefault="00096A61">
      <w:pPr>
        <w:spacing w:line="360" w:lineRule="auto"/>
        <w:jc w:val="center"/>
        <w:rPr>
          <w:rFonts w:eastAsia="Calibri"/>
          <w:lang w:eastAsia="en-US"/>
        </w:rPr>
      </w:pPr>
      <w:r>
        <w:rPr>
          <w:rFonts w:eastAsia="Calibri"/>
          <w:lang w:eastAsia="en-US"/>
        </w:rPr>
        <w:t>«НИЖЕГОРОДСКИЙ ГОСУДАРСТВЕННЫЙ УНИВЕРСИТЕТ</w:t>
      </w:r>
    </w:p>
    <w:p w14:paraId="3F40D524" w14:textId="77777777" w:rsidR="00096A61" w:rsidRDefault="00096A61">
      <w:pPr>
        <w:spacing w:line="360" w:lineRule="auto"/>
        <w:jc w:val="center"/>
        <w:rPr>
          <w:rFonts w:eastAsia="Calibri"/>
          <w:lang w:eastAsia="en-US"/>
        </w:rPr>
      </w:pPr>
      <w:r>
        <w:rPr>
          <w:rFonts w:eastAsia="Calibri"/>
          <w:lang w:eastAsia="en-US"/>
        </w:rPr>
        <w:t>ИМ. Н.И. ЛОБАЧЕВСКОГО»</w:t>
      </w:r>
    </w:p>
    <w:p w14:paraId="353D8ACA" w14:textId="77777777" w:rsidR="00096A61" w:rsidRDefault="00096A61">
      <w:pPr>
        <w:spacing w:line="360" w:lineRule="auto"/>
        <w:jc w:val="center"/>
        <w:rPr>
          <w:rFonts w:eastAsia="Calibri"/>
          <w:lang w:eastAsia="en-US"/>
        </w:rPr>
      </w:pPr>
      <w:r>
        <w:rPr>
          <w:rFonts w:eastAsia="Calibri"/>
          <w:lang w:eastAsia="en-US"/>
        </w:rPr>
        <w:t>ИНСТИТУТ ЭКОНОМИКИ И ПРЕДПРИНИМАТЕЛЬСТВА</w:t>
      </w:r>
    </w:p>
    <w:p w14:paraId="15023084" w14:textId="77777777" w:rsidR="00096A61" w:rsidRDefault="00096A61">
      <w:pPr>
        <w:spacing w:line="360" w:lineRule="auto"/>
        <w:jc w:val="center"/>
        <w:rPr>
          <w:rFonts w:eastAsia="Calibri"/>
          <w:lang w:eastAsia="en-US"/>
        </w:rPr>
      </w:pPr>
      <w:r>
        <w:rPr>
          <w:rFonts w:eastAsia="Calibri"/>
          <w:lang w:eastAsia="en-US"/>
        </w:rPr>
        <w:t>КАФЕДРА бухгалтерского учета</w:t>
      </w:r>
    </w:p>
    <w:p w14:paraId="100BF639" w14:textId="77777777" w:rsidR="00096A61" w:rsidRDefault="00096A61">
      <w:pPr>
        <w:spacing w:line="360" w:lineRule="auto"/>
        <w:jc w:val="center"/>
        <w:rPr>
          <w:rFonts w:eastAsia="Calibri"/>
          <w:b/>
          <w:bCs/>
          <w:lang w:eastAsia="en-US"/>
        </w:rPr>
      </w:pPr>
    </w:p>
    <w:p w14:paraId="35F19A03" w14:textId="77777777" w:rsidR="00096A61" w:rsidRDefault="00096A61">
      <w:pPr>
        <w:spacing w:line="360" w:lineRule="auto"/>
        <w:jc w:val="center"/>
        <w:rPr>
          <w:rFonts w:eastAsia="Calibri"/>
          <w:b/>
          <w:bCs/>
          <w:lang w:eastAsia="en-US"/>
        </w:rPr>
      </w:pPr>
    </w:p>
    <w:p w14:paraId="10AE2C80" w14:textId="77777777" w:rsidR="00096A61" w:rsidRDefault="00096A61">
      <w:pPr>
        <w:spacing w:line="360" w:lineRule="auto"/>
        <w:jc w:val="center"/>
        <w:rPr>
          <w:rFonts w:eastAsia="Calibri"/>
          <w:b/>
          <w:bCs/>
          <w:lang w:eastAsia="en-US"/>
        </w:rPr>
      </w:pPr>
    </w:p>
    <w:p w14:paraId="04EDE1F3" w14:textId="77777777" w:rsidR="00096A61" w:rsidRDefault="00096A61">
      <w:pPr>
        <w:spacing w:line="360" w:lineRule="auto"/>
        <w:jc w:val="center"/>
        <w:rPr>
          <w:rFonts w:eastAsia="Calibri"/>
          <w:b/>
          <w:bCs/>
          <w:lang w:eastAsia="en-US"/>
        </w:rPr>
      </w:pPr>
    </w:p>
    <w:p w14:paraId="3501EAA4" w14:textId="77777777" w:rsidR="00096A61" w:rsidRDefault="00096A61">
      <w:pPr>
        <w:spacing w:line="360" w:lineRule="auto"/>
        <w:jc w:val="center"/>
        <w:rPr>
          <w:rFonts w:eastAsia="Calibri"/>
          <w:b/>
          <w:bCs/>
          <w:lang w:eastAsia="en-US"/>
        </w:rPr>
      </w:pPr>
      <w:r>
        <w:rPr>
          <w:rFonts w:eastAsia="Calibri"/>
          <w:b/>
          <w:bCs/>
          <w:lang w:eastAsia="en-US"/>
        </w:rPr>
        <w:t>Курсовая работа по дисциплине:</w:t>
      </w:r>
    </w:p>
    <w:p w14:paraId="2593545F" w14:textId="77777777" w:rsidR="00096A61" w:rsidRDefault="00096A61">
      <w:pPr>
        <w:spacing w:line="360" w:lineRule="auto"/>
        <w:jc w:val="center"/>
        <w:rPr>
          <w:rFonts w:eastAsia="Calibri"/>
          <w:b/>
          <w:bCs/>
          <w:lang w:eastAsia="en-US"/>
        </w:rPr>
      </w:pPr>
      <w:r>
        <w:rPr>
          <w:rFonts w:eastAsia="Calibri"/>
          <w:b/>
          <w:bCs/>
          <w:lang w:eastAsia="en-US"/>
        </w:rPr>
        <w:t>«Бухгалтерский финансовый учет»</w:t>
      </w:r>
    </w:p>
    <w:p w14:paraId="20187C3B" w14:textId="77777777" w:rsidR="00096A61" w:rsidRDefault="00096A61">
      <w:pPr>
        <w:spacing w:line="360" w:lineRule="auto"/>
        <w:jc w:val="center"/>
        <w:rPr>
          <w:b/>
          <w:szCs w:val="28"/>
        </w:rPr>
      </w:pPr>
      <w:r>
        <w:rPr>
          <w:rFonts w:eastAsia="Calibri"/>
          <w:b/>
          <w:bCs/>
          <w:lang w:eastAsia="en-US"/>
        </w:rPr>
        <w:t xml:space="preserve">На тему: </w:t>
      </w:r>
      <w:r>
        <w:rPr>
          <w:b/>
          <w:szCs w:val="28"/>
        </w:rPr>
        <w:t>«Учёт операций с ценными бумаги»</w:t>
      </w:r>
    </w:p>
    <w:p w14:paraId="6662B45B" w14:textId="77777777" w:rsidR="00096A61" w:rsidRDefault="00096A61">
      <w:pPr>
        <w:spacing w:line="360" w:lineRule="auto"/>
        <w:jc w:val="center"/>
        <w:rPr>
          <w:rFonts w:eastAsia="Calibri"/>
          <w:b/>
          <w:bCs/>
          <w:lang w:eastAsia="en-US"/>
        </w:rPr>
      </w:pPr>
      <w:r>
        <w:rPr>
          <w:rFonts w:eastAsia="Calibri"/>
          <w:b/>
          <w:bCs/>
          <w:lang w:eastAsia="en-US"/>
        </w:rPr>
        <w:t>ТЕМА 24</w:t>
      </w:r>
    </w:p>
    <w:p w14:paraId="73ADE77D" w14:textId="77777777" w:rsidR="00096A61" w:rsidRDefault="00096A61">
      <w:pPr>
        <w:ind w:left="5103"/>
        <w:rPr>
          <w:rFonts w:eastAsia="Calibri"/>
          <w:lang w:eastAsia="en-US"/>
        </w:rPr>
      </w:pPr>
    </w:p>
    <w:p w14:paraId="71969DD8" w14:textId="77777777" w:rsidR="00096A61" w:rsidRDefault="00096A61">
      <w:pPr>
        <w:ind w:left="5103"/>
        <w:rPr>
          <w:rFonts w:eastAsia="Calibri"/>
          <w:lang w:eastAsia="en-US"/>
        </w:rPr>
      </w:pPr>
    </w:p>
    <w:p w14:paraId="3A3255D7" w14:textId="77777777" w:rsidR="00096A61" w:rsidRDefault="00096A61">
      <w:pPr>
        <w:ind w:left="5103"/>
        <w:rPr>
          <w:rFonts w:eastAsia="Calibri"/>
          <w:lang w:eastAsia="en-US"/>
        </w:rPr>
      </w:pPr>
    </w:p>
    <w:p w14:paraId="3813E203" w14:textId="77777777" w:rsidR="00096A61" w:rsidRDefault="00096A61">
      <w:pPr>
        <w:ind w:left="5103"/>
        <w:rPr>
          <w:rFonts w:eastAsia="Calibri"/>
          <w:lang w:eastAsia="en-US"/>
        </w:rPr>
      </w:pPr>
      <w:r>
        <w:rPr>
          <w:rFonts w:eastAsia="Calibri"/>
          <w:lang w:eastAsia="en-US"/>
        </w:rPr>
        <w:t>Работу выполнил студент</w:t>
      </w:r>
    </w:p>
    <w:p w14:paraId="6DD25CD0" w14:textId="77777777" w:rsidR="00096A61" w:rsidRDefault="00096A61">
      <w:pPr>
        <w:pBdr>
          <w:bottom w:val="single" w:sz="12" w:space="1" w:color="auto"/>
        </w:pBdr>
        <w:ind w:left="5103"/>
        <w:rPr>
          <w:rFonts w:eastAsia="Calibri"/>
          <w:u w:val="single"/>
          <w:lang w:eastAsia="en-US"/>
        </w:rPr>
      </w:pPr>
      <w:r>
        <w:rPr>
          <w:rFonts w:eastAsia="Calibri"/>
          <w:lang w:eastAsia="en-US"/>
        </w:rPr>
        <w:t xml:space="preserve">Группы </w:t>
      </w:r>
    </w:p>
    <w:p w14:paraId="3A3F7B98" w14:textId="77777777" w:rsidR="00096A61" w:rsidRDefault="00096A61">
      <w:pPr>
        <w:pBdr>
          <w:bottom w:val="single" w:sz="12" w:space="1" w:color="auto"/>
        </w:pBdr>
        <w:ind w:left="5103"/>
        <w:rPr>
          <w:rFonts w:eastAsia="Calibri"/>
          <w:lang w:eastAsia="en-US"/>
        </w:rPr>
      </w:pPr>
      <w:r>
        <w:rPr>
          <w:rFonts w:eastAsia="Calibri"/>
          <w:lang w:eastAsia="en-US"/>
        </w:rPr>
        <w:t>Ф. И. О</w:t>
      </w:r>
    </w:p>
    <w:p w14:paraId="30753C94" w14:textId="77777777" w:rsidR="00096A61" w:rsidRDefault="00096A61">
      <w:pPr>
        <w:pBdr>
          <w:bottom w:val="single" w:sz="12" w:space="1" w:color="auto"/>
        </w:pBdr>
        <w:ind w:left="5103"/>
        <w:rPr>
          <w:rFonts w:eastAsia="Calibri"/>
          <w:lang w:eastAsia="en-US"/>
        </w:rPr>
      </w:pPr>
      <w:r>
        <w:rPr>
          <w:rFonts w:eastAsia="Calibri"/>
          <w:lang w:eastAsia="en-US"/>
        </w:rPr>
        <w:t>Быков Макар Сергеевич</w:t>
      </w:r>
    </w:p>
    <w:p w14:paraId="1CA1C2C0" w14:textId="77777777" w:rsidR="00096A61" w:rsidRDefault="00096A61">
      <w:pPr>
        <w:ind w:left="5103"/>
        <w:rPr>
          <w:rFonts w:eastAsia="Calibri"/>
          <w:vertAlign w:val="superscript"/>
          <w:lang w:eastAsia="en-US"/>
        </w:rPr>
      </w:pPr>
      <w:r>
        <w:rPr>
          <w:rFonts w:eastAsia="Calibri"/>
          <w:vertAlign w:val="superscript"/>
          <w:lang w:eastAsia="en-US"/>
        </w:rPr>
        <w:t>(подпись)</w:t>
      </w:r>
    </w:p>
    <w:p w14:paraId="04B8F015" w14:textId="77777777" w:rsidR="00096A61" w:rsidRDefault="00096A61">
      <w:pPr>
        <w:ind w:left="5103"/>
        <w:rPr>
          <w:rFonts w:eastAsia="Calibri"/>
          <w:lang w:eastAsia="en-US"/>
        </w:rPr>
      </w:pPr>
      <w:r>
        <w:rPr>
          <w:rFonts w:eastAsia="Calibri"/>
          <w:lang w:eastAsia="en-US"/>
        </w:rPr>
        <w:t>Номер зачетной книжки: 20351388</w:t>
      </w:r>
      <w:r>
        <w:rPr>
          <w:rFonts w:eastAsia="Calibri"/>
          <w:u w:val="single"/>
          <w:lang w:eastAsia="en-US"/>
        </w:rPr>
        <w:t xml:space="preserve">        </w:t>
      </w:r>
    </w:p>
    <w:p w14:paraId="45DF0F2C" w14:textId="77777777" w:rsidR="00096A61" w:rsidRDefault="00096A61">
      <w:pPr>
        <w:ind w:left="5103"/>
        <w:rPr>
          <w:rFonts w:eastAsia="Calibri"/>
          <w:lang w:eastAsia="en-US"/>
        </w:rPr>
      </w:pPr>
    </w:p>
    <w:p w14:paraId="1955F802" w14:textId="77777777" w:rsidR="00096A61" w:rsidRDefault="00096A61">
      <w:pPr>
        <w:ind w:left="5103"/>
        <w:rPr>
          <w:rFonts w:eastAsia="Calibri"/>
          <w:u w:val="single"/>
          <w:lang w:eastAsia="en-US"/>
        </w:rPr>
      </w:pPr>
      <w:r>
        <w:rPr>
          <w:rFonts w:eastAsia="Calibri"/>
          <w:lang w:eastAsia="en-US"/>
        </w:rPr>
        <w:t>Проверил:</w:t>
      </w:r>
    </w:p>
    <w:p w14:paraId="12182338" w14:textId="77777777" w:rsidR="00096A61" w:rsidRDefault="00096A61">
      <w:pPr>
        <w:ind w:left="5103"/>
        <w:rPr>
          <w:rFonts w:eastAsia="Calibri"/>
          <w:lang w:eastAsia="en-US"/>
        </w:rPr>
      </w:pPr>
      <w:r>
        <w:rPr>
          <w:rFonts w:eastAsia="Calibri"/>
          <w:lang w:eastAsia="en-US"/>
        </w:rPr>
        <w:t>Кандидат экономических наук,</w:t>
      </w:r>
    </w:p>
    <w:p w14:paraId="430BE18D" w14:textId="77777777" w:rsidR="00096A61" w:rsidRDefault="00096A61">
      <w:pPr>
        <w:ind w:left="5103"/>
        <w:rPr>
          <w:rFonts w:eastAsia="Calibri"/>
          <w:lang w:eastAsia="en-US"/>
        </w:rPr>
      </w:pPr>
      <w:r>
        <w:rPr>
          <w:rFonts w:eastAsia="Calibri"/>
          <w:lang w:eastAsia="en-US"/>
        </w:rPr>
        <w:t xml:space="preserve"> доцент</w:t>
      </w:r>
    </w:p>
    <w:p w14:paraId="39D8BFA1" w14:textId="77777777" w:rsidR="00096A61" w:rsidRDefault="00096A61">
      <w:pPr>
        <w:ind w:left="5103"/>
        <w:rPr>
          <w:rFonts w:eastAsia="Calibri"/>
          <w:lang w:eastAsia="en-US"/>
        </w:rPr>
      </w:pPr>
      <w:r>
        <w:rPr>
          <w:rFonts w:eastAsia="Calibri"/>
          <w:lang w:eastAsia="en-US"/>
        </w:rPr>
        <w:t>______________________________</w:t>
      </w:r>
    </w:p>
    <w:p w14:paraId="4B3C626C" w14:textId="77777777" w:rsidR="00096A61" w:rsidRDefault="00096A61">
      <w:pPr>
        <w:ind w:left="5103"/>
        <w:rPr>
          <w:rFonts w:eastAsia="Calibri"/>
          <w:vertAlign w:val="superscript"/>
          <w:lang w:eastAsia="en-US"/>
        </w:rPr>
      </w:pPr>
      <w:r>
        <w:rPr>
          <w:rFonts w:eastAsia="Calibri"/>
          <w:vertAlign w:val="superscript"/>
          <w:lang w:eastAsia="en-US"/>
        </w:rPr>
        <w:t>(должность) преподавателя</w:t>
      </w:r>
    </w:p>
    <w:p w14:paraId="6698A864" w14:textId="77777777" w:rsidR="00096A61" w:rsidRDefault="00096A61">
      <w:pPr>
        <w:ind w:left="5103"/>
        <w:rPr>
          <w:rFonts w:eastAsia="Calibri"/>
          <w:color w:val="FFFFFF"/>
          <w:szCs w:val="28"/>
          <w:shd w:val="clear" w:color="auto" w:fill="E9ECEF"/>
          <w:lang w:eastAsia="en-US"/>
        </w:rPr>
      </w:pPr>
      <w:r>
        <w:rPr>
          <w:rFonts w:eastAsia="Calibri"/>
          <w:lang w:eastAsia="en-US"/>
        </w:rPr>
        <w:t>_________________Лаврентьева М.А.</w:t>
      </w:r>
    </w:p>
    <w:p w14:paraId="0980F865" w14:textId="77777777" w:rsidR="00096A61" w:rsidRDefault="00096A61">
      <w:pPr>
        <w:ind w:left="5103"/>
        <w:rPr>
          <w:rFonts w:eastAsia="Calibri"/>
          <w:lang w:eastAsia="en-US"/>
        </w:rPr>
      </w:pPr>
      <w:r>
        <w:rPr>
          <w:rFonts w:eastAsia="Calibri"/>
          <w:vertAlign w:val="superscript"/>
          <w:lang w:eastAsia="en-US"/>
        </w:rPr>
        <w:t>(подпись)</w:t>
      </w:r>
    </w:p>
    <w:p w14:paraId="33C5FC08" w14:textId="77777777" w:rsidR="00096A61" w:rsidRDefault="00096A61">
      <w:pPr>
        <w:spacing w:line="360" w:lineRule="auto"/>
        <w:ind w:firstLine="709"/>
        <w:rPr>
          <w:rFonts w:eastAsia="Calibri"/>
          <w:lang w:eastAsia="en-US"/>
        </w:rPr>
      </w:pPr>
    </w:p>
    <w:p w14:paraId="4D62815E" w14:textId="77777777" w:rsidR="00096A61" w:rsidRDefault="00096A61">
      <w:pPr>
        <w:spacing w:line="360" w:lineRule="auto"/>
        <w:ind w:firstLine="709"/>
        <w:rPr>
          <w:rFonts w:eastAsia="Calibri"/>
          <w:lang w:eastAsia="en-US"/>
        </w:rPr>
      </w:pPr>
    </w:p>
    <w:p w14:paraId="5709D168" w14:textId="77777777" w:rsidR="00096A61" w:rsidRDefault="00096A61">
      <w:pPr>
        <w:spacing w:line="360" w:lineRule="auto"/>
        <w:ind w:firstLine="709"/>
        <w:rPr>
          <w:rFonts w:eastAsia="Calibri"/>
          <w:lang w:eastAsia="en-US"/>
        </w:rPr>
      </w:pPr>
    </w:p>
    <w:p w14:paraId="2EB36FF4" w14:textId="77777777" w:rsidR="00096A61" w:rsidRDefault="00096A61">
      <w:pPr>
        <w:spacing w:line="360" w:lineRule="auto"/>
        <w:ind w:firstLine="709"/>
        <w:jc w:val="center"/>
        <w:rPr>
          <w:rFonts w:eastAsia="Calibri"/>
          <w:lang w:eastAsia="en-US"/>
        </w:rPr>
      </w:pPr>
    </w:p>
    <w:p w14:paraId="34DAB012" w14:textId="77777777" w:rsidR="00096A61" w:rsidRDefault="00096A61">
      <w:pPr>
        <w:spacing w:line="360" w:lineRule="auto"/>
        <w:jc w:val="center"/>
        <w:rPr>
          <w:rFonts w:eastAsia="Calibri"/>
          <w:lang w:eastAsia="en-US"/>
        </w:rPr>
      </w:pPr>
      <w:r>
        <w:rPr>
          <w:rFonts w:eastAsia="Calibri"/>
          <w:lang w:eastAsia="en-US"/>
        </w:rPr>
        <w:t>Нижний Новгород, 2023 г.</w:t>
      </w:r>
    </w:p>
    <w:p w14:paraId="44A16081" w14:textId="77777777" w:rsidR="00CC1F08" w:rsidRDefault="00096A61" w:rsidP="00CC1F08">
      <w:pPr>
        <w:ind w:firstLine="709"/>
        <w:jc w:val="center"/>
        <w:rPr>
          <w:b/>
          <w:bCs/>
          <w:caps/>
        </w:rPr>
      </w:pPr>
      <w:r>
        <w:rPr>
          <w:kern w:val="2"/>
          <w:szCs w:val="28"/>
        </w:rPr>
        <w:t xml:space="preserve">                     </w:t>
      </w:r>
      <w:bookmarkEnd w:id="0"/>
      <w:r w:rsidR="00CC1F08">
        <w:rPr>
          <w:b/>
          <w:bCs/>
          <w:caps/>
        </w:rPr>
        <w:t>Отзыв на курсовую работу</w:t>
      </w:r>
    </w:p>
    <w:p w14:paraId="7E001704" w14:textId="77777777" w:rsidR="00CC1F08" w:rsidRDefault="00CC1F08" w:rsidP="00CC1F08">
      <w:pPr>
        <w:ind w:firstLine="709"/>
        <w:jc w:val="center"/>
        <w:rPr>
          <w:b/>
          <w:bCs/>
        </w:rPr>
      </w:pPr>
    </w:p>
    <w:p w14:paraId="647FF2B5" w14:textId="77777777" w:rsidR="00CC1F08" w:rsidRDefault="00CC1F08" w:rsidP="00CC1F08">
      <w:pPr>
        <w:ind w:firstLine="709"/>
        <w:jc w:val="center"/>
        <w:rPr>
          <w:b/>
          <w:bCs/>
        </w:rPr>
      </w:pPr>
      <w:r>
        <w:rPr>
          <w:b/>
          <w:bCs/>
        </w:rPr>
        <w:t xml:space="preserve">студента группы </w:t>
      </w:r>
      <w:r>
        <w:rPr>
          <w:b/>
          <w:bCs/>
          <w:u w:val="single"/>
        </w:rPr>
        <w:t>35203-ЭФ-7К</w:t>
      </w:r>
    </w:p>
    <w:p w14:paraId="1B8EE625" w14:textId="77777777" w:rsidR="00CC1F08" w:rsidRDefault="00CC1F08" w:rsidP="00CC1F08">
      <w:pPr>
        <w:ind w:firstLine="709"/>
        <w:jc w:val="center"/>
        <w:rPr>
          <w:b/>
          <w:bCs/>
          <w:color w:val="FF0000"/>
          <w:u w:val="single"/>
        </w:rPr>
      </w:pPr>
      <w:r>
        <w:rPr>
          <w:b/>
          <w:bCs/>
          <w:color w:val="FF0000"/>
          <w:u w:val="single"/>
        </w:rPr>
        <w:t>Напишите свое фио</w:t>
      </w:r>
    </w:p>
    <w:p w14:paraId="541FCB7E" w14:textId="77777777" w:rsidR="00CC1F08" w:rsidRDefault="00CC1F08" w:rsidP="00CC1F08">
      <w:pPr>
        <w:ind w:firstLine="709"/>
        <w:jc w:val="center"/>
        <w:rPr>
          <w:b/>
          <w:bCs/>
          <w:u w:val="single"/>
        </w:rPr>
      </w:pPr>
    </w:p>
    <w:p w14:paraId="62CE8780" w14:textId="77777777" w:rsidR="00CC1F08" w:rsidRDefault="00CC1F08" w:rsidP="00CC1F08">
      <w:pPr>
        <w:ind w:firstLine="709"/>
        <w:rPr>
          <w:b/>
          <w:bCs/>
        </w:rPr>
      </w:pPr>
      <w:r>
        <w:rPr>
          <w:b/>
          <w:bCs/>
        </w:rPr>
        <w:t xml:space="preserve">По дисциплине </w:t>
      </w:r>
      <w:r>
        <w:rPr>
          <w:bCs/>
          <w:u w:val="single"/>
        </w:rPr>
        <w:t>Бухгалтерский финансовый учет</w:t>
      </w:r>
    </w:p>
    <w:p w14:paraId="28311477" w14:textId="77777777" w:rsidR="00CC1F08" w:rsidRDefault="00CC1F08" w:rsidP="00CC1F08">
      <w:pPr>
        <w:ind w:firstLine="709"/>
        <w:rPr>
          <w:bCs/>
          <w:u w:val="single"/>
        </w:rPr>
      </w:pPr>
      <w:r>
        <w:rPr>
          <w:b/>
          <w:bCs/>
        </w:rPr>
        <w:t xml:space="preserve">Тема работы </w:t>
      </w:r>
      <w:r>
        <w:rPr>
          <w:bCs/>
          <w:u w:val="single"/>
        </w:rPr>
        <w:t>«</w:t>
      </w:r>
      <w:r>
        <w:rPr>
          <w:b/>
          <w:bCs/>
          <w:color w:val="FF0000"/>
          <w:u w:val="single"/>
        </w:rPr>
        <w:t>Напишите название своей работы</w:t>
      </w:r>
      <w:r>
        <w:rPr>
          <w:bCs/>
          <w:u w:val="single"/>
        </w:rPr>
        <w:t>»</w:t>
      </w:r>
    </w:p>
    <w:p w14:paraId="7DEAE055" w14:textId="77777777" w:rsidR="00CC1F08" w:rsidRDefault="00CC1F08" w:rsidP="00CC1F08">
      <w:pPr>
        <w:ind w:firstLine="709"/>
        <w:rPr>
          <w:b/>
          <w:bCs/>
        </w:rPr>
      </w:pPr>
    </w:p>
    <w:p w14:paraId="36AD2B8B" w14:textId="77777777" w:rsidR="00CC1F08" w:rsidRDefault="00CC1F08" w:rsidP="00CC1F08">
      <w:pPr>
        <w:ind w:firstLine="709"/>
        <w:rPr>
          <w:b/>
          <w:bCs/>
        </w:rPr>
      </w:pPr>
      <w:r>
        <w:rPr>
          <w:b/>
          <w:bCs/>
        </w:rPr>
        <w:t>1. КРИТЕРИИ ОЦЕНКИ КУРСОВОЙ РАБОТЫ</w:t>
      </w:r>
    </w:p>
    <w:tbl>
      <w:tblPr>
        <w:tblW w:w="0" w:type="auto"/>
        <w:tblInd w:w="128" w:type="dxa"/>
        <w:tblLayout w:type="fixed"/>
        <w:tblLook w:val="04A0" w:firstRow="1" w:lastRow="0" w:firstColumn="1" w:lastColumn="0" w:noHBand="0" w:noVBand="1"/>
      </w:tblPr>
      <w:tblGrid>
        <w:gridCol w:w="665"/>
        <w:gridCol w:w="7790"/>
        <w:gridCol w:w="1183"/>
      </w:tblGrid>
      <w:tr w:rsidR="00CC1F08" w14:paraId="0EBEDE10" w14:textId="77777777" w:rsidTr="00CC1F08">
        <w:trPr>
          <w:trHeight w:val="286"/>
        </w:trPr>
        <w:tc>
          <w:tcPr>
            <w:tcW w:w="665" w:type="dxa"/>
            <w:tcBorders>
              <w:top w:val="single" w:sz="2" w:space="0" w:color="000000"/>
              <w:left w:val="single" w:sz="2" w:space="0" w:color="000000"/>
              <w:bottom w:val="single" w:sz="2" w:space="0" w:color="000000"/>
              <w:right w:val="nil"/>
            </w:tcBorders>
            <w:hideMark/>
          </w:tcPr>
          <w:p w14:paraId="2C6C4758" w14:textId="77777777" w:rsidR="00CC1F08" w:rsidRDefault="00CC1F08">
            <w:pPr>
              <w:suppressAutoHyphens/>
              <w:snapToGrid w:val="0"/>
              <w:jc w:val="center"/>
              <w:rPr>
                <w:rFonts w:eastAsia="SimSun"/>
                <w:b/>
                <w:bCs/>
                <w:lang w:eastAsia="ar-SA"/>
              </w:rPr>
            </w:pPr>
            <w:r>
              <w:rPr>
                <w:rFonts w:eastAsia="SimSun"/>
                <w:b/>
                <w:bCs/>
                <w:lang w:eastAsia="ar-SA"/>
              </w:rPr>
              <w:t>№</w:t>
            </w:r>
          </w:p>
        </w:tc>
        <w:tc>
          <w:tcPr>
            <w:tcW w:w="7790" w:type="dxa"/>
            <w:tcBorders>
              <w:top w:val="single" w:sz="2" w:space="0" w:color="000000"/>
              <w:left w:val="single" w:sz="2" w:space="0" w:color="000000"/>
              <w:bottom w:val="single" w:sz="2" w:space="0" w:color="000000"/>
              <w:right w:val="nil"/>
            </w:tcBorders>
            <w:hideMark/>
          </w:tcPr>
          <w:p w14:paraId="50F9B842" w14:textId="77777777" w:rsidR="00CC1F08" w:rsidRDefault="00CC1F08">
            <w:pPr>
              <w:suppressAutoHyphens/>
              <w:snapToGrid w:val="0"/>
              <w:jc w:val="center"/>
              <w:rPr>
                <w:rFonts w:eastAsia="Arial"/>
                <w:b/>
                <w:lang w:eastAsia="ar-SA"/>
              </w:rPr>
            </w:pPr>
            <w:r>
              <w:rPr>
                <w:rFonts w:eastAsia="Arial"/>
                <w:b/>
                <w:lang w:eastAsia="ar-SA"/>
              </w:rPr>
              <w:t>Критерий</w:t>
            </w:r>
          </w:p>
        </w:tc>
        <w:tc>
          <w:tcPr>
            <w:tcW w:w="1183" w:type="dxa"/>
            <w:tcBorders>
              <w:top w:val="single" w:sz="2" w:space="0" w:color="000000"/>
              <w:left w:val="single" w:sz="2" w:space="0" w:color="000000"/>
              <w:bottom w:val="single" w:sz="2" w:space="0" w:color="000000"/>
              <w:right w:val="single" w:sz="2" w:space="0" w:color="000000"/>
            </w:tcBorders>
            <w:hideMark/>
          </w:tcPr>
          <w:p w14:paraId="171EAC26" w14:textId="77777777" w:rsidR="00CC1F08" w:rsidRDefault="00CC1F08">
            <w:pPr>
              <w:suppressAutoHyphens/>
              <w:snapToGrid w:val="0"/>
              <w:jc w:val="center"/>
              <w:rPr>
                <w:rFonts w:eastAsia="SimSun"/>
                <w:b/>
                <w:bCs/>
                <w:lang w:eastAsia="ar-SA"/>
              </w:rPr>
            </w:pPr>
            <w:r>
              <w:rPr>
                <w:rFonts w:eastAsia="SimSun"/>
                <w:b/>
                <w:bCs/>
                <w:lang w:eastAsia="ar-SA"/>
              </w:rPr>
              <w:t>Оценка</w:t>
            </w:r>
          </w:p>
        </w:tc>
      </w:tr>
      <w:tr w:rsidR="00CC1F08" w14:paraId="66CA059C" w14:textId="77777777" w:rsidTr="00CC1F08">
        <w:trPr>
          <w:trHeight w:val="425"/>
        </w:trPr>
        <w:tc>
          <w:tcPr>
            <w:tcW w:w="665" w:type="dxa"/>
            <w:tcBorders>
              <w:top w:val="single" w:sz="2" w:space="0" w:color="000000"/>
              <w:left w:val="single" w:sz="2" w:space="0" w:color="000000"/>
              <w:bottom w:val="single" w:sz="2" w:space="0" w:color="000000"/>
              <w:right w:val="nil"/>
            </w:tcBorders>
            <w:hideMark/>
          </w:tcPr>
          <w:p w14:paraId="4B59BE64" w14:textId="77777777" w:rsidR="00CC1F08" w:rsidRDefault="00CC1F08">
            <w:pPr>
              <w:suppressAutoHyphens/>
              <w:snapToGrid w:val="0"/>
              <w:jc w:val="center"/>
              <w:rPr>
                <w:rFonts w:eastAsia="Calibri"/>
                <w:lang w:eastAsia="ar-SA"/>
              </w:rPr>
            </w:pPr>
            <w:r>
              <w:rPr>
                <w:rFonts w:eastAsia="Calibri"/>
                <w:lang w:eastAsia="ar-SA"/>
              </w:rPr>
              <w:t>1</w:t>
            </w:r>
          </w:p>
        </w:tc>
        <w:tc>
          <w:tcPr>
            <w:tcW w:w="7790" w:type="dxa"/>
            <w:tcBorders>
              <w:top w:val="single" w:sz="2" w:space="0" w:color="000000"/>
              <w:left w:val="single" w:sz="2" w:space="0" w:color="000000"/>
              <w:bottom w:val="single" w:sz="2" w:space="0" w:color="000000"/>
              <w:right w:val="nil"/>
            </w:tcBorders>
            <w:hideMark/>
          </w:tcPr>
          <w:p w14:paraId="4CE9CD1B" w14:textId="77777777" w:rsidR="00CC1F08" w:rsidRDefault="00CC1F08">
            <w:pPr>
              <w:suppressAutoHyphens/>
              <w:snapToGrid w:val="0"/>
              <w:jc w:val="both"/>
              <w:rPr>
                <w:rFonts w:eastAsia="SimSun"/>
                <w:lang w:eastAsia="ar-SA"/>
              </w:rPr>
            </w:pPr>
            <w:r>
              <w:rPr>
                <w:rFonts w:eastAsia="SimSun"/>
                <w:lang w:eastAsia="ar-SA"/>
              </w:rPr>
              <w:t>Соответствие содержания работы выбранной теме и  дисциплине</w:t>
            </w:r>
          </w:p>
        </w:tc>
        <w:tc>
          <w:tcPr>
            <w:tcW w:w="1183" w:type="dxa"/>
            <w:tcBorders>
              <w:top w:val="single" w:sz="2" w:space="0" w:color="000000"/>
              <w:left w:val="single" w:sz="2" w:space="0" w:color="000000"/>
              <w:bottom w:val="single" w:sz="2" w:space="0" w:color="000000"/>
              <w:right w:val="single" w:sz="2" w:space="0" w:color="000000"/>
            </w:tcBorders>
            <w:hideMark/>
          </w:tcPr>
          <w:p w14:paraId="406E694A" w14:textId="77777777" w:rsidR="00CC1F08" w:rsidRDefault="00CC1F08">
            <w:pPr>
              <w:rPr>
                <w:rFonts w:ascii="Calibri" w:hAnsi="Calibri"/>
                <w:sz w:val="22"/>
                <w:szCs w:val="22"/>
              </w:rPr>
            </w:pPr>
          </w:p>
        </w:tc>
      </w:tr>
      <w:tr w:rsidR="00CC1F08" w14:paraId="3498997A" w14:textId="77777777" w:rsidTr="00CC1F08">
        <w:trPr>
          <w:trHeight w:val="286"/>
        </w:trPr>
        <w:tc>
          <w:tcPr>
            <w:tcW w:w="665" w:type="dxa"/>
            <w:tcBorders>
              <w:top w:val="single" w:sz="2" w:space="0" w:color="000000"/>
              <w:left w:val="single" w:sz="2" w:space="0" w:color="000000"/>
              <w:bottom w:val="single" w:sz="2" w:space="0" w:color="000000"/>
              <w:right w:val="single" w:sz="2" w:space="0" w:color="000000"/>
            </w:tcBorders>
            <w:hideMark/>
          </w:tcPr>
          <w:p w14:paraId="6F4627AE" w14:textId="77777777" w:rsidR="00CC1F08" w:rsidRDefault="00CC1F08">
            <w:pPr>
              <w:suppressAutoHyphens/>
              <w:snapToGrid w:val="0"/>
              <w:jc w:val="center"/>
              <w:rPr>
                <w:rFonts w:eastAsia="Calibri"/>
                <w:lang w:eastAsia="ar-SA"/>
              </w:rPr>
            </w:pPr>
            <w:r>
              <w:rPr>
                <w:rFonts w:eastAsia="Calibri"/>
                <w:lang w:eastAsia="ar-SA"/>
              </w:rPr>
              <w:t>2</w:t>
            </w:r>
          </w:p>
        </w:tc>
        <w:tc>
          <w:tcPr>
            <w:tcW w:w="7790" w:type="dxa"/>
            <w:tcBorders>
              <w:top w:val="single" w:sz="2" w:space="0" w:color="000000"/>
              <w:left w:val="single" w:sz="2" w:space="0" w:color="000000"/>
              <w:bottom w:val="single" w:sz="2" w:space="0" w:color="000000"/>
              <w:right w:val="single" w:sz="2" w:space="0" w:color="000000"/>
            </w:tcBorders>
            <w:hideMark/>
          </w:tcPr>
          <w:p w14:paraId="716D41A2" w14:textId="77777777" w:rsidR="00CC1F08" w:rsidRDefault="00CC1F08">
            <w:pPr>
              <w:suppressAutoHyphens/>
              <w:snapToGrid w:val="0"/>
              <w:jc w:val="both"/>
              <w:rPr>
                <w:rFonts w:eastAsia="Calibri"/>
                <w:lang w:eastAsia="ar-SA"/>
              </w:rPr>
            </w:pPr>
            <w:r>
              <w:rPr>
                <w:rFonts w:eastAsia="Calibri"/>
                <w:lang w:eastAsia="ar-SA"/>
              </w:rPr>
              <w:t>Наличие реферата</w:t>
            </w:r>
          </w:p>
        </w:tc>
        <w:tc>
          <w:tcPr>
            <w:tcW w:w="1183" w:type="dxa"/>
            <w:tcBorders>
              <w:top w:val="single" w:sz="2" w:space="0" w:color="000000"/>
              <w:left w:val="single" w:sz="2" w:space="0" w:color="000000"/>
              <w:bottom w:val="single" w:sz="2" w:space="0" w:color="000000"/>
              <w:right w:val="single" w:sz="2" w:space="0" w:color="000000"/>
            </w:tcBorders>
            <w:hideMark/>
          </w:tcPr>
          <w:p w14:paraId="077BD49F" w14:textId="77777777" w:rsidR="00CC1F08" w:rsidRDefault="00CC1F08">
            <w:pPr>
              <w:rPr>
                <w:rFonts w:ascii="Calibri" w:hAnsi="Calibri"/>
                <w:sz w:val="22"/>
                <w:szCs w:val="22"/>
              </w:rPr>
            </w:pPr>
          </w:p>
        </w:tc>
      </w:tr>
      <w:tr w:rsidR="00CC1F08" w14:paraId="1A635E9C" w14:textId="77777777" w:rsidTr="00CC1F08">
        <w:trPr>
          <w:trHeight w:val="286"/>
        </w:trPr>
        <w:tc>
          <w:tcPr>
            <w:tcW w:w="665" w:type="dxa"/>
            <w:tcBorders>
              <w:top w:val="single" w:sz="2" w:space="0" w:color="000000"/>
              <w:left w:val="single" w:sz="2" w:space="0" w:color="000000"/>
              <w:bottom w:val="single" w:sz="4" w:space="0" w:color="auto"/>
              <w:right w:val="single" w:sz="2" w:space="0" w:color="000000"/>
            </w:tcBorders>
            <w:hideMark/>
          </w:tcPr>
          <w:p w14:paraId="5D449C42" w14:textId="77777777" w:rsidR="00CC1F08" w:rsidRDefault="00CC1F08">
            <w:pPr>
              <w:suppressAutoHyphens/>
              <w:snapToGrid w:val="0"/>
              <w:jc w:val="center"/>
              <w:rPr>
                <w:rFonts w:eastAsia="Calibri"/>
                <w:lang w:eastAsia="ar-SA"/>
              </w:rPr>
            </w:pPr>
            <w:r>
              <w:rPr>
                <w:rFonts w:eastAsia="Calibri"/>
                <w:lang w:eastAsia="ar-SA"/>
              </w:rPr>
              <w:t xml:space="preserve"> 3 </w:t>
            </w:r>
          </w:p>
        </w:tc>
        <w:tc>
          <w:tcPr>
            <w:tcW w:w="7790" w:type="dxa"/>
            <w:tcBorders>
              <w:top w:val="single" w:sz="2" w:space="0" w:color="000000"/>
              <w:left w:val="single" w:sz="2" w:space="0" w:color="000000"/>
              <w:bottom w:val="single" w:sz="4" w:space="0" w:color="auto"/>
              <w:right w:val="single" w:sz="2" w:space="0" w:color="000000"/>
            </w:tcBorders>
            <w:hideMark/>
          </w:tcPr>
          <w:p w14:paraId="2C2B7FFF" w14:textId="77777777" w:rsidR="00CC1F08" w:rsidRDefault="00CC1F08">
            <w:pPr>
              <w:suppressAutoHyphens/>
              <w:snapToGrid w:val="0"/>
              <w:jc w:val="both"/>
              <w:rPr>
                <w:rFonts w:eastAsia="Calibri"/>
                <w:lang w:eastAsia="ar-SA"/>
              </w:rPr>
            </w:pPr>
            <w:r>
              <w:rPr>
                <w:rFonts w:eastAsia="Calibri"/>
                <w:lang w:eastAsia="ar-SA"/>
              </w:rPr>
              <w:t>Составление плана курсовой работы (2-3 главы, а в них по 2-3 параграфа)</w:t>
            </w:r>
          </w:p>
        </w:tc>
        <w:tc>
          <w:tcPr>
            <w:tcW w:w="1183" w:type="dxa"/>
            <w:tcBorders>
              <w:top w:val="single" w:sz="2" w:space="0" w:color="000000"/>
              <w:left w:val="single" w:sz="2" w:space="0" w:color="000000"/>
              <w:bottom w:val="single" w:sz="4" w:space="0" w:color="auto"/>
              <w:right w:val="single" w:sz="2" w:space="0" w:color="000000"/>
            </w:tcBorders>
            <w:hideMark/>
          </w:tcPr>
          <w:p w14:paraId="1BDA2252" w14:textId="77777777" w:rsidR="00CC1F08" w:rsidRDefault="00CC1F08">
            <w:pPr>
              <w:rPr>
                <w:rFonts w:ascii="Calibri" w:hAnsi="Calibri"/>
                <w:sz w:val="22"/>
                <w:szCs w:val="22"/>
              </w:rPr>
            </w:pPr>
          </w:p>
        </w:tc>
      </w:tr>
      <w:tr w:rsidR="00CC1F08" w14:paraId="17A03B40" w14:textId="77777777" w:rsidTr="00CC1F08">
        <w:trPr>
          <w:trHeight w:val="556"/>
        </w:trPr>
        <w:tc>
          <w:tcPr>
            <w:tcW w:w="665" w:type="dxa"/>
            <w:tcBorders>
              <w:top w:val="single" w:sz="4" w:space="0" w:color="auto"/>
              <w:left w:val="single" w:sz="2" w:space="0" w:color="000000"/>
              <w:bottom w:val="single" w:sz="2" w:space="0" w:color="000000"/>
              <w:right w:val="nil"/>
            </w:tcBorders>
            <w:hideMark/>
          </w:tcPr>
          <w:p w14:paraId="713150B3" w14:textId="77777777" w:rsidR="00CC1F08" w:rsidRDefault="00CC1F08">
            <w:pPr>
              <w:suppressAutoHyphens/>
              <w:snapToGrid w:val="0"/>
              <w:jc w:val="center"/>
              <w:rPr>
                <w:rFonts w:eastAsia="Calibri"/>
                <w:lang w:eastAsia="ar-SA"/>
              </w:rPr>
            </w:pPr>
            <w:r>
              <w:rPr>
                <w:rFonts w:eastAsia="Calibri"/>
                <w:lang w:eastAsia="ar-SA"/>
              </w:rPr>
              <w:t>4</w:t>
            </w:r>
          </w:p>
        </w:tc>
        <w:tc>
          <w:tcPr>
            <w:tcW w:w="7790" w:type="dxa"/>
            <w:tcBorders>
              <w:top w:val="single" w:sz="4" w:space="0" w:color="auto"/>
              <w:left w:val="single" w:sz="2" w:space="0" w:color="000000"/>
              <w:bottom w:val="single" w:sz="2" w:space="0" w:color="000000"/>
              <w:right w:val="nil"/>
            </w:tcBorders>
            <w:hideMark/>
          </w:tcPr>
          <w:p w14:paraId="0BF1CE8E" w14:textId="77777777" w:rsidR="00CC1F08" w:rsidRDefault="00CC1F08">
            <w:pPr>
              <w:suppressAutoHyphens/>
              <w:snapToGrid w:val="0"/>
              <w:jc w:val="both"/>
              <w:rPr>
                <w:rFonts w:eastAsia="SimSun"/>
                <w:lang w:eastAsia="ar-SA"/>
              </w:rPr>
            </w:pPr>
            <w:r>
              <w:rPr>
                <w:rFonts w:eastAsia="SimSun"/>
                <w:lang w:eastAsia="ar-SA"/>
              </w:rPr>
              <w:t>Обоснование актуальности темы, цель и задачи курсовой работы, описание структуры курсовой работы (во введении)</w:t>
            </w:r>
          </w:p>
        </w:tc>
        <w:tc>
          <w:tcPr>
            <w:tcW w:w="1183" w:type="dxa"/>
            <w:tcBorders>
              <w:top w:val="single" w:sz="4" w:space="0" w:color="auto"/>
              <w:left w:val="single" w:sz="2" w:space="0" w:color="000000"/>
              <w:bottom w:val="single" w:sz="2" w:space="0" w:color="000000"/>
              <w:right w:val="single" w:sz="2" w:space="0" w:color="000000"/>
            </w:tcBorders>
            <w:hideMark/>
          </w:tcPr>
          <w:p w14:paraId="568DC3E0" w14:textId="77777777" w:rsidR="00CC1F08" w:rsidRDefault="00CC1F08">
            <w:pPr>
              <w:rPr>
                <w:rFonts w:ascii="Calibri" w:hAnsi="Calibri"/>
                <w:sz w:val="22"/>
                <w:szCs w:val="22"/>
              </w:rPr>
            </w:pPr>
          </w:p>
        </w:tc>
      </w:tr>
      <w:tr w:rsidR="00CC1F08" w14:paraId="06C0414A" w14:textId="77777777" w:rsidTr="00CC1F08">
        <w:trPr>
          <w:trHeight w:val="571"/>
        </w:trPr>
        <w:tc>
          <w:tcPr>
            <w:tcW w:w="665" w:type="dxa"/>
            <w:tcBorders>
              <w:top w:val="single" w:sz="2" w:space="0" w:color="000000"/>
              <w:left w:val="single" w:sz="2" w:space="0" w:color="000000"/>
              <w:bottom w:val="single" w:sz="2" w:space="0" w:color="000000"/>
              <w:right w:val="nil"/>
            </w:tcBorders>
            <w:hideMark/>
          </w:tcPr>
          <w:p w14:paraId="790DB5AD" w14:textId="77777777" w:rsidR="00CC1F08" w:rsidRDefault="00CC1F08">
            <w:pPr>
              <w:suppressAutoHyphens/>
              <w:snapToGrid w:val="0"/>
              <w:jc w:val="center"/>
              <w:rPr>
                <w:rFonts w:eastAsia="Calibri"/>
                <w:lang w:eastAsia="ar-SA"/>
              </w:rPr>
            </w:pPr>
            <w:r>
              <w:rPr>
                <w:rFonts w:eastAsia="Calibri"/>
                <w:lang w:eastAsia="ar-SA"/>
              </w:rPr>
              <w:t>5</w:t>
            </w:r>
          </w:p>
        </w:tc>
        <w:tc>
          <w:tcPr>
            <w:tcW w:w="7790" w:type="dxa"/>
            <w:tcBorders>
              <w:top w:val="single" w:sz="2" w:space="0" w:color="000000"/>
              <w:left w:val="single" w:sz="2" w:space="0" w:color="000000"/>
              <w:bottom w:val="single" w:sz="2" w:space="0" w:color="000000"/>
              <w:right w:val="nil"/>
            </w:tcBorders>
            <w:hideMark/>
          </w:tcPr>
          <w:p w14:paraId="1DFFAD3A" w14:textId="77777777" w:rsidR="00CC1F08" w:rsidRDefault="00CC1F08">
            <w:pPr>
              <w:suppressAutoHyphens/>
              <w:snapToGrid w:val="0"/>
              <w:jc w:val="both"/>
              <w:rPr>
                <w:rFonts w:eastAsia="SimSun"/>
                <w:lang w:eastAsia="ar-SA"/>
              </w:rPr>
            </w:pPr>
            <w:r>
              <w:rPr>
                <w:rFonts w:eastAsia="SimSun"/>
                <w:lang w:eastAsia="ar-SA"/>
              </w:rPr>
              <w:t xml:space="preserve">Классификация соответствующих теме объектов учета и их оценка в бухгалтерском учете и отчетности </w:t>
            </w:r>
          </w:p>
        </w:tc>
        <w:tc>
          <w:tcPr>
            <w:tcW w:w="1183" w:type="dxa"/>
            <w:tcBorders>
              <w:top w:val="single" w:sz="2" w:space="0" w:color="000000"/>
              <w:left w:val="single" w:sz="2" w:space="0" w:color="000000"/>
              <w:bottom w:val="single" w:sz="2" w:space="0" w:color="000000"/>
              <w:right w:val="single" w:sz="2" w:space="0" w:color="000000"/>
            </w:tcBorders>
            <w:hideMark/>
          </w:tcPr>
          <w:p w14:paraId="74A55BD0" w14:textId="77777777" w:rsidR="00CC1F08" w:rsidRDefault="00CC1F08">
            <w:pPr>
              <w:rPr>
                <w:rFonts w:ascii="Calibri" w:hAnsi="Calibri"/>
                <w:sz w:val="22"/>
                <w:szCs w:val="22"/>
              </w:rPr>
            </w:pPr>
          </w:p>
        </w:tc>
      </w:tr>
      <w:tr w:rsidR="00CC1F08" w14:paraId="561255D1" w14:textId="77777777" w:rsidTr="00CC1F08">
        <w:trPr>
          <w:trHeight w:val="556"/>
        </w:trPr>
        <w:tc>
          <w:tcPr>
            <w:tcW w:w="665" w:type="dxa"/>
            <w:tcBorders>
              <w:top w:val="single" w:sz="2" w:space="0" w:color="000000"/>
              <w:left w:val="single" w:sz="2" w:space="0" w:color="000000"/>
              <w:bottom w:val="single" w:sz="2" w:space="0" w:color="000000"/>
              <w:right w:val="nil"/>
            </w:tcBorders>
            <w:hideMark/>
          </w:tcPr>
          <w:p w14:paraId="189557A0" w14:textId="77777777" w:rsidR="00CC1F08" w:rsidRDefault="00CC1F08">
            <w:pPr>
              <w:suppressAutoHyphens/>
              <w:snapToGrid w:val="0"/>
              <w:jc w:val="center"/>
              <w:rPr>
                <w:rFonts w:eastAsia="Calibri"/>
                <w:lang w:eastAsia="ar-SA"/>
              </w:rPr>
            </w:pPr>
            <w:r>
              <w:rPr>
                <w:rFonts w:eastAsia="Calibri"/>
                <w:lang w:eastAsia="ar-SA"/>
              </w:rPr>
              <w:t>6</w:t>
            </w:r>
          </w:p>
        </w:tc>
        <w:tc>
          <w:tcPr>
            <w:tcW w:w="7790" w:type="dxa"/>
            <w:tcBorders>
              <w:top w:val="single" w:sz="2" w:space="0" w:color="000000"/>
              <w:left w:val="single" w:sz="2" w:space="0" w:color="000000"/>
              <w:bottom w:val="single" w:sz="2" w:space="0" w:color="000000"/>
              <w:right w:val="nil"/>
            </w:tcBorders>
            <w:hideMark/>
          </w:tcPr>
          <w:p w14:paraId="344F6141" w14:textId="77777777" w:rsidR="00CC1F08" w:rsidRDefault="00CC1F08">
            <w:pPr>
              <w:suppressAutoHyphens/>
              <w:snapToGrid w:val="0"/>
              <w:jc w:val="both"/>
              <w:rPr>
                <w:rFonts w:eastAsia="SimSun"/>
                <w:lang w:eastAsia="ar-SA"/>
              </w:rPr>
            </w:pPr>
            <w:r>
              <w:rPr>
                <w:rFonts w:eastAsia="SimSun"/>
                <w:lang w:eastAsia="ar-SA"/>
              </w:rPr>
              <w:t>Анализ нормативного регулирования бухгалтерского учета объекта учета с краткой характеристикой содержания основных нормативных документов по теме (по уровням нормативного регулирования)</w:t>
            </w:r>
          </w:p>
        </w:tc>
        <w:tc>
          <w:tcPr>
            <w:tcW w:w="1183" w:type="dxa"/>
            <w:tcBorders>
              <w:top w:val="single" w:sz="2" w:space="0" w:color="000000"/>
              <w:left w:val="single" w:sz="2" w:space="0" w:color="000000"/>
              <w:bottom w:val="single" w:sz="2" w:space="0" w:color="000000"/>
              <w:right w:val="single" w:sz="2" w:space="0" w:color="000000"/>
            </w:tcBorders>
            <w:hideMark/>
          </w:tcPr>
          <w:p w14:paraId="6452C311" w14:textId="77777777" w:rsidR="00CC1F08" w:rsidRDefault="00CC1F08">
            <w:pPr>
              <w:rPr>
                <w:rFonts w:ascii="Calibri" w:hAnsi="Calibri"/>
                <w:sz w:val="22"/>
                <w:szCs w:val="22"/>
              </w:rPr>
            </w:pPr>
          </w:p>
        </w:tc>
      </w:tr>
      <w:tr w:rsidR="00CC1F08" w14:paraId="503B321A" w14:textId="77777777" w:rsidTr="00CC1F08">
        <w:trPr>
          <w:trHeight w:val="571"/>
        </w:trPr>
        <w:tc>
          <w:tcPr>
            <w:tcW w:w="665" w:type="dxa"/>
            <w:tcBorders>
              <w:top w:val="single" w:sz="2" w:space="0" w:color="000000"/>
              <w:left w:val="single" w:sz="2" w:space="0" w:color="000000"/>
              <w:bottom w:val="single" w:sz="2" w:space="0" w:color="000000"/>
              <w:right w:val="nil"/>
            </w:tcBorders>
            <w:hideMark/>
          </w:tcPr>
          <w:p w14:paraId="18730952" w14:textId="77777777" w:rsidR="00CC1F08" w:rsidRDefault="00CC1F08">
            <w:pPr>
              <w:suppressAutoHyphens/>
              <w:snapToGrid w:val="0"/>
              <w:jc w:val="center"/>
              <w:rPr>
                <w:rFonts w:eastAsia="Calibri"/>
                <w:lang w:eastAsia="ar-SA"/>
              </w:rPr>
            </w:pPr>
            <w:r>
              <w:rPr>
                <w:rFonts w:eastAsia="Calibri"/>
                <w:lang w:eastAsia="ar-SA"/>
              </w:rPr>
              <w:t>7</w:t>
            </w:r>
          </w:p>
        </w:tc>
        <w:tc>
          <w:tcPr>
            <w:tcW w:w="7790" w:type="dxa"/>
            <w:tcBorders>
              <w:top w:val="single" w:sz="2" w:space="0" w:color="000000"/>
              <w:left w:val="single" w:sz="2" w:space="0" w:color="000000"/>
              <w:bottom w:val="single" w:sz="2" w:space="0" w:color="000000"/>
              <w:right w:val="nil"/>
            </w:tcBorders>
            <w:hideMark/>
          </w:tcPr>
          <w:p w14:paraId="103952D4" w14:textId="77777777" w:rsidR="00CC1F08" w:rsidRDefault="00CC1F08">
            <w:pPr>
              <w:suppressAutoHyphens/>
              <w:snapToGrid w:val="0"/>
              <w:jc w:val="both"/>
              <w:rPr>
                <w:rFonts w:eastAsia="SimSun"/>
                <w:lang w:eastAsia="ar-SA"/>
              </w:rPr>
            </w:pPr>
            <w:r>
              <w:rPr>
                <w:rFonts w:eastAsia="SimSun"/>
                <w:lang w:eastAsia="ar-SA"/>
              </w:rPr>
              <w:t xml:space="preserve">Анализ специальной литературы в отношении конкретных терминов, определений, видов оценки,  расчетов и т.п. (со ссылкой на источники) </w:t>
            </w:r>
          </w:p>
        </w:tc>
        <w:tc>
          <w:tcPr>
            <w:tcW w:w="1183" w:type="dxa"/>
            <w:tcBorders>
              <w:top w:val="single" w:sz="2" w:space="0" w:color="000000"/>
              <w:left w:val="single" w:sz="2" w:space="0" w:color="000000"/>
              <w:bottom w:val="single" w:sz="2" w:space="0" w:color="000000"/>
              <w:right w:val="single" w:sz="2" w:space="0" w:color="000000"/>
            </w:tcBorders>
            <w:hideMark/>
          </w:tcPr>
          <w:p w14:paraId="022B3FCC" w14:textId="77777777" w:rsidR="00CC1F08" w:rsidRDefault="00CC1F08">
            <w:pPr>
              <w:rPr>
                <w:rFonts w:ascii="Calibri" w:hAnsi="Calibri"/>
                <w:sz w:val="22"/>
                <w:szCs w:val="22"/>
              </w:rPr>
            </w:pPr>
          </w:p>
        </w:tc>
      </w:tr>
      <w:tr w:rsidR="00CC1F08" w14:paraId="63F09F74" w14:textId="77777777" w:rsidTr="00CC1F08">
        <w:trPr>
          <w:trHeight w:val="842"/>
        </w:trPr>
        <w:tc>
          <w:tcPr>
            <w:tcW w:w="665" w:type="dxa"/>
            <w:tcBorders>
              <w:top w:val="single" w:sz="2" w:space="0" w:color="000000"/>
              <w:left w:val="single" w:sz="2" w:space="0" w:color="000000"/>
              <w:bottom w:val="single" w:sz="2" w:space="0" w:color="000000"/>
              <w:right w:val="nil"/>
            </w:tcBorders>
            <w:hideMark/>
          </w:tcPr>
          <w:p w14:paraId="09FDE3BF" w14:textId="77777777" w:rsidR="00CC1F08" w:rsidRDefault="00CC1F08">
            <w:pPr>
              <w:suppressAutoHyphens/>
              <w:snapToGrid w:val="0"/>
              <w:jc w:val="center"/>
              <w:rPr>
                <w:rFonts w:eastAsia="Calibri"/>
                <w:lang w:eastAsia="ar-SA"/>
              </w:rPr>
            </w:pPr>
            <w:r>
              <w:rPr>
                <w:rFonts w:eastAsia="Calibri"/>
                <w:lang w:eastAsia="ar-SA"/>
              </w:rPr>
              <w:t>8</w:t>
            </w:r>
          </w:p>
        </w:tc>
        <w:tc>
          <w:tcPr>
            <w:tcW w:w="7790" w:type="dxa"/>
            <w:tcBorders>
              <w:top w:val="single" w:sz="2" w:space="0" w:color="000000"/>
              <w:left w:val="single" w:sz="2" w:space="0" w:color="000000"/>
              <w:bottom w:val="single" w:sz="2" w:space="0" w:color="000000"/>
              <w:right w:val="nil"/>
            </w:tcBorders>
            <w:hideMark/>
          </w:tcPr>
          <w:p w14:paraId="6C16C7C3" w14:textId="77777777" w:rsidR="00CC1F08" w:rsidRDefault="00CC1F08">
            <w:pPr>
              <w:suppressAutoHyphens/>
              <w:snapToGrid w:val="0"/>
              <w:jc w:val="both"/>
              <w:rPr>
                <w:rFonts w:eastAsia="SimSun"/>
                <w:lang w:eastAsia="ar-SA"/>
              </w:rPr>
            </w:pPr>
            <w:r>
              <w:rPr>
                <w:rFonts w:eastAsia="SimSun"/>
                <w:lang w:eastAsia="ar-SA"/>
              </w:rPr>
              <w:t>Анализ проблемных вопросов по теме (противоречий в законодательных и нормативных актах, неполного раскрытия методики бухгалтерского учета в них, отсутствие ПБУ;  сопоставление ПБУ с  МСФО приветствуется)</w:t>
            </w:r>
          </w:p>
        </w:tc>
        <w:tc>
          <w:tcPr>
            <w:tcW w:w="1183" w:type="dxa"/>
            <w:tcBorders>
              <w:top w:val="single" w:sz="2" w:space="0" w:color="000000"/>
              <w:left w:val="single" w:sz="2" w:space="0" w:color="000000"/>
              <w:bottom w:val="single" w:sz="2" w:space="0" w:color="000000"/>
              <w:right w:val="single" w:sz="2" w:space="0" w:color="000000"/>
            </w:tcBorders>
            <w:hideMark/>
          </w:tcPr>
          <w:p w14:paraId="40FA7894" w14:textId="77777777" w:rsidR="00CC1F08" w:rsidRDefault="00CC1F08">
            <w:pPr>
              <w:rPr>
                <w:rFonts w:ascii="Calibri" w:hAnsi="Calibri"/>
                <w:sz w:val="22"/>
                <w:szCs w:val="22"/>
              </w:rPr>
            </w:pPr>
          </w:p>
        </w:tc>
      </w:tr>
      <w:tr w:rsidR="00CC1F08" w14:paraId="439C4A81" w14:textId="77777777" w:rsidTr="00CC1F08">
        <w:trPr>
          <w:trHeight w:val="271"/>
        </w:trPr>
        <w:tc>
          <w:tcPr>
            <w:tcW w:w="665" w:type="dxa"/>
            <w:tcBorders>
              <w:top w:val="single" w:sz="2" w:space="0" w:color="000000"/>
              <w:left w:val="single" w:sz="2" w:space="0" w:color="000000"/>
              <w:bottom w:val="single" w:sz="2" w:space="0" w:color="000000"/>
              <w:right w:val="nil"/>
            </w:tcBorders>
            <w:hideMark/>
          </w:tcPr>
          <w:p w14:paraId="21220F3E" w14:textId="77777777" w:rsidR="00CC1F08" w:rsidRDefault="00CC1F08">
            <w:pPr>
              <w:suppressAutoHyphens/>
              <w:snapToGrid w:val="0"/>
              <w:jc w:val="center"/>
              <w:rPr>
                <w:rFonts w:eastAsia="Calibri"/>
                <w:lang w:eastAsia="ar-SA"/>
              </w:rPr>
            </w:pPr>
            <w:r>
              <w:rPr>
                <w:rFonts w:eastAsia="Calibri"/>
                <w:lang w:eastAsia="ar-SA"/>
              </w:rPr>
              <w:t>9</w:t>
            </w:r>
          </w:p>
        </w:tc>
        <w:tc>
          <w:tcPr>
            <w:tcW w:w="7790" w:type="dxa"/>
            <w:tcBorders>
              <w:top w:val="single" w:sz="2" w:space="0" w:color="000000"/>
              <w:left w:val="single" w:sz="2" w:space="0" w:color="000000"/>
              <w:bottom w:val="single" w:sz="2" w:space="0" w:color="000000"/>
              <w:right w:val="nil"/>
            </w:tcBorders>
            <w:hideMark/>
          </w:tcPr>
          <w:p w14:paraId="32AF78CB" w14:textId="77777777" w:rsidR="00CC1F08" w:rsidRDefault="00CC1F08">
            <w:pPr>
              <w:suppressAutoHyphens/>
              <w:snapToGrid w:val="0"/>
              <w:jc w:val="both"/>
              <w:rPr>
                <w:rFonts w:eastAsia="SimSun"/>
                <w:lang w:eastAsia="ar-SA"/>
              </w:rPr>
            </w:pPr>
            <w:r>
              <w:rPr>
                <w:rFonts w:eastAsia="SimSun"/>
                <w:lang w:eastAsia="ar-SA"/>
              </w:rPr>
              <w:t>Ссылки на источники по тексту курсовой работы […] и их соответствие библиографическому списку</w:t>
            </w:r>
          </w:p>
        </w:tc>
        <w:tc>
          <w:tcPr>
            <w:tcW w:w="1183" w:type="dxa"/>
            <w:tcBorders>
              <w:top w:val="single" w:sz="2" w:space="0" w:color="000000"/>
              <w:left w:val="single" w:sz="2" w:space="0" w:color="000000"/>
              <w:bottom w:val="single" w:sz="2" w:space="0" w:color="000000"/>
              <w:right w:val="single" w:sz="2" w:space="0" w:color="000000"/>
            </w:tcBorders>
            <w:hideMark/>
          </w:tcPr>
          <w:p w14:paraId="10B9D13A" w14:textId="77777777" w:rsidR="00CC1F08" w:rsidRDefault="00CC1F08">
            <w:pPr>
              <w:rPr>
                <w:rFonts w:ascii="Calibri" w:hAnsi="Calibri"/>
                <w:sz w:val="22"/>
                <w:szCs w:val="22"/>
              </w:rPr>
            </w:pPr>
          </w:p>
        </w:tc>
      </w:tr>
      <w:tr w:rsidR="00CC1F08" w14:paraId="6033214F" w14:textId="77777777" w:rsidTr="00CC1F08">
        <w:trPr>
          <w:trHeight w:val="286"/>
        </w:trPr>
        <w:tc>
          <w:tcPr>
            <w:tcW w:w="665" w:type="dxa"/>
            <w:tcBorders>
              <w:top w:val="single" w:sz="2" w:space="0" w:color="000000"/>
              <w:left w:val="single" w:sz="2" w:space="0" w:color="000000"/>
              <w:bottom w:val="single" w:sz="2" w:space="0" w:color="000000"/>
              <w:right w:val="nil"/>
            </w:tcBorders>
            <w:hideMark/>
          </w:tcPr>
          <w:p w14:paraId="5DE305B0" w14:textId="77777777" w:rsidR="00CC1F08" w:rsidRDefault="00CC1F08">
            <w:pPr>
              <w:suppressAutoHyphens/>
              <w:snapToGrid w:val="0"/>
              <w:jc w:val="center"/>
              <w:rPr>
                <w:rFonts w:eastAsia="Calibri"/>
                <w:lang w:eastAsia="ar-SA"/>
              </w:rPr>
            </w:pPr>
            <w:r>
              <w:rPr>
                <w:rFonts w:eastAsia="Calibri"/>
                <w:lang w:eastAsia="ar-SA"/>
              </w:rPr>
              <w:t>10</w:t>
            </w:r>
          </w:p>
        </w:tc>
        <w:tc>
          <w:tcPr>
            <w:tcW w:w="7790" w:type="dxa"/>
            <w:tcBorders>
              <w:top w:val="single" w:sz="2" w:space="0" w:color="000000"/>
              <w:left w:val="single" w:sz="2" w:space="0" w:color="000000"/>
              <w:bottom w:val="single" w:sz="2" w:space="0" w:color="000000"/>
              <w:right w:val="nil"/>
            </w:tcBorders>
            <w:hideMark/>
          </w:tcPr>
          <w:p w14:paraId="695E0E12" w14:textId="77777777" w:rsidR="00CC1F08" w:rsidRDefault="00CC1F08">
            <w:pPr>
              <w:suppressAutoHyphens/>
              <w:snapToGrid w:val="0"/>
              <w:jc w:val="both"/>
              <w:rPr>
                <w:rFonts w:eastAsia="Calibri"/>
                <w:lang w:eastAsia="ar-SA"/>
              </w:rPr>
            </w:pPr>
            <w:r>
              <w:rPr>
                <w:rFonts w:eastAsia="Calibri"/>
                <w:lang w:eastAsia="ar-SA"/>
              </w:rPr>
              <w:t>Раскрытие методики бухгалтерского учета (синтетический и аналитический учет)</w:t>
            </w:r>
          </w:p>
        </w:tc>
        <w:tc>
          <w:tcPr>
            <w:tcW w:w="1183" w:type="dxa"/>
            <w:tcBorders>
              <w:top w:val="single" w:sz="2" w:space="0" w:color="000000"/>
              <w:left w:val="single" w:sz="2" w:space="0" w:color="000000"/>
              <w:bottom w:val="single" w:sz="2" w:space="0" w:color="000000"/>
              <w:right w:val="single" w:sz="2" w:space="0" w:color="000000"/>
            </w:tcBorders>
            <w:hideMark/>
          </w:tcPr>
          <w:p w14:paraId="584EC046" w14:textId="77777777" w:rsidR="00CC1F08" w:rsidRDefault="00CC1F08">
            <w:pPr>
              <w:rPr>
                <w:rFonts w:ascii="Calibri" w:hAnsi="Calibri"/>
                <w:sz w:val="22"/>
                <w:szCs w:val="22"/>
              </w:rPr>
            </w:pPr>
          </w:p>
        </w:tc>
      </w:tr>
      <w:tr w:rsidR="00CC1F08" w14:paraId="33B7CC7A" w14:textId="77777777" w:rsidTr="00CC1F08">
        <w:trPr>
          <w:trHeight w:val="571"/>
        </w:trPr>
        <w:tc>
          <w:tcPr>
            <w:tcW w:w="665" w:type="dxa"/>
            <w:tcBorders>
              <w:top w:val="single" w:sz="2" w:space="0" w:color="000000"/>
              <w:left w:val="single" w:sz="2" w:space="0" w:color="000000"/>
              <w:bottom w:val="single" w:sz="2" w:space="0" w:color="000000"/>
              <w:right w:val="nil"/>
            </w:tcBorders>
            <w:hideMark/>
          </w:tcPr>
          <w:p w14:paraId="2491B269" w14:textId="77777777" w:rsidR="00CC1F08" w:rsidRDefault="00CC1F08">
            <w:pPr>
              <w:suppressAutoHyphens/>
              <w:snapToGrid w:val="0"/>
              <w:jc w:val="center"/>
              <w:rPr>
                <w:rFonts w:eastAsia="Calibri"/>
                <w:lang w:eastAsia="ar-SA"/>
              </w:rPr>
            </w:pPr>
            <w:r>
              <w:rPr>
                <w:rFonts w:eastAsia="Calibri"/>
                <w:lang w:eastAsia="ar-SA"/>
              </w:rPr>
              <w:t>11</w:t>
            </w:r>
          </w:p>
        </w:tc>
        <w:tc>
          <w:tcPr>
            <w:tcW w:w="7790" w:type="dxa"/>
            <w:tcBorders>
              <w:top w:val="single" w:sz="2" w:space="0" w:color="000000"/>
              <w:left w:val="single" w:sz="2" w:space="0" w:color="000000"/>
              <w:bottom w:val="single" w:sz="2" w:space="0" w:color="000000"/>
              <w:right w:val="nil"/>
            </w:tcBorders>
            <w:hideMark/>
          </w:tcPr>
          <w:p w14:paraId="04763067" w14:textId="77777777" w:rsidR="00CC1F08" w:rsidRDefault="00CC1F08">
            <w:pPr>
              <w:suppressAutoHyphens/>
              <w:snapToGrid w:val="0"/>
              <w:jc w:val="both"/>
              <w:rPr>
                <w:rFonts w:eastAsia="Calibri"/>
                <w:lang w:eastAsia="ar-SA"/>
              </w:rPr>
            </w:pPr>
            <w:r>
              <w:rPr>
                <w:rFonts w:eastAsia="Calibri"/>
                <w:lang w:eastAsia="ar-SA"/>
              </w:rPr>
              <w:t xml:space="preserve">Использование в тексте </w:t>
            </w:r>
            <w:r>
              <w:rPr>
                <w:rFonts w:eastAsia="Calibri"/>
                <w:b/>
                <w:bCs/>
                <w:lang w:eastAsia="ar-SA"/>
              </w:rPr>
              <w:t>числовых примеров</w:t>
            </w:r>
            <w:r>
              <w:rPr>
                <w:rFonts w:eastAsia="Calibri"/>
                <w:lang w:eastAsia="ar-SA"/>
              </w:rPr>
              <w:t xml:space="preserve"> (задач, тестов) по теме работы с целью приобретения практических умений и  владений правилами бухучета</w:t>
            </w:r>
          </w:p>
        </w:tc>
        <w:tc>
          <w:tcPr>
            <w:tcW w:w="1183" w:type="dxa"/>
            <w:tcBorders>
              <w:top w:val="single" w:sz="2" w:space="0" w:color="000000"/>
              <w:left w:val="single" w:sz="2" w:space="0" w:color="000000"/>
              <w:bottom w:val="single" w:sz="2" w:space="0" w:color="000000"/>
              <w:right w:val="single" w:sz="2" w:space="0" w:color="000000"/>
            </w:tcBorders>
            <w:hideMark/>
          </w:tcPr>
          <w:p w14:paraId="452B931E" w14:textId="77777777" w:rsidR="00CC1F08" w:rsidRDefault="00CC1F08">
            <w:pPr>
              <w:rPr>
                <w:rFonts w:ascii="Calibri" w:hAnsi="Calibri"/>
                <w:sz w:val="22"/>
                <w:szCs w:val="22"/>
              </w:rPr>
            </w:pPr>
          </w:p>
        </w:tc>
      </w:tr>
      <w:tr w:rsidR="00CC1F08" w14:paraId="3C6BE7BA" w14:textId="77777777" w:rsidTr="00CC1F08">
        <w:trPr>
          <w:trHeight w:val="556"/>
        </w:trPr>
        <w:tc>
          <w:tcPr>
            <w:tcW w:w="665" w:type="dxa"/>
            <w:tcBorders>
              <w:top w:val="single" w:sz="2" w:space="0" w:color="000000"/>
              <w:left w:val="single" w:sz="2" w:space="0" w:color="000000"/>
              <w:bottom w:val="single" w:sz="2" w:space="0" w:color="000000"/>
              <w:right w:val="nil"/>
            </w:tcBorders>
            <w:hideMark/>
          </w:tcPr>
          <w:p w14:paraId="2D2C3159" w14:textId="77777777" w:rsidR="00CC1F08" w:rsidRDefault="00CC1F08">
            <w:pPr>
              <w:suppressAutoHyphens/>
              <w:snapToGrid w:val="0"/>
              <w:jc w:val="center"/>
              <w:rPr>
                <w:rFonts w:eastAsia="Calibri"/>
                <w:lang w:eastAsia="ar-SA"/>
              </w:rPr>
            </w:pPr>
            <w:r>
              <w:rPr>
                <w:rFonts w:eastAsia="Calibri"/>
                <w:lang w:eastAsia="ar-SA"/>
              </w:rPr>
              <w:t xml:space="preserve">12 </w:t>
            </w:r>
          </w:p>
        </w:tc>
        <w:tc>
          <w:tcPr>
            <w:tcW w:w="7790" w:type="dxa"/>
            <w:tcBorders>
              <w:top w:val="single" w:sz="2" w:space="0" w:color="000000"/>
              <w:left w:val="single" w:sz="2" w:space="0" w:color="000000"/>
              <w:bottom w:val="single" w:sz="2" w:space="0" w:color="000000"/>
              <w:right w:val="nil"/>
            </w:tcBorders>
            <w:hideMark/>
          </w:tcPr>
          <w:p w14:paraId="136DF2AF" w14:textId="77777777" w:rsidR="00CC1F08" w:rsidRDefault="00CC1F08">
            <w:pPr>
              <w:suppressAutoHyphens/>
              <w:snapToGrid w:val="0"/>
              <w:jc w:val="both"/>
              <w:rPr>
                <w:rFonts w:eastAsia="SimSun"/>
                <w:lang w:eastAsia="ar-SA"/>
              </w:rPr>
            </w:pPr>
            <w:r>
              <w:rPr>
                <w:rFonts w:eastAsia="SimSun"/>
                <w:lang w:eastAsia="ar-SA"/>
              </w:rPr>
              <w:t>Описание оформления первичных документов и учетных регистров по объекту исследования (таблицы, схемы документооборота)</w:t>
            </w:r>
          </w:p>
        </w:tc>
        <w:tc>
          <w:tcPr>
            <w:tcW w:w="1183" w:type="dxa"/>
            <w:tcBorders>
              <w:top w:val="single" w:sz="2" w:space="0" w:color="000000"/>
              <w:left w:val="single" w:sz="2" w:space="0" w:color="000000"/>
              <w:bottom w:val="single" w:sz="2" w:space="0" w:color="000000"/>
              <w:right w:val="single" w:sz="2" w:space="0" w:color="000000"/>
            </w:tcBorders>
            <w:hideMark/>
          </w:tcPr>
          <w:p w14:paraId="7C03E4C2" w14:textId="77777777" w:rsidR="00CC1F08" w:rsidRDefault="00CC1F08">
            <w:pPr>
              <w:rPr>
                <w:rFonts w:ascii="Calibri" w:hAnsi="Calibri"/>
                <w:sz w:val="22"/>
                <w:szCs w:val="22"/>
              </w:rPr>
            </w:pPr>
          </w:p>
        </w:tc>
      </w:tr>
      <w:tr w:rsidR="00CC1F08" w14:paraId="3B13BC32" w14:textId="77777777" w:rsidTr="00CC1F08">
        <w:trPr>
          <w:trHeight w:val="286"/>
        </w:trPr>
        <w:tc>
          <w:tcPr>
            <w:tcW w:w="665" w:type="dxa"/>
            <w:tcBorders>
              <w:top w:val="single" w:sz="2" w:space="0" w:color="000000"/>
              <w:left w:val="single" w:sz="2" w:space="0" w:color="000000"/>
              <w:bottom w:val="single" w:sz="2" w:space="0" w:color="000000"/>
              <w:right w:val="nil"/>
            </w:tcBorders>
            <w:hideMark/>
          </w:tcPr>
          <w:p w14:paraId="12A5B126" w14:textId="77777777" w:rsidR="00CC1F08" w:rsidRDefault="00CC1F08">
            <w:pPr>
              <w:suppressAutoHyphens/>
              <w:snapToGrid w:val="0"/>
              <w:jc w:val="center"/>
              <w:rPr>
                <w:rFonts w:eastAsia="Calibri"/>
                <w:lang w:eastAsia="ar-SA"/>
              </w:rPr>
            </w:pPr>
            <w:r>
              <w:rPr>
                <w:rFonts w:eastAsia="Calibri"/>
                <w:lang w:eastAsia="ar-SA"/>
              </w:rPr>
              <w:t>13</w:t>
            </w:r>
          </w:p>
        </w:tc>
        <w:tc>
          <w:tcPr>
            <w:tcW w:w="7790" w:type="dxa"/>
            <w:tcBorders>
              <w:top w:val="single" w:sz="2" w:space="0" w:color="000000"/>
              <w:left w:val="single" w:sz="2" w:space="0" w:color="000000"/>
              <w:bottom w:val="single" w:sz="2" w:space="0" w:color="000000"/>
              <w:right w:val="nil"/>
            </w:tcBorders>
            <w:hideMark/>
          </w:tcPr>
          <w:p w14:paraId="7989CBD4" w14:textId="77777777" w:rsidR="00CC1F08" w:rsidRDefault="00CC1F08">
            <w:pPr>
              <w:suppressAutoHyphens/>
              <w:snapToGrid w:val="0"/>
              <w:jc w:val="both"/>
              <w:rPr>
                <w:rFonts w:eastAsia="Calibri"/>
                <w:lang w:eastAsia="ar-SA"/>
              </w:rPr>
            </w:pPr>
            <w:r>
              <w:rPr>
                <w:rFonts w:eastAsia="Calibri"/>
                <w:lang w:eastAsia="ar-SA"/>
              </w:rPr>
              <w:t xml:space="preserve"> Выводы по главам и их обобщение в заключении </w:t>
            </w:r>
          </w:p>
        </w:tc>
        <w:tc>
          <w:tcPr>
            <w:tcW w:w="1183" w:type="dxa"/>
            <w:tcBorders>
              <w:top w:val="single" w:sz="2" w:space="0" w:color="000000"/>
              <w:left w:val="single" w:sz="2" w:space="0" w:color="000000"/>
              <w:bottom w:val="single" w:sz="2" w:space="0" w:color="000000"/>
              <w:right w:val="single" w:sz="2" w:space="0" w:color="000000"/>
            </w:tcBorders>
            <w:hideMark/>
          </w:tcPr>
          <w:p w14:paraId="365D79BB" w14:textId="77777777" w:rsidR="00CC1F08" w:rsidRDefault="00CC1F08">
            <w:pPr>
              <w:rPr>
                <w:rFonts w:ascii="Calibri" w:hAnsi="Calibri"/>
                <w:sz w:val="22"/>
                <w:szCs w:val="22"/>
              </w:rPr>
            </w:pPr>
          </w:p>
        </w:tc>
      </w:tr>
      <w:tr w:rsidR="00CC1F08" w14:paraId="63CF9D2F" w14:textId="77777777" w:rsidTr="00CC1F08">
        <w:trPr>
          <w:trHeight w:val="271"/>
        </w:trPr>
        <w:tc>
          <w:tcPr>
            <w:tcW w:w="665" w:type="dxa"/>
            <w:tcBorders>
              <w:top w:val="single" w:sz="2" w:space="0" w:color="000000"/>
              <w:left w:val="single" w:sz="2" w:space="0" w:color="000000"/>
              <w:bottom w:val="single" w:sz="2" w:space="0" w:color="000000"/>
              <w:right w:val="nil"/>
            </w:tcBorders>
            <w:hideMark/>
          </w:tcPr>
          <w:p w14:paraId="7F27AC04" w14:textId="77777777" w:rsidR="00CC1F08" w:rsidRDefault="00CC1F08">
            <w:pPr>
              <w:suppressAutoHyphens/>
              <w:snapToGrid w:val="0"/>
              <w:jc w:val="center"/>
              <w:rPr>
                <w:rFonts w:eastAsia="Calibri"/>
                <w:lang w:eastAsia="ar-SA"/>
              </w:rPr>
            </w:pPr>
            <w:r>
              <w:rPr>
                <w:rFonts w:eastAsia="Calibri"/>
                <w:lang w:eastAsia="ar-SA"/>
              </w:rPr>
              <w:t>14</w:t>
            </w:r>
          </w:p>
        </w:tc>
        <w:tc>
          <w:tcPr>
            <w:tcW w:w="7790" w:type="dxa"/>
            <w:tcBorders>
              <w:top w:val="single" w:sz="2" w:space="0" w:color="000000"/>
              <w:left w:val="single" w:sz="2" w:space="0" w:color="000000"/>
              <w:bottom w:val="single" w:sz="2" w:space="0" w:color="000000"/>
              <w:right w:val="nil"/>
            </w:tcBorders>
            <w:hideMark/>
          </w:tcPr>
          <w:p w14:paraId="2FFF1E33" w14:textId="77777777" w:rsidR="00CC1F08" w:rsidRDefault="00CC1F08">
            <w:pPr>
              <w:suppressAutoHyphens/>
              <w:snapToGrid w:val="0"/>
              <w:jc w:val="both"/>
              <w:rPr>
                <w:rFonts w:eastAsia="SimSun"/>
                <w:lang w:eastAsia="ar-SA"/>
              </w:rPr>
            </w:pPr>
            <w:r>
              <w:rPr>
                <w:rFonts w:eastAsia="SimSun"/>
                <w:lang w:eastAsia="ar-SA"/>
              </w:rPr>
              <w:t>Заключение (выводы по изученной теме, что  изучено, что сделано,   проанализировано, ваши предложения по совершенствованию учета)</w:t>
            </w:r>
          </w:p>
        </w:tc>
        <w:tc>
          <w:tcPr>
            <w:tcW w:w="1183" w:type="dxa"/>
            <w:tcBorders>
              <w:top w:val="single" w:sz="2" w:space="0" w:color="000000"/>
              <w:left w:val="single" w:sz="2" w:space="0" w:color="000000"/>
              <w:bottom w:val="single" w:sz="2" w:space="0" w:color="000000"/>
              <w:right w:val="single" w:sz="2" w:space="0" w:color="000000"/>
            </w:tcBorders>
            <w:hideMark/>
          </w:tcPr>
          <w:p w14:paraId="69365108" w14:textId="77777777" w:rsidR="00CC1F08" w:rsidRDefault="00CC1F08">
            <w:pPr>
              <w:rPr>
                <w:rFonts w:ascii="Calibri" w:hAnsi="Calibri"/>
                <w:sz w:val="22"/>
                <w:szCs w:val="22"/>
              </w:rPr>
            </w:pPr>
          </w:p>
        </w:tc>
      </w:tr>
      <w:tr w:rsidR="00CC1F08" w14:paraId="55407A2A" w14:textId="77777777" w:rsidTr="00CC1F08">
        <w:trPr>
          <w:trHeight w:val="857"/>
        </w:trPr>
        <w:tc>
          <w:tcPr>
            <w:tcW w:w="665" w:type="dxa"/>
            <w:tcBorders>
              <w:top w:val="single" w:sz="2" w:space="0" w:color="000000"/>
              <w:left w:val="single" w:sz="2" w:space="0" w:color="000000"/>
              <w:bottom w:val="single" w:sz="2" w:space="0" w:color="000000"/>
              <w:right w:val="nil"/>
            </w:tcBorders>
            <w:hideMark/>
          </w:tcPr>
          <w:p w14:paraId="2ECE08E4" w14:textId="77777777" w:rsidR="00CC1F08" w:rsidRDefault="00CC1F08">
            <w:pPr>
              <w:suppressAutoHyphens/>
              <w:snapToGrid w:val="0"/>
              <w:jc w:val="center"/>
              <w:rPr>
                <w:rFonts w:eastAsia="Calibri"/>
                <w:lang w:eastAsia="ar-SA"/>
              </w:rPr>
            </w:pPr>
            <w:r>
              <w:rPr>
                <w:rFonts w:eastAsia="Calibri"/>
                <w:lang w:eastAsia="ar-SA"/>
              </w:rPr>
              <w:t xml:space="preserve">15 </w:t>
            </w:r>
          </w:p>
        </w:tc>
        <w:tc>
          <w:tcPr>
            <w:tcW w:w="7790" w:type="dxa"/>
            <w:tcBorders>
              <w:top w:val="single" w:sz="2" w:space="0" w:color="000000"/>
              <w:left w:val="single" w:sz="2" w:space="0" w:color="000000"/>
              <w:bottom w:val="single" w:sz="2" w:space="0" w:color="000000"/>
              <w:right w:val="nil"/>
            </w:tcBorders>
            <w:hideMark/>
          </w:tcPr>
          <w:p w14:paraId="3137CD20" w14:textId="77777777" w:rsidR="00CC1F08" w:rsidRDefault="00CC1F08">
            <w:pPr>
              <w:suppressAutoHyphens/>
              <w:snapToGrid w:val="0"/>
              <w:jc w:val="both"/>
              <w:rPr>
                <w:rFonts w:eastAsia="SimSun"/>
                <w:lang w:eastAsia="ar-SA"/>
              </w:rPr>
            </w:pPr>
            <w:r>
              <w:rPr>
                <w:rFonts w:eastAsia="SimSun"/>
                <w:lang w:eastAsia="ar-SA"/>
              </w:rPr>
              <w:t>Приложение к  курсовой работе (первичные учетные документы, учетные регистры, отчетность, выписка из учетной политики, типовая корреспонденция счетов, тесты, примеры, классификатор нормативных актов, глоссарий и  т.п.)</w:t>
            </w:r>
          </w:p>
        </w:tc>
        <w:tc>
          <w:tcPr>
            <w:tcW w:w="1183" w:type="dxa"/>
            <w:tcBorders>
              <w:top w:val="single" w:sz="2" w:space="0" w:color="000000"/>
              <w:left w:val="single" w:sz="2" w:space="0" w:color="000000"/>
              <w:bottom w:val="single" w:sz="2" w:space="0" w:color="000000"/>
              <w:right w:val="single" w:sz="2" w:space="0" w:color="000000"/>
            </w:tcBorders>
            <w:hideMark/>
          </w:tcPr>
          <w:p w14:paraId="44C5043D" w14:textId="77777777" w:rsidR="00CC1F08" w:rsidRDefault="00CC1F08">
            <w:pPr>
              <w:rPr>
                <w:rFonts w:ascii="Calibri" w:hAnsi="Calibri"/>
                <w:sz w:val="22"/>
                <w:szCs w:val="22"/>
              </w:rPr>
            </w:pPr>
          </w:p>
        </w:tc>
      </w:tr>
      <w:tr w:rsidR="00CC1F08" w14:paraId="3A4B13EB" w14:textId="77777777" w:rsidTr="00CC1F08">
        <w:trPr>
          <w:trHeight w:val="556"/>
        </w:trPr>
        <w:tc>
          <w:tcPr>
            <w:tcW w:w="665" w:type="dxa"/>
            <w:tcBorders>
              <w:top w:val="single" w:sz="2" w:space="0" w:color="000000"/>
              <w:left w:val="single" w:sz="2" w:space="0" w:color="000000"/>
              <w:bottom w:val="single" w:sz="2" w:space="0" w:color="000000"/>
              <w:right w:val="nil"/>
            </w:tcBorders>
            <w:hideMark/>
          </w:tcPr>
          <w:p w14:paraId="259B8D94" w14:textId="77777777" w:rsidR="00CC1F08" w:rsidRDefault="00CC1F08">
            <w:pPr>
              <w:suppressAutoHyphens/>
              <w:snapToGrid w:val="0"/>
              <w:jc w:val="center"/>
              <w:rPr>
                <w:rFonts w:eastAsia="Calibri"/>
                <w:lang w:eastAsia="ar-SA"/>
              </w:rPr>
            </w:pPr>
            <w:r>
              <w:rPr>
                <w:rFonts w:eastAsia="Calibri"/>
                <w:lang w:eastAsia="ar-SA"/>
              </w:rPr>
              <w:t>16</w:t>
            </w:r>
          </w:p>
        </w:tc>
        <w:tc>
          <w:tcPr>
            <w:tcW w:w="7790" w:type="dxa"/>
            <w:tcBorders>
              <w:top w:val="single" w:sz="2" w:space="0" w:color="000000"/>
              <w:left w:val="single" w:sz="2" w:space="0" w:color="000000"/>
              <w:bottom w:val="single" w:sz="2" w:space="0" w:color="000000"/>
              <w:right w:val="nil"/>
            </w:tcBorders>
            <w:hideMark/>
          </w:tcPr>
          <w:p w14:paraId="5B9324F4" w14:textId="77777777" w:rsidR="00CC1F08" w:rsidRDefault="00CC1F08">
            <w:pPr>
              <w:suppressAutoHyphens/>
              <w:snapToGrid w:val="0"/>
              <w:jc w:val="both"/>
              <w:rPr>
                <w:rFonts w:eastAsia="SimSun"/>
                <w:lang w:eastAsia="ar-SA"/>
              </w:rPr>
            </w:pPr>
            <w:r>
              <w:rPr>
                <w:rFonts w:eastAsia="SimSun"/>
                <w:lang w:eastAsia="ar-SA"/>
              </w:rPr>
              <w:t>Оформление курсовой работы (правильное оформление таблиц, рисунков, 13-14 шрифт, 1,5 интервал, оформление списка источников и приложений)</w:t>
            </w:r>
          </w:p>
        </w:tc>
        <w:tc>
          <w:tcPr>
            <w:tcW w:w="1183" w:type="dxa"/>
            <w:tcBorders>
              <w:top w:val="single" w:sz="2" w:space="0" w:color="000000"/>
              <w:left w:val="single" w:sz="2" w:space="0" w:color="000000"/>
              <w:bottom w:val="single" w:sz="2" w:space="0" w:color="000000"/>
              <w:right w:val="single" w:sz="2" w:space="0" w:color="000000"/>
            </w:tcBorders>
            <w:hideMark/>
          </w:tcPr>
          <w:p w14:paraId="36FD9BB4" w14:textId="77777777" w:rsidR="00CC1F08" w:rsidRDefault="00CC1F08">
            <w:pPr>
              <w:rPr>
                <w:rFonts w:ascii="Calibri" w:hAnsi="Calibri"/>
                <w:sz w:val="22"/>
                <w:szCs w:val="22"/>
              </w:rPr>
            </w:pPr>
          </w:p>
        </w:tc>
      </w:tr>
      <w:tr w:rsidR="00CC1F08" w14:paraId="6D504E76" w14:textId="77777777" w:rsidTr="00CC1F08">
        <w:trPr>
          <w:trHeight w:val="1428"/>
        </w:trPr>
        <w:tc>
          <w:tcPr>
            <w:tcW w:w="665" w:type="dxa"/>
            <w:tcBorders>
              <w:top w:val="single" w:sz="2" w:space="0" w:color="000000"/>
              <w:left w:val="single" w:sz="2" w:space="0" w:color="000000"/>
              <w:bottom w:val="single" w:sz="2" w:space="0" w:color="000000"/>
              <w:right w:val="nil"/>
            </w:tcBorders>
            <w:hideMark/>
          </w:tcPr>
          <w:p w14:paraId="6D47FBCE" w14:textId="77777777" w:rsidR="00CC1F08" w:rsidRDefault="00CC1F08">
            <w:pPr>
              <w:suppressAutoHyphens/>
              <w:snapToGrid w:val="0"/>
              <w:jc w:val="center"/>
              <w:rPr>
                <w:rFonts w:eastAsia="Calibri"/>
                <w:lang w:eastAsia="ar-SA"/>
              </w:rPr>
            </w:pPr>
            <w:r>
              <w:rPr>
                <w:rFonts w:eastAsia="Calibri"/>
                <w:lang w:eastAsia="ar-SA"/>
              </w:rPr>
              <w:t>17</w:t>
            </w:r>
          </w:p>
        </w:tc>
        <w:tc>
          <w:tcPr>
            <w:tcW w:w="7790" w:type="dxa"/>
            <w:tcBorders>
              <w:top w:val="single" w:sz="2" w:space="0" w:color="000000"/>
              <w:left w:val="single" w:sz="2" w:space="0" w:color="000000"/>
              <w:bottom w:val="single" w:sz="2" w:space="0" w:color="000000"/>
              <w:right w:val="nil"/>
            </w:tcBorders>
            <w:hideMark/>
          </w:tcPr>
          <w:p w14:paraId="7D93FB14" w14:textId="77777777" w:rsidR="00CC1F08" w:rsidRDefault="00CC1F08">
            <w:pPr>
              <w:suppressAutoHyphens/>
              <w:snapToGrid w:val="0"/>
              <w:jc w:val="both"/>
              <w:rPr>
                <w:rFonts w:eastAsia="Calibri"/>
                <w:lang w:eastAsia="ar-SA"/>
              </w:rPr>
            </w:pPr>
            <w:r>
              <w:rPr>
                <w:rFonts w:eastAsia="SimSun"/>
                <w:lang w:eastAsia="ar-SA"/>
              </w:rPr>
              <w:t xml:space="preserve">Выполнение практической части (задачи по варианту) </w:t>
            </w:r>
            <w:r>
              <w:rPr>
                <w:rFonts w:eastAsia="Calibri"/>
                <w:lang w:eastAsia="ar-SA"/>
              </w:rPr>
              <w:t>(</w:t>
            </w:r>
            <w:r>
              <w:rPr>
                <w:rFonts w:eastAsia="Calibri"/>
                <w:b/>
                <w:bCs/>
                <w:lang w:eastAsia="ar-SA"/>
              </w:rPr>
              <w:t xml:space="preserve">наличие </w:t>
            </w:r>
            <w:r>
              <w:rPr>
                <w:rFonts w:eastAsia="Calibri"/>
                <w:lang w:eastAsia="ar-SA"/>
              </w:rPr>
              <w:t>журнала регистрации хозяйственных операций, по соответствующим операциям -</w:t>
            </w:r>
            <w:r>
              <w:rPr>
                <w:rFonts w:eastAsia="Calibri"/>
                <w:b/>
                <w:bCs/>
                <w:lang w:eastAsia="ar-SA"/>
              </w:rPr>
              <w:t xml:space="preserve"> расчетов необходимых показателей</w:t>
            </w:r>
            <w:r>
              <w:rPr>
                <w:rFonts w:eastAsia="Calibri"/>
                <w:lang w:eastAsia="ar-SA"/>
              </w:rPr>
              <w:t>, схем используемых счетов, оборотно-сальдовой ведомости по всем синтетическим счетам бухгалтерского учета, заполненной за месяц,  бухгалтерского баланса (типовой формы) за месяц в сопоставимых показателях (за отчетный период и предыдущую отчетную дату)</w:t>
            </w:r>
          </w:p>
        </w:tc>
        <w:tc>
          <w:tcPr>
            <w:tcW w:w="1183" w:type="dxa"/>
            <w:tcBorders>
              <w:top w:val="single" w:sz="2" w:space="0" w:color="000000"/>
              <w:left w:val="single" w:sz="2" w:space="0" w:color="000000"/>
              <w:bottom w:val="single" w:sz="2" w:space="0" w:color="000000"/>
              <w:right w:val="single" w:sz="2" w:space="0" w:color="000000"/>
            </w:tcBorders>
            <w:hideMark/>
          </w:tcPr>
          <w:p w14:paraId="31142806" w14:textId="77777777" w:rsidR="00CC1F08" w:rsidRDefault="00CC1F08">
            <w:pPr>
              <w:rPr>
                <w:rFonts w:ascii="Calibri" w:hAnsi="Calibri"/>
                <w:sz w:val="22"/>
                <w:szCs w:val="22"/>
              </w:rPr>
            </w:pPr>
          </w:p>
        </w:tc>
      </w:tr>
    </w:tbl>
    <w:p w14:paraId="3CDEEE5E" w14:textId="77777777" w:rsidR="00CC1F08" w:rsidRDefault="00CC1F08" w:rsidP="00CC1F08"/>
    <w:tbl>
      <w:tblPr>
        <w:tblW w:w="0" w:type="auto"/>
        <w:tblInd w:w="128" w:type="dxa"/>
        <w:tblLayout w:type="fixed"/>
        <w:tblLook w:val="04A0" w:firstRow="1" w:lastRow="0" w:firstColumn="1" w:lastColumn="0" w:noHBand="0" w:noVBand="1"/>
      </w:tblPr>
      <w:tblGrid>
        <w:gridCol w:w="665"/>
        <w:gridCol w:w="7790"/>
        <w:gridCol w:w="1183"/>
      </w:tblGrid>
      <w:tr w:rsidR="00CC1F08" w14:paraId="52BFAE04" w14:textId="77777777" w:rsidTr="00CC1F08">
        <w:trPr>
          <w:trHeight w:val="522"/>
        </w:trPr>
        <w:tc>
          <w:tcPr>
            <w:tcW w:w="665" w:type="dxa"/>
            <w:tcBorders>
              <w:top w:val="single" w:sz="4" w:space="0" w:color="auto"/>
              <w:left w:val="single" w:sz="4" w:space="0" w:color="auto"/>
              <w:bottom w:val="single" w:sz="4" w:space="0" w:color="auto"/>
              <w:right w:val="single" w:sz="4" w:space="0" w:color="auto"/>
            </w:tcBorders>
          </w:tcPr>
          <w:p w14:paraId="4F6B5C65" w14:textId="77777777" w:rsidR="00CC1F08" w:rsidRDefault="00CC1F08">
            <w:pPr>
              <w:suppressAutoHyphens/>
              <w:snapToGrid w:val="0"/>
              <w:jc w:val="center"/>
              <w:rPr>
                <w:rFonts w:eastAsia="SimSun"/>
                <w:lang w:eastAsia="ar-SA"/>
              </w:rPr>
            </w:pPr>
          </w:p>
          <w:p w14:paraId="64C47D22" w14:textId="77777777" w:rsidR="00CC1F08" w:rsidRDefault="00CC1F08">
            <w:pPr>
              <w:suppressAutoHyphens/>
              <w:rPr>
                <w:rFonts w:eastAsia="Calibri"/>
                <w:lang w:eastAsia="ar-SA"/>
              </w:rPr>
            </w:pPr>
          </w:p>
        </w:tc>
        <w:tc>
          <w:tcPr>
            <w:tcW w:w="7790" w:type="dxa"/>
            <w:tcBorders>
              <w:top w:val="single" w:sz="4" w:space="0" w:color="auto"/>
              <w:left w:val="single" w:sz="4" w:space="0" w:color="auto"/>
              <w:bottom w:val="single" w:sz="4" w:space="0" w:color="auto"/>
              <w:right w:val="single" w:sz="4" w:space="0" w:color="auto"/>
            </w:tcBorders>
            <w:hideMark/>
          </w:tcPr>
          <w:p w14:paraId="61017783" w14:textId="77777777" w:rsidR="00CC1F08" w:rsidRDefault="00CC1F08">
            <w:pPr>
              <w:suppressAutoHyphens/>
              <w:snapToGrid w:val="0"/>
              <w:jc w:val="both"/>
              <w:rPr>
                <w:rFonts w:eastAsia="SimSun"/>
                <w:b/>
                <w:bCs/>
                <w:lang w:eastAsia="ar-SA"/>
              </w:rPr>
            </w:pPr>
            <w:r>
              <w:rPr>
                <w:rFonts w:eastAsia="SimSun"/>
                <w:b/>
                <w:bCs/>
                <w:lang w:eastAsia="ar-SA"/>
              </w:rPr>
              <w:t>Рекомендации к защите:</w:t>
            </w:r>
          </w:p>
        </w:tc>
        <w:tc>
          <w:tcPr>
            <w:tcW w:w="1183" w:type="dxa"/>
            <w:tcBorders>
              <w:top w:val="single" w:sz="4" w:space="0" w:color="auto"/>
              <w:left w:val="single" w:sz="4" w:space="0" w:color="auto"/>
              <w:bottom w:val="single" w:sz="4" w:space="0" w:color="auto"/>
              <w:right w:val="single" w:sz="4" w:space="0" w:color="auto"/>
            </w:tcBorders>
          </w:tcPr>
          <w:p w14:paraId="1052C797" w14:textId="77777777" w:rsidR="00CC1F08" w:rsidRDefault="00CC1F08">
            <w:pPr>
              <w:suppressAutoHyphens/>
              <w:snapToGrid w:val="0"/>
              <w:jc w:val="center"/>
              <w:rPr>
                <w:rFonts w:eastAsia="SimSun"/>
                <w:b/>
                <w:bCs/>
                <w:lang w:eastAsia="ar-SA"/>
              </w:rPr>
            </w:pPr>
          </w:p>
        </w:tc>
      </w:tr>
      <w:tr w:rsidR="00CC1F08" w14:paraId="68257A6A" w14:textId="77777777" w:rsidTr="00CC1F08">
        <w:trPr>
          <w:trHeight w:val="375"/>
        </w:trPr>
        <w:tc>
          <w:tcPr>
            <w:tcW w:w="665" w:type="dxa"/>
            <w:tcBorders>
              <w:top w:val="single" w:sz="4" w:space="0" w:color="auto"/>
              <w:left w:val="single" w:sz="2" w:space="0" w:color="000000"/>
              <w:bottom w:val="single" w:sz="2" w:space="0" w:color="000000"/>
              <w:right w:val="nil"/>
            </w:tcBorders>
          </w:tcPr>
          <w:p w14:paraId="1E83B835" w14:textId="77777777" w:rsidR="00CC1F08" w:rsidRDefault="00CC1F08">
            <w:pPr>
              <w:suppressAutoHyphens/>
              <w:snapToGrid w:val="0"/>
              <w:jc w:val="center"/>
              <w:rPr>
                <w:rFonts w:eastAsia="SimSun"/>
                <w:lang w:eastAsia="ar-SA"/>
              </w:rPr>
            </w:pPr>
          </w:p>
        </w:tc>
        <w:tc>
          <w:tcPr>
            <w:tcW w:w="7790" w:type="dxa"/>
            <w:tcBorders>
              <w:top w:val="single" w:sz="4" w:space="0" w:color="auto"/>
              <w:left w:val="single" w:sz="2" w:space="0" w:color="000000"/>
              <w:bottom w:val="single" w:sz="2" w:space="0" w:color="000000"/>
              <w:right w:val="nil"/>
            </w:tcBorders>
            <w:hideMark/>
          </w:tcPr>
          <w:p w14:paraId="3E3E7A2F" w14:textId="77777777" w:rsidR="00CC1F08" w:rsidRDefault="00CC1F08">
            <w:pPr>
              <w:suppressAutoHyphens/>
              <w:snapToGrid w:val="0"/>
              <w:jc w:val="both"/>
              <w:rPr>
                <w:rFonts w:eastAsia="SimSun"/>
                <w:b/>
                <w:bCs/>
                <w:lang w:eastAsia="ar-SA"/>
              </w:rPr>
            </w:pPr>
            <w:r>
              <w:rPr>
                <w:rFonts w:eastAsia="SimSun"/>
                <w:b/>
                <w:bCs/>
                <w:lang w:eastAsia="ar-SA"/>
              </w:rPr>
              <w:t>Предварительная оценка:</w:t>
            </w:r>
          </w:p>
        </w:tc>
        <w:tc>
          <w:tcPr>
            <w:tcW w:w="1183" w:type="dxa"/>
            <w:tcBorders>
              <w:top w:val="single" w:sz="4" w:space="0" w:color="auto"/>
              <w:left w:val="single" w:sz="2" w:space="0" w:color="000000"/>
              <w:bottom w:val="single" w:sz="2" w:space="0" w:color="000000"/>
              <w:right w:val="single" w:sz="2" w:space="0" w:color="000000"/>
            </w:tcBorders>
            <w:hideMark/>
          </w:tcPr>
          <w:p w14:paraId="7DE22800" w14:textId="77777777" w:rsidR="00CC1F08" w:rsidRDefault="00CC1F08">
            <w:pPr>
              <w:rPr>
                <w:rFonts w:ascii="Calibri" w:hAnsi="Calibri"/>
                <w:sz w:val="22"/>
                <w:szCs w:val="22"/>
              </w:rPr>
            </w:pPr>
          </w:p>
        </w:tc>
      </w:tr>
    </w:tbl>
    <w:p w14:paraId="00D61C70" w14:textId="77777777" w:rsidR="00CC1F08" w:rsidRDefault="00CC1F08" w:rsidP="00CC1F08">
      <w:pPr>
        <w:ind w:firstLine="709"/>
        <w:rPr>
          <w:lang w:eastAsia="en-US"/>
        </w:rPr>
      </w:pPr>
    </w:p>
    <w:p w14:paraId="310DA5B1" w14:textId="77777777" w:rsidR="00CC1F08" w:rsidRDefault="00CC1F08" w:rsidP="00CC1F08">
      <w:pPr>
        <w:ind w:firstLine="709"/>
        <w:rPr>
          <w:b/>
          <w:bCs/>
          <w:caps/>
        </w:rPr>
      </w:pPr>
      <w:r>
        <w:rPr>
          <w:b/>
          <w:bCs/>
          <w:caps/>
        </w:rPr>
        <w:t>2. оценка сформированности компетенций</w:t>
      </w:r>
    </w:p>
    <w:p w14:paraId="739A4932" w14:textId="77777777" w:rsidR="00CC1F08" w:rsidRDefault="00CC1F08" w:rsidP="00CC1F08">
      <w:pPr>
        <w:ind w:firstLine="709"/>
        <w:jc w:val="both"/>
      </w:pPr>
      <w:r>
        <w:rPr>
          <w:caps/>
        </w:rPr>
        <w:t xml:space="preserve">В </w:t>
      </w:r>
      <w:r>
        <w:t>результате выполнения курсовой работы у обучающегося сформированы знания, умения, владения по компетенциям, представленным в рабочей программе дисциплины, на данный вид работы: Уровень сформированности ____________</w:t>
      </w:r>
      <w:r>
        <w:rPr>
          <w:u w:val="single"/>
        </w:rPr>
        <w:t>______________________</w:t>
      </w:r>
    </w:p>
    <w:p w14:paraId="00F6FCF7" w14:textId="77777777" w:rsidR="00CC1F08" w:rsidRDefault="00CC1F08" w:rsidP="00CC1F08">
      <w:pPr>
        <w:jc w:val="both"/>
      </w:pPr>
      <w:r>
        <w:t xml:space="preserve">  (низкий, средний, высокий)</w:t>
      </w:r>
    </w:p>
    <w:p w14:paraId="1E5339EB" w14:textId="77777777" w:rsidR="00CC1F08" w:rsidRDefault="00CC1F08" w:rsidP="00CC1F08">
      <w:pPr>
        <w:ind w:firstLine="709"/>
        <w:rPr>
          <w:b/>
          <w:bCs/>
        </w:rPr>
      </w:pPr>
    </w:p>
    <w:p w14:paraId="79E1A9F6" w14:textId="77777777" w:rsidR="00CC1F08" w:rsidRDefault="00CC1F08" w:rsidP="00CC1F08">
      <w:pPr>
        <w:ind w:firstLine="709"/>
        <w:rPr>
          <w:b/>
          <w:bCs/>
          <w:u w:val="single"/>
        </w:rPr>
      </w:pPr>
      <w:r>
        <w:rPr>
          <w:b/>
          <w:bCs/>
        </w:rPr>
        <w:t xml:space="preserve">3. </w:t>
      </w:r>
      <w:r>
        <w:rPr>
          <w:b/>
          <w:bCs/>
          <w:caps/>
        </w:rPr>
        <w:t>Заключение руководителя курсовой работы</w:t>
      </w:r>
      <w:r>
        <w:rPr>
          <w:b/>
          <w:bCs/>
        </w:rPr>
        <w:t xml:space="preserve">                          ___________________________________</w:t>
      </w:r>
    </w:p>
    <w:p w14:paraId="6142338B" w14:textId="77777777" w:rsidR="00CC1F08" w:rsidRDefault="00CC1F08" w:rsidP="00CC1F08">
      <w:pPr>
        <w:rPr>
          <w:b/>
          <w:bCs/>
          <w:u w:val="single"/>
        </w:rPr>
      </w:pPr>
      <w:r>
        <w:t xml:space="preserve"> (допускается/не допускается к защите) </w:t>
      </w:r>
    </w:p>
    <w:p w14:paraId="43C0569A" w14:textId="77777777" w:rsidR="00CC1F08" w:rsidRDefault="00CC1F08" w:rsidP="00CC1F08"/>
    <w:p w14:paraId="44C73C7E" w14:textId="77777777" w:rsidR="00CC1F08" w:rsidRDefault="00CC1F08" w:rsidP="00CC1F08">
      <w:pPr>
        <w:rPr>
          <w:b/>
          <w:bCs/>
        </w:rPr>
      </w:pPr>
      <w:r>
        <w:t> </w:t>
      </w:r>
      <w:r>
        <w:rPr>
          <w:b/>
          <w:bCs/>
        </w:rPr>
        <w:t xml:space="preserve">Научный руководитель ___________________ Марина Анатольевна Лаврентьева И.О. Фамилия          </w:t>
      </w:r>
    </w:p>
    <w:p w14:paraId="2A6892DA" w14:textId="77777777" w:rsidR="00CC1F08" w:rsidRDefault="00CC1F08" w:rsidP="00CC1F08">
      <w:r>
        <w:t xml:space="preserve"> «___» ________________202__г.       </w:t>
      </w:r>
    </w:p>
    <w:p w14:paraId="08D69050" w14:textId="77777777" w:rsidR="00CC1F08" w:rsidRDefault="00CC1F08" w:rsidP="00CC1F08">
      <w:pPr>
        <w:rPr>
          <w:rFonts w:ascii="Segoe UI" w:hAnsi="Segoe UI"/>
        </w:rPr>
      </w:pPr>
    </w:p>
    <w:p w14:paraId="2A6AFBBF" w14:textId="77777777" w:rsidR="00096A61" w:rsidRDefault="00096A61" w:rsidP="00CC1F08">
      <w:pPr>
        <w:spacing w:line="360" w:lineRule="auto"/>
        <w:rPr>
          <w:sz w:val="28"/>
          <w:szCs w:val="28"/>
        </w:rPr>
      </w:pPr>
    </w:p>
    <w:p w14:paraId="65488814" w14:textId="77777777" w:rsidR="00096A61" w:rsidRDefault="00096A61">
      <w:pPr>
        <w:rPr>
          <w:sz w:val="28"/>
          <w:szCs w:val="28"/>
        </w:rPr>
      </w:pPr>
    </w:p>
    <w:p w14:paraId="2A996239" w14:textId="77777777" w:rsidR="00096A61" w:rsidRDefault="00096A61">
      <w:pPr>
        <w:rPr>
          <w:sz w:val="28"/>
          <w:szCs w:val="28"/>
        </w:rPr>
      </w:pPr>
    </w:p>
    <w:p w14:paraId="595A0151" w14:textId="77777777" w:rsidR="00096A61" w:rsidRDefault="00096A61">
      <w:pPr>
        <w:rPr>
          <w:sz w:val="28"/>
          <w:szCs w:val="28"/>
        </w:rPr>
      </w:pPr>
    </w:p>
    <w:p w14:paraId="6CF16DBE" w14:textId="77777777" w:rsidR="00096A61" w:rsidRDefault="00096A61">
      <w:pPr>
        <w:rPr>
          <w:sz w:val="28"/>
          <w:szCs w:val="28"/>
        </w:rPr>
      </w:pPr>
    </w:p>
    <w:p w14:paraId="050C12C1" w14:textId="77777777" w:rsidR="00096A61" w:rsidRDefault="00096A61">
      <w:pPr>
        <w:rPr>
          <w:sz w:val="28"/>
          <w:szCs w:val="28"/>
        </w:rPr>
      </w:pPr>
    </w:p>
    <w:p w14:paraId="3B382BD6" w14:textId="77777777" w:rsidR="00096A61" w:rsidRDefault="00096A61">
      <w:pPr>
        <w:rPr>
          <w:sz w:val="28"/>
          <w:szCs w:val="28"/>
        </w:rPr>
      </w:pPr>
    </w:p>
    <w:p w14:paraId="74F693A5" w14:textId="77777777" w:rsidR="00096A61" w:rsidRDefault="00096A61">
      <w:pPr>
        <w:rPr>
          <w:sz w:val="28"/>
          <w:szCs w:val="28"/>
        </w:rPr>
      </w:pPr>
    </w:p>
    <w:p w14:paraId="328B1827" w14:textId="77777777" w:rsidR="00096A61" w:rsidRDefault="00096A61">
      <w:pPr>
        <w:rPr>
          <w:sz w:val="28"/>
          <w:szCs w:val="28"/>
        </w:rPr>
      </w:pPr>
    </w:p>
    <w:p w14:paraId="1D2A69B6" w14:textId="77777777" w:rsidR="00096A61" w:rsidRDefault="00096A61">
      <w:pPr>
        <w:rPr>
          <w:sz w:val="28"/>
          <w:szCs w:val="28"/>
        </w:rPr>
      </w:pPr>
    </w:p>
    <w:p w14:paraId="7F2620EA" w14:textId="77777777" w:rsidR="00096A61" w:rsidRDefault="00096A61">
      <w:pPr>
        <w:rPr>
          <w:sz w:val="28"/>
          <w:szCs w:val="28"/>
        </w:rPr>
      </w:pPr>
    </w:p>
    <w:p w14:paraId="74C99AE1" w14:textId="77777777" w:rsidR="00096A61" w:rsidRDefault="00096A61">
      <w:pPr>
        <w:rPr>
          <w:sz w:val="28"/>
          <w:szCs w:val="28"/>
        </w:rPr>
      </w:pPr>
    </w:p>
    <w:p w14:paraId="75479CE6" w14:textId="77777777" w:rsidR="00096A61" w:rsidRDefault="00096A61">
      <w:pPr>
        <w:rPr>
          <w:sz w:val="28"/>
          <w:szCs w:val="28"/>
        </w:rPr>
      </w:pPr>
    </w:p>
    <w:p w14:paraId="575B2ACD" w14:textId="77777777" w:rsidR="00096A61" w:rsidRPr="00CC1F08" w:rsidRDefault="00CC1F08" w:rsidP="00CC1F08">
      <w:pPr>
        <w:jc w:val="center"/>
        <w:rPr>
          <w:color w:val="FF0000"/>
          <w:sz w:val="28"/>
          <w:szCs w:val="28"/>
        </w:rPr>
      </w:pPr>
      <w:r>
        <w:rPr>
          <w:color w:val="FF0000"/>
          <w:sz w:val="28"/>
          <w:szCs w:val="28"/>
        </w:rPr>
        <w:t>Реферат?</w:t>
      </w:r>
    </w:p>
    <w:p w14:paraId="5F85CF11" w14:textId="77777777" w:rsidR="00096A61" w:rsidRDefault="00096A61">
      <w:pPr>
        <w:rPr>
          <w:sz w:val="28"/>
          <w:szCs w:val="28"/>
        </w:rPr>
      </w:pPr>
    </w:p>
    <w:p w14:paraId="2B659BCA" w14:textId="77777777" w:rsidR="00096A61" w:rsidRDefault="00096A61">
      <w:pPr>
        <w:rPr>
          <w:sz w:val="28"/>
          <w:szCs w:val="28"/>
        </w:rPr>
      </w:pPr>
    </w:p>
    <w:p w14:paraId="74165B56" w14:textId="77777777" w:rsidR="00096A61" w:rsidRDefault="00096A61">
      <w:pPr>
        <w:rPr>
          <w:sz w:val="28"/>
          <w:szCs w:val="28"/>
        </w:rPr>
      </w:pPr>
    </w:p>
    <w:p w14:paraId="18BAF2F9" w14:textId="77777777" w:rsidR="00096A61" w:rsidRDefault="00096A61">
      <w:pPr>
        <w:rPr>
          <w:sz w:val="28"/>
          <w:szCs w:val="28"/>
        </w:rPr>
      </w:pPr>
    </w:p>
    <w:p w14:paraId="5707F02E" w14:textId="77777777" w:rsidR="00096A61" w:rsidRDefault="00096A61">
      <w:pPr>
        <w:rPr>
          <w:sz w:val="28"/>
          <w:szCs w:val="28"/>
        </w:rPr>
      </w:pPr>
    </w:p>
    <w:p w14:paraId="6695F79D" w14:textId="77777777" w:rsidR="00096A61" w:rsidRDefault="00096A61">
      <w:pPr>
        <w:rPr>
          <w:sz w:val="28"/>
          <w:szCs w:val="28"/>
        </w:rPr>
      </w:pPr>
    </w:p>
    <w:p w14:paraId="22493940" w14:textId="77777777" w:rsidR="00096A61" w:rsidRDefault="00096A61">
      <w:pPr>
        <w:rPr>
          <w:sz w:val="28"/>
          <w:szCs w:val="28"/>
        </w:rPr>
      </w:pPr>
    </w:p>
    <w:p w14:paraId="6E25FF59" w14:textId="77777777" w:rsidR="00096A61" w:rsidRDefault="00096A61">
      <w:pPr>
        <w:rPr>
          <w:sz w:val="28"/>
          <w:szCs w:val="28"/>
        </w:rPr>
      </w:pPr>
    </w:p>
    <w:p w14:paraId="42C1F4E4" w14:textId="77777777" w:rsidR="00096A61" w:rsidRDefault="00096A61">
      <w:pPr>
        <w:rPr>
          <w:sz w:val="28"/>
          <w:szCs w:val="28"/>
        </w:rPr>
      </w:pPr>
    </w:p>
    <w:p w14:paraId="25DC9689" w14:textId="77777777" w:rsidR="00096A61" w:rsidRDefault="00096A61">
      <w:pPr>
        <w:rPr>
          <w:sz w:val="28"/>
          <w:szCs w:val="28"/>
        </w:rPr>
      </w:pPr>
    </w:p>
    <w:p w14:paraId="1A87D918" w14:textId="77777777" w:rsidR="00096A61" w:rsidRDefault="00096A61">
      <w:pPr>
        <w:rPr>
          <w:sz w:val="28"/>
          <w:szCs w:val="28"/>
        </w:rPr>
      </w:pPr>
    </w:p>
    <w:p w14:paraId="68A02098" w14:textId="77777777" w:rsidR="00096A61" w:rsidRDefault="00096A61">
      <w:pPr>
        <w:rPr>
          <w:sz w:val="28"/>
          <w:szCs w:val="28"/>
        </w:rPr>
      </w:pPr>
    </w:p>
    <w:p w14:paraId="620F4DDE" w14:textId="77777777" w:rsidR="00096A61" w:rsidRDefault="00096A61">
      <w:pPr>
        <w:rPr>
          <w:sz w:val="28"/>
          <w:szCs w:val="28"/>
        </w:rPr>
      </w:pPr>
    </w:p>
    <w:p w14:paraId="002B3803" w14:textId="77777777" w:rsidR="00096A61" w:rsidRDefault="00096A61">
      <w:pPr>
        <w:rPr>
          <w:sz w:val="28"/>
          <w:szCs w:val="28"/>
        </w:rPr>
      </w:pPr>
    </w:p>
    <w:p w14:paraId="15106FF5" w14:textId="77777777" w:rsidR="00096A61" w:rsidRDefault="00096A61">
      <w:pPr>
        <w:rPr>
          <w:sz w:val="28"/>
          <w:szCs w:val="28"/>
        </w:rPr>
      </w:pPr>
    </w:p>
    <w:p w14:paraId="32A3CB92" w14:textId="77777777" w:rsidR="00096A61" w:rsidRDefault="00096A61">
      <w:pPr>
        <w:rPr>
          <w:sz w:val="28"/>
          <w:szCs w:val="28"/>
        </w:rPr>
      </w:pPr>
    </w:p>
    <w:p w14:paraId="50C55F69" w14:textId="77777777" w:rsidR="00096A61" w:rsidRDefault="00096A61">
      <w:pPr>
        <w:rPr>
          <w:sz w:val="28"/>
          <w:szCs w:val="28"/>
        </w:rPr>
      </w:pPr>
      <w:r>
        <w:rPr>
          <w:sz w:val="28"/>
          <w:szCs w:val="28"/>
        </w:rPr>
        <w:t xml:space="preserve">                                                           Содержание </w:t>
      </w:r>
    </w:p>
    <w:p w14:paraId="3EEA141D" w14:textId="77777777" w:rsidR="00096A61" w:rsidRDefault="00096A61">
      <w:pPr>
        <w:rPr>
          <w:sz w:val="28"/>
          <w:szCs w:val="28"/>
        </w:rPr>
      </w:pPr>
      <w:r>
        <w:rPr>
          <w:sz w:val="28"/>
          <w:szCs w:val="28"/>
        </w:rPr>
        <w:t>Введение …………………………………………………………………………  3</w:t>
      </w:r>
    </w:p>
    <w:p w14:paraId="351275A0" w14:textId="77777777" w:rsidR="00096A61" w:rsidRDefault="00096A61">
      <w:pPr>
        <w:jc w:val="both"/>
        <w:rPr>
          <w:sz w:val="28"/>
          <w:szCs w:val="28"/>
        </w:rPr>
      </w:pPr>
      <w:r>
        <w:rPr>
          <w:rFonts w:ascii="Courier New" w:hAnsi="Courier New" w:cs="Courier New"/>
          <w:sz w:val="28"/>
          <w:szCs w:val="28"/>
        </w:rPr>
        <w:t xml:space="preserve">1. </w:t>
      </w:r>
      <w:r>
        <w:rPr>
          <w:sz w:val="28"/>
          <w:szCs w:val="28"/>
        </w:rPr>
        <w:t xml:space="preserve">Теоретические основы изучения бухгалтерского учета с ценными бумагами </w:t>
      </w:r>
    </w:p>
    <w:p w14:paraId="203753D8" w14:textId="77777777" w:rsidR="00096A61" w:rsidRDefault="00096A61">
      <w:pPr>
        <w:jc w:val="both"/>
        <w:rPr>
          <w:sz w:val="28"/>
          <w:szCs w:val="28"/>
        </w:rPr>
      </w:pPr>
      <w:r>
        <w:rPr>
          <w:sz w:val="28"/>
          <w:szCs w:val="28"/>
        </w:rPr>
        <w:t>1.1 Понятие, виды, классификация ценных бумаг и бухгалтерского учета… .5</w:t>
      </w:r>
    </w:p>
    <w:p w14:paraId="05983B59" w14:textId="77777777" w:rsidR="00096A61" w:rsidRDefault="00096A61">
      <w:pPr>
        <w:rPr>
          <w:sz w:val="28"/>
          <w:szCs w:val="28"/>
        </w:rPr>
      </w:pPr>
      <w:r>
        <w:rPr>
          <w:sz w:val="28"/>
          <w:szCs w:val="28"/>
        </w:rPr>
        <w:t>1.2Нормативно – правовое регулирование учета ценных бумаг Российской  Федерации ………………………………………………………………………. .11</w:t>
      </w:r>
    </w:p>
    <w:p w14:paraId="3C296973" w14:textId="77777777" w:rsidR="00096A61" w:rsidRDefault="00096A61">
      <w:pPr>
        <w:pStyle w:val="4"/>
        <w:shd w:val="clear" w:color="auto" w:fill="FFFFFF"/>
        <w:spacing w:before="0" w:line="360" w:lineRule="auto"/>
        <w:ind w:right="-21"/>
        <w:jc w:val="both"/>
        <w:rPr>
          <w:b w:val="0"/>
          <w:color w:val="333333"/>
        </w:rPr>
      </w:pPr>
      <w:r>
        <w:rPr>
          <w:b w:val="0"/>
        </w:rPr>
        <w:t xml:space="preserve">1.3 </w:t>
      </w:r>
      <w:r>
        <w:rPr>
          <w:b w:val="0"/>
          <w:color w:val="333333"/>
        </w:rPr>
        <w:t>Первоначальная оценка ценных бумаг……………………          ………… 16</w:t>
      </w:r>
    </w:p>
    <w:p w14:paraId="1BBF2963" w14:textId="77777777" w:rsidR="00096A61" w:rsidRDefault="00096A61">
      <w:pPr>
        <w:pStyle w:val="2"/>
        <w:shd w:val="clear" w:color="auto" w:fill="FFFFFF"/>
        <w:spacing w:before="0" w:beforeAutospacing="0" w:after="0" w:afterAutospacing="0" w:line="360" w:lineRule="auto"/>
        <w:textAlignment w:val="baseline"/>
        <w:rPr>
          <w:b w:val="0"/>
          <w:sz w:val="28"/>
          <w:szCs w:val="28"/>
        </w:rPr>
      </w:pPr>
      <w:r>
        <w:rPr>
          <w:b w:val="0"/>
          <w:sz w:val="28"/>
          <w:szCs w:val="28"/>
        </w:rPr>
        <w:t>2. Учет  ценных бумаг на  предприятии</w:t>
      </w:r>
    </w:p>
    <w:p w14:paraId="0FA36ED2" w14:textId="77777777" w:rsidR="00096A61" w:rsidRDefault="00096A61">
      <w:pPr>
        <w:pStyle w:val="1"/>
        <w:spacing w:before="161" w:after="161" w:line="360" w:lineRule="auto"/>
        <w:jc w:val="both"/>
        <w:rPr>
          <w:rFonts w:ascii="Times New Roman" w:hAnsi="Times New Roman" w:cs="Times New Roman"/>
          <w:b w:val="0"/>
          <w:sz w:val="28"/>
          <w:szCs w:val="28"/>
        </w:rPr>
      </w:pPr>
      <w:r>
        <w:rPr>
          <w:rFonts w:ascii="Times New Roman" w:hAnsi="Times New Roman" w:cs="Times New Roman"/>
          <w:b w:val="0"/>
          <w:sz w:val="28"/>
          <w:szCs w:val="28"/>
        </w:rPr>
        <w:t>2.1 Учет приобретения ценных бумаг……………………………………………20</w:t>
      </w:r>
    </w:p>
    <w:p w14:paraId="0BDF1614" w14:textId="77777777" w:rsidR="00096A61" w:rsidRDefault="00096A61">
      <w:pPr>
        <w:pStyle w:val="a8"/>
        <w:spacing w:before="0" w:beforeAutospacing="0" w:after="240" w:afterAutospacing="0" w:line="360" w:lineRule="auto"/>
        <w:jc w:val="both"/>
        <w:rPr>
          <w:b/>
          <w:sz w:val="28"/>
          <w:szCs w:val="28"/>
        </w:rPr>
      </w:pPr>
      <w:r>
        <w:rPr>
          <w:rStyle w:val="a5"/>
          <w:b w:val="0"/>
          <w:sz w:val="28"/>
          <w:szCs w:val="28"/>
        </w:rPr>
        <w:t>2.2Учет  реализации ценных бумаг………………………………………………24</w:t>
      </w:r>
    </w:p>
    <w:p w14:paraId="085EC20E" w14:textId="77777777" w:rsidR="00096A61" w:rsidRDefault="00096A61">
      <w:pPr>
        <w:pStyle w:val="3"/>
        <w:shd w:val="clear" w:color="auto" w:fill="FFFFFF"/>
        <w:spacing w:before="360" w:after="240" w:line="312" w:lineRule="atLeast"/>
        <w:textAlignment w:val="baseline"/>
        <w:rPr>
          <w:rFonts w:ascii="Times New Roman" w:hAnsi="Times New Roman" w:cs="Times New Roman"/>
          <w:b w:val="0"/>
          <w:color w:val="000000"/>
          <w:sz w:val="28"/>
          <w:szCs w:val="28"/>
        </w:rPr>
      </w:pPr>
      <w:r>
        <w:rPr>
          <w:rFonts w:ascii="Times New Roman" w:hAnsi="Times New Roman" w:cs="Times New Roman"/>
          <w:b w:val="0"/>
          <w:sz w:val="28"/>
          <w:szCs w:val="28"/>
        </w:rPr>
        <w:t xml:space="preserve">2.3 </w:t>
      </w:r>
      <w:r>
        <w:rPr>
          <w:rFonts w:ascii="Times New Roman" w:hAnsi="Times New Roman" w:cs="Times New Roman"/>
          <w:b w:val="0"/>
          <w:color w:val="000000"/>
          <w:sz w:val="28"/>
          <w:szCs w:val="28"/>
        </w:rPr>
        <w:t>Аналитический учет ценных бумаг…………………………………………..29</w:t>
      </w:r>
    </w:p>
    <w:p w14:paraId="36473CD2" w14:textId="77777777" w:rsidR="00096A61" w:rsidRDefault="00096A61">
      <w:pPr>
        <w:pStyle w:val="2"/>
        <w:shd w:val="clear" w:color="auto" w:fill="FFFFFF"/>
        <w:spacing w:before="0" w:beforeAutospacing="0" w:after="0" w:afterAutospacing="0" w:line="360" w:lineRule="auto"/>
        <w:textAlignment w:val="baseline"/>
        <w:rPr>
          <w:b w:val="0"/>
          <w:sz w:val="28"/>
          <w:szCs w:val="28"/>
        </w:rPr>
      </w:pPr>
    </w:p>
    <w:p w14:paraId="65F524CB" w14:textId="77777777" w:rsidR="00096A61" w:rsidRDefault="00096A61">
      <w:pPr>
        <w:pStyle w:val="2"/>
        <w:shd w:val="clear" w:color="auto" w:fill="FFFFFF"/>
        <w:spacing w:before="0" w:beforeAutospacing="0" w:after="0" w:afterAutospacing="0" w:line="360" w:lineRule="auto"/>
        <w:textAlignment w:val="baseline"/>
        <w:rPr>
          <w:b w:val="0"/>
          <w:sz w:val="28"/>
          <w:szCs w:val="28"/>
        </w:rPr>
      </w:pPr>
      <w:r>
        <w:rPr>
          <w:b w:val="0"/>
          <w:sz w:val="28"/>
          <w:szCs w:val="28"/>
        </w:rPr>
        <w:t>Заключение ……………………………………………………………………… ..32</w:t>
      </w:r>
    </w:p>
    <w:p w14:paraId="08917E27" w14:textId="77777777" w:rsidR="00096A61" w:rsidRDefault="00096A61">
      <w:pPr>
        <w:spacing w:line="360" w:lineRule="auto"/>
        <w:jc w:val="both"/>
        <w:rPr>
          <w:sz w:val="28"/>
          <w:szCs w:val="28"/>
        </w:rPr>
      </w:pPr>
      <w:r>
        <w:rPr>
          <w:sz w:val="28"/>
          <w:szCs w:val="28"/>
        </w:rPr>
        <w:t>Список  использованной  литературы  …………………………………………. 34</w:t>
      </w:r>
    </w:p>
    <w:p w14:paraId="50A1620D" w14:textId="77777777" w:rsidR="00096A61" w:rsidRDefault="00096A61">
      <w:pPr>
        <w:rPr>
          <w:sz w:val="28"/>
          <w:szCs w:val="28"/>
        </w:rPr>
      </w:pPr>
      <w:r>
        <w:rPr>
          <w:sz w:val="28"/>
          <w:szCs w:val="28"/>
        </w:rPr>
        <w:t>Приложение ……………………………………………………………………….35</w:t>
      </w:r>
    </w:p>
    <w:p w14:paraId="5A3B7C4A" w14:textId="77777777" w:rsidR="00096A61" w:rsidRDefault="00096A61">
      <w:pPr>
        <w:rPr>
          <w:b/>
          <w:sz w:val="28"/>
          <w:szCs w:val="28"/>
        </w:rPr>
      </w:pPr>
    </w:p>
    <w:p w14:paraId="371C0E7B" w14:textId="77777777" w:rsidR="00096A61" w:rsidRDefault="00096A61">
      <w:pPr>
        <w:rPr>
          <w:b/>
          <w:sz w:val="28"/>
          <w:szCs w:val="28"/>
        </w:rPr>
      </w:pPr>
    </w:p>
    <w:p w14:paraId="4A64583A" w14:textId="77777777" w:rsidR="00096A61" w:rsidRDefault="00096A61">
      <w:pPr>
        <w:rPr>
          <w:b/>
          <w:sz w:val="28"/>
          <w:szCs w:val="28"/>
        </w:rPr>
      </w:pPr>
    </w:p>
    <w:p w14:paraId="06999738" w14:textId="77777777" w:rsidR="00096A61" w:rsidRDefault="00096A61">
      <w:pPr>
        <w:rPr>
          <w:b/>
          <w:sz w:val="28"/>
          <w:szCs w:val="28"/>
        </w:rPr>
      </w:pPr>
    </w:p>
    <w:p w14:paraId="4D4AF345" w14:textId="77777777" w:rsidR="00096A61" w:rsidRDefault="00096A61">
      <w:pPr>
        <w:rPr>
          <w:b/>
          <w:sz w:val="28"/>
          <w:szCs w:val="28"/>
        </w:rPr>
      </w:pPr>
    </w:p>
    <w:p w14:paraId="4F63732F" w14:textId="77777777" w:rsidR="00096A61" w:rsidRDefault="00096A61">
      <w:pPr>
        <w:rPr>
          <w:b/>
          <w:sz w:val="28"/>
          <w:szCs w:val="28"/>
        </w:rPr>
      </w:pPr>
    </w:p>
    <w:p w14:paraId="3546B91A" w14:textId="77777777" w:rsidR="00096A61" w:rsidRDefault="00096A61">
      <w:pPr>
        <w:rPr>
          <w:b/>
          <w:sz w:val="28"/>
          <w:szCs w:val="28"/>
        </w:rPr>
      </w:pPr>
    </w:p>
    <w:p w14:paraId="7537EAEA" w14:textId="77777777" w:rsidR="00096A61" w:rsidRDefault="00096A61">
      <w:pPr>
        <w:rPr>
          <w:b/>
          <w:sz w:val="28"/>
          <w:szCs w:val="28"/>
        </w:rPr>
      </w:pPr>
    </w:p>
    <w:p w14:paraId="7D3C165B" w14:textId="77777777" w:rsidR="00096A61" w:rsidRDefault="00096A61">
      <w:pPr>
        <w:rPr>
          <w:b/>
          <w:sz w:val="28"/>
          <w:szCs w:val="28"/>
        </w:rPr>
      </w:pPr>
    </w:p>
    <w:p w14:paraId="05328AF0" w14:textId="77777777" w:rsidR="00096A61" w:rsidRDefault="00096A61">
      <w:pPr>
        <w:rPr>
          <w:b/>
          <w:sz w:val="28"/>
          <w:szCs w:val="28"/>
        </w:rPr>
      </w:pPr>
    </w:p>
    <w:p w14:paraId="7F08BF9F" w14:textId="77777777" w:rsidR="00096A61" w:rsidRDefault="00096A61">
      <w:pPr>
        <w:rPr>
          <w:b/>
          <w:sz w:val="28"/>
          <w:szCs w:val="28"/>
        </w:rPr>
      </w:pPr>
    </w:p>
    <w:p w14:paraId="0DAC3DF0" w14:textId="77777777" w:rsidR="00096A61" w:rsidRDefault="00096A61">
      <w:pPr>
        <w:rPr>
          <w:b/>
          <w:sz w:val="28"/>
          <w:szCs w:val="28"/>
        </w:rPr>
      </w:pPr>
    </w:p>
    <w:p w14:paraId="23D0C761" w14:textId="77777777" w:rsidR="00096A61" w:rsidRDefault="00096A61">
      <w:pPr>
        <w:rPr>
          <w:b/>
          <w:sz w:val="28"/>
          <w:szCs w:val="28"/>
        </w:rPr>
      </w:pPr>
    </w:p>
    <w:p w14:paraId="1B7D87A4" w14:textId="77777777" w:rsidR="00096A61" w:rsidRPr="006003D6" w:rsidRDefault="00096A61">
      <w:pPr>
        <w:rPr>
          <w:b/>
          <w:color w:val="FF0000"/>
          <w:sz w:val="28"/>
          <w:szCs w:val="28"/>
        </w:rPr>
      </w:pPr>
      <w:r>
        <w:rPr>
          <w:b/>
          <w:sz w:val="28"/>
          <w:szCs w:val="28"/>
        </w:rPr>
        <w:t xml:space="preserve">Введение </w:t>
      </w:r>
      <w:r w:rsidR="006003D6">
        <w:rPr>
          <w:b/>
          <w:color w:val="FF0000"/>
          <w:sz w:val="28"/>
          <w:szCs w:val="28"/>
        </w:rPr>
        <w:t>а что случилось с оформлением заголовков?</w:t>
      </w:r>
    </w:p>
    <w:p w14:paraId="39C96948" w14:textId="77777777" w:rsidR="00096A61" w:rsidRDefault="00096A61">
      <w:pPr>
        <w:spacing w:line="360" w:lineRule="auto"/>
        <w:ind w:firstLine="709"/>
        <w:jc w:val="both"/>
        <w:rPr>
          <w:sz w:val="28"/>
          <w:szCs w:val="28"/>
        </w:rPr>
      </w:pPr>
      <w:r>
        <w:rPr>
          <w:rStyle w:val="a5"/>
          <w:b w:val="0"/>
          <w:sz w:val="28"/>
          <w:szCs w:val="28"/>
          <w:shd w:val="clear" w:color="auto" w:fill="FFFFFF"/>
        </w:rPr>
        <w:t xml:space="preserve">Актуальность темы исследования состоит  в  том , что  в </w:t>
      </w:r>
      <w:r>
        <w:rPr>
          <w:sz w:val="28"/>
          <w:szCs w:val="28"/>
          <w:shd w:val="clear" w:color="auto" w:fill="FFFFFF"/>
        </w:rPr>
        <w:t xml:space="preserve"> современных условиях ценные бумаги являются важнейшим атрибутом и механизмом функционирования рыночной экономики. Они служат удобным инструментом в организации и функционировании коммерческих субъектов (акции), являются кредитными (облигации, векселя и др.) </w:t>
      </w:r>
    </w:p>
    <w:p w14:paraId="7ED8CCAA" w14:textId="77777777" w:rsidR="00096A61" w:rsidRDefault="00096A61">
      <w:pPr>
        <w:spacing w:line="360" w:lineRule="auto"/>
        <w:ind w:firstLine="709"/>
        <w:jc w:val="both"/>
        <w:rPr>
          <w:sz w:val="28"/>
          <w:szCs w:val="28"/>
        </w:rPr>
      </w:pPr>
      <w:r>
        <w:rPr>
          <w:sz w:val="28"/>
          <w:szCs w:val="28"/>
        </w:rPr>
        <w:t>Развитие рыночных отношений в России привело к тому, что в хозяйственной практике организаций все большую роль стали играть вложения средств в финансовые активы, в первую очередь такие ценные бумаги, как акции и облигации, а кроме того, на разных уровнях экономики в расчетах использование векселя для оформления задолженности любого вида. Развитие российского фондового рынка требует адекватного информационного сопровождения, одним из инструментов которого в большинстве случаев выступает бухгалтерская отчетность организаций-участников.</w:t>
      </w:r>
    </w:p>
    <w:p w14:paraId="5E3089F8" w14:textId="77777777" w:rsidR="00096A61" w:rsidRDefault="00096A61">
      <w:pPr>
        <w:spacing w:line="360" w:lineRule="auto"/>
        <w:ind w:firstLine="709"/>
        <w:jc w:val="both"/>
        <w:rPr>
          <w:sz w:val="28"/>
          <w:szCs w:val="28"/>
        </w:rPr>
      </w:pPr>
      <w:r>
        <w:rPr>
          <w:sz w:val="28"/>
          <w:szCs w:val="28"/>
        </w:rPr>
        <w:t>Теоретической и методологической основой работы явились действующие законодательные акты и российские стандарты по бухгалтерскому учету, а также труды российских ученых-экономистов по проблемам организации рынка ценных бумаг Б.И. Алехина, А.Д. Радыгина, Я.М. Миркина, Л.И. Петражицкого, P.M. Энтова и бухгалтерского учета операций на фондовом рынке А.А. Бакаева, И.Н. Врублевского, В.Ф. Палия, В.В. Палия, Л.З. Шнейдмана.</w:t>
      </w:r>
    </w:p>
    <w:p w14:paraId="0729E4CF" w14:textId="77777777" w:rsidR="00096A61" w:rsidRDefault="00096A61">
      <w:pPr>
        <w:spacing w:line="360" w:lineRule="auto"/>
        <w:ind w:firstLine="709"/>
        <w:jc w:val="both"/>
        <w:rPr>
          <w:sz w:val="28"/>
          <w:szCs w:val="28"/>
        </w:rPr>
      </w:pPr>
      <w:r>
        <w:rPr>
          <w:sz w:val="28"/>
          <w:szCs w:val="28"/>
        </w:rPr>
        <w:t>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Одной из форм контроля и выступает бухгалтерский учет, а применительно к данной курсовой работе - бухгалтерский учет ценных бумаг.</w:t>
      </w:r>
    </w:p>
    <w:p w14:paraId="6D3B9A62" w14:textId="77777777" w:rsidR="00096A61" w:rsidRDefault="00096A61">
      <w:pPr>
        <w:spacing w:line="360" w:lineRule="auto"/>
        <w:ind w:firstLine="709"/>
        <w:jc w:val="both"/>
        <w:rPr>
          <w:sz w:val="28"/>
          <w:szCs w:val="28"/>
          <w:shd w:val="clear" w:color="auto" w:fill="FFFFFF"/>
        </w:rPr>
      </w:pPr>
      <w:r>
        <w:rPr>
          <w:rStyle w:val="a5"/>
          <w:b w:val="0"/>
          <w:sz w:val="28"/>
          <w:szCs w:val="28"/>
          <w:shd w:val="clear" w:color="auto" w:fill="FFFFFF"/>
        </w:rPr>
        <w:t>Объектом исследования курсовой работы</w:t>
      </w:r>
      <w:r>
        <w:rPr>
          <w:sz w:val="28"/>
          <w:szCs w:val="28"/>
          <w:shd w:val="clear" w:color="auto" w:fill="FFFFFF"/>
        </w:rPr>
        <w:t> являются общественные отношения возникающие в области учета различных ценных бумаг.</w:t>
      </w:r>
    </w:p>
    <w:p w14:paraId="229EA2DB" w14:textId="77777777" w:rsidR="00096A61" w:rsidRDefault="00096A61">
      <w:pPr>
        <w:spacing w:line="360" w:lineRule="auto"/>
        <w:ind w:firstLine="709"/>
        <w:jc w:val="both"/>
        <w:rPr>
          <w:sz w:val="28"/>
          <w:szCs w:val="28"/>
        </w:rPr>
      </w:pPr>
      <w:r>
        <w:rPr>
          <w:sz w:val="28"/>
          <w:szCs w:val="28"/>
        </w:rPr>
        <w:t xml:space="preserve">Предмет исследования – учет ценных бумаг </w:t>
      </w:r>
    </w:p>
    <w:p w14:paraId="3ADA6BC6" w14:textId="77777777" w:rsidR="00096A61" w:rsidRDefault="00096A61">
      <w:pPr>
        <w:spacing w:line="360" w:lineRule="auto"/>
        <w:ind w:firstLine="709"/>
        <w:jc w:val="both"/>
        <w:rPr>
          <w:sz w:val="28"/>
          <w:szCs w:val="28"/>
        </w:rPr>
      </w:pPr>
      <w:r>
        <w:rPr>
          <w:sz w:val="28"/>
          <w:szCs w:val="28"/>
        </w:rPr>
        <w:t>Целью исследования  является  изучение теоретической базы бухгалтерского учета ценных бумаг.</w:t>
      </w:r>
    </w:p>
    <w:p w14:paraId="686557F4" w14:textId="77777777" w:rsidR="00096A61" w:rsidRDefault="00096A61">
      <w:pPr>
        <w:spacing w:line="360" w:lineRule="auto"/>
        <w:ind w:firstLine="709"/>
        <w:jc w:val="both"/>
        <w:rPr>
          <w:sz w:val="28"/>
          <w:szCs w:val="28"/>
        </w:rPr>
      </w:pPr>
      <w:r>
        <w:rPr>
          <w:sz w:val="28"/>
          <w:szCs w:val="28"/>
        </w:rPr>
        <w:t>Исходя  из  поставленной цели  предстоит  решить  следующие  задачи :</w:t>
      </w:r>
    </w:p>
    <w:p w14:paraId="12EC215B" w14:textId="77777777" w:rsidR="00096A61" w:rsidRDefault="00096A61">
      <w:pPr>
        <w:spacing w:line="360" w:lineRule="auto"/>
        <w:ind w:firstLine="709"/>
        <w:jc w:val="both"/>
        <w:rPr>
          <w:sz w:val="28"/>
          <w:szCs w:val="28"/>
        </w:rPr>
      </w:pPr>
      <w:r>
        <w:rPr>
          <w:sz w:val="28"/>
          <w:szCs w:val="28"/>
        </w:rPr>
        <w:t>1. Раскрыть понятие, виды, классификация ценных бумаг и бухгалтерского учета</w:t>
      </w:r>
    </w:p>
    <w:p w14:paraId="07C86140" w14:textId="77777777" w:rsidR="00096A61" w:rsidRDefault="00096A61">
      <w:pPr>
        <w:spacing w:line="360" w:lineRule="auto"/>
        <w:ind w:firstLine="709"/>
        <w:jc w:val="both"/>
        <w:rPr>
          <w:sz w:val="28"/>
          <w:szCs w:val="28"/>
        </w:rPr>
      </w:pPr>
      <w:r>
        <w:rPr>
          <w:sz w:val="28"/>
          <w:szCs w:val="28"/>
        </w:rPr>
        <w:t xml:space="preserve">2. Изучить нормативно – правовое регулирование учета ценных бумаг Российской  Федерации </w:t>
      </w:r>
    </w:p>
    <w:p w14:paraId="2D4788C7" w14:textId="77777777" w:rsidR="00096A61" w:rsidRDefault="00096A61">
      <w:pPr>
        <w:spacing w:line="360" w:lineRule="auto"/>
        <w:ind w:firstLine="709"/>
        <w:jc w:val="both"/>
        <w:rPr>
          <w:sz w:val="28"/>
          <w:szCs w:val="28"/>
        </w:rPr>
      </w:pPr>
      <w:r>
        <w:rPr>
          <w:sz w:val="28"/>
          <w:szCs w:val="28"/>
        </w:rPr>
        <w:t xml:space="preserve">3.  Рассмотреть бухгалтерский учет операций с ценными бумагами  </w:t>
      </w:r>
    </w:p>
    <w:p w14:paraId="2C56FA6F" w14:textId="77777777" w:rsidR="00096A61" w:rsidRDefault="00096A61">
      <w:pPr>
        <w:spacing w:line="360" w:lineRule="auto"/>
        <w:ind w:firstLine="709"/>
        <w:jc w:val="both"/>
        <w:rPr>
          <w:sz w:val="28"/>
          <w:szCs w:val="28"/>
        </w:rPr>
      </w:pPr>
      <w:r>
        <w:rPr>
          <w:rStyle w:val="a5"/>
          <w:b w:val="0"/>
          <w:sz w:val="28"/>
          <w:szCs w:val="28"/>
          <w:shd w:val="clear" w:color="auto" w:fill="FFFFFF"/>
        </w:rPr>
        <w:t>Методы исследования</w:t>
      </w:r>
      <w:r>
        <w:rPr>
          <w:rStyle w:val="a5"/>
          <w:sz w:val="28"/>
          <w:szCs w:val="28"/>
          <w:shd w:val="clear" w:color="auto" w:fill="FFFFFF"/>
        </w:rPr>
        <w:t>.</w:t>
      </w:r>
      <w:r>
        <w:rPr>
          <w:sz w:val="28"/>
          <w:szCs w:val="28"/>
          <w:shd w:val="clear" w:color="auto" w:fill="FFFFFF"/>
        </w:rPr>
        <w:t> В работе использованы следующие методы исследования: изучение теоретического материала, комплексный анализ научных трудов и юридической практики, осмысление полученных данных и обобщение, формулирование конкретных выводов.</w:t>
      </w:r>
    </w:p>
    <w:p w14:paraId="1FD23A62" w14:textId="77777777" w:rsidR="00096A61" w:rsidRDefault="00096A61">
      <w:pPr>
        <w:pStyle w:val="a8"/>
        <w:shd w:val="clear" w:color="auto" w:fill="FFFFFF"/>
        <w:rPr>
          <w:rFonts w:ascii="Trebuchet MS" w:hAnsi="Trebuchet MS"/>
          <w:sz w:val="16"/>
          <w:szCs w:val="16"/>
        </w:rPr>
      </w:pPr>
    </w:p>
    <w:p w14:paraId="5F169512" w14:textId="77777777" w:rsidR="00096A61" w:rsidRDefault="00096A61">
      <w:pPr>
        <w:pStyle w:val="a8"/>
        <w:shd w:val="clear" w:color="auto" w:fill="FFFFFF"/>
        <w:rPr>
          <w:rFonts w:ascii="Trebuchet MS" w:hAnsi="Trebuchet MS"/>
          <w:sz w:val="16"/>
          <w:szCs w:val="16"/>
        </w:rPr>
      </w:pPr>
    </w:p>
    <w:p w14:paraId="0061BAB8" w14:textId="77777777" w:rsidR="00096A61" w:rsidRDefault="00096A61">
      <w:pPr>
        <w:pStyle w:val="a8"/>
        <w:shd w:val="clear" w:color="auto" w:fill="FFFFFF"/>
        <w:rPr>
          <w:rFonts w:ascii="Trebuchet MS" w:hAnsi="Trebuchet MS"/>
          <w:sz w:val="16"/>
          <w:szCs w:val="16"/>
        </w:rPr>
      </w:pPr>
    </w:p>
    <w:p w14:paraId="4044DCE4" w14:textId="77777777" w:rsidR="00096A61" w:rsidRDefault="00096A61">
      <w:pPr>
        <w:pStyle w:val="a8"/>
        <w:shd w:val="clear" w:color="auto" w:fill="FFFFFF"/>
        <w:rPr>
          <w:rFonts w:ascii="Trebuchet MS" w:hAnsi="Trebuchet MS"/>
          <w:sz w:val="16"/>
          <w:szCs w:val="16"/>
        </w:rPr>
      </w:pPr>
    </w:p>
    <w:p w14:paraId="2CDAEB93" w14:textId="77777777" w:rsidR="00096A61" w:rsidRDefault="00096A61">
      <w:pPr>
        <w:pStyle w:val="a8"/>
        <w:shd w:val="clear" w:color="auto" w:fill="FFFFFF"/>
        <w:rPr>
          <w:rFonts w:ascii="Trebuchet MS" w:hAnsi="Trebuchet MS"/>
          <w:sz w:val="16"/>
          <w:szCs w:val="16"/>
        </w:rPr>
      </w:pPr>
    </w:p>
    <w:p w14:paraId="658C38F9" w14:textId="77777777" w:rsidR="00096A61" w:rsidRDefault="00096A61">
      <w:pPr>
        <w:pStyle w:val="a8"/>
        <w:shd w:val="clear" w:color="auto" w:fill="FFFFFF"/>
        <w:rPr>
          <w:rFonts w:ascii="Trebuchet MS" w:hAnsi="Trebuchet MS"/>
          <w:sz w:val="16"/>
          <w:szCs w:val="16"/>
        </w:rPr>
      </w:pPr>
    </w:p>
    <w:p w14:paraId="4F7288BD" w14:textId="77777777" w:rsidR="00096A61" w:rsidRDefault="00096A61">
      <w:pPr>
        <w:pStyle w:val="a8"/>
        <w:shd w:val="clear" w:color="auto" w:fill="FFFFFF"/>
        <w:rPr>
          <w:rFonts w:ascii="Trebuchet MS" w:hAnsi="Trebuchet MS"/>
          <w:sz w:val="16"/>
          <w:szCs w:val="16"/>
        </w:rPr>
      </w:pPr>
    </w:p>
    <w:p w14:paraId="77F4A428" w14:textId="77777777" w:rsidR="00096A61" w:rsidRDefault="00096A61">
      <w:pPr>
        <w:pStyle w:val="a8"/>
        <w:shd w:val="clear" w:color="auto" w:fill="FFFFFF"/>
        <w:rPr>
          <w:rFonts w:ascii="Trebuchet MS" w:hAnsi="Trebuchet MS"/>
          <w:sz w:val="16"/>
          <w:szCs w:val="16"/>
        </w:rPr>
      </w:pPr>
    </w:p>
    <w:p w14:paraId="7F4A8924" w14:textId="77777777" w:rsidR="00096A61" w:rsidRDefault="00096A61">
      <w:pPr>
        <w:pStyle w:val="a8"/>
        <w:shd w:val="clear" w:color="auto" w:fill="FFFFFF"/>
        <w:rPr>
          <w:rFonts w:ascii="Trebuchet MS" w:hAnsi="Trebuchet MS"/>
          <w:sz w:val="16"/>
          <w:szCs w:val="16"/>
        </w:rPr>
      </w:pPr>
    </w:p>
    <w:p w14:paraId="697C1898" w14:textId="77777777" w:rsidR="00096A61" w:rsidRDefault="00096A61">
      <w:pPr>
        <w:pStyle w:val="a8"/>
        <w:shd w:val="clear" w:color="auto" w:fill="FFFFFF"/>
        <w:rPr>
          <w:rFonts w:ascii="Trebuchet MS" w:hAnsi="Trebuchet MS"/>
          <w:sz w:val="16"/>
          <w:szCs w:val="16"/>
        </w:rPr>
      </w:pPr>
    </w:p>
    <w:p w14:paraId="58C87C6C" w14:textId="77777777" w:rsidR="00096A61" w:rsidRDefault="00096A61">
      <w:pPr>
        <w:pStyle w:val="a8"/>
        <w:shd w:val="clear" w:color="auto" w:fill="FFFFFF"/>
        <w:rPr>
          <w:rFonts w:ascii="Trebuchet MS" w:hAnsi="Trebuchet MS"/>
          <w:sz w:val="16"/>
          <w:szCs w:val="16"/>
        </w:rPr>
      </w:pPr>
    </w:p>
    <w:p w14:paraId="1E5A2915" w14:textId="77777777" w:rsidR="00096A61" w:rsidRPr="006003D6" w:rsidRDefault="00096A61">
      <w:pPr>
        <w:autoSpaceDE w:val="0"/>
        <w:autoSpaceDN w:val="0"/>
        <w:adjustRightInd w:val="0"/>
        <w:spacing w:line="360" w:lineRule="auto"/>
        <w:jc w:val="both"/>
        <w:rPr>
          <w:sz w:val="28"/>
          <w:szCs w:val="28"/>
          <w:highlight w:val="yellow"/>
        </w:rPr>
      </w:pPr>
      <w:r w:rsidRPr="006003D6">
        <w:rPr>
          <w:sz w:val="28"/>
          <w:szCs w:val="28"/>
          <w:highlight w:val="yellow"/>
        </w:rPr>
        <w:t xml:space="preserve">1. Теоретические основы изучения бухгалтерского учета операций с ценными бумагами </w:t>
      </w:r>
    </w:p>
    <w:p w14:paraId="03E6C90C" w14:textId="77777777" w:rsidR="00096A61" w:rsidRDefault="00096A61">
      <w:pPr>
        <w:autoSpaceDE w:val="0"/>
        <w:autoSpaceDN w:val="0"/>
        <w:adjustRightInd w:val="0"/>
        <w:spacing w:line="360" w:lineRule="auto"/>
        <w:jc w:val="both"/>
        <w:rPr>
          <w:sz w:val="28"/>
          <w:szCs w:val="28"/>
        </w:rPr>
      </w:pPr>
      <w:r w:rsidRPr="006003D6">
        <w:rPr>
          <w:sz w:val="28"/>
          <w:szCs w:val="28"/>
          <w:highlight w:val="yellow"/>
        </w:rPr>
        <w:t>1.1 Понятие, виды, классификация ценных бумаг и бухгалтерского учета</w:t>
      </w:r>
    </w:p>
    <w:p w14:paraId="47BB9099"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w:t>
      </w:r>
    </w:p>
    <w:p w14:paraId="01A7231D" w14:textId="77777777" w:rsidR="00096A61" w:rsidRDefault="00096A61">
      <w:pPr>
        <w:autoSpaceDE w:val="0"/>
        <w:autoSpaceDN w:val="0"/>
        <w:adjustRightInd w:val="0"/>
        <w:spacing w:line="360" w:lineRule="auto"/>
        <w:ind w:firstLine="709"/>
        <w:jc w:val="both"/>
        <w:rPr>
          <w:sz w:val="28"/>
          <w:szCs w:val="28"/>
        </w:rPr>
      </w:pPr>
      <w:r>
        <w:rPr>
          <w:sz w:val="28"/>
          <w:szCs w:val="28"/>
        </w:rPr>
        <w:t>Ценная бумага – это просто титул, т.е. юридическое основание прав ее владельца на что–то, на какое–либо имущество (деньги, товары, недвижимость и т.п.). В расширенном понимании ценная бумага – это любой документ («бумага»), который продается и покупается по соответствующей цене .</w:t>
      </w:r>
    </w:p>
    <w:p w14:paraId="03FAC7BC"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Под ценной бумагой понимают долговое обязательство, которое может быть продано по рыночной цене, так как ценная бумага по номиналу представляет собой определенную величину реального капитала, вложенного в имущество, и поэтому она должна обращаться только на рынке ценных бумаг. </w:t>
      </w:r>
    </w:p>
    <w:p w14:paraId="46CD339E" w14:textId="77777777" w:rsidR="00096A61" w:rsidRDefault="00096A61">
      <w:pPr>
        <w:autoSpaceDE w:val="0"/>
        <w:autoSpaceDN w:val="0"/>
        <w:adjustRightInd w:val="0"/>
        <w:spacing w:line="360" w:lineRule="auto"/>
        <w:ind w:firstLine="709"/>
        <w:jc w:val="both"/>
        <w:rPr>
          <w:sz w:val="28"/>
          <w:szCs w:val="28"/>
        </w:rPr>
      </w:pPr>
      <w:r>
        <w:rPr>
          <w:sz w:val="28"/>
          <w:szCs w:val="28"/>
        </w:rPr>
        <w:t>Согласно этой статье ГК РФ к ценным бумагам можно отнести и иные документы, отнесенные к числу деривативов и ценных бумаг различными законами о ценных бумагах[3] .</w:t>
      </w:r>
    </w:p>
    <w:p w14:paraId="4941FBD8"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Ценная бумага – это символ денежного капитала или материальной ценности, которая на рынке выступает как фондовая ценность. В действительности, ценная бумага – это фондовый инструмент, с помощью которого можно получить реальные материальные ценности /нефть, газ, золото, здания, сооружения и т.п.. </w:t>
      </w:r>
    </w:p>
    <w:p w14:paraId="03675B9F"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Есть и другое определение ценной бумаги. В частности, ценная бумага – это документ, составленный с соблюдением установленной формы и обязательных реквизитов, удостоверяющий имущественные права, осуществление или передача прав которых возможны только при его предъявлении. </w:t>
      </w:r>
    </w:p>
    <w:p w14:paraId="2F32A78C"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Ценная бумага – это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 </w:t>
      </w:r>
    </w:p>
    <w:p w14:paraId="455275F5"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статьей 149 настоящего Кодекса (бездокументарные ценные бумаги) [3].. </w:t>
      </w:r>
    </w:p>
    <w:p w14:paraId="07841884"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 </w:t>
      </w:r>
    </w:p>
    <w:p w14:paraId="71AD31A1" w14:textId="77777777" w:rsidR="00096A61" w:rsidRDefault="00096A61">
      <w:pPr>
        <w:autoSpaceDE w:val="0"/>
        <w:autoSpaceDN w:val="0"/>
        <w:adjustRightInd w:val="0"/>
        <w:spacing w:line="360" w:lineRule="auto"/>
        <w:ind w:firstLine="709"/>
        <w:jc w:val="both"/>
        <w:rPr>
          <w:sz w:val="28"/>
          <w:szCs w:val="28"/>
        </w:rPr>
      </w:pPr>
      <w:r>
        <w:rPr>
          <w:sz w:val="28"/>
          <w:szCs w:val="28"/>
        </w:rPr>
        <w:t>Давая общую оценку значения ценных бумаг в экономике, можно выделить следующие важные моменты:</w:t>
      </w:r>
    </w:p>
    <w:p w14:paraId="1C55D7BD" w14:textId="77777777" w:rsidR="00096A61" w:rsidRDefault="00096A61">
      <w:pPr>
        <w:autoSpaceDE w:val="0"/>
        <w:autoSpaceDN w:val="0"/>
        <w:adjustRightInd w:val="0"/>
        <w:spacing w:line="360" w:lineRule="auto"/>
        <w:ind w:firstLine="709"/>
        <w:jc w:val="both"/>
        <w:rPr>
          <w:sz w:val="28"/>
          <w:szCs w:val="28"/>
        </w:rPr>
      </w:pPr>
      <w:r>
        <w:rPr>
          <w:sz w:val="28"/>
          <w:szCs w:val="28"/>
        </w:rPr>
        <w:t>1) ценная бумага выступает гибким инструментом инвестирования свободных денежных средств юридических и физических лиц.</w:t>
      </w:r>
    </w:p>
    <w:p w14:paraId="244236DE" w14:textId="77777777" w:rsidR="00096A61" w:rsidRDefault="00096A61">
      <w:pPr>
        <w:autoSpaceDE w:val="0"/>
        <w:autoSpaceDN w:val="0"/>
        <w:adjustRightInd w:val="0"/>
        <w:spacing w:line="360" w:lineRule="auto"/>
        <w:ind w:firstLine="709"/>
        <w:jc w:val="both"/>
        <w:rPr>
          <w:sz w:val="28"/>
          <w:szCs w:val="28"/>
        </w:rPr>
      </w:pPr>
      <w:r>
        <w:rPr>
          <w:sz w:val="28"/>
          <w:szCs w:val="28"/>
        </w:rPr>
        <w:t>2) размещение ценных бумаг - эффективный способ мобилизации ресурсов для развития производства и удовлетворения других общественных потребностей.</w:t>
      </w:r>
    </w:p>
    <w:p w14:paraId="1B3FA7E2" w14:textId="77777777" w:rsidR="00096A61" w:rsidRDefault="00096A61">
      <w:pPr>
        <w:autoSpaceDE w:val="0"/>
        <w:autoSpaceDN w:val="0"/>
        <w:adjustRightInd w:val="0"/>
        <w:spacing w:line="360" w:lineRule="auto"/>
        <w:ind w:firstLine="709"/>
        <w:jc w:val="both"/>
        <w:rPr>
          <w:sz w:val="28"/>
          <w:szCs w:val="28"/>
        </w:rPr>
      </w:pPr>
      <w:r>
        <w:rPr>
          <w:sz w:val="28"/>
          <w:szCs w:val="28"/>
        </w:rPr>
        <w:t>3) ценные бумаги активно участвуют в обслуживание товарного и денежного обращения .</w:t>
      </w:r>
    </w:p>
    <w:p w14:paraId="74185CA5" w14:textId="77777777" w:rsidR="00096A61" w:rsidRDefault="00096A61">
      <w:pPr>
        <w:autoSpaceDE w:val="0"/>
        <w:autoSpaceDN w:val="0"/>
        <w:adjustRightInd w:val="0"/>
        <w:spacing w:line="360" w:lineRule="auto"/>
        <w:ind w:firstLine="709"/>
        <w:jc w:val="both"/>
        <w:rPr>
          <w:sz w:val="28"/>
          <w:szCs w:val="28"/>
        </w:rPr>
      </w:pPr>
      <w:r>
        <w:rPr>
          <w:sz w:val="28"/>
          <w:szCs w:val="28"/>
        </w:rPr>
        <w:t>Переход к рыночной экономике и процесс формирования рынка ценных бумаг потребовали возрождения и использования всего многообразия рынка ценных бумаг. При этом появилась потребность в четком правовом оформлении ценных бумаг и их оборота, при отсутствии которого их использование невозможно .</w:t>
      </w:r>
    </w:p>
    <w:p w14:paraId="65A71416"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Выпуск или выдача ценных бумаг подлежит государственной регистрации в случаях, установленных законом . </w:t>
      </w:r>
    </w:p>
    <w:p w14:paraId="55BA6A48"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Преимуществом данного определения является то, что оно содержит три главные признака, которые необходимы для идентификации ценной бумаги:        </w:t>
      </w:r>
    </w:p>
    <w:p w14:paraId="6B8C2146" w14:textId="77777777" w:rsidR="00096A61" w:rsidRDefault="00096A61">
      <w:pPr>
        <w:autoSpaceDE w:val="0"/>
        <w:autoSpaceDN w:val="0"/>
        <w:adjustRightInd w:val="0"/>
        <w:spacing w:line="360" w:lineRule="auto"/>
        <w:ind w:firstLine="709"/>
        <w:jc w:val="both"/>
        <w:rPr>
          <w:sz w:val="28"/>
          <w:szCs w:val="28"/>
        </w:rPr>
      </w:pPr>
      <w:r>
        <w:rPr>
          <w:sz w:val="28"/>
          <w:szCs w:val="28"/>
        </w:rPr>
        <w:t>1.Ценная бумага является документом;</w:t>
      </w:r>
    </w:p>
    <w:p w14:paraId="79E56174"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2. Ценная бумага закрепляет имущественные и неимущественные права; </w:t>
      </w:r>
    </w:p>
    <w:p w14:paraId="6FD8960D"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3.Переход ценной бумаги влечет за собой переход прав, которые ценная бумага закрепляет. </w:t>
      </w:r>
    </w:p>
    <w:p w14:paraId="630154C0" w14:textId="77777777" w:rsidR="00096A61" w:rsidRDefault="00096A61">
      <w:pPr>
        <w:autoSpaceDE w:val="0"/>
        <w:autoSpaceDN w:val="0"/>
        <w:adjustRightInd w:val="0"/>
        <w:spacing w:line="360" w:lineRule="auto"/>
        <w:ind w:firstLine="709"/>
        <w:jc w:val="both"/>
        <w:rPr>
          <w:sz w:val="28"/>
          <w:szCs w:val="28"/>
        </w:rPr>
      </w:pPr>
      <w:r>
        <w:rPr>
          <w:sz w:val="28"/>
          <w:szCs w:val="28"/>
        </w:rPr>
        <w:t>При этом следует отметить, что у статьи 142 гражданского кодекса РФ имеются некоторые противоречия со статьей 2 ФЗ «О рынке ценных бумаг[2].», а именно ФЗ утверждает, что ценная бумага закрепляет кроме имущественных прав, неимущественные –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 [3]. .</w:t>
      </w:r>
    </w:p>
    <w:p w14:paraId="451D3679"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 На основании данных Федерального закона, второй признак актуально расширить и учитывать неимущественные права в разработанной классификации. Данные признаки позволяют идентифицировать бумаги, при этом они не являются однородными и отличаются по ряду признаков: по виду ценных бумаг, по эмитентам, по срокам, по видам сделок, по форме выпуска, по цели выпуска, по порядку размещения, по порядку удостоверения, по типу риска, по виду доходов. На основании этого, для дальнейшего их изучения требуется их классификация.</w:t>
      </w:r>
    </w:p>
    <w:p w14:paraId="0CBF88F1"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 На основании данных признаков была составлена классификация ценных бумаг. Классификация ценных бумаг – это их деление на виды по определенным признакам, которые им присущи. В свою очередь виды могут в ряде случаев делиться на подвиды, а они – ещё дальше.</w:t>
      </w:r>
    </w:p>
    <w:p w14:paraId="2AF535E2" w14:textId="77777777" w:rsidR="00096A61" w:rsidRDefault="00096A61">
      <w:pPr>
        <w:autoSpaceDE w:val="0"/>
        <w:autoSpaceDN w:val="0"/>
        <w:adjustRightInd w:val="0"/>
        <w:spacing w:line="360" w:lineRule="auto"/>
        <w:ind w:firstLine="709"/>
        <w:jc w:val="both"/>
        <w:rPr>
          <w:sz w:val="28"/>
          <w:szCs w:val="28"/>
        </w:rPr>
      </w:pPr>
      <w:r>
        <w:rPr>
          <w:sz w:val="28"/>
          <w:szCs w:val="28"/>
        </w:rPr>
        <w:t>Ценные бумаги можно классифицировать по следующим признакам[13].:</w:t>
      </w:r>
    </w:p>
    <w:p w14:paraId="1C20D8A6" w14:textId="77777777" w:rsidR="00096A61" w:rsidRDefault="00096A61">
      <w:pPr>
        <w:autoSpaceDE w:val="0"/>
        <w:autoSpaceDN w:val="0"/>
        <w:adjustRightInd w:val="0"/>
        <w:spacing w:line="360" w:lineRule="auto"/>
        <w:ind w:firstLine="709"/>
        <w:jc w:val="both"/>
        <w:rPr>
          <w:sz w:val="28"/>
          <w:szCs w:val="28"/>
        </w:rPr>
      </w:pPr>
      <w:r>
        <w:rPr>
          <w:sz w:val="28"/>
          <w:szCs w:val="28"/>
        </w:rPr>
        <w:t>1. По сроку существования: срочные (краткосрочные, среднесрочные, долгосрочные и отзывные) и бессрочные.</w:t>
      </w:r>
    </w:p>
    <w:p w14:paraId="33241EF7"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Ценные бумаги, выпускаемые на весь срок существования лица и напрямую не связанные с каким-либо временным периодом, считаются бессрочными ценными бумагами. К таким бессрочным ценным бумагам обычно относят акции. </w:t>
      </w:r>
    </w:p>
    <w:p w14:paraId="0BC4A839" w14:textId="77777777" w:rsidR="00096A61" w:rsidRDefault="00096A61">
      <w:pPr>
        <w:autoSpaceDE w:val="0"/>
        <w:autoSpaceDN w:val="0"/>
        <w:adjustRightInd w:val="0"/>
        <w:spacing w:line="360" w:lineRule="auto"/>
        <w:ind w:firstLine="709"/>
        <w:jc w:val="both"/>
        <w:rPr>
          <w:sz w:val="28"/>
          <w:szCs w:val="28"/>
        </w:rPr>
      </w:pPr>
      <w:r>
        <w:rPr>
          <w:sz w:val="28"/>
          <w:szCs w:val="28"/>
        </w:rPr>
        <w:t>Ценные бумаги, которые имеют установленный при их выпуске срок существования или порядок установления этого срока, считаются срочными ценными бумагами. Обычно срочные ценные бумаги делятся на три подвида:</w:t>
      </w:r>
    </w:p>
    <w:p w14:paraId="127658EB"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краткосрочные ценные бумаги, имеющие срок обращения до 1 года;</w:t>
      </w:r>
    </w:p>
    <w:p w14:paraId="613DEA6A"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среднесрочные ценные бумаги, имеющие срок обращения от 1 года до 5лет;</w:t>
      </w:r>
    </w:p>
    <w:p w14:paraId="1F56C372"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долгосрочные ценные бумаги, имеющие срок обращения от 5 до 30 лет (ипотечные ценные бумаги по законодательству можно выпускать со сроком обращения до 40 лет).</w:t>
      </w:r>
    </w:p>
    <w:p w14:paraId="5E94A535" w14:textId="77777777" w:rsidR="00096A61" w:rsidRDefault="00096A61">
      <w:pPr>
        <w:autoSpaceDE w:val="0"/>
        <w:autoSpaceDN w:val="0"/>
        <w:adjustRightInd w:val="0"/>
        <w:spacing w:line="360" w:lineRule="auto"/>
        <w:ind w:firstLine="709"/>
        <w:jc w:val="both"/>
        <w:rPr>
          <w:sz w:val="28"/>
          <w:szCs w:val="28"/>
        </w:rPr>
      </w:pPr>
      <w:r>
        <w:rPr>
          <w:sz w:val="28"/>
          <w:szCs w:val="28"/>
        </w:rPr>
        <w:t>2. По форме существования: бумажная (документарная) или безбумажная (бездокументарная).</w:t>
      </w:r>
    </w:p>
    <w:p w14:paraId="0792D652" w14:textId="77777777" w:rsidR="00096A61" w:rsidRDefault="00096A61">
      <w:pPr>
        <w:autoSpaceDE w:val="0"/>
        <w:autoSpaceDN w:val="0"/>
        <w:adjustRightInd w:val="0"/>
        <w:spacing w:line="360" w:lineRule="auto"/>
        <w:ind w:firstLine="709"/>
        <w:jc w:val="both"/>
        <w:rPr>
          <w:sz w:val="28"/>
          <w:szCs w:val="28"/>
        </w:rPr>
      </w:pPr>
      <w:r>
        <w:rPr>
          <w:sz w:val="28"/>
          <w:szCs w:val="28"/>
        </w:rPr>
        <w:t>Классическая форма существования ценной бумаги – это бумажная форма, при которой ценная бумага существует в форме документа. При этом при активном развитии рынка ценных бумаг многие виды ценных бумаг, прежде всего эмиссионные ценные бумаги, выпускаются в бездокументарной форме.</w:t>
      </w:r>
    </w:p>
    <w:p w14:paraId="2734C921" w14:textId="77777777" w:rsidR="00096A61" w:rsidRDefault="00096A61">
      <w:pPr>
        <w:autoSpaceDE w:val="0"/>
        <w:autoSpaceDN w:val="0"/>
        <w:adjustRightInd w:val="0"/>
        <w:spacing w:line="360" w:lineRule="auto"/>
        <w:ind w:firstLine="709"/>
        <w:jc w:val="both"/>
        <w:rPr>
          <w:sz w:val="28"/>
          <w:szCs w:val="28"/>
        </w:rPr>
      </w:pPr>
      <w:r>
        <w:rPr>
          <w:sz w:val="28"/>
          <w:szCs w:val="28"/>
        </w:rPr>
        <w:t>3. По форме владения: предъявительские (ценные бумаги на предъявителя) и именные, которые содержат имя своего владельца и зарегистрированы в реестре владельцев данной ценной бумаги.</w:t>
      </w:r>
    </w:p>
    <w:p w14:paraId="2F14B973" w14:textId="77777777" w:rsidR="00096A61" w:rsidRDefault="00096A61">
      <w:pPr>
        <w:autoSpaceDE w:val="0"/>
        <w:autoSpaceDN w:val="0"/>
        <w:adjustRightInd w:val="0"/>
        <w:spacing w:line="360" w:lineRule="auto"/>
        <w:ind w:firstLine="709"/>
        <w:jc w:val="both"/>
        <w:rPr>
          <w:sz w:val="28"/>
          <w:szCs w:val="28"/>
        </w:rPr>
      </w:pPr>
      <w:r>
        <w:rPr>
          <w:sz w:val="28"/>
          <w:szCs w:val="28"/>
        </w:rPr>
        <w:t>Предъявительская ценная бумага не фиксирует имя ее владельца, и ее обращение осуществляется путем простой передачи от одного лица к другому. Именная ценная бумага содержит имя ее владельца и, кроме того, регистрируется в специальном реестре. Обычно именная ценная бумага передается по соглашению сторон.</w:t>
      </w:r>
    </w:p>
    <w:p w14:paraId="491B4F09" w14:textId="77777777" w:rsidR="00096A61" w:rsidRDefault="00096A61">
      <w:pPr>
        <w:autoSpaceDE w:val="0"/>
        <w:autoSpaceDN w:val="0"/>
        <w:adjustRightInd w:val="0"/>
        <w:spacing w:line="360" w:lineRule="auto"/>
        <w:ind w:firstLine="709"/>
        <w:jc w:val="both"/>
        <w:rPr>
          <w:sz w:val="28"/>
          <w:szCs w:val="28"/>
        </w:rPr>
      </w:pPr>
      <w:r>
        <w:rPr>
          <w:sz w:val="28"/>
          <w:szCs w:val="28"/>
        </w:rPr>
        <w:t>4. По форме обращения (порядку передачи): передаваемые по соглашению сторон (путем вручения, путем цессии) или ордерные (передаваемые путем приказа владельца — индоссамента).</w:t>
      </w:r>
    </w:p>
    <w:p w14:paraId="37B3F971" w14:textId="77777777" w:rsidR="00096A61" w:rsidRDefault="00096A61">
      <w:pPr>
        <w:autoSpaceDE w:val="0"/>
        <w:autoSpaceDN w:val="0"/>
        <w:adjustRightInd w:val="0"/>
        <w:spacing w:line="360" w:lineRule="auto"/>
        <w:ind w:firstLine="709"/>
        <w:jc w:val="both"/>
        <w:rPr>
          <w:sz w:val="28"/>
          <w:szCs w:val="28"/>
        </w:rPr>
      </w:pPr>
      <w:r>
        <w:rPr>
          <w:sz w:val="28"/>
          <w:szCs w:val="28"/>
        </w:rPr>
        <w:t>Если именная ценная бумага передается другому лицу путем совершения на ней передаточной надписи (индоссамента), или приказа ее владельца, то такая ценная бумага называется ордерной ценной бумагой.</w:t>
      </w:r>
    </w:p>
    <w:p w14:paraId="0E75307B" w14:textId="77777777" w:rsidR="00096A61" w:rsidRDefault="00096A61">
      <w:pPr>
        <w:autoSpaceDE w:val="0"/>
        <w:autoSpaceDN w:val="0"/>
        <w:adjustRightInd w:val="0"/>
        <w:spacing w:line="360" w:lineRule="auto"/>
        <w:ind w:firstLine="709"/>
        <w:jc w:val="both"/>
        <w:rPr>
          <w:sz w:val="28"/>
          <w:szCs w:val="28"/>
        </w:rPr>
      </w:pPr>
      <w:r>
        <w:rPr>
          <w:sz w:val="28"/>
          <w:szCs w:val="28"/>
        </w:rPr>
        <w:t>5. По форме выпуска: эмиссионные или неэмиссионные ценные бумаги.</w:t>
      </w:r>
    </w:p>
    <w:p w14:paraId="40D19CA6" w14:textId="77777777" w:rsidR="00096A61" w:rsidRDefault="00096A61">
      <w:pPr>
        <w:autoSpaceDE w:val="0"/>
        <w:autoSpaceDN w:val="0"/>
        <w:adjustRightInd w:val="0"/>
        <w:spacing w:line="360" w:lineRule="auto"/>
        <w:ind w:firstLine="709"/>
        <w:jc w:val="both"/>
        <w:rPr>
          <w:sz w:val="28"/>
          <w:szCs w:val="28"/>
        </w:rPr>
      </w:pPr>
      <w:r>
        <w:rPr>
          <w:sz w:val="28"/>
          <w:szCs w:val="28"/>
        </w:rPr>
        <w:t>Эмиссионные ценные бумаги обычно выпускаются крупными сериями, которые подлежат обязательной государственной регистрации. К эмиссионным ценным бумагам обычно относят акции и облигации.</w:t>
      </w:r>
    </w:p>
    <w:p w14:paraId="44736E76" w14:textId="77777777" w:rsidR="00096A61" w:rsidRDefault="00096A61">
      <w:pPr>
        <w:autoSpaceDE w:val="0"/>
        <w:autoSpaceDN w:val="0"/>
        <w:adjustRightInd w:val="0"/>
        <w:spacing w:line="360" w:lineRule="auto"/>
        <w:ind w:firstLine="709"/>
        <w:jc w:val="both"/>
        <w:rPr>
          <w:sz w:val="28"/>
          <w:szCs w:val="28"/>
        </w:rPr>
      </w:pPr>
      <w:r>
        <w:rPr>
          <w:sz w:val="28"/>
          <w:szCs w:val="28"/>
        </w:rPr>
        <w:t>Неэмиссионные ценные бумаги выпускаются без какой-либо государственной регистрации.</w:t>
      </w:r>
    </w:p>
    <w:p w14:paraId="1B617CC3" w14:textId="77777777" w:rsidR="00096A61" w:rsidRDefault="00096A61">
      <w:pPr>
        <w:autoSpaceDE w:val="0"/>
        <w:autoSpaceDN w:val="0"/>
        <w:adjustRightInd w:val="0"/>
        <w:spacing w:line="360" w:lineRule="auto"/>
        <w:ind w:firstLine="709"/>
        <w:jc w:val="both"/>
        <w:rPr>
          <w:sz w:val="28"/>
          <w:szCs w:val="28"/>
        </w:rPr>
      </w:pPr>
      <w:r>
        <w:rPr>
          <w:sz w:val="28"/>
          <w:szCs w:val="28"/>
        </w:rPr>
        <w:t>6. По регистрируемости: регистрируемые (государственная регистрация или регистрация ЦБ РФ) и нерегистрируемые.</w:t>
      </w:r>
    </w:p>
    <w:p w14:paraId="05FBFACB" w14:textId="77777777" w:rsidR="00096A61" w:rsidRDefault="00096A61">
      <w:pPr>
        <w:autoSpaceDE w:val="0"/>
        <w:autoSpaceDN w:val="0"/>
        <w:adjustRightInd w:val="0"/>
        <w:spacing w:line="360" w:lineRule="auto"/>
        <w:ind w:firstLine="709"/>
        <w:jc w:val="both"/>
        <w:rPr>
          <w:sz w:val="28"/>
          <w:szCs w:val="28"/>
        </w:rPr>
      </w:pPr>
      <w:r>
        <w:rPr>
          <w:sz w:val="28"/>
          <w:szCs w:val="28"/>
        </w:rPr>
        <w:t>Выпуск ценных бумаг может сопровождаться или не сопровождаться их обязательной регистрацией в органах государственного управления. Обычно государственной регистрации подлежат эмиссионные ценные бумаги, так как их выпуск затрагивает интересы большого числа участников рынка. По российскому законодательству обязательной регистрации подлежат выпускаемые акции, облигации, банковские сертификаты (регистрируются Центральным банком) и закладные. Остальные виды российских ценных бумаг, независимо от размеров их выпуска, государственной регистрации не подлежат.</w:t>
      </w:r>
    </w:p>
    <w:p w14:paraId="2ED0E8D5" w14:textId="77777777" w:rsidR="00096A61" w:rsidRDefault="00096A61">
      <w:pPr>
        <w:autoSpaceDE w:val="0"/>
        <w:autoSpaceDN w:val="0"/>
        <w:adjustRightInd w:val="0"/>
        <w:spacing w:line="360" w:lineRule="auto"/>
        <w:ind w:firstLine="709"/>
        <w:jc w:val="both"/>
        <w:rPr>
          <w:sz w:val="28"/>
          <w:szCs w:val="28"/>
        </w:rPr>
      </w:pPr>
      <w:r>
        <w:rPr>
          <w:sz w:val="28"/>
          <w:szCs w:val="28"/>
        </w:rPr>
        <w:t>7. По национальной принадлежности: российские или иностранные.</w:t>
      </w:r>
    </w:p>
    <w:p w14:paraId="1F80F7DE" w14:textId="77777777" w:rsidR="00096A61" w:rsidRDefault="00096A61">
      <w:pPr>
        <w:autoSpaceDE w:val="0"/>
        <w:autoSpaceDN w:val="0"/>
        <w:adjustRightInd w:val="0"/>
        <w:spacing w:line="360" w:lineRule="auto"/>
        <w:ind w:firstLine="709"/>
        <w:jc w:val="both"/>
        <w:rPr>
          <w:sz w:val="28"/>
          <w:szCs w:val="28"/>
        </w:rPr>
      </w:pPr>
      <w:r>
        <w:rPr>
          <w:sz w:val="28"/>
          <w:szCs w:val="28"/>
        </w:rPr>
        <w:t>8. По виду эмитента: государственные ценные бумаги (это обычно различные виды облигаций, выпускаемые государством), негосударственные или корпоративные (это ценные бумаги, которые выпускаются в обращение компаниями, банками, организациями и даже частными лицами).</w:t>
      </w:r>
    </w:p>
    <w:p w14:paraId="31B1B3E0" w14:textId="77777777" w:rsidR="00096A61" w:rsidRDefault="00096A61">
      <w:pPr>
        <w:autoSpaceDE w:val="0"/>
        <w:autoSpaceDN w:val="0"/>
        <w:adjustRightInd w:val="0"/>
        <w:spacing w:line="360" w:lineRule="auto"/>
        <w:ind w:firstLine="709"/>
        <w:jc w:val="both"/>
        <w:rPr>
          <w:sz w:val="28"/>
          <w:szCs w:val="28"/>
        </w:rPr>
      </w:pPr>
      <w:r>
        <w:rPr>
          <w:sz w:val="28"/>
          <w:szCs w:val="28"/>
        </w:rPr>
        <w:t>9. По обращаемости: рыночные (свободнообращающиеся), нерыночные, которые выпускаются эмитентом и могут быть возвращены только ему (не могут перепродаваться).</w:t>
      </w:r>
    </w:p>
    <w:p w14:paraId="094E6302" w14:textId="77777777" w:rsidR="00096A61" w:rsidRDefault="00096A61">
      <w:pPr>
        <w:autoSpaceDE w:val="0"/>
        <w:autoSpaceDN w:val="0"/>
        <w:adjustRightInd w:val="0"/>
        <w:spacing w:line="360" w:lineRule="auto"/>
        <w:ind w:firstLine="709"/>
        <w:jc w:val="both"/>
        <w:rPr>
          <w:sz w:val="28"/>
          <w:szCs w:val="28"/>
        </w:rPr>
      </w:pPr>
      <w:r>
        <w:rPr>
          <w:sz w:val="28"/>
          <w:szCs w:val="28"/>
        </w:rPr>
        <w:t>Основные виды ценных бумаг являются рыночными, т. е. ценные бумаги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того, кто ее выпустил, и строго через оговоренный срок. Такие бумаги называются нерыночными.</w:t>
      </w:r>
    </w:p>
    <w:p w14:paraId="1F38F3E8" w14:textId="77777777" w:rsidR="00096A61" w:rsidRDefault="00096A61">
      <w:pPr>
        <w:autoSpaceDE w:val="0"/>
        <w:autoSpaceDN w:val="0"/>
        <w:adjustRightInd w:val="0"/>
        <w:spacing w:line="360" w:lineRule="auto"/>
        <w:ind w:firstLine="709"/>
        <w:jc w:val="both"/>
        <w:rPr>
          <w:sz w:val="28"/>
          <w:szCs w:val="28"/>
        </w:rPr>
      </w:pPr>
      <w:r>
        <w:rPr>
          <w:sz w:val="28"/>
          <w:szCs w:val="28"/>
        </w:rPr>
        <w:t>10. По цели использования: инвестиционные (цель – получение дохода) или неинвестиционные (обслуживают оборот на товарных рынках).</w:t>
      </w:r>
    </w:p>
    <w:p w14:paraId="66F1DD40" w14:textId="77777777" w:rsidR="00096A61" w:rsidRDefault="00096A61">
      <w:pPr>
        <w:autoSpaceDE w:val="0"/>
        <w:autoSpaceDN w:val="0"/>
        <w:adjustRightInd w:val="0"/>
        <w:spacing w:line="360" w:lineRule="auto"/>
        <w:ind w:firstLine="709"/>
        <w:jc w:val="both"/>
        <w:rPr>
          <w:sz w:val="28"/>
          <w:szCs w:val="28"/>
        </w:rPr>
      </w:pPr>
      <w:r>
        <w:rPr>
          <w:sz w:val="28"/>
          <w:szCs w:val="28"/>
        </w:rPr>
        <w:t>11. По уровню риска: безрисковые или рисковые (низкорисковые, среднерисковые или высокорисковые).</w:t>
      </w:r>
    </w:p>
    <w:p w14:paraId="67C1D583" w14:textId="77777777" w:rsidR="00096A61" w:rsidRDefault="00096A61">
      <w:pPr>
        <w:autoSpaceDE w:val="0"/>
        <w:autoSpaceDN w:val="0"/>
        <w:adjustRightInd w:val="0"/>
        <w:spacing w:line="360" w:lineRule="auto"/>
        <w:ind w:firstLine="709"/>
        <w:jc w:val="both"/>
        <w:rPr>
          <w:sz w:val="28"/>
          <w:szCs w:val="28"/>
        </w:rPr>
      </w:pPr>
      <w:r>
        <w:rPr>
          <w:sz w:val="28"/>
          <w:szCs w:val="28"/>
        </w:rPr>
        <w:t>Безрисковые ценные бумаги – это ценные бумаги, по которым риск практически отсутствует. В мировой практике – это краткосрочные (срок 1-3 месяца) государственные долговые обязательства (казначейские векселя). Все остальные ценные бумаги по уровню риска принято делить на низкорисковые (это обычно государственные бумаги),  среднерисковые (это обычно корпоративные облигации) и высокорисковые (это обычно акции).</w:t>
      </w:r>
    </w:p>
    <w:p w14:paraId="1228E6B2" w14:textId="77777777" w:rsidR="00096A61" w:rsidRDefault="00096A61">
      <w:pPr>
        <w:autoSpaceDE w:val="0"/>
        <w:autoSpaceDN w:val="0"/>
        <w:adjustRightInd w:val="0"/>
        <w:spacing w:line="360" w:lineRule="auto"/>
        <w:ind w:firstLine="709"/>
        <w:jc w:val="both"/>
        <w:rPr>
          <w:sz w:val="28"/>
          <w:szCs w:val="28"/>
        </w:rPr>
      </w:pPr>
      <w:r>
        <w:rPr>
          <w:sz w:val="28"/>
          <w:szCs w:val="28"/>
        </w:rPr>
        <w:t>12. По наличию начисляемого дохода: бездоходные или доходные (процентные, дивидендные, дисконтные).</w:t>
      </w:r>
    </w:p>
    <w:p w14:paraId="462707EA" w14:textId="77777777" w:rsidR="00096A61" w:rsidRDefault="00096A61">
      <w:pPr>
        <w:autoSpaceDE w:val="0"/>
        <w:autoSpaceDN w:val="0"/>
        <w:adjustRightInd w:val="0"/>
        <w:spacing w:line="360" w:lineRule="auto"/>
        <w:ind w:firstLine="709"/>
        <w:jc w:val="both"/>
        <w:rPr>
          <w:sz w:val="28"/>
          <w:szCs w:val="28"/>
        </w:rPr>
      </w:pPr>
      <w:r>
        <w:rPr>
          <w:sz w:val="28"/>
          <w:szCs w:val="28"/>
        </w:rPr>
        <w:t>С точки зрения начисляемого дохода ценные бумаги, как правило, являются доходными, но могут быть и бездоходными, когда для их владельца они есть простое свидетельство на товар или на деньги, а не на капитал. Доход по ценной бумаге может начисляться в форме дивиденда (акции), процента (долговые ценные бумаги) или дисконта, т. е. разницы между номиналом ценной бумаги и более низкой ценой ее приобретения.</w:t>
      </w:r>
    </w:p>
    <w:p w14:paraId="62678043" w14:textId="77777777" w:rsidR="00096A61" w:rsidRDefault="00096A61">
      <w:pPr>
        <w:autoSpaceDE w:val="0"/>
        <w:autoSpaceDN w:val="0"/>
        <w:adjustRightInd w:val="0"/>
        <w:spacing w:line="360" w:lineRule="auto"/>
        <w:ind w:firstLine="709"/>
        <w:jc w:val="both"/>
        <w:rPr>
          <w:sz w:val="28"/>
          <w:szCs w:val="28"/>
        </w:rPr>
      </w:pPr>
      <w:r>
        <w:rPr>
          <w:sz w:val="28"/>
          <w:szCs w:val="28"/>
        </w:rPr>
        <w:t>13. По номиналу: постоянные или переменные.</w:t>
      </w:r>
    </w:p>
    <w:p w14:paraId="37B06587"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По российскому законодательству каждая ценная бумага имеет свой номинал или номинальную стоимость. Однако в мировой практике разрешается выпуск, например, акций без денежного номинала или с нулевым номиналом. В этом случае указывается, какую долю в уставном капитале составляет одна акция, а потому ее номинал, исчисленный путем деления уставного капитала на число акций, меняется каждый раз с изменением размеров этого капитала, а не остается неизменным как в случае, когда номинал ценной бумаги задан при ее выпуске. Если ценная бумага выпускается с указанием денежного номинала, то такая ценная  бумага считается ценной бумагой с постоянным номиналом. </w:t>
      </w:r>
    </w:p>
    <w:p w14:paraId="0533C80F" w14:textId="77777777" w:rsidR="00096A61" w:rsidRPr="001222A5" w:rsidRDefault="00096A61">
      <w:pPr>
        <w:autoSpaceDE w:val="0"/>
        <w:autoSpaceDN w:val="0"/>
        <w:adjustRightInd w:val="0"/>
        <w:spacing w:line="360" w:lineRule="auto"/>
        <w:ind w:firstLine="709"/>
        <w:jc w:val="both"/>
        <w:rPr>
          <w:color w:val="FF0000"/>
          <w:sz w:val="28"/>
          <w:szCs w:val="28"/>
        </w:rPr>
      </w:pPr>
      <w:r>
        <w:rPr>
          <w:sz w:val="28"/>
          <w:szCs w:val="28"/>
        </w:rPr>
        <w:t xml:space="preserve">14. По форме привлечения капитала: долевые (отражают долю в уставном капитале общества) и долговые, которые представляют собой форму займа капитала (денежных средств) [13]..Классификация ценных бумаг представлена в Приложении  1 </w:t>
      </w:r>
    </w:p>
    <w:p w14:paraId="2E8E9D06" w14:textId="77777777" w:rsidR="00096A61" w:rsidRDefault="00096A61">
      <w:pPr>
        <w:autoSpaceDE w:val="0"/>
        <w:autoSpaceDN w:val="0"/>
        <w:adjustRightInd w:val="0"/>
        <w:spacing w:line="360" w:lineRule="auto"/>
        <w:jc w:val="both"/>
        <w:rPr>
          <w:sz w:val="28"/>
          <w:szCs w:val="28"/>
        </w:rPr>
      </w:pPr>
      <w:r w:rsidRPr="001222A5">
        <w:rPr>
          <w:sz w:val="28"/>
          <w:szCs w:val="28"/>
          <w:highlight w:val="yellow"/>
        </w:rPr>
        <w:t>1.2Нормативно – правовое регулирование учета ценных бумаг Российской  Федерации</w:t>
      </w:r>
      <w:r>
        <w:rPr>
          <w:sz w:val="28"/>
          <w:szCs w:val="28"/>
        </w:rPr>
        <w:t xml:space="preserve"> </w:t>
      </w:r>
    </w:p>
    <w:p w14:paraId="302AC426" w14:textId="77777777" w:rsidR="00096A61" w:rsidRDefault="00096A61">
      <w:pPr>
        <w:autoSpaceDE w:val="0"/>
        <w:autoSpaceDN w:val="0"/>
        <w:adjustRightInd w:val="0"/>
        <w:spacing w:line="360" w:lineRule="auto"/>
        <w:ind w:firstLine="709"/>
        <w:jc w:val="both"/>
        <w:rPr>
          <w:sz w:val="28"/>
          <w:szCs w:val="28"/>
        </w:rPr>
      </w:pPr>
      <w:r>
        <w:rPr>
          <w:sz w:val="28"/>
          <w:szCs w:val="28"/>
        </w:rPr>
        <w:t>В настоящее время ценным бумагам уделяется повышенное внимание со стороны различных организаций, что способствовало появлению их новых видов. Однако, следует отметить, что действующие нормативно-правовые документы не охватывают все существующие финансовые взаимоотношения и имеют ряд неопределенностей, связанных с процессом учета и отражением в отчетности информации о ценных бумагах.</w:t>
      </w:r>
    </w:p>
    <w:p w14:paraId="73B3BEE4"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Система нормативно-правового регулирования учета ценных бумаг содержит нормативноправовые акты, каждый из которых имеет разную юридическую силу и статус. </w:t>
      </w:r>
    </w:p>
    <w:p w14:paraId="51AF2FE8" w14:textId="77777777" w:rsidR="00096A61" w:rsidRDefault="00096A61">
      <w:pPr>
        <w:autoSpaceDE w:val="0"/>
        <w:autoSpaceDN w:val="0"/>
        <w:adjustRightInd w:val="0"/>
        <w:spacing w:line="360" w:lineRule="auto"/>
        <w:ind w:firstLine="709"/>
        <w:jc w:val="both"/>
        <w:rPr>
          <w:sz w:val="28"/>
          <w:szCs w:val="28"/>
        </w:rPr>
      </w:pPr>
      <w:r>
        <w:rPr>
          <w:sz w:val="28"/>
          <w:szCs w:val="28"/>
        </w:rPr>
        <w:t>В ч. 1 ст. 15 говорится, что Конституция РФ имеет высшую юридическую силу[1]. Это говорит о том, что ни один нормативно-правовой документ, принятый на территории нашей страны не может ей противоречить. Также указанное положение определяет понятие законности по тому, что она присутствует как в деятельности государства, так и юридических лиц.</w:t>
      </w:r>
    </w:p>
    <w:p w14:paraId="48CDB385"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Правовую гарантию для осуществления инвестиционной деятельности на рынке ценных бумаг обеспечивает ст. 8 Конституции РФ. Согласно ст. 35 без решения суда невозможно никого лишить своегоимущества. [1]  </w:t>
      </w:r>
    </w:p>
    <w:p w14:paraId="166CBFCC"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 2 Постановления правительства №  156 устанавливает порядок отнесения акций, облигаций и паев к ценным бумагам высокотехнологичного (инновационного) сектора экономики, а также решения об отказе их отнесения к ценным бумагам высокотехнологичного (инновационного) сектора экономики. </w:t>
      </w:r>
    </w:p>
    <w:p w14:paraId="6506BDB7"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Постановление №  376 гласит, что производство бланков для государственных ценных бумаг осуществляется АО «Гознак». Постановление №  980 указывает, что для погашения государственных ценных бумаг, необходимо разработать специальные нормативно-правовые акты. Видовое многообразие ценных бумаг объясняет большое количество законодательных и нормативных актов, посвященных учету ценных бумаг. </w:t>
      </w:r>
    </w:p>
    <w:p w14:paraId="4EA8EFB2" w14:textId="77777777" w:rsidR="00096A61" w:rsidRDefault="00096A61">
      <w:pPr>
        <w:autoSpaceDE w:val="0"/>
        <w:autoSpaceDN w:val="0"/>
        <w:adjustRightInd w:val="0"/>
        <w:spacing w:line="360" w:lineRule="auto"/>
        <w:ind w:firstLine="709"/>
        <w:jc w:val="both"/>
        <w:rPr>
          <w:sz w:val="28"/>
          <w:szCs w:val="28"/>
        </w:rPr>
      </w:pPr>
      <w:r>
        <w:rPr>
          <w:sz w:val="28"/>
          <w:szCs w:val="28"/>
        </w:rPr>
        <w:t>Содержание федерального закона «О рынке ценных бумаг» весьма объемно, потому что в нём раскрыта взаимосвязь с другими законодательными актами, посвященным деятельности рынка ценных бумаг, а также рассмотрены многие практические вопросы, возникающие у акционерных обществ при размещении акций и других ценных бумаг[2]..</w:t>
      </w:r>
    </w:p>
    <w:p w14:paraId="42004DD1"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 На рынке ценных бумаг защиту информации обеспечивает федеральный закон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20B60FB6"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К первому уровню нормативного регулирования ведения бухгалтерского учета ценных бумаг относят следующие акты: </w:t>
      </w:r>
    </w:p>
    <w:p w14:paraId="03858938"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1. Гражданский кодекс Российской Федерации; [3]. </w:t>
      </w:r>
    </w:p>
    <w:p w14:paraId="34EDE37D"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2. Налоговый кодекс Российской Федерации; </w:t>
      </w:r>
    </w:p>
    <w:p w14:paraId="253D0A74"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3. Федеральный закон от 11.03.97 № 148-ФЗ «О простом и переводном векселе»; </w:t>
      </w:r>
    </w:p>
    <w:p w14:paraId="31C6C807"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4. Федеральный закон от 05.03.99 № 46-ФЗ «О защите прав инвесторов на рынке ценных бумаг» </w:t>
      </w:r>
    </w:p>
    <w:p w14:paraId="31F47DC0"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5. Постановление Правительства РФ от 26.09.94 № 1094 «Об оформлении взаимной задолженности предприятий и организаций векселями единого образца и развитии вексельного обращения» (в ред. Постановления Правительства РФ от 27.12.95 № 1295) </w:t>
      </w:r>
    </w:p>
    <w:p w14:paraId="0B88F3FD" w14:textId="77777777" w:rsidR="00096A61" w:rsidRPr="00FA0E01" w:rsidRDefault="00096A61">
      <w:pPr>
        <w:autoSpaceDE w:val="0"/>
        <w:autoSpaceDN w:val="0"/>
        <w:adjustRightInd w:val="0"/>
        <w:spacing w:line="360" w:lineRule="auto"/>
        <w:ind w:firstLine="709"/>
        <w:jc w:val="both"/>
        <w:rPr>
          <w:color w:val="FF0000"/>
          <w:sz w:val="28"/>
          <w:szCs w:val="28"/>
        </w:rPr>
      </w:pPr>
      <w:r>
        <w:rPr>
          <w:sz w:val="28"/>
          <w:szCs w:val="28"/>
        </w:rPr>
        <w:t xml:space="preserve">6. Постановление Правительства РФ № 1787 от 12.12.98 «О новации по государственным ценным бумагам» Федеральным органом исполнительной власти, обеспечивающим проведение единой финансовой, бюджетной, налоговой и валютной политики в Российской Федерации является Министерство финансов РФ. </w:t>
      </w:r>
      <w:r w:rsidR="00FA0E01">
        <w:rPr>
          <w:color w:val="FF0000"/>
          <w:sz w:val="28"/>
          <w:szCs w:val="28"/>
        </w:rPr>
        <w:t>а когда Постановления стали относиться к 1 уровню?</w:t>
      </w:r>
    </w:p>
    <w:p w14:paraId="2004DE18"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Одной из основных задач Минфина является обеспечение методологического руководства бухгалтерским учетом и отчетностью. </w:t>
      </w:r>
    </w:p>
    <w:p w14:paraId="75C9067F"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Нормативно-правовые акты Минфина обязательны на всей территории РФ и имеют, как правило, межведомственное значение, так как на их основе разрабатываются ведомственные нормативно-правовые акты, учитывающие возможность ведения учета в той или иной отрасли хозяйства. Минфином РФ утверждены положения по бухгалтерскому учету, которыми определяются основные правила учета и оценки ценных бумаг. </w:t>
      </w:r>
    </w:p>
    <w:p w14:paraId="3C0B36CA"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Документами второго уровня регулирования организации учета ценных бумаг являются: </w:t>
      </w:r>
    </w:p>
    <w:p w14:paraId="1541B894" w14:textId="77777777" w:rsidR="00096A61" w:rsidRDefault="00096A61">
      <w:pPr>
        <w:autoSpaceDE w:val="0"/>
        <w:autoSpaceDN w:val="0"/>
        <w:adjustRightInd w:val="0"/>
        <w:spacing w:line="360" w:lineRule="auto"/>
        <w:ind w:firstLine="709"/>
        <w:jc w:val="both"/>
        <w:rPr>
          <w:sz w:val="28"/>
          <w:szCs w:val="28"/>
        </w:rPr>
      </w:pPr>
      <w:r>
        <w:rPr>
          <w:sz w:val="28"/>
          <w:szCs w:val="28"/>
        </w:rPr>
        <w:t>1. Приказ Минфина России от 06.10.2008 N 106н (ред. от 07.02.2020)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учету[5].</w:t>
      </w:r>
    </w:p>
    <w:p w14:paraId="1552CD66" w14:textId="77777777" w:rsidR="00096A61" w:rsidRDefault="00096A61">
      <w:pPr>
        <w:autoSpaceDE w:val="0"/>
        <w:autoSpaceDN w:val="0"/>
        <w:adjustRightInd w:val="0"/>
        <w:spacing w:line="360" w:lineRule="auto"/>
        <w:ind w:firstLine="709"/>
        <w:jc w:val="both"/>
        <w:rPr>
          <w:sz w:val="28"/>
          <w:szCs w:val="28"/>
        </w:rPr>
      </w:pPr>
      <w:r>
        <w:rPr>
          <w:sz w:val="28"/>
          <w:szCs w:val="28"/>
        </w:rPr>
        <w:t>2.Положение по бухгалтерскому учету «Бухгалтерская отчетность организации». ПБУ 4/99. Утверждено приказом МФ РФ от 06.07.99 г. № 43н [8].</w:t>
      </w:r>
    </w:p>
    <w:p w14:paraId="249E8E69"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3. О формах бухгалтерской отчетности организаций: приказ Минфина РФ от 02.07.2010 №66н </w:t>
      </w:r>
    </w:p>
    <w:p w14:paraId="71CA0924" w14:textId="77777777" w:rsidR="00096A61" w:rsidRDefault="00096A61">
      <w:pPr>
        <w:autoSpaceDE w:val="0"/>
        <w:autoSpaceDN w:val="0"/>
        <w:adjustRightInd w:val="0"/>
        <w:spacing w:line="360" w:lineRule="auto"/>
        <w:ind w:firstLine="709"/>
        <w:jc w:val="both"/>
        <w:rPr>
          <w:sz w:val="28"/>
          <w:szCs w:val="28"/>
        </w:rPr>
      </w:pPr>
      <w:r>
        <w:rPr>
          <w:sz w:val="28"/>
          <w:szCs w:val="28"/>
        </w:rPr>
        <w:t>4. Положение по бухгалтерскому учету «Учет финансовых вложений». ПБУ 19/02. Утверждено приказом МФ РФ от 10.12.2002 г. № 126н [6]</w:t>
      </w:r>
    </w:p>
    <w:p w14:paraId="6ECD905A" w14:textId="77777777" w:rsidR="00096A61" w:rsidRDefault="00096A61">
      <w:pPr>
        <w:autoSpaceDE w:val="0"/>
        <w:autoSpaceDN w:val="0"/>
        <w:adjustRightInd w:val="0"/>
        <w:spacing w:line="360" w:lineRule="auto"/>
        <w:ind w:firstLine="709"/>
        <w:jc w:val="both"/>
        <w:rPr>
          <w:sz w:val="28"/>
          <w:szCs w:val="28"/>
        </w:rPr>
      </w:pPr>
      <w:r>
        <w:rPr>
          <w:sz w:val="28"/>
          <w:szCs w:val="28"/>
        </w:rPr>
        <w:t>5 Положение по ведению бухгалтерского учета и бухгалтерской отчетности в Российской Федерации, утвержденное приказом Минфина РФ от 29 июля 1998 г. N 34н. [7]</w:t>
      </w:r>
    </w:p>
    <w:p w14:paraId="5F27CAA6" w14:textId="77777777" w:rsidR="00096A61" w:rsidRDefault="00096A61">
      <w:pPr>
        <w:autoSpaceDE w:val="0"/>
        <w:autoSpaceDN w:val="0"/>
        <w:adjustRightInd w:val="0"/>
        <w:spacing w:line="360" w:lineRule="auto"/>
        <w:ind w:firstLine="709"/>
        <w:jc w:val="both"/>
        <w:rPr>
          <w:sz w:val="28"/>
          <w:szCs w:val="28"/>
        </w:rPr>
      </w:pPr>
      <w:r>
        <w:rPr>
          <w:sz w:val="28"/>
          <w:szCs w:val="28"/>
        </w:rPr>
        <w:t>В Положение по бухгалтерскому учету «Учетная политика организации» перечислены способы ведения бухгалтерского учета.</w:t>
      </w:r>
    </w:p>
    <w:p w14:paraId="1496292F"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Положение по бухгалтерскому учету «Учет активов и обязательств, стоимость которых выражена в иностранной валюте» устанавливает особенности бухгалтерского учета и отражения в бухгалтерской отчетности активов и обязательств, стоимость которых выражена в иностранной валюте, связанные с пересчетом стоимости этих активов и обязательств в валюту Российской Федерации - рубли. </w:t>
      </w:r>
    </w:p>
    <w:p w14:paraId="5FB6B29C"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Положение по бухгалтерскому учету "Учет активов и обязательств, стоимость которых выражена в иностранной валюте" (ПБУ 3/2006) регламентирует состав бухгалтерской отчетности, содержание бухгалтерской отчетности, порядок расчета отдельных показателей бухгалтерской отчетности[10]. </w:t>
      </w:r>
    </w:p>
    <w:p w14:paraId="7EEEEFE5"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Формы бухгалтерского баланса и отчетности утверждены Приказом Минфина РФ от 02.07.212 №66н «О формах бухгалтерской отчетности организаций» Информация о долговых и долевых ценных бумаг принадлежащих акционерному обществу должна быть отражена в бухгалтерском балансе[4]. </w:t>
      </w:r>
    </w:p>
    <w:p w14:paraId="2F76339B"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Согласно ПБУ 4/99 и Приказа №66н данные о ценных бумагах отражаются и в активе и пассиве бухгалтерского баланса[8]. </w:t>
      </w:r>
    </w:p>
    <w:p w14:paraId="64A68E1C"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В настоящее время "Международный стандарт финансовой отчетности (IAS) 32 "Финансовые инструменты: представление" (введен в действие на территории Российской Федерации Приказом Минфина России от 28.12.2015 N 217н) (ред. от 14.12.2020) » можно найти определения разных видов финансовых активов и финансовых обязательств. В указанном стандарте рассматриваются такие активы как векселя, дебиторская и кредиторская задолженность по займам и облигациям, государственные облигации, по которым установлено, что экономической выгодой, предполагающейся к получению или передаче, является финансовый актив отличный от денежных средств, а также бессочные облигации[11]. </w:t>
      </w:r>
    </w:p>
    <w:p w14:paraId="64A6A8FA"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Указанный стандарт уделяет особое внимание и долевым инструментам, таким, как обыкновенным акциям без права обратной продажи, привилегированным акциям, а также варрантам и коллопционам МСФО (IAS) 39 особое внимание уделяет требованиям к учету хеджирования, а также критериям, по которым финансовый инструментявляется частью отношений хеджирования. </w:t>
      </w:r>
    </w:p>
    <w:p w14:paraId="68AD72BB"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На основании проведенного сравнительного анализа разделов ФСБУ «Учет ценных бумаг» и ПБУ 19/02 «Учет финансовых вложений», считается, что возникла необходимость во введении нового федерального стандарта, регламентирующим учет ценных бумаг[6].  Данное нововведение поможет организациям, осуществляющим вложения в ценные бумаги избежать ошибок в этой области учета. В результате, предложенный стандарт окажет влияние и на организационный уровень системы нормативно-правового регулирования. </w:t>
      </w:r>
    </w:p>
    <w:p w14:paraId="6117700F" w14:textId="77777777" w:rsidR="00096A61" w:rsidRDefault="00096A61">
      <w:pPr>
        <w:autoSpaceDE w:val="0"/>
        <w:autoSpaceDN w:val="0"/>
        <w:adjustRightInd w:val="0"/>
        <w:spacing w:line="360" w:lineRule="auto"/>
        <w:ind w:firstLine="709"/>
        <w:jc w:val="both"/>
        <w:rPr>
          <w:sz w:val="28"/>
          <w:szCs w:val="28"/>
        </w:rPr>
      </w:pPr>
      <w:r w:rsidRPr="00FA0E01">
        <w:rPr>
          <w:sz w:val="28"/>
          <w:szCs w:val="28"/>
          <w:highlight w:val="yellow"/>
        </w:rPr>
        <w:t>1.3 Оценка  ценных бумаг</w:t>
      </w:r>
      <w:r>
        <w:rPr>
          <w:sz w:val="28"/>
          <w:szCs w:val="28"/>
        </w:rPr>
        <w:t xml:space="preserve"> </w:t>
      </w:r>
    </w:p>
    <w:p w14:paraId="5B32E084" w14:textId="77777777" w:rsidR="00096A61" w:rsidRDefault="00096A61">
      <w:pPr>
        <w:autoSpaceDE w:val="0"/>
        <w:autoSpaceDN w:val="0"/>
        <w:adjustRightInd w:val="0"/>
        <w:spacing w:line="360" w:lineRule="auto"/>
        <w:ind w:firstLine="709"/>
        <w:jc w:val="both"/>
        <w:rPr>
          <w:sz w:val="28"/>
          <w:szCs w:val="28"/>
        </w:rPr>
      </w:pPr>
      <w:r>
        <w:rPr>
          <w:sz w:val="28"/>
          <w:szCs w:val="28"/>
        </w:rPr>
        <w:t>Первоначальная оценка ценных бумаг. В соответствии с Положением по ведению бухгалтерского учета и бухгалтерской отчетности в Российской Федерации</w:t>
      </w:r>
      <w:r w:rsidRPr="00FA0E01">
        <w:rPr>
          <w:sz w:val="28"/>
          <w:szCs w:val="28"/>
          <w:highlight w:val="yellow"/>
        </w:rPr>
        <w:t>4</w:t>
      </w:r>
      <w:r>
        <w:rPr>
          <w:sz w:val="28"/>
          <w:szCs w:val="28"/>
        </w:rPr>
        <w:t xml:space="preserve"> финансовые вложения принимаются к учету в сумме фактических затрат для инвестора. ПБУ 19/02 также установлено, что финансовые вложения принимаются к бухгалтерскому учету по первоначальной стоимости. Общие принципы определения первоначальной стоимости финансовых вложений аналогичны принципам определения первоначальной стоимости объектов основных средств.</w:t>
      </w:r>
    </w:p>
    <w:p w14:paraId="49DC0577" w14:textId="77777777" w:rsidR="00096A61" w:rsidRDefault="00096A61">
      <w:pPr>
        <w:autoSpaceDE w:val="0"/>
        <w:autoSpaceDN w:val="0"/>
        <w:adjustRightInd w:val="0"/>
        <w:spacing w:line="360" w:lineRule="auto"/>
        <w:ind w:firstLine="709"/>
        <w:jc w:val="both"/>
        <w:rPr>
          <w:sz w:val="28"/>
          <w:szCs w:val="28"/>
        </w:rPr>
      </w:pPr>
      <w:r>
        <w:rPr>
          <w:sz w:val="28"/>
          <w:szCs w:val="28"/>
        </w:rPr>
        <w:t>При приобретении за плату первоначальной стоимостью финансовых вложений признается сумма фактических затрат организации на их приобретение, в которую включаются суммы, уплаченные по договору купли-продажи, стоимость информационных и консультационных услуг, вознаграждения посредникам и иные затраты, непосредственно связанные с приобретением финансовых вложений, а также суммовые разницы, которые могут возникать при ведении расчетов. Не учитываются в первоначальной стоимости НДС, иные возмещаемые налоги и общехозяйственные расходы, если они не связаны непосредственно с приобретением финансовых вложений.</w:t>
      </w:r>
    </w:p>
    <w:p w14:paraId="18CA7415"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В  составе общехозяйственных расходов, которые могут быть включены в первоначальную стоимость финансовых вложений, правомерно учитывать, например, расходы по содержанию специализированного подразделения менеджмента организации, в функции которого входят исключительно приобретение и обслуживание движения финансовых вложений. </w:t>
      </w:r>
    </w:p>
    <w:p w14:paraId="29D418E8" w14:textId="77777777" w:rsidR="00096A61" w:rsidRDefault="00096A61">
      <w:pPr>
        <w:autoSpaceDE w:val="0"/>
        <w:autoSpaceDN w:val="0"/>
        <w:adjustRightInd w:val="0"/>
        <w:spacing w:line="360" w:lineRule="auto"/>
        <w:ind w:firstLine="709"/>
        <w:jc w:val="both"/>
        <w:rPr>
          <w:sz w:val="28"/>
          <w:szCs w:val="28"/>
        </w:rPr>
      </w:pPr>
      <w:r>
        <w:rPr>
          <w:sz w:val="28"/>
          <w:szCs w:val="28"/>
        </w:rPr>
        <w:t>Кроме того, п. 9 ПБУ 19/02 содержит отсылку к ПБУ 10/99</w:t>
      </w:r>
      <w:r w:rsidRPr="00FA0E01">
        <w:rPr>
          <w:sz w:val="28"/>
          <w:szCs w:val="28"/>
          <w:highlight w:val="yellow"/>
        </w:rPr>
        <w:t>5,</w:t>
      </w:r>
      <w:r>
        <w:rPr>
          <w:sz w:val="28"/>
          <w:szCs w:val="28"/>
        </w:rPr>
        <w:t xml:space="preserve"> из чего следует, что принципы формирования первоначальной стоимости финансовых вложений являются общими для учета затрат по обычным видам деятельности или прочих расходов[6.</w:t>
      </w:r>
    </w:p>
    <w:p w14:paraId="48CC3680" w14:textId="77777777" w:rsidR="00096A61" w:rsidRDefault="00096A61">
      <w:pPr>
        <w:autoSpaceDE w:val="0"/>
        <w:autoSpaceDN w:val="0"/>
        <w:adjustRightInd w:val="0"/>
        <w:spacing w:line="360" w:lineRule="auto"/>
        <w:ind w:firstLine="709"/>
        <w:jc w:val="both"/>
        <w:rPr>
          <w:sz w:val="28"/>
          <w:szCs w:val="28"/>
        </w:rPr>
      </w:pPr>
      <w:r>
        <w:rPr>
          <w:sz w:val="28"/>
          <w:szCs w:val="28"/>
        </w:rPr>
        <w:t>При оприходовании финансовых вложений, полученных в счет вклада в уставный (складочный) капитал организации, первоначальной стоимостью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Так, организациям определенных организационно-правовых форм может потребоваться привлечение независимого оценщика.</w:t>
      </w:r>
    </w:p>
    <w:p w14:paraId="5D53AB82" w14:textId="77777777" w:rsidR="00096A61" w:rsidRDefault="00096A61">
      <w:pPr>
        <w:autoSpaceDE w:val="0"/>
        <w:autoSpaceDN w:val="0"/>
        <w:adjustRightInd w:val="0"/>
        <w:spacing w:line="360" w:lineRule="auto"/>
        <w:ind w:firstLine="709"/>
        <w:jc w:val="both"/>
        <w:rPr>
          <w:sz w:val="28"/>
          <w:szCs w:val="28"/>
        </w:rPr>
      </w:pPr>
      <w:r>
        <w:rPr>
          <w:sz w:val="28"/>
          <w:szCs w:val="28"/>
        </w:rPr>
        <w:t>Первоначальная стоимость ценных бумаг, полученных безвозмездно, определяется на уровне рыночной в зависимости от того, котируются приобретенные вложения на организованном рынке ценных бумаг или нет. В первом случае текущей рыночной стоимостью считается рыночная цена, рассчитанная в установленном порядке организатором торговли на рынке ценных бумаг (текущая котировка), во втором — сумма, по которой приобретенные бумаги могут быть проданы на день получения.</w:t>
      </w:r>
    </w:p>
    <w:p w14:paraId="6DE7805A" w14:textId="77777777" w:rsidR="00096A61" w:rsidRDefault="00096A61">
      <w:pPr>
        <w:autoSpaceDE w:val="0"/>
        <w:autoSpaceDN w:val="0"/>
        <w:adjustRightInd w:val="0"/>
        <w:spacing w:line="360" w:lineRule="auto"/>
        <w:ind w:firstLine="709"/>
        <w:jc w:val="both"/>
        <w:rPr>
          <w:sz w:val="28"/>
          <w:szCs w:val="28"/>
        </w:rPr>
      </w:pPr>
      <w:r>
        <w:rPr>
          <w:sz w:val="28"/>
          <w:szCs w:val="28"/>
        </w:rPr>
        <w:t>При приобретении по договорам, предусматривающим исполнение обязательств (оплату) неденежными средствами, первоначальной стоимостью признается стоимость активов, переданных или подлежащих передаче организацией. Иными словами, также используется общий принцип оценки результатов товарообменных операций.</w:t>
      </w:r>
    </w:p>
    <w:p w14:paraId="6533ECA3" w14:textId="77777777" w:rsidR="00096A61" w:rsidRDefault="00096A61">
      <w:pPr>
        <w:autoSpaceDE w:val="0"/>
        <w:autoSpaceDN w:val="0"/>
        <w:adjustRightInd w:val="0"/>
        <w:spacing w:line="360" w:lineRule="auto"/>
        <w:ind w:firstLine="709"/>
        <w:jc w:val="both"/>
        <w:rPr>
          <w:sz w:val="28"/>
          <w:szCs w:val="28"/>
        </w:rPr>
      </w:pPr>
      <w:r>
        <w:rPr>
          <w:sz w:val="28"/>
          <w:szCs w:val="28"/>
        </w:rPr>
        <w:t>Если ценные бумаги получены в счет вклада организации-товарища по договору простого товарищества, их первоначальной оценкой признается денежная оценка, согласованная товарищами в договоре простого товарищества.</w:t>
      </w:r>
    </w:p>
    <w:p w14:paraId="140A114B" w14:textId="77777777" w:rsidR="00096A61" w:rsidRDefault="00096A61">
      <w:pPr>
        <w:autoSpaceDE w:val="0"/>
        <w:autoSpaceDN w:val="0"/>
        <w:adjustRightInd w:val="0"/>
        <w:spacing w:line="360" w:lineRule="auto"/>
        <w:ind w:firstLine="709"/>
        <w:jc w:val="both"/>
        <w:rPr>
          <w:sz w:val="28"/>
          <w:szCs w:val="28"/>
        </w:rPr>
      </w:pPr>
      <w:r>
        <w:rPr>
          <w:sz w:val="28"/>
          <w:szCs w:val="28"/>
        </w:rPr>
        <w:t>Последующая оценка ценных бумаг.  Отдельным разделом ПБУ 19/02 регулируется последующая оценка финансовых вложений — дооценка или уценка. При этом используются те же принципы определения рыночной цены, которые применяются при оценке ценных бумаг, полученных безвозмездно.</w:t>
      </w:r>
    </w:p>
    <w:p w14:paraId="6146292F" w14:textId="77777777" w:rsidR="00096A61" w:rsidRDefault="00096A61">
      <w:pPr>
        <w:autoSpaceDE w:val="0"/>
        <w:autoSpaceDN w:val="0"/>
        <w:adjustRightInd w:val="0"/>
        <w:spacing w:line="360" w:lineRule="auto"/>
        <w:ind w:firstLine="709"/>
        <w:jc w:val="both"/>
        <w:rPr>
          <w:sz w:val="28"/>
          <w:szCs w:val="28"/>
        </w:rPr>
      </w:pPr>
      <w:r>
        <w:rPr>
          <w:sz w:val="28"/>
          <w:szCs w:val="28"/>
        </w:rPr>
        <w:t>Если текущую рыночную стоимость ценных бумаг можно определить в установленном законодательством порядке, финансовые вложения отражаются в бухгалтерской отчетности на конец отчетного года по такой стоимости путем корректировки их оценки на предыдущую отчетную дату. Указанную корректировку организация может производить ежемесячно или ежеквартально. 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(в составе операционных доходов или расходов).</w:t>
      </w:r>
    </w:p>
    <w:p w14:paraId="5BA6E017" w14:textId="77777777" w:rsidR="00096A61" w:rsidRDefault="00096A61">
      <w:pPr>
        <w:autoSpaceDE w:val="0"/>
        <w:autoSpaceDN w:val="0"/>
        <w:adjustRightInd w:val="0"/>
        <w:spacing w:line="360" w:lineRule="auto"/>
        <w:ind w:firstLine="709"/>
        <w:jc w:val="both"/>
        <w:rPr>
          <w:sz w:val="28"/>
          <w:szCs w:val="28"/>
        </w:rPr>
      </w:pPr>
      <w:r>
        <w:rPr>
          <w:sz w:val="28"/>
          <w:szCs w:val="28"/>
        </w:rPr>
        <w:t>Ценные бумаги, текущая рыночная стоимость которых не определяется, отражаются в бухгалтерском учете и отчетности на отчетную дату по первоначальной стоимости, т.е. в общем случае переоценке не подлежат. Однако п. 22 ПБУ 19/02 предусмотрена возможность списания разницы между первоначальной стоимостью долговых ценных бумаг и их номинальной стоимостью в течение срока обращения равномерно, по мере начисления причитающегося по ним в соответствии с условиями выпуска дохода[6].</w:t>
      </w:r>
    </w:p>
    <w:p w14:paraId="2BEFC167" w14:textId="77777777" w:rsidR="00096A61" w:rsidRDefault="00096A61">
      <w:pPr>
        <w:autoSpaceDE w:val="0"/>
        <w:autoSpaceDN w:val="0"/>
        <w:adjustRightInd w:val="0"/>
        <w:spacing w:line="360" w:lineRule="auto"/>
        <w:ind w:firstLine="709"/>
        <w:jc w:val="both"/>
        <w:rPr>
          <w:sz w:val="28"/>
          <w:szCs w:val="28"/>
        </w:rPr>
      </w:pPr>
      <w:r>
        <w:rPr>
          <w:sz w:val="28"/>
          <w:szCs w:val="28"/>
        </w:rPr>
        <w:t>Оценка ценных бумаг при выбытии. ПБУ 19/02 допускает при выбытии финансовых вложений выбор одного из способов оценки:</w:t>
      </w:r>
    </w:p>
    <w:p w14:paraId="27DB473D"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по первоначальной стоимости каждой единицы бухгалтерского учета финансовых вложений;</w:t>
      </w:r>
    </w:p>
    <w:p w14:paraId="2248B931"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по средней первоначальной стоимости;</w:t>
      </w:r>
    </w:p>
    <w:p w14:paraId="5AF551F5"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по первоначальной стоимости первых по времени приобретения финансовых вложений (способ ФИФО).</w:t>
      </w:r>
    </w:p>
    <w:p w14:paraId="105616F2" w14:textId="77777777" w:rsidR="00096A61" w:rsidRDefault="00096A61">
      <w:pPr>
        <w:autoSpaceDE w:val="0"/>
        <w:autoSpaceDN w:val="0"/>
        <w:adjustRightInd w:val="0"/>
        <w:spacing w:line="360" w:lineRule="auto"/>
        <w:ind w:firstLine="709"/>
        <w:jc w:val="both"/>
        <w:rPr>
          <w:sz w:val="28"/>
          <w:szCs w:val="28"/>
        </w:rPr>
      </w:pPr>
      <w:r>
        <w:rPr>
          <w:sz w:val="28"/>
          <w:szCs w:val="28"/>
        </w:rPr>
        <w:t>Выбранный способ оценки должен быть закреплен в учетной политике организации и применяться исходя из допущения последовательности применения учетной политики. Подробные примеры определения стоимости выбывающих финансовых вложений приведены в приложении к ПБУ 19/02 и в дополнительных комментариях не нуждаются.</w:t>
      </w:r>
    </w:p>
    <w:p w14:paraId="51BB0DD1" w14:textId="77777777" w:rsidR="00096A61" w:rsidRPr="00FA0E01" w:rsidRDefault="00096A61">
      <w:pPr>
        <w:autoSpaceDE w:val="0"/>
        <w:autoSpaceDN w:val="0"/>
        <w:adjustRightInd w:val="0"/>
        <w:ind w:firstLine="709"/>
        <w:jc w:val="both"/>
        <w:rPr>
          <w:sz w:val="28"/>
          <w:szCs w:val="28"/>
          <w:highlight w:val="yellow"/>
        </w:rPr>
      </w:pPr>
      <w:r w:rsidRPr="00FA0E01">
        <w:rPr>
          <w:sz w:val="28"/>
          <w:szCs w:val="28"/>
          <w:highlight w:val="yellow"/>
        </w:rPr>
        <w:t>2. Учет  ценных бумаг на  предприятии</w:t>
      </w:r>
    </w:p>
    <w:p w14:paraId="100DE4D8" w14:textId="77777777" w:rsidR="00096A61" w:rsidRDefault="00096A61">
      <w:pPr>
        <w:autoSpaceDE w:val="0"/>
        <w:autoSpaceDN w:val="0"/>
        <w:adjustRightInd w:val="0"/>
        <w:ind w:firstLine="709"/>
        <w:jc w:val="both"/>
        <w:rPr>
          <w:sz w:val="28"/>
          <w:szCs w:val="28"/>
        </w:rPr>
      </w:pPr>
      <w:r w:rsidRPr="00FA0E01">
        <w:rPr>
          <w:sz w:val="28"/>
          <w:szCs w:val="28"/>
          <w:highlight w:val="yellow"/>
        </w:rPr>
        <w:t>2.1 Учет приобретения ценных бумаг</w:t>
      </w:r>
    </w:p>
    <w:p w14:paraId="0010E4C0"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При принятии к бухгалтерскому учету ценные бумаги оцениваются по первоначальной стоимости, которая формируется при их принятии к учету. Порядок определения первоначальной стоимости ценных бумаг во многом зависит от источника их приобретения. </w:t>
      </w:r>
    </w:p>
    <w:p w14:paraId="232448A8" w14:textId="77777777" w:rsidR="00096A61" w:rsidRDefault="00096A61">
      <w:pPr>
        <w:autoSpaceDE w:val="0"/>
        <w:autoSpaceDN w:val="0"/>
        <w:adjustRightInd w:val="0"/>
        <w:spacing w:line="360" w:lineRule="auto"/>
        <w:ind w:firstLine="709"/>
        <w:jc w:val="both"/>
        <w:rPr>
          <w:sz w:val="28"/>
          <w:szCs w:val="28"/>
        </w:rPr>
      </w:pPr>
      <w:r>
        <w:rPr>
          <w:sz w:val="28"/>
          <w:szCs w:val="28"/>
        </w:rPr>
        <w:t>Ценные бумаги, внесенные в счет вклада в уставный (складочный) капитал создаваемой организации, принимаются к учету по стоимости, согласованной (определенной) всеми учредителями этой организации. Как правило, это рыночная стоимость вносимых ценных бумаг. По требованию законодательства для определения их согласованной денежной оценки может быть привлечен независимый оценщик.</w:t>
      </w:r>
    </w:p>
    <w:p w14:paraId="420423A2" w14:textId="77777777" w:rsidR="00096A61" w:rsidRDefault="00096A61">
      <w:pPr>
        <w:autoSpaceDE w:val="0"/>
        <w:autoSpaceDN w:val="0"/>
        <w:adjustRightInd w:val="0"/>
        <w:spacing w:line="360" w:lineRule="auto"/>
        <w:ind w:firstLine="709"/>
        <w:jc w:val="both"/>
        <w:rPr>
          <w:sz w:val="28"/>
          <w:szCs w:val="28"/>
        </w:rPr>
      </w:pPr>
      <w:r>
        <w:rPr>
          <w:sz w:val="28"/>
          <w:szCs w:val="28"/>
        </w:rPr>
        <w:t>Ценные бумаги, полученные организацией безвозмездно, в том числе по договору дарения, принимают к бухгалтерскому учету по текущей рыночной стоимости, под которой понимают рыночную (котировочную) цену, определяемую на биржевых торгах, либо сумму денежных средств, которая может быть получена в результате продажи этих ценных бумаг. Как правило, оценка ценных бумаг, полученных безвозмездно, должна быть подтверждена документально или экспертным путем.</w:t>
      </w:r>
    </w:p>
    <w:p w14:paraId="33D7D3B8"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Если ценные бумаги приобретены в обмен на другое имущество организации (кроме денежных средств), то первоначальной стоимостью их признается стоимость ценностей, переданных или подлежащих передаче организацией. Последняя рассчитывается исходя из цены, по которой в сравнимых обстоятельствах обычно организация определяет стоимость аналогичных ценностей. </w:t>
      </w:r>
    </w:p>
    <w:p w14:paraId="79E219D3" w14:textId="77777777" w:rsidR="00096A61" w:rsidRDefault="00096A61">
      <w:pPr>
        <w:autoSpaceDE w:val="0"/>
        <w:autoSpaceDN w:val="0"/>
        <w:adjustRightInd w:val="0"/>
        <w:spacing w:line="360" w:lineRule="auto"/>
        <w:ind w:firstLine="709"/>
        <w:jc w:val="both"/>
        <w:rPr>
          <w:sz w:val="28"/>
          <w:szCs w:val="28"/>
        </w:rPr>
      </w:pPr>
      <w:r>
        <w:rPr>
          <w:sz w:val="28"/>
          <w:szCs w:val="28"/>
        </w:rPr>
        <w:t>Основанием для соответствующих записей в бухгалтерском учете служат документы, подтверждающие факт передачи соответствующих объектов учета, например акт о приеме-передаче основных средств или нематериальных активов, накладная на отпуск материалов на сторону с приложением доверенности на получение этих ценностей.</w:t>
      </w:r>
    </w:p>
    <w:p w14:paraId="7205A7A3" w14:textId="77777777" w:rsidR="00096A61" w:rsidRDefault="00096A61">
      <w:pPr>
        <w:autoSpaceDE w:val="0"/>
        <w:autoSpaceDN w:val="0"/>
        <w:adjustRightInd w:val="0"/>
        <w:spacing w:line="360" w:lineRule="auto"/>
        <w:ind w:firstLine="709"/>
        <w:jc w:val="both"/>
        <w:rPr>
          <w:sz w:val="28"/>
          <w:szCs w:val="28"/>
        </w:rPr>
      </w:pPr>
      <w:r>
        <w:rPr>
          <w:sz w:val="28"/>
          <w:szCs w:val="28"/>
        </w:rPr>
        <w:t>Для зачисления ценных бумаг на счет 58 "Финансовые вложения" необходимо единовременное выполнение следующих условий:</w:t>
      </w:r>
    </w:p>
    <w:p w14:paraId="5DFD1F4F" w14:textId="77777777" w:rsidR="00096A61" w:rsidRDefault="00096A61">
      <w:pPr>
        <w:autoSpaceDE w:val="0"/>
        <w:autoSpaceDN w:val="0"/>
        <w:adjustRightInd w:val="0"/>
        <w:spacing w:line="360" w:lineRule="auto"/>
        <w:ind w:firstLine="709"/>
        <w:jc w:val="both"/>
        <w:rPr>
          <w:sz w:val="28"/>
          <w:szCs w:val="28"/>
        </w:rPr>
      </w:pPr>
      <w:r>
        <w:rPr>
          <w:sz w:val="28"/>
          <w:szCs w:val="28"/>
        </w:rPr>
        <w:t>- наличие документов, подтверждающих право организации на эти вложения и на получение экономических выгод в будущем (в форме дивиденда, процента, прироста стоимости и др.), вытекающих из этого права;</w:t>
      </w:r>
    </w:p>
    <w:p w14:paraId="52A706B8" w14:textId="77777777" w:rsidR="00096A61" w:rsidRDefault="00096A61">
      <w:pPr>
        <w:autoSpaceDE w:val="0"/>
        <w:autoSpaceDN w:val="0"/>
        <w:adjustRightInd w:val="0"/>
        <w:spacing w:line="360" w:lineRule="auto"/>
        <w:ind w:firstLine="709"/>
        <w:jc w:val="both"/>
        <w:rPr>
          <w:sz w:val="28"/>
          <w:szCs w:val="28"/>
        </w:rPr>
      </w:pPr>
      <w:r>
        <w:rPr>
          <w:sz w:val="28"/>
          <w:szCs w:val="28"/>
        </w:rPr>
        <w:t>- к организации должны перейти финансовые риски, связанные с данными ценными бумагами, в частности риски изменения цены, неплатежеспособности должника и др.;</w:t>
      </w:r>
    </w:p>
    <w:p w14:paraId="6CB9A5B2" w14:textId="77777777" w:rsidR="00096A61" w:rsidRDefault="00096A61">
      <w:pPr>
        <w:autoSpaceDE w:val="0"/>
        <w:autoSpaceDN w:val="0"/>
        <w:adjustRightInd w:val="0"/>
        <w:spacing w:line="360" w:lineRule="auto"/>
        <w:ind w:firstLine="709"/>
        <w:jc w:val="both"/>
        <w:rPr>
          <w:sz w:val="28"/>
          <w:szCs w:val="28"/>
        </w:rPr>
      </w:pPr>
      <w:r>
        <w:rPr>
          <w:sz w:val="28"/>
          <w:szCs w:val="28"/>
        </w:rPr>
        <w:t>- способность приносить организации экономические выгоды в будущем (в форме дивиденда, процента, прироста стоимости и др.):</w:t>
      </w:r>
    </w:p>
    <w:p w14:paraId="29168A3D" w14:textId="77777777" w:rsidR="00096A61" w:rsidRDefault="00096A61">
      <w:pPr>
        <w:autoSpaceDE w:val="0"/>
        <w:autoSpaceDN w:val="0"/>
        <w:adjustRightInd w:val="0"/>
        <w:spacing w:line="360" w:lineRule="auto"/>
        <w:ind w:firstLine="709"/>
        <w:jc w:val="both"/>
        <w:rPr>
          <w:sz w:val="28"/>
          <w:szCs w:val="28"/>
        </w:rPr>
      </w:pPr>
      <w:r>
        <w:rPr>
          <w:sz w:val="28"/>
          <w:szCs w:val="28"/>
        </w:rPr>
        <w:t>Если условия признания ценных бумаг выполнены, но они не полностью оплачены инвестором, то на счет 58 "Финансовые вложения" зачисляется сумма согласно договору, а неоплаченная часть продолжает учитываться на счете 76 "Расчеты с разными дебиторами и кредиторами" в качестве кредиторской задолженности.</w:t>
      </w:r>
    </w:p>
    <w:p w14:paraId="60C20147"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Если организация не включает расходы, связанные с приобретением ценных бумаг, в их первоначальную стоимость, то суммы отражаются в бухгалтерском учете по мере осуществления соответствующих расходов по дебету счета 91 "Прочие доходы и расходы" в корреспонденции со счетами учета денежных средств или счета 76 "Расчеты с разными дебиторами и кредиторами". </w:t>
      </w:r>
    </w:p>
    <w:p w14:paraId="0DB7E6B3" w14:textId="77777777" w:rsidR="00096A61" w:rsidRDefault="00096A61">
      <w:pPr>
        <w:autoSpaceDE w:val="0"/>
        <w:autoSpaceDN w:val="0"/>
        <w:adjustRightInd w:val="0"/>
        <w:spacing w:line="360" w:lineRule="auto"/>
        <w:ind w:firstLine="709"/>
        <w:jc w:val="both"/>
        <w:rPr>
          <w:sz w:val="28"/>
          <w:szCs w:val="28"/>
        </w:rPr>
      </w:pPr>
      <w:r>
        <w:rPr>
          <w:sz w:val="28"/>
          <w:szCs w:val="28"/>
        </w:rPr>
        <w:t>Расходы по оплате услуг банка и/или депозитария за хранение ценных бумаг, за предоставление выписки из счета депо и другие расходы, связанные с обслуживанием финансовых вложений в части ценных бумаг, признаются прочими (операционными) расходами организации, которые по мере их осуществления также списываются в дебет счета 91 "Прочие доходы и расходы", субсчет "Прочие доходы".</w:t>
      </w:r>
    </w:p>
    <w:p w14:paraId="631A15B3" w14:textId="77777777" w:rsidR="00096A61" w:rsidRDefault="00096A61">
      <w:pPr>
        <w:autoSpaceDE w:val="0"/>
        <w:autoSpaceDN w:val="0"/>
        <w:adjustRightInd w:val="0"/>
        <w:spacing w:line="360" w:lineRule="auto"/>
        <w:ind w:firstLine="709"/>
        <w:jc w:val="both"/>
        <w:rPr>
          <w:sz w:val="28"/>
          <w:szCs w:val="28"/>
        </w:rPr>
      </w:pPr>
      <w:r>
        <w:rPr>
          <w:sz w:val="28"/>
          <w:szCs w:val="28"/>
        </w:rPr>
        <w:t>В настоящее время в учете операций с ценными бумагами допускаются два вида корректировок их первоначальной стоимости:</w:t>
      </w:r>
    </w:p>
    <w:p w14:paraId="7ABF6876" w14:textId="77777777" w:rsidR="00096A61" w:rsidRDefault="00096A61">
      <w:pPr>
        <w:autoSpaceDE w:val="0"/>
        <w:autoSpaceDN w:val="0"/>
        <w:adjustRightInd w:val="0"/>
        <w:spacing w:line="360" w:lineRule="auto"/>
        <w:ind w:firstLine="709"/>
        <w:jc w:val="both"/>
        <w:rPr>
          <w:sz w:val="28"/>
          <w:szCs w:val="28"/>
        </w:rPr>
      </w:pPr>
      <w:r>
        <w:rPr>
          <w:sz w:val="28"/>
          <w:szCs w:val="28"/>
        </w:rPr>
        <w:t>- в связи с изменением текущей рыночной стоимости;</w:t>
      </w:r>
    </w:p>
    <w:p w14:paraId="1C17816A" w14:textId="77777777" w:rsidR="00096A61" w:rsidRDefault="00096A61">
      <w:pPr>
        <w:autoSpaceDE w:val="0"/>
        <w:autoSpaceDN w:val="0"/>
        <w:adjustRightInd w:val="0"/>
        <w:spacing w:line="360" w:lineRule="auto"/>
        <w:ind w:firstLine="709"/>
        <w:jc w:val="both"/>
        <w:rPr>
          <w:sz w:val="28"/>
          <w:szCs w:val="28"/>
        </w:rPr>
      </w:pPr>
      <w:r>
        <w:rPr>
          <w:sz w:val="28"/>
          <w:szCs w:val="28"/>
        </w:rPr>
        <w:t>- в связи с обесценением финансовых вложений.</w:t>
      </w:r>
    </w:p>
    <w:p w14:paraId="4CCC6D70"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В зависимости от возможности определения текущей рыночной стоимости вложения в ценные бумаги (равно как и иные финансовые вложения) делятся на две группы: по которым можно и по которым нельзя определить текущую рыночную стоимость. Изменение текущей рыночной (котировочной) стоимости ценных бумаг происходит в процессе биржевых торгов. Если по ценным бумагам текущая рыночная стоимость устанавливается, то ее величина на отчетную дату сопоставляется с текущей рыночной стоимостью на предыдущую отчетную дату. В случае появления разницы балансовой стоимостью инвестиций в ценные бумаги считается их текущая рыночная стоимость на отчетную дату, а текущая рыночная стоимость по состоянию на предыдущую отчетную дату подлежит корректировке. При этом разница между текущей рыночной стоимостью и стоимостью на предыдущую отчетную дату относится на финансовый результат деятельности организации, а именно в состав прочих (операционных) доходов или расходов. </w:t>
      </w:r>
    </w:p>
    <w:p w14:paraId="598F48CA" w14:textId="77777777" w:rsidR="00096A61" w:rsidRPr="00FA0E01" w:rsidRDefault="00096A61">
      <w:pPr>
        <w:autoSpaceDE w:val="0"/>
        <w:autoSpaceDN w:val="0"/>
        <w:adjustRightInd w:val="0"/>
        <w:spacing w:line="360" w:lineRule="auto"/>
        <w:ind w:firstLine="709"/>
        <w:jc w:val="both"/>
        <w:rPr>
          <w:sz w:val="28"/>
          <w:szCs w:val="28"/>
        </w:rPr>
      </w:pPr>
      <w:r>
        <w:rPr>
          <w:sz w:val="28"/>
          <w:szCs w:val="28"/>
        </w:rPr>
        <w:t xml:space="preserve">Корректировка, связанная с обесценением финансовых вложений, осуществляется при составлении годового отчета организации в случае установления факта превышения учетной стоимости акций, которыми владеет организация, над их рыночной стоимостью, определенной по результатам биржевых торгов. При этом рыночная стоимость акций должна быть подтверждена из официальных источников, например Биржевых ведомостей. В сложившейся ситуации организация создает резерв под обесценение финансовых вложений. Он выполняет две функции. С одной стороны, с его помощью формируется балансовая стоимость вложений в ценные бумаги на основе их учетной стоимости, с другой - он обеспечивает покрытие возможного убытка от негативного развития ситуации с определенными ценными бумагами на </w:t>
      </w:r>
      <w:r w:rsidRPr="00FA0E01">
        <w:rPr>
          <w:sz w:val="28"/>
          <w:szCs w:val="28"/>
        </w:rPr>
        <w:t>фондовом рынке в новом году.</w:t>
      </w:r>
    </w:p>
    <w:p w14:paraId="68E844D2" w14:textId="77777777" w:rsidR="00FA0E01" w:rsidRPr="00FA0E01" w:rsidRDefault="00FA0E01">
      <w:pPr>
        <w:autoSpaceDE w:val="0"/>
        <w:autoSpaceDN w:val="0"/>
        <w:adjustRightInd w:val="0"/>
        <w:spacing w:line="360" w:lineRule="auto"/>
        <w:ind w:firstLine="709"/>
        <w:jc w:val="both"/>
        <w:rPr>
          <w:b/>
          <w:color w:val="FF0000"/>
          <w:sz w:val="28"/>
          <w:szCs w:val="28"/>
          <w:u w:val="single"/>
        </w:rPr>
      </w:pPr>
      <w:r w:rsidRPr="00FA0E01">
        <w:rPr>
          <w:b/>
          <w:color w:val="FF0000"/>
          <w:sz w:val="28"/>
          <w:szCs w:val="28"/>
          <w:u w:val="single"/>
        </w:rPr>
        <w:t>я уже делала вам замечания п данному разделу. Что поменялось?</w:t>
      </w:r>
    </w:p>
    <w:p w14:paraId="31A52B85" w14:textId="77777777" w:rsidR="00096A61" w:rsidRDefault="00096A61">
      <w:pPr>
        <w:autoSpaceDE w:val="0"/>
        <w:autoSpaceDN w:val="0"/>
        <w:adjustRightInd w:val="0"/>
        <w:spacing w:line="360" w:lineRule="auto"/>
        <w:ind w:firstLine="709"/>
        <w:jc w:val="both"/>
        <w:rPr>
          <w:sz w:val="28"/>
          <w:szCs w:val="28"/>
        </w:rPr>
      </w:pPr>
      <w:r w:rsidRPr="00FA0E01">
        <w:rPr>
          <w:sz w:val="28"/>
          <w:szCs w:val="28"/>
          <w:highlight w:val="yellow"/>
        </w:rPr>
        <w:t>2.2Учет  реализации ценных бумаг</w:t>
      </w:r>
    </w:p>
    <w:p w14:paraId="28835121" w14:textId="77777777" w:rsidR="00096A61" w:rsidRDefault="00096A61">
      <w:pPr>
        <w:autoSpaceDE w:val="0"/>
        <w:autoSpaceDN w:val="0"/>
        <w:adjustRightInd w:val="0"/>
        <w:spacing w:line="360" w:lineRule="auto"/>
        <w:ind w:firstLine="709"/>
        <w:jc w:val="both"/>
        <w:rPr>
          <w:sz w:val="28"/>
          <w:szCs w:val="28"/>
        </w:rPr>
      </w:pPr>
      <w:r>
        <w:rPr>
          <w:sz w:val="28"/>
          <w:szCs w:val="28"/>
        </w:rPr>
        <w:t>При реализации ценной бумаги организация признает в бухгалтерском учете прочий доход в сумме договорной стоимости, что отражается записью по дебету 62 «Расчеты с покупателями и заказчиками» и кредиту 91 «Прочие доходы и расходы», субсчет 91-1 «Прочие доходы» (п. 7 ПБУ 9/99 «Доходы организации», утв. приказом Минфина России от 06.05.99 № 32н).</w:t>
      </w:r>
    </w:p>
    <w:p w14:paraId="50CC2139" w14:textId="77777777" w:rsidR="00096A61" w:rsidRDefault="00096A61">
      <w:pPr>
        <w:autoSpaceDE w:val="0"/>
        <w:autoSpaceDN w:val="0"/>
        <w:adjustRightInd w:val="0"/>
        <w:spacing w:line="360" w:lineRule="auto"/>
        <w:ind w:firstLine="709"/>
        <w:jc w:val="both"/>
        <w:rPr>
          <w:sz w:val="28"/>
          <w:szCs w:val="28"/>
        </w:rPr>
      </w:pPr>
      <w:r>
        <w:rPr>
          <w:sz w:val="28"/>
          <w:szCs w:val="28"/>
        </w:rPr>
        <w:t>Списание ценной бумаги с учета производится по первоначальной стоимости, определенной на дату его приобретения (п. 26 ПБУ 19/02).</w:t>
      </w:r>
    </w:p>
    <w:p w14:paraId="4223776D" w14:textId="77777777" w:rsidR="00096A61" w:rsidRDefault="00096A61">
      <w:pPr>
        <w:autoSpaceDE w:val="0"/>
        <w:autoSpaceDN w:val="0"/>
        <w:adjustRightInd w:val="0"/>
        <w:spacing w:line="360" w:lineRule="auto"/>
        <w:ind w:firstLine="709"/>
        <w:jc w:val="both"/>
        <w:rPr>
          <w:sz w:val="28"/>
          <w:szCs w:val="28"/>
        </w:rPr>
      </w:pPr>
      <w:r>
        <w:rPr>
          <w:sz w:val="28"/>
          <w:szCs w:val="28"/>
        </w:rPr>
        <w:t>Первоначальная стоимость ценной бумаги списывается в состав прочих расходов, что отражается бухгалтерской записью по кредиту 58 и дебету 91, субсчет 91-2 «Прочие расходы» (п. 11 ПБУ 10/99 «Расходы организации», утв. приказом Минфина России от 06.05.99 № 33н).</w:t>
      </w:r>
    </w:p>
    <w:p w14:paraId="65A963C4" w14:textId="77777777" w:rsidR="00096A61" w:rsidRDefault="00096A61">
      <w:pPr>
        <w:autoSpaceDE w:val="0"/>
        <w:autoSpaceDN w:val="0"/>
        <w:adjustRightInd w:val="0"/>
        <w:spacing w:line="360" w:lineRule="auto"/>
        <w:ind w:firstLine="709"/>
        <w:jc w:val="both"/>
        <w:rPr>
          <w:sz w:val="28"/>
          <w:szCs w:val="28"/>
        </w:rPr>
      </w:pPr>
      <w:r>
        <w:rPr>
          <w:sz w:val="28"/>
          <w:szCs w:val="28"/>
        </w:rPr>
        <w:t>Реализация, а также передача ценных бумаг относятся к операциям, не подлежащим обложению НДС (подп. 12 п. 2 ст. 149 НК РФ).</w:t>
      </w:r>
    </w:p>
    <w:p w14:paraId="2E6547DF" w14:textId="77777777" w:rsidR="00096A61" w:rsidRDefault="00096A61">
      <w:pPr>
        <w:autoSpaceDE w:val="0"/>
        <w:autoSpaceDN w:val="0"/>
        <w:adjustRightInd w:val="0"/>
        <w:spacing w:line="360" w:lineRule="auto"/>
        <w:ind w:firstLine="709"/>
        <w:jc w:val="both"/>
        <w:rPr>
          <w:sz w:val="28"/>
          <w:szCs w:val="28"/>
        </w:rPr>
      </w:pPr>
      <w:r>
        <w:rPr>
          <w:sz w:val="28"/>
          <w:szCs w:val="28"/>
        </w:rPr>
        <w:t>Выбытие ценных бумаг означает прекращение отражения их в бухгалтерском учете организации. Оно наступает, когда объект перестает удовлетворять условиям признания в бухгалтерском учете .</w:t>
      </w:r>
    </w:p>
    <w:p w14:paraId="7E82FE8A" w14:textId="77777777" w:rsidR="00096A61" w:rsidRDefault="00096A61">
      <w:pPr>
        <w:autoSpaceDE w:val="0"/>
        <w:autoSpaceDN w:val="0"/>
        <w:adjustRightInd w:val="0"/>
        <w:spacing w:line="360" w:lineRule="auto"/>
        <w:ind w:firstLine="709"/>
        <w:jc w:val="both"/>
        <w:rPr>
          <w:sz w:val="28"/>
          <w:szCs w:val="28"/>
        </w:rPr>
      </w:pPr>
      <w:r>
        <w:rPr>
          <w:sz w:val="28"/>
          <w:szCs w:val="28"/>
        </w:rPr>
        <w:t>Выбытие ценных бумаг происходит при продаже и погашении ценных бумаг, передаче их в виде вклада в уставный (складочный) капитал другой организации, передаче во вклад простого товарищества и в других случаях.</w:t>
      </w:r>
    </w:p>
    <w:p w14:paraId="026BEDBF" w14:textId="77777777" w:rsidR="00096A61" w:rsidRDefault="00096A61">
      <w:pPr>
        <w:autoSpaceDE w:val="0"/>
        <w:autoSpaceDN w:val="0"/>
        <w:adjustRightInd w:val="0"/>
        <w:spacing w:line="360" w:lineRule="auto"/>
        <w:ind w:firstLine="709"/>
        <w:jc w:val="both"/>
        <w:rPr>
          <w:sz w:val="28"/>
          <w:szCs w:val="28"/>
        </w:rPr>
      </w:pPr>
      <w:r>
        <w:rPr>
          <w:sz w:val="28"/>
          <w:szCs w:val="28"/>
        </w:rPr>
        <w:t>Стоимость выбывающих ценных бумаг, по которым определяется текущая рыночная стоимость, принимается равной величине последней оценки, проведенной организацией. Выбывающие ценные бумаги, по которым не определяется текущая рыночная стоимость, оцениваются по средней первоначальной стоимости или по первоначальной стоимости первых по времени приобретения ценных бумаг (метод ФИФО).</w:t>
      </w:r>
    </w:p>
    <w:p w14:paraId="018C6460" w14:textId="77777777" w:rsidR="00096A61" w:rsidRDefault="00096A61">
      <w:pPr>
        <w:autoSpaceDE w:val="0"/>
        <w:autoSpaceDN w:val="0"/>
        <w:adjustRightInd w:val="0"/>
        <w:spacing w:line="360" w:lineRule="auto"/>
        <w:ind w:firstLine="709"/>
        <w:jc w:val="both"/>
        <w:rPr>
          <w:sz w:val="28"/>
          <w:szCs w:val="28"/>
        </w:rPr>
      </w:pPr>
      <w:r>
        <w:rPr>
          <w:sz w:val="28"/>
          <w:szCs w:val="28"/>
        </w:rPr>
        <w:t>Средняя первоначальная стоимость определяется по каждому виду выбывающих ценных бумаг. При этом первоначальная стоимость ценных бумаг данного вида делится на их общее количество. Исчисленная таким образом средняя первоначальная стоимость умножается на количество выбывающих ценных бумаг. В расчет принимается как остаток ценных бумаг данного вида на начало месяца выбытия, так и поступление их в течение этого месяца.</w:t>
      </w:r>
    </w:p>
    <w:p w14:paraId="01F35BE5" w14:textId="77777777" w:rsidR="00096A61" w:rsidRDefault="00096A61">
      <w:pPr>
        <w:autoSpaceDE w:val="0"/>
        <w:autoSpaceDN w:val="0"/>
        <w:adjustRightInd w:val="0"/>
        <w:spacing w:line="360" w:lineRule="auto"/>
        <w:ind w:firstLine="709"/>
        <w:jc w:val="both"/>
        <w:rPr>
          <w:sz w:val="28"/>
          <w:szCs w:val="28"/>
        </w:rPr>
      </w:pPr>
      <w:r>
        <w:rPr>
          <w:sz w:val="28"/>
          <w:szCs w:val="28"/>
        </w:rPr>
        <w:t>Сопоставлением дебетового и кредитового оборотов по сч. 91 «Прочие доходы и расходы» определяют финансовый результат от продажи (перепродажи) ценных бумаг. Доход или убыток от этой операции списывают в составе сальдо прочих доходов и расходов на сч. 99 «Прибыли и убытки». Доход, т.е. превышение продажной цены над учетной стоимостью, относится в кредит этого счета, а убыток, или превышение учетной стоимости над продажной ценой, — в дебет счета. Доход или убыток от продажи (перепродажи) ценных бумаг является одной из разновидностей операционных результатов.</w:t>
      </w:r>
    </w:p>
    <w:p w14:paraId="70192052" w14:textId="77777777" w:rsidR="00096A61" w:rsidRDefault="00096A61">
      <w:pPr>
        <w:autoSpaceDE w:val="0"/>
        <w:autoSpaceDN w:val="0"/>
        <w:adjustRightInd w:val="0"/>
        <w:spacing w:line="360" w:lineRule="auto"/>
        <w:ind w:firstLine="709"/>
        <w:jc w:val="both"/>
        <w:rPr>
          <w:sz w:val="28"/>
          <w:szCs w:val="28"/>
        </w:rPr>
      </w:pPr>
      <w:r>
        <w:rPr>
          <w:sz w:val="28"/>
          <w:szCs w:val="28"/>
        </w:rPr>
        <w:t>Аналогичные записи в бухгалтерском учете производятся при ликвидации акционерного общества, акции которого были ранее приобретены инвестором. В организациях, предметом деятельности которых является купля-продажа ценных бумаг, для отражения операций по продаже (перепродаже) ценных бумаг вместо сч. 91 «Прочие доходы и расходы» используется сч. 90 «Продажи».</w:t>
      </w:r>
    </w:p>
    <w:p w14:paraId="0EF9E974" w14:textId="77777777" w:rsidR="00096A61" w:rsidRDefault="00096A61">
      <w:pPr>
        <w:autoSpaceDE w:val="0"/>
        <w:autoSpaceDN w:val="0"/>
        <w:adjustRightInd w:val="0"/>
        <w:spacing w:line="360" w:lineRule="auto"/>
        <w:ind w:firstLine="709"/>
        <w:jc w:val="both"/>
        <w:rPr>
          <w:sz w:val="28"/>
          <w:szCs w:val="28"/>
        </w:rPr>
      </w:pPr>
      <w:r>
        <w:rPr>
          <w:sz w:val="28"/>
          <w:szCs w:val="28"/>
        </w:rPr>
        <w:t>Принадлежащие организации-инвестору акции могут быть по решению общего собрания акционеров разделены или консолидированы. В первом случае имеющиеся у организации акции заменяются несколькими другими меньшего номинала. При консолидации акции прежних выпусков обмениваются на меньшее число новых акций с повышенным номиналом. И в первом, и во втором случае совокупная учетная стоимость акций, а также доля участия инвестора в капитале акционерного общества не изменяются. В связи с этим в бухгалтерском учете не производятся никакие записи, кроме записей по аналитическим счетам, отражающим выпускные данные каждой группы акций.</w:t>
      </w:r>
    </w:p>
    <w:p w14:paraId="247DAFD4" w14:textId="77777777" w:rsidR="00096A61" w:rsidRDefault="00096A61">
      <w:pPr>
        <w:autoSpaceDE w:val="0"/>
        <w:autoSpaceDN w:val="0"/>
        <w:adjustRightInd w:val="0"/>
        <w:spacing w:line="360" w:lineRule="auto"/>
        <w:ind w:firstLine="709"/>
        <w:jc w:val="both"/>
        <w:rPr>
          <w:sz w:val="28"/>
          <w:szCs w:val="28"/>
        </w:rPr>
      </w:pPr>
      <w:r>
        <w:rPr>
          <w:sz w:val="28"/>
          <w:szCs w:val="28"/>
        </w:rPr>
        <w:t>Иногда, владея привилегированными акциями, организация имеет право в течение некоторого периода по собственному желанию обменять их на определенное число обыкновенных акций, т.е. конвертировать акции одного вида в акции другого. Данная операция также не сопровождается никакими записями по синтетическим счетам (при условии, что в результате обмена не изменяется совокупная учетная стоимость акций). Изменения имеют место лишь в аналитическом учете, раскрывающем детальные данные об акциях.</w:t>
      </w:r>
    </w:p>
    <w:p w14:paraId="04CF23B2" w14:textId="77777777" w:rsidR="00096A61" w:rsidRDefault="00096A61">
      <w:pPr>
        <w:autoSpaceDE w:val="0"/>
        <w:autoSpaceDN w:val="0"/>
        <w:adjustRightInd w:val="0"/>
        <w:spacing w:line="360" w:lineRule="auto"/>
        <w:ind w:firstLine="709"/>
        <w:jc w:val="both"/>
        <w:rPr>
          <w:sz w:val="28"/>
          <w:szCs w:val="28"/>
        </w:rPr>
      </w:pPr>
      <w:r>
        <w:rPr>
          <w:sz w:val="28"/>
          <w:szCs w:val="28"/>
        </w:rPr>
        <w:t>Покупая конвертируемые облигации акционерных обществ, инвестор приобретает право их обмена в определенный момент на акции этого общества. При реализации такого права (по желанию организации) в бухгалтерском учете производятся внутренние записи по сч. 58 «Финансовые вложения»: учетная стоимость инвестиций в ценные бумаги переносится с аналитических счетов, открытых для учета облигаций, на счета, предназначенные для отражения акций.</w:t>
      </w:r>
    </w:p>
    <w:p w14:paraId="199928AD" w14:textId="77777777" w:rsidR="00096A61" w:rsidRDefault="00096A61">
      <w:pPr>
        <w:autoSpaceDE w:val="0"/>
        <w:autoSpaceDN w:val="0"/>
        <w:adjustRightInd w:val="0"/>
        <w:spacing w:line="360" w:lineRule="auto"/>
        <w:ind w:firstLine="709"/>
        <w:jc w:val="both"/>
        <w:rPr>
          <w:sz w:val="28"/>
          <w:szCs w:val="28"/>
        </w:rPr>
      </w:pPr>
      <w:r>
        <w:rPr>
          <w:sz w:val="28"/>
          <w:szCs w:val="28"/>
        </w:rPr>
        <w:t>При передаче ценных бумаг в залог в учете производится внутренняя запись по сч. 58 «Финансовые вложения»: стоимость этих акций выделяется на специально открываемом субсчете (аналитическом счете) «Ценные бумаги, переданные в залог». На данном субсчете информация дополнительно группируется по залогодержателям. При исполнении обязательств, обеспеченных залогом акций, делается обратная запись.</w:t>
      </w:r>
    </w:p>
    <w:p w14:paraId="23BA337D"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Дивиденды, получаемые организацией по принадлежащим ей акциям, являются для нее </w:t>
      </w:r>
      <w:r w:rsidRPr="00FA0E01">
        <w:rPr>
          <w:sz w:val="28"/>
          <w:szCs w:val="28"/>
          <w:highlight w:val="yellow"/>
        </w:rPr>
        <w:t>операционными</w:t>
      </w:r>
      <w:r w:rsidR="00FA0E01">
        <w:rPr>
          <w:color w:val="FF0000"/>
          <w:sz w:val="28"/>
          <w:szCs w:val="28"/>
        </w:rPr>
        <w:t>данное определение не используется в бухгалтерском учете</w:t>
      </w:r>
      <w:r>
        <w:rPr>
          <w:sz w:val="28"/>
          <w:szCs w:val="28"/>
        </w:rPr>
        <w:t xml:space="preserve"> доходами. Размер выплачиваемых дивидендов и порядок выплаты объявляются решением общего собрания акционеров. На основании такого решения инвестор может начислить соответствующие суммы:</w:t>
      </w:r>
    </w:p>
    <w:p w14:paraId="3956168E" w14:textId="77777777" w:rsidR="00096A61" w:rsidRDefault="00096A61">
      <w:pPr>
        <w:autoSpaceDE w:val="0"/>
        <w:autoSpaceDN w:val="0"/>
        <w:adjustRightInd w:val="0"/>
        <w:spacing w:line="360" w:lineRule="auto"/>
        <w:ind w:firstLine="709"/>
        <w:jc w:val="both"/>
        <w:rPr>
          <w:sz w:val="28"/>
          <w:szCs w:val="28"/>
        </w:rPr>
      </w:pPr>
      <w:r>
        <w:rPr>
          <w:sz w:val="28"/>
          <w:szCs w:val="28"/>
        </w:rPr>
        <w:t>Д-т сч. 76 «Расчеты с разными дебиторами и кредиторами», субсчет 3 «Расчеты по причитающимся дивидендам и другим доходам»</w:t>
      </w:r>
    </w:p>
    <w:p w14:paraId="36AC1EC0" w14:textId="77777777" w:rsidR="00096A61" w:rsidRDefault="00096A61">
      <w:pPr>
        <w:autoSpaceDE w:val="0"/>
        <w:autoSpaceDN w:val="0"/>
        <w:adjustRightInd w:val="0"/>
        <w:spacing w:line="360" w:lineRule="auto"/>
        <w:ind w:firstLine="709"/>
        <w:jc w:val="both"/>
        <w:rPr>
          <w:sz w:val="28"/>
          <w:szCs w:val="28"/>
        </w:rPr>
      </w:pPr>
      <w:r>
        <w:rPr>
          <w:sz w:val="28"/>
          <w:szCs w:val="28"/>
        </w:rPr>
        <w:t>К-т сч. 91 «Прочие доходы и расходы».</w:t>
      </w:r>
    </w:p>
    <w:p w14:paraId="04248B70" w14:textId="77777777" w:rsidR="00096A61" w:rsidRDefault="00096A61">
      <w:pPr>
        <w:autoSpaceDE w:val="0"/>
        <w:autoSpaceDN w:val="0"/>
        <w:adjustRightInd w:val="0"/>
        <w:spacing w:line="360" w:lineRule="auto"/>
        <w:ind w:firstLine="709"/>
        <w:jc w:val="both"/>
        <w:rPr>
          <w:sz w:val="28"/>
          <w:szCs w:val="28"/>
        </w:rPr>
      </w:pPr>
      <w:r>
        <w:rPr>
          <w:sz w:val="28"/>
          <w:szCs w:val="28"/>
        </w:rPr>
        <w:t>В организациях, предметом деятельности которых является участие в уставных капиталах других организаций, причитающиеся дивиденды рассматривают как форму выручки от обычной деятельности и зачисляют в кредит сч. 90 «Продажи».</w:t>
      </w:r>
    </w:p>
    <w:p w14:paraId="0905F972"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Фактическое поступление денежных средств в счет начисленных дивидендов отражается по дебету счетов учета денежных средств и кредиту сч. 76 «Расчеты с разными дебиторами и кредиторами», субсчет 3 «Расчеты по причитающимся дивидендам и другим доходам». </w:t>
      </w:r>
    </w:p>
    <w:p w14:paraId="453F2EE7" w14:textId="77777777" w:rsidR="00096A61" w:rsidRDefault="00096A61">
      <w:pPr>
        <w:autoSpaceDE w:val="0"/>
        <w:autoSpaceDN w:val="0"/>
        <w:adjustRightInd w:val="0"/>
        <w:spacing w:line="360" w:lineRule="auto"/>
        <w:ind w:firstLine="709"/>
        <w:jc w:val="both"/>
        <w:rPr>
          <w:sz w:val="28"/>
          <w:szCs w:val="28"/>
        </w:rPr>
      </w:pPr>
      <w:r>
        <w:rPr>
          <w:sz w:val="28"/>
          <w:szCs w:val="28"/>
        </w:rPr>
        <w:t>При зачислении на банковский счет денежных средств в счет дивидендов в учете делаются записи:</w:t>
      </w:r>
    </w:p>
    <w:p w14:paraId="23F73F5E" w14:textId="77777777" w:rsidR="00096A61" w:rsidRDefault="00096A61">
      <w:pPr>
        <w:autoSpaceDE w:val="0"/>
        <w:autoSpaceDN w:val="0"/>
        <w:adjustRightInd w:val="0"/>
        <w:spacing w:line="360" w:lineRule="auto"/>
        <w:ind w:firstLine="709"/>
        <w:jc w:val="both"/>
        <w:rPr>
          <w:sz w:val="28"/>
          <w:szCs w:val="28"/>
        </w:rPr>
      </w:pPr>
      <w:r>
        <w:rPr>
          <w:sz w:val="28"/>
          <w:szCs w:val="28"/>
        </w:rPr>
        <w:t>• на сумму зачисленных на счет инвестора денежных средств —</w:t>
      </w:r>
    </w:p>
    <w:p w14:paraId="5F46BEC1" w14:textId="77777777" w:rsidR="00096A61" w:rsidRDefault="00096A61">
      <w:pPr>
        <w:autoSpaceDE w:val="0"/>
        <w:autoSpaceDN w:val="0"/>
        <w:adjustRightInd w:val="0"/>
        <w:spacing w:line="360" w:lineRule="auto"/>
        <w:ind w:firstLine="709"/>
        <w:jc w:val="both"/>
        <w:rPr>
          <w:sz w:val="28"/>
          <w:szCs w:val="28"/>
        </w:rPr>
      </w:pPr>
      <w:r>
        <w:rPr>
          <w:sz w:val="28"/>
          <w:szCs w:val="28"/>
        </w:rPr>
        <w:t>Д-т сч. 51 «Расчетные счета» или 52 «Валютные счета»</w:t>
      </w:r>
    </w:p>
    <w:p w14:paraId="3810E880" w14:textId="77777777" w:rsidR="00096A61" w:rsidRDefault="00096A61">
      <w:pPr>
        <w:autoSpaceDE w:val="0"/>
        <w:autoSpaceDN w:val="0"/>
        <w:adjustRightInd w:val="0"/>
        <w:spacing w:line="360" w:lineRule="auto"/>
        <w:ind w:firstLine="709"/>
        <w:jc w:val="both"/>
        <w:rPr>
          <w:sz w:val="28"/>
          <w:szCs w:val="28"/>
        </w:rPr>
      </w:pPr>
      <w:r>
        <w:rPr>
          <w:sz w:val="28"/>
          <w:szCs w:val="28"/>
        </w:rPr>
        <w:t>К-т сч. 76 «Расчеты с разными дебиторами и кредиторами»;</w:t>
      </w:r>
    </w:p>
    <w:p w14:paraId="7BB45009" w14:textId="77777777" w:rsidR="00096A61" w:rsidRDefault="00096A61">
      <w:pPr>
        <w:autoSpaceDE w:val="0"/>
        <w:autoSpaceDN w:val="0"/>
        <w:adjustRightInd w:val="0"/>
        <w:spacing w:line="360" w:lineRule="auto"/>
        <w:ind w:firstLine="709"/>
        <w:jc w:val="both"/>
        <w:rPr>
          <w:sz w:val="28"/>
          <w:szCs w:val="28"/>
        </w:rPr>
      </w:pPr>
      <w:r>
        <w:rPr>
          <w:sz w:val="28"/>
          <w:szCs w:val="28"/>
        </w:rPr>
        <w:t>• на сумму налога на доходы, уплачиваемого у источника выплаты</w:t>
      </w:r>
    </w:p>
    <w:p w14:paraId="4F6F6BCB" w14:textId="77777777" w:rsidR="00096A61" w:rsidRDefault="00096A61">
      <w:pPr>
        <w:autoSpaceDE w:val="0"/>
        <w:autoSpaceDN w:val="0"/>
        <w:adjustRightInd w:val="0"/>
        <w:spacing w:line="360" w:lineRule="auto"/>
        <w:ind w:firstLine="709"/>
        <w:jc w:val="both"/>
        <w:rPr>
          <w:sz w:val="28"/>
          <w:szCs w:val="28"/>
        </w:rPr>
      </w:pPr>
      <w:r>
        <w:rPr>
          <w:sz w:val="28"/>
          <w:szCs w:val="28"/>
        </w:rPr>
        <w:t>Дивидендов:</w:t>
      </w:r>
    </w:p>
    <w:p w14:paraId="008734A0" w14:textId="77777777" w:rsidR="00096A61" w:rsidRDefault="00096A61">
      <w:pPr>
        <w:autoSpaceDE w:val="0"/>
        <w:autoSpaceDN w:val="0"/>
        <w:adjustRightInd w:val="0"/>
        <w:spacing w:line="360" w:lineRule="auto"/>
        <w:ind w:firstLine="709"/>
        <w:jc w:val="both"/>
        <w:rPr>
          <w:sz w:val="28"/>
          <w:szCs w:val="28"/>
        </w:rPr>
      </w:pPr>
      <w:r>
        <w:rPr>
          <w:sz w:val="28"/>
          <w:szCs w:val="28"/>
        </w:rPr>
        <w:t>Д-т сч. 68 «Расчеты по налогам и сборам», субсчет «Расчеты по налогу на доходы»</w:t>
      </w:r>
    </w:p>
    <w:p w14:paraId="5DFA847D" w14:textId="77777777" w:rsidR="00096A61" w:rsidRDefault="00096A61">
      <w:pPr>
        <w:autoSpaceDE w:val="0"/>
        <w:autoSpaceDN w:val="0"/>
        <w:adjustRightInd w:val="0"/>
        <w:spacing w:line="360" w:lineRule="auto"/>
        <w:ind w:firstLine="709"/>
        <w:jc w:val="both"/>
        <w:rPr>
          <w:sz w:val="28"/>
          <w:szCs w:val="28"/>
        </w:rPr>
      </w:pPr>
      <w:r>
        <w:rPr>
          <w:sz w:val="28"/>
          <w:szCs w:val="28"/>
        </w:rPr>
        <w:t>К-т сч. 76 «Расчеты с разными дебиторами и кредиторами»;</w:t>
      </w:r>
    </w:p>
    <w:p w14:paraId="6EB9893F" w14:textId="77777777" w:rsidR="00096A61" w:rsidRDefault="00096A61">
      <w:pPr>
        <w:autoSpaceDE w:val="0"/>
        <w:autoSpaceDN w:val="0"/>
        <w:adjustRightInd w:val="0"/>
        <w:spacing w:line="360" w:lineRule="auto"/>
        <w:ind w:firstLine="709"/>
        <w:jc w:val="both"/>
        <w:rPr>
          <w:sz w:val="28"/>
          <w:szCs w:val="28"/>
        </w:rPr>
      </w:pPr>
      <w:r>
        <w:rPr>
          <w:sz w:val="28"/>
          <w:szCs w:val="28"/>
        </w:rPr>
        <w:t>• и одновременно на ту же сумму —</w:t>
      </w:r>
    </w:p>
    <w:p w14:paraId="5ED33962" w14:textId="77777777" w:rsidR="00096A61" w:rsidRDefault="00096A61">
      <w:pPr>
        <w:autoSpaceDE w:val="0"/>
        <w:autoSpaceDN w:val="0"/>
        <w:adjustRightInd w:val="0"/>
        <w:spacing w:line="360" w:lineRule="auto"/>
        <w:ind w:firstLine="709"/>
        <w:jc w:val="both"/>
        <w:rPr>
          <w:sz w:val="28"/>
          <w:szCs w:val="28"/>
        </w:rPr>
      </w:pPr>
      <w:r>
        <w:rPr>
          <w:sz w:val="28"/>
          <w:szCs w:val="28"/>
        </w:rPr>
        <w:t>Д-т сч. 91 «Прочие доходы и расходы»</w:t>
      </w:r>
    </w:p>
    <w:p w14:paraId="684D5C69" w14:textId="77777777" w:rsidR="00096A61" w:rsidRDefault="00096A61">
      <w:pPr>
        <w:autoSpaceDE w:val="0"/>
        <w:autoSpaceDN w:val="0"/>
        <w:adjustRightInd w:val="0"/>
        <w:spacing w:line="360" w:lineRule="auto"/>
        <w:ind w:firstLine="709"/>
        <w:jc w:val="both"/>
        <w:rPr>
          <w:sz w:val="28"/>
          <w:szCs w:val="28"/>
        </w:rPr>
      </w:pPr>
      <w:r>
        <w:rPr>
          <w:sz w:val="28"/>
          <w:szCs w:val="28"/>
        </w:rPr>
        <w:t>К-т сч. 68 «Расчеты по налогам и сборам», субсчет «Расчеты по налогу на доходы».</w:t>
      </w:r>
    </w:p>
    <w:p w14:paraId="7ADF12FD" w14:textId="77777777" w:rsidR="00096A61" w:rsidRDefault="00096A61">
      <w:pPr>
        <w:autoSpaceDE w:val="0"/>
        <w:autoSpaceDN w:val="0"/>
        <w:adjustRightInd w:val="0"/>
        <w:spacing w:line="360" w:lineRule="auto"/>
        <w:ind w:firstLine="709"/>
        <w:jc w:val="both"/>
        <w:rPr>
          <w:sz w:val="28"/>
          <w:szCs w:val="28"/>
        </w:rPr>
      </w:pPr>
      <w:r>
        <w:rPr>
          <w:sz w:val="28"/>
          <w:szCs w:val="28"/>
        </w:rPr>
        <w:t>Если организация получает дивиденды в форме продукции (услуг) акционерного общества или иным имуществом, отличным от денежных средств, то погашение суммы задолженности по начисленным дивидендам отражается следующим образом:</w:t>
      </w:r>
    </w:p>
    <w:p w14:paraId="5AE874DC" w14:textId="77777777" w:rsidR="00096A61" w:rsidRDefault="00096A61">
      <w:pPr>
        <w:autoSpaceDE w:val="0"/>
        <w:autoSpaceDN w:val="0"/>
        <w:adjustRightInd w:val="0"/>
        <w:spacing w:line="360" w:lineRule="auto"/>
        <w:ind w:firstLine="709"/>
        <w:jc w:val="both"/>
        <w:rPr>
          <w:sz w:val="28"/>
          <w:szCs w:val="28"/>
        </w:rPr>
      </w:pPr>
      <w:r>
        <w:rPr>
          <w:sz w:val="28"/>
          <w:szCs w:val="28"/>
        </w:rPr>
        <w:t>Д-т сч. 08 «Вложения во внеоборотные активы» (объекты основных средств, нематериальных активов), 58 «Финансовые вложения» (новые акции акционерного общества), 10 «Материалы» (сырье, материалы, комплектующие изделия и т.п.), учета затрат на производство (услуги производственного характера), 41 «Товары» (товары для последующей перепродажи) и др.</w:t>
      </w:r>
    </w:p>
    <w:p w14:paraId="22D80CFE" w14:textId="77777777" w:rsidR="00096A61" w:rsidRDefault="00096A61">
      <w:pPr>
        <w:autoSpaceDE w:val="0"/>
        <w:autoSpaceDN w:val="0"/>
        <w:adjustRightInd w:val="0"/>
        <w:spacing w:line="360" w:lineRule="auto"/>
        <w:ind w:firstLine="709"/>
        <w:jc w:val="both"/>
        <w:rPr>
          <w:sz w:val="28"/>
          <w:szCs w:val="28"/>
        </w:rPr>
      </w:pPr>
      <w:r>
        <w:rPr>
          <w:sz w:val="28"/>
          <w:szCs w:val="28"/>
        </w:rPr>
        <w:t>К-т сч. 76 «Расчеты с разными дебиторами и кредиторами».</w:t>
      </w:r>
    </w:p>
    <w:p w14:paraId="5577236B" w14:textId="77777777" w:rsidR="00096A61" w:rsidRDefault="00096A61">
      <w:pPr>
        <w:autoSpaceDE w:val="0"/>
        <w:autoSpaceDN w:val="0"/>
        <w:adjustRightInd w:val="0"/>
        <w:spacing w:line="360" w:lineRule="auto"/>
        <w:ind w:firstLine="709"/>
        <w:jc w:val="both"/>
        <w:rPr>
          <w:sz w:val="28"/>
          <w:szCs w:val="28"/>
        </w:rPr>
      </w:pPr>
      <w:r>
        <w:rPr>
          <w:sz w:val="28"/>
          <w:szCs w:val="28"/>
        </w:rPr>
        <w:t>Необходимо иметь в виду, что к финансовым вложениям организации не относятся (п. 3 ПБУ 19/02) [4].:</w:t>
      </w:r>
    </w:p>
    <w:p w14:paraId="5696B415"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собственные акции, выкупленные акционерным обществом у акци¬о¬неров для последующей перепродажи или аннулирования;</w:t>
      </w:r>
    </w:p>
    <w:p w14:paraId="6E877F44"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векселя, выданные организацией-векселедателем организации-продавцу при расчетах за проданные товары, продукцию, выполненные работы, оказанные услуги.</w:t>
      </w:r>
    </w:p>
    <w:p w14:paraId="5F2A3449" w14:textId="77777777" w:rsidR="00096A61" w:rsidRDefault="00096A61">
      <w:pPr>
        <w:autoSpaceDE w:val="0"/>
        <w:autoSpaceDN w:val="0"/>
        <w:adjustRightInd w:val="0"/>
        <w:spacing w:line="360" w:lineRule="auto"/>
        <w:ind w:firstLine="709"/>
        <w:jc w:val="both"/>
        <w:rPr>
          <w:sz w:val="28"/>
          <w:szCs w:val="28"/>
        </w:rPr>
      </w:pPr>
      <w:r>
        <w:rPr>
          <w:sz w:val="28"/>
          <w:szCs w:val="28"/>
        </w:rPr>
        <w:t>Следовательно, учет этих объектов ведется не на счете 58, а на счетах 81 «Собственные акции (доли)» и на отдельном субсчете к счету 62 «Расчеты с покупателями и заказчиками» соответственно.</w:t>
      </w:r>
    </w:p>
    <w:p w14:paraId="7124B39A" w14:textId="77777777" w:rsidR="00096A61" w:rsidRDefault="00096A61">
      <w:pPr>
        <w:autoSpaceDE w:val="0"/>
        <w:autoSpaceDN w:val="0"/>
        <w:adjustRightInd w:val="0"/>
        <w:spacing w:line="360" w:lineRule="auto"/>
        <w:ind w:firstLine="709"/>
        <w:jc w:val="both"/>
        <w:rPr>
          <w:sz w:val="28"/>
          <w:szCs w:val="28"/>
        </w:rPr>
      </w:pPr>
      <w:r>
        <w:rPr>
          <w:sz w:val="28"/>
          <w:szCs w:val="28"/>
        </w:rPr>
        <w:t>Ценные бумаги принимаются к бухгалтерскому учету по первоначальной стоимости. Порядок первоначальной и по следующей оценки ценных бумаг, особенности их обесценения, выбытия, а также учета доходов и расходов по ним раскрываются в ПБУ 19/02, а в учетном аспекте – еще и в Приказе Минфина РФ от 31.10.2000 № 94н.</w:t>
      </w:r>
    </w:p>
    <w:p w14:paraId="280B080B" w14:textId="77777777" w:rsidR="00096A61" w:rsidRDefault="00096A61">
      <w:pPr>
        <w:autoSpaceDE w:val="0"/>
        <w:autoSpaceDN w:val="0"/>
        <w:adjustRightInd w:val="0"/>
        <w:spacing w:line="360" w:lineRule="auto"/>
        <w:ind w:firstLine="709"/>
        <w:jc w:val="both"/>
        <w:rPr>
          <w:sz w:val="28"/>
          <w:szCs w:val="28"/>
        </w:rPr>
      </w:pPr>
      <w:r>
        <w:rPr>
          <w:sz w:val="28"/>
          <w:szCs w:val="28"/>
        </w:rPr>
        <w:t>Рассмотрим  отражение в бухгалтерском учете операций  реализации ценных бумаг</w:t>
      </w:r>
    </w:p>
    <w:p w14:paraId="4A405374" w14:textId="77777777" w:rsidR="00096A61" w:rsidRDefault="00096A61">
      <w:pPr>
        <w:autoSpaceDE w:val="0"/>
        <w:autoSpaceDN w:val="0"/>
        <w:adjustRightInd w:val="0"/>
        <w:spacing w:line="360" w:lineRule="auto"/>
        <w:ind w:firstLine="709"/>
        <w:jc w:val="both"/>
        <w:rPr>
          <w:sz w:val="28"/>
          <w:szCs w:val="28"/>
        </w:rPr>
      </w:pPr>
      <w:r>
        <w:rPr>
          <w:sz w:val="28"/>
          <w:szCs w:val="28"/>
        </w:rPr>
        <w:t>При реализации ценной бумаги организация признает в бухгалтерском учете прочий доход в сумме договорной стоимости, что отражается записью по дебету счета 62 "Расчеты с покупателями и заказчиками" и кредиту счета 91 "Прочие доходы и расходы", субсчет 91-1 "Прочие доходы" (п. 7 Положения по бухгалтерскому учету "Доходы организации" ПБУ 9/99).</w:t>
      </w:r>
    </w:p>
    <w:p w14:paraId="20CE7198" w14:textId="77777777" w:rsidR="00096A61" w:rsidRDefault="00096A61">
      <w:pPr>
        <w:autoSpaceDE w:val="0"/>
        <w:autoSpaceDN w:val="0"/>
        <w:adjustRightInd w:val="0"/>
        <w:spacing w:line="360" w:lineRule="auto"/>
        <w:ind w:firstLine="709"/>
        <w:jc w:val="both"/>
        <w:rPr>
          <w:sz w:val="28"/>
          <w:szCs w:val="28"/>
        </w:rPr>
      </w:pPr>
      <w:r>
        <w:rPr>
          <w:sz w:val="28"/>
          <w:szCs w:val="28"/>
        </w:rPr>
        <w:t>Списание ценной бумаги с учета производится по первоначальной стоимости, определенной на дату его приобретения (п. 26 ПБУ 19/02).</w:t>
      </w:r>
    </w:p>
    <w:p w14:paraId="2AE88FA3" w14:textId="77777777" w:rsidR="00096A61" w:rsidRDefault="00096A61">
      <w:pPr>
        <w:autoSpaceDE w:val="0"/>
        <w:autoSpaceDN w:val="0"/>
        <w:adjustRightInd w:val="0"/>
        <w:spacing w:line="360" w:lineRule="auto"/>
        <w:ind w:firstLine="709"/>
        <w:jc w:val="both"/>
        <w:rPr>
          <w:sz w:val="28"/>
          <w:szCs w:val="28"/>
        </w:rPr>
      </w:pPr>
      <w:r>
        <w:rPr>
          <w:sz w:val="28"/>
          <w:szCs w:val="28"/>
        </w:rPr>
        <w:t>В соответствии с п. 11 Положения по бухгалтерскому учету "Расходы организации" ПБУ 10/99 первоначальная стоимость ценной бумаги списывается в состав прочих расходов, что отражается бухгалтерской записью по кредиту счета 58 и дебету счета 91, субсчет 91-2 "Прочие расходы".</w:t>
      </w:r>
    </w:p>
    <w:p w14:paraId="36DB3BA1" w14:textId="77777777" w:rsidR="00096A61" w:rsidRDefault="00096A61">
      <w:pPr>
        <w:autoSpaceDE w:val="0"/>
        <w:autoSpaceDN w:val="0"/>
        <w:adjustRightInd w:val="0"/>
        <w:spacing w:line="360" w:lineRule="auto"/>
        <w:ind w:firstLine="709"/>
        <w:jc w:val="both"/>
        <w:rPr>
          <w:sz w:val="28"/>
          <w:szCs w:val="28"/>
        </w:rPr>
      </w:pPr>
      <w:r>
        <w:rPr>
          <w:sz w:val="28"/>
          <w:szCs w:val="28"/>
        </w:rPr>
        <w:t>Аналитический учет ценных бумаг. Аналитический учет финансовых вложений должен вестись таким образом, чтобы присутствовала полная и достоверная информация по единицам бухгалтерского учета финансовых вложений и организациям, в которые осуществлены эти вложения (эмитентам ценных бумаг, организациям-заемщикам и т.п.). Единицу бухгалтерского учета организация выбирает самостоятельно.</w:t>
      </w:r>
    </w:p>
    <w:p w14:paraId="138B5A0C" w14:textId="77777777" w:rsidR="00096A61" w:rsidRDefault="00096A61">
      <w:pPr>
        <w:autoSpaceDE w:val="0"/>
        <w:autoSpaceDN w:val="0"/>
        <w:adjustRightInd w:val="0"/>
        <w:spacing w:line="360" w:lineRule="auto"/>
        <w:ind w:firstLine="709"/>
        <w:jc w:val="both"/>
        <w:rPr>
          <w:sz w:val="28"/>
          <w:szCs w:val="28"/>
        </w:rPr>
      </w:pPr>
      <w:r>
        <w:rPr>
          <w:sz w:val="28"/>
          <w:szCs w:val="28"/>
        </w:rPr>
        <w:t>По принятым к бухгалтерскому учету государственным ценным бумагам и ценным бумагам других организаций в аналитическом учете обязательно должна быть сформирована информация о наименовании эмитента и названии ценной бумаги, номере, серии и т.д., номинальной цене, цене покупки, расходах, связанных с приобретением ценных бумаг, общем количестве, дате покупки, дате продажи или иного выбытия, месте хранения.</w:t>
      </w:r>
    </w:p>
    <w:p w14:paraId="640A2791" w14:textId="77777777" w:rsidR="00096A61" w:rsidRDefault="00096A61">
      <w:pPr>
        <w:autoSpaceDE w:val="0"/>
        <w:autoSpaceDN w:val="0"/>
        <w:adjustRightInd w:val="0"/>
        <w:spacing w:line="360" w:lineRule="auto"/>
        <w:ind w:firstLine="709"/>
        <w:jc w:val="both"/>
        <w:rPr>
          <w:sz w:val="28"/>
          <w:szCs w:val="28"/>
        </w:rPr>
      </w:pPr>
      <w:r>
        <w:rPr>
          <w:sz w:val="28"/>
          <w:szCs w:val="28"/>
        </w:rPr>
        <w:t>При хранении бланков ценных бумаг в депозитарии они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 В аналитическом учете необходимо разделять ценные бумаги на обращающиеся (котируемые) и не обращающиеся (некотируемые) на рынке ценных бумаг.</w:t>
      </w:r>
    </w:p>
    <w:p w14:paraId="749CE221"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Расходы по хранению бланков ценных бумаг в депозитарии. Если хранение бланков ценных бумаг осуществляется в депозитарии, то данные бумаги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   </w:t>
      </w:r>
    </w:p>
    <w:p w14:paraId="419C00E0" w14:textId="77777777" w:rsidR="00096A61" w:rsidRDefault="00096A61">
      <w:pPr>
        <w:autoSpaceDE w:val="0"/>
        <w:autoSpaceDN w:val="0"/>
        <w:adjustRightInd w:val="0"/>
        <w:spacing w:line="360" w:lineRule="auto"/>
        <w:ind w:firstLine="709"/>
        <w:jc w:val="both"/>
        <w:rPr>
          <w:sz w:val="28"/>
          <w:szCs w:val="28"/>
        </w:rPr>
      </w:pPr>
      <w:r w:rsidRPr="007449D0">
        <w:rPr>
          <w:sz w:val="28"/>
          <w:szCs w:val="28"/>
          <w:highlight w:val="yellow"/>
        </w:rPr>
        <w:t>2.3 Аналитический учет ценных бумаг</w:t>
      </w:r>
    </w:p>
    <w:p w14:paraId="18DA7901"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        Организация в своей деятельности может использовать ценные бумаги, которые, как и любые другие активы, должны отображаться на счетах бухгалтерского учета. Для фондовых инструментов, хранящихся на предприятии, ведется специальная учетная книга. В ней записываются данные о:</w:t>
      </w:r>
    </w:p>
    <w:p w14:paraId="1060D6DC"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наименовании эмитента;</w:t>
      </w:r>
    </w:p>
    <w:p w14:paraId="6E1F71F0"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номинальной стоимости каждой ценной бумаги;</w:t>
      </w:r>
    </w:p>
    <w:p w14:paraId="4762F0FC"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реальной цены покупки фондового инструмента;</w:t>
      </w:r>
    </w:p>
    <w:p w14:paraId="39C3C37F"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данные по каждой ценной бумаге (номер, серия и так далее);</w:t>
      </w:r>
    </w:p>
    <w:p w14:paraId="262FB1B6"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общее количество фондовых инструментов;</w:t>
      </w:r>
    </w:p>
    <w:p w14:paraId="0EC14D0A"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дата их приобретения;</w:t>
      </w:r>
    </w:p>
    <w:p w14:paraId="28B53BC5"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дата продажи.</w:t>
      </w:r>
    </w:p>
    <w:p w14:paraId="4BC2C4D0" w14:textId="77777777" w:rsidR="00096A61" w:rsidRDefault="00096A61">
      <w:pPr>
        <w:autoSpaceDE w:val="0"/>
        <w:autoSpaceDN w:val="0"/>
        <w:adjustRightInd w:val="0"/>
        <w:spacing w:line="360" w:lineRule="auto"/>
        <w:ind w:firstLine="709"/>
        <w:jc w:val="both"/>
        <w:rPr>
          <w:sz w:val="28"/>
          <w:szCs w:val="28"/>
        </w:rPr>
      </w:pPr>
      <w:r>
        <w:rPr>
          <w:sz w:val="28"/>
          <w:szCs w:val="28"/>
        </w:rPr>
        <w:t>В настоящее время весь учет автоматизирован. Однако, по требованию органов проверки книга учета ценных бумаг может быть распечатана и предоставлена для контроля.</w:t>
      </w:r>
    </w:p>
    <w:p w14:paraId="0A054E03" w14:textId="77777777" w:rsidR="00096A61" w:rsidRDefault="00096A61">
      <w:pPr>
        <w:autoSpaceDE w:val="0"/>
        <w:autoSpaceDN w:val="0"/>
        <w:adjustRightInd w:val="0"/>
        <w:spacing w:line="360" w:lineRule="auto"/>
        <w:ind w:firstLine="709"/>
        <w:jc w:val="both"/>
        <w:rPr>
          <w:sz w:val="28"/>
          <w:szCs w:val="28"/>
        </w:rPr>
      </w:pPr>
      <w:r>
        <w:rPr>
          <w:sz w:val="28"/>
          <w:szCs w:val="28"/>
        </w:rPr>
        <w:t>Аналитический учет подразумевает введение полной и достоверной информации о каждой ценной бумаге, составляющей имущество компании. При этом единица бухгалтерского учета выбирается организацией самостоятельно.</w:t>
      </w:r>
    </w:p>
    <w:p w14:paraId="088E7287" w14:textId="77777777" w:rsidR="00096A61" w:rsidRDefault="00096A61">
      <w:pPr>
        <w:autoSpaceDE w:val="0"/>
        <w:autoSpaceDN w:val="0"/>
        <w:adjustRightInd w:val="0"/>
        <w:spacing w:line="360" w:lineRule="auto"/>
        <w:ind w:firstLine="709"/>
        <w:jc w:val="both"/>
        <w:rPr>
          <w:sz w:val="28"/>
          <w:szCs w:val="28"/>
        </w:rPr>
      </w:pPr>
      <w:r>
        <w:rPr>
          <w:sz w:val="28"/>
          <w:szCs w:val="28"/>
        </w:rPr>
        <w:t>Любые ценные бумаги, принятые к учету компанией, требуют заведения отдельных карточек учета. В них указывается вся информация, касающаяся каждого конкретного документа. То есть, вводятся данные об эмитенте, стоимости, цене покупки, дате покупки, номере, серии, расходах организации, связанных с приобретением ценной бумаги. Если в дальнейшем с фондовым инструментом буду совершаться различные операции, то данные по ним так же необходимо отразить в карточках аналитического учета.</w:t>
      </w:r>
    </w:p>
    <w:p w14:paraId="5BCC69AD" w14:textId="77777777" w:rsidR="00096A61" w:rsidRDefault="00096A61">
      <w:pPr>
        <w:autoSpaceDE w:val="0"/>
        <w:autoSpaceDN w:val="0"/>
        <w:adjustRightInd w:val="0"/>
        <w:spacing w:line="360" w:lineRule="auto"/>
        <w:ind w:firstLine="709"/>
        <w:jc w:val="both"/>
        <w:rPr>
          <w:sz w:val="28"/>
          <w:szCs w:val="28"/>
        </w:rPr>
      </w:pPr>
      <w:r>
        <w:rPr>
          <w:sz w:val="28"/>
          <w:szCs w:val="28"/>
        </w:rPr>
        <w:t>Аналитический учет финансовых вложений должен вестись таким образом, чтобы присутствовала полная и достоверная информация по единицам бухгалтерского учета финансовых вложений и организациям, в которые осуществлены эти вложения (эмитентам ценных бумаг, организациям-заемщикам и т.п.). Единицу бухгалтерского учета организация выбирает самостоятельно.</w:t>
      </w:r>
    </w:p>
    <w:p w14:paraId="4BFEFA5F" w14:textId="77777777" w:rsidR="00096A61" w:rsidRDefault="00096A61">
      <w:pPr>
        <w:autoSpaceDE w:val="0"/>
        <w:autoSpaceDN w:val="0"/>
        <w:adjustRightInd w:val="0"/>
        <w:spacing w:line="360" w:lineRule="auto"/>
        <w:ind w:firstLine="709"/>
        <w:jc w:val="both"/>
        <w:rPr>
          <w:sz w:val="28"/>
          <w:szCs w:val="28"/>
        </w:rPr>
      </w:pPr>
      <w:r>
        <w:rPr>
          <w:sz w:val="28"/>
          <w:szCs w:val="28"/>
        </w:rPr>
        <w:t>Аналитический учет подразумевает введение полной и достоверной информации о каждой ценной бумаге, составляющей имущество компании. При этом единица бухгалтерского учета выбирается организацией самостоятельно.</w:t>
      </w:r>
    </w:p>
    <w:p w14:paraId="0FD7F744" w14:textId="77777777" w:rsidR="00096A61" w:rsidRDefault="00096A61">
      <w:pPr>
        <w:autoSpaceDE w:val="0"/>
        <w:autoSpaceDN w:val="0"/>
        <w:adjustRightInd w:val="0"/>
        <w:spacing w:line="360" w:lineRule="auto"/>
        <w:ind w:firstLine="709"/>
        <w:jc w:val="both"/>
        <w:rPr>
          <w:sz w:val="28"/>
          <w:szCs w:val="28"/>
        </w:rPr>
      </w:pPr>
      <w:r>
        <w:rPr>
          <w:sz w:val="28"/>
          <w:szCs w:val="28"/>
        </w:rPr>
        <w:t>Любые ценные бумаги, принятые к учету компанией, требуют заведения отдельных карточек учета. В них указывается вся информация, касающаяся каждого конкретного документа.</w:t>
      </w:r>
    </w:p>
    <w:p w14:paraId="6B359CA1" w14:textId="77777777" w:rsidR="00096A61" w:rsidRDefault="00096A61">
      <w:pPr>
        <w:autoSpaceDE w:val="0"/>
        <w:autoSpaceDN w:val="0"/>
        <w:adjustRightInd w:val="0"/>
        <w:spacing w:line="360" w:lineRule="auto"/>
        <w:ind w:firstLine="709"/>
        <w:jc w:val="both"/>
        <w:rPr>
          <w:sz w:val="28"/>
          <w:szCs w:val="28"/>
        </w:rPr>
      </w:pPr>
      <w:r>
        <w:rPr>
          <w:sz w:val="28"/>
          <w:szCs w:val="28"/>
        </w:rPr>
        <w:t>По принятым к бухгалтерскому учету государственным ценным бумагам и ценным бумагам других организаций в аналитическом учете обязательно должна быть сформирована информация о наименовании эмитента и названии ценной бумаги, номере, серии и т.д., номинальной цене, цене покупки, расходах, связанных с приобретением ценных бумаг, общем количестве, дате покупки, дате продажи или иного выбытия, месте хранения.</w:t>
      </w:r>
    </w:p>
    <w:p w14:paraId="02C6BDC9" w14:textId="77777777" w:rsidR="00096A61" w:rsidRDefault="00096A61">
      <w:pPr>
        <w:autoSpaceDE w:val="0"/>
        <w:autoSpaceDN w:val="0"/>
        <w:adjustRightInd w:val="0"/>
        <w:spacing w:line="360" w:lineRule="auto"/>
        <w:ind w:firstLine="709"/>
        <w:jc w:val="both"/>
        <w:rPr>
          <w:sz w:val="28"/>
          <w:szCs w:val="28"/>
        </w:rPr>
      </w:pPr>
      <w:r>
        <w:rPr>
          <w:sz w:val="28"/>
          <w:szCs w:val="28"/>
        </w:rPr>
        <w:t>При хранении бланков ценных бумаг в депозитарии они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w:t>
      </w:r>
    </w:p>
    <w:p w14:paraId="1D6B6DB6" w14:textId="77777777" w:rsidR="00096A61" w:rsidRDefault="00096A61">
      <w:pPr>
        <w:autoSpaceDE w:val="0"/>
        <w:autoSpaceDN w:val="0"/>
        <w:adjustRightInd w:val="0"/>
        <w:spacing w:line="360" w:lineRule="auto"/>
        <w:ind w:firstLine="709"/>
        <w:jc w:val="both"/>
        <w:rPr>
          <w:sz w:val="28"/>
          <w:szCs w:val="28"/>
        </w:rPr>
      </w:pPr>
      <w:r>
        <w:rPr>
          <w:sz w:val="28"/>
          <w:szCs w:val="28"/>
        </w:rPr>
        <w:t>В аналитическом учете необходимо разделять ценные бумаги на обращающиеся (котируемые) и не обращающиеся (некотируемые) на рынке ценных бумаг.</w:t>
      </w:r>
    </w:p>
    <w:p w14:paraId="3D5CA09B" w14:textId="77777777" w:rsidR="00096A61" w:rsidRDefault="00096A61">
      <w:pPr>
        <w:autoSpaceDE w:val="0"/>
        <w:autoSpaceDN w:val="0"/>
        <w:adjustRightInd w:val="0"/>
        <w:spacing w:line="360" w:lineRule="auto"/>
        <w:ind w:firstLine="709"/>
        <w:jc w:val="both"/>
        <w:rPr>
          <w:sz w:val="28"/>
          <w:szCs w:val="28"/>
        </w:rPr>
      </w:pPr>
    </w:p>
    <w:p w14:paraId="258A41B6" w14:textId="77777777" w:rsidR="00096A61" w:rsidRDefault="00096A61">
      <w:pPr>
        <w:autoSpaceDE w:val="0"/>
        <w:autoSpaceDN w:val="0"/>
        <w:adjustRightInd w:val="0"/>
        <w:spacing w:line="360" w:lineRule="auto"/>
        <w:ind w:firstLine="709"/>
        <w:jc w:val="both"/>
        <w:rPr>
          <w:sz w:val="28"/>
          <w:szCs w:val="28"/>
        </w:rPr>
      </w:pPr>
    </w:p>
    <w:p w14:paraId="4407B012" w14:textId="77777777" w:rsidR="00096A61" w:rsidRDefault="00096A61"/>
    <w:p w14:paraId="75FA6AEB" w14:textId="77777777" w:rsidR="00096A61" w:rsidRDefault="00096A61"/>
    <w:p w14:paraId="22E4A50C" w14:textId="77777777" w:rsidR="00096A61" w:rsidRDefault="00096A61">
      <w:pPr>
        <w:autoSpaceDE w:val="0"/>
        <w:autoSpaceDN w:val="0"/>
        <w:adjustRightInd w:val="0"/>
        <w:spacing w:line="360" w:lineRule="auto"/>
        <w:ind w:firstLine="709"/>
        <w:jc w:val="both"/>
        <w:rPr>
          <w:sz w:val="28"/>
          <w:szCs w:val="28"/>
        </w:rPr>
      </w:pPr>
      <w:r w:rsidRPr="007449D0">
        <w:rPr>
          <w:sz w:val="28"/>
          <w:szCs w:val="28"/>
          <w:highlight w:val="yellow"/>
        </w:rPr>
        <w:t>Заключение</w:t>
      </w:r>
      <w:r>
        <w:rPr>
          <w:sz w:val="28"/>
          <w:szCs w:val="28"/>
        </w:rPr>
        <w:t xml:space="preserve"> </w:t>
      </w:r>
    </w:p>
    <w:p w14:paraId="389C7196"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 В результате проделанной работы была рассмотрена  тема «Учет расчетов  с  ценными бумагами». </w:t>
      </w:r>
    </w:p>
    <w:p w14:paraId="64BE521E" w14:textId="77777777" w:rsidR="00096A61" w:rsidRDefault="00096A61">
      <w:pPr>
        <w:autoSpaceDE w:val="0"/>
        <w:autoSpaceDN w:val="0"/>
        <w:adjustRightInd w:val="0"/>
        <w:spacing w:line="360" w:lineRule="auto"/>
        <w:ind w:firstLine="709"/>
        <w:jc w:val="both"/>
        <w:rPr>
          <w:sz w:val="28"/>
          <w:szCs w:val="28"/>
        </w:rPr>
      </w:pPr>
      <w:r>
        <w:rPr>
          <w:sz w:val="28"/>
          <w:szCs w:val="28"/>
        </w:rPr>
        <w:t>Понятие ценной бумаги многогранно, поскольку сами экономические отношения, которые выражаются ею, очень сложны, они постоянно видоизменяются и развиваются, что находит свое выражение во все новых формах существования и специфике учета ценных бумаг.</w:t>
      </w:r>
    </w:p>
    <w:p w14:paraId="746145CD" w14:textId="77777777" w:rsidR="00096A61" w:rsidRDefault="00096A61">
      <w:pPr>
        <w:autoSpaceDE w:val="0"/>
        <w:autoSpaceDN w:val="0"/>
        <w:adjustRightInd w:val="0"/>
        <w:spacing w:line="360" w:lineRule="auto"/>
        <w:ind w:firstLine="709"/>
        <w:jc w:val="both"/>
        <w:rPr>
          <w:sz w:val="28"/>
          <w:szCs w:val="28"/>
        </w:rPr>
      </w:pPr>
      <w:r>
        <w:rPr>
          <w:sz w:val="28"/>
          <w:szCs w:val="28"/>
        </w:rPr>
        <w:t>В нормативных документах по бухгалтерскому учету выделяются три вида услуг, связанных с ценными бумагами, - по приобретению, реализации и обслуживанию. При этом первые два вида связаны с процессом обращения ценных бумаг, а третий - с их хранением.</w:t>
      </w:r>
    </w:p>
    <w:p w14:paraId="52BFC1CF" w14:textId="77777777" w:rsidR="00096A61" w:rsidRDefault="00096A61">
      <w:pPr>
        <w:autoSpaceDE w:val="0"/>
        <w:autoSpaceDN w:val="0"/>
        <w:adjustRightInd w:val="0"/>
        <w:spacing w:line="360" w:lineRule="auto"/>
        <w:ind w:firstLine="709"/>
        <w:jc w:val="both"/>
        <w:rPr>
          <w:sz w:val="28"/>
          <w:szCs w:val="28"/>
        </w:rPr>
      </w:pPr>
      <w:r>
        <w:rPr>
          <w:sz w:val="28"/>
          <w:szCs w:val="28"/>
        </w:rPr>
        <w:t>Документами, подтверждающими финансовые вложения, являются:</w:t>
      </w:r>
    </w:p>
    <w:p w14:paraId="217AF11A"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полученные сертификаты акций, выписка из реестра акционеров, выписка со счетов "депо", сертификаты разные, облигации;</w:t>
      </w:r>
    </w:p>
    <w:p w14:paraId="04803031" w14:textId="77777777" w:rsidR="00096A61" w:rsidRDefault="00096A61">
      <w:pPr>
        <w:autoSpaceDE w:val="0"/>
        <w:autoSpaceDN w:val="0"/>
        <w:adjustRightInd w:val="0"/>
        <w:spacing w:line="360" w:lineRule="auto"/>
        <w:ind w:firstLine="709"/>
        <w:jc w:val="both"/>
        <w:rPr>
          <w:sz w:val="28"/>
          <w:szCs w:val="28"/>
        </w:rPr>
      </w:pPr>
      <w:r>
        <w:rPr>
          <w:sz w:val="28"/>
          <w:szCs w:val="28"/>
        </w:rPr>
        <w:t>?</w:t>
      </w:r>
      <w:r>
        <w:rPr>
          <w:sz w:val="28"/>
          <w:szCs w:val="28"/>
        </w:rPr>
        <w:tab/>
        <w:t>свидетельства на сумму произведенных вкладов, договоры на предоставление займов.</w:t>
      </w:r>
    </w:p>
    <w:p w14:paraId="44C56EB0" w14:textId="77777777" w:rsidR="00096A61" w:rsidRDefault="00096A61">
      <w:pPr>
        <w:autoSpaceDE w:val="0"/>
        <w:autoSpaceDN w:val="0"/>
        <w:adjustRightInd w:val="0"/>
        <w:spacing w:line="360" w:lineRule="auto"/>
        <w:ind w:firstLine="709"/>
        <w:jc w:val="both"/>
        <w:rPr>
          <w:sz w:val="28"/>
          <w:szCs w:val="28"/>
        </w:rPr>
      </w:pPr>
      <w:r>
        <w:rPr>
          <w:sz w:val="28"/>
          <w:szCs w:val="28"/>
        </w:rPr>
        <w:t>Книга учета ценных бумаг ведется любой организацией, осуществляющей операции купли-продажи ценных бумаг.</w:t>
      </w:r>
    </w:p>
    <w:p w14:paraId="65343A31"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Синтетический учет ведется в суммовом выражении. </w:t>
      </w:r>
    </w:p>
    <w:p w14:paraId="1FA944FE" w14:textId="77777777" w:rsidR="00096A61" w:rsidRDefault="00096A61">
      <w:pPr>
        <w:autoSpaceDE w:val="0"/>
        <w:autoSpaceDN w:val="0"/>
        <w:adjustRightInd w:val="0"/>
        <w:spacing w:line="360" w:lineRule="auto"/>
        <w:ind w:firstLine="709"/>
        <w:jc w:val="both"/>
        <w:rPr>
          <w:sz w:val="28"/>
          <w:szCs w:val="28"/>
        </w:rPr>
      </w:pPr>
      <w:r>
        <w:rPr>
          <w:sz w:val="28"/>
          <w:szCs w:val="28"/>
        </w:rPr>
        <w:t>Аналитический - по единицам бухучета финансовых вложений, а также по организациям, в которые осуществлены эти вложения.</w:t>
      </w:r>
    </w:p>
    <w:p w14:paraId="3BC879EC" w14:textId="77777777" w:rsidR="00096A61" w:rsidRDefault="00096A61">
      <w:pPr>
        <w:autoSpaceDE w:val="0"/>
        <w:autoSpaceDN w:val="0"/>
        <w:adjustRightInd w:val="0"/>
        <w:spacing w:line="360" w:lineRule="auto"/>
        <w:ind w:firstLine="709"/>
        <w:jc w:val="both"/>
        <w:rPr>
          <w:sz w:val="28"/>
          <w:szCs w:val="28"/>
        </w:rPr>
      </w:pPr>
      <w:r>
        <w:rPr>
          <w:sz w:val="28"/>
          <w:szCs w:val="28"/>
        </w:rPr>
        <w:t>Единица бухучета выбирается организацией самостоятельно - т.е. серия, партия, однородная совокупность финансовых вложений. В силу специфичности объекта учета бухгалтерский учет операций с ценными бумагами мало описан в современной экономической литературе. Поэтому существует довольно большой риск того, что бухгалтер неправильно отразит в учете подобные операции и подготовит неверную отчетность.</w:t>
      </w:r>
    </w:p>
    <w:p w14:paraId="14FA2EAD" w14:textId="77777777" w:rsidR="00096A61" w:rsidRDefault="00096A61">
      <w:pPr>
        <w:autoSpaceDE w:val="0"/>
        <w:autoSpaceDN w:val="0"/>
        <w:adjustRightInd w:val="0"/>
        <w:spacing w:line="360" w:lineRule="auto"/>
        <w:ind w:firstLine="709"/>
        <w:jc w:val="both"/>
        <w:rPr>
          <w:sz w:val="28"/>
          <w:szCs w:val="28"/>
        </w:rPr>
      </w:pPr>
      <w:r>
        <w:rPr>
          <w:sz w:val="28"/>
          <w:szCs w:val="28"/>
        </w:rPr>
        <w:t>Понятие ценной бумаги многогранно, поскольку сами экономические отношения, которые выражаются ею, очень сложны, они постоянно видоизменяются и развиваются, что находит свое выражение во все новых формах существования и специфике учета ценных бумаг.</w:t>
      </w:r>
    </w:p>
    <w:p w14:paraId="5CDD5174" w14:textId="77777777" w:rsidR="00096A61" w:rsidRDefault="00096A61">
      <w:pPr>
        <w:autoSpaceDE w:val="0"/>
        <w:autoSpaceDN w:val="0"/>
        <w:adjustRightInd w:val="0"/>
        <w:spacing w:line="360" w:lineRule="auto"/>
        <w:ind w:firstLine="709"/>
        <w:jc w:val="both"/>
        <w:rPr>
          <w:sz w:val="28"/>
          <w:szCs w:val="28"/>
        </w:rPr>
      </w:pPr>
      <w:r>
        <w:rPr>
          <w:sz w:val="28"/>
          <w:szCs w:val="28"/>
        </w:rPr>
        <w:t>В силу специфичности объекта учета бухгалтерский учет операций с ценными бумагами мало описан в современной экономической литературе. Поэтому существует довольно большой риск того, что бухгалтер неправильно отразит в учете подобные операции и подготовит неверную отчетность.</w:t>
      </w:r>
    </w:p>
    <w:p w14:paraId="318AA83B" w14:textId="77777777" w:rsidR="00096A61" w:rsidRDefault="00096A61">
      <w:pPr>
        <w:autoSpaceDE w:val="0"/>
        <w:autoSpaceDN w:val="0"/>
        <w:adjustRightInd w:val="0"/>
        <w:spacing w:line="360" w:lineRule="auto"/>
        <w:ind w:firstLine="709"/>
        <w:jc w:val="both"/>
        <w:rPr>
          <w:sz w:val="28"/>
          <w:szCs w:val="28"/>
        </w:rPr>
      </w:pPr>
      <w:r>
        <w:rPr>
          <w:sz w:val="28"/>
          <w:szCs w:val="28"/>
        </w:rPr>
        <w:t>В целях бухгалтерского учета финансовых вложений, в том числе вложений в ценные бумаги, применяется ПБУ 19/02 «Учет финансовых вложений», утвержденное Приказом Минфина России от 10.12.02 №126н (в ред. от 27.11.06 №156н).</w:t>
      </w:r>
    </w:p>
    <w:p w14:paraId="2F64B826" w14:textId="77777777" w:rsidR="00096A61" w:rsidRDefault="00096A61">
      <w:pPr>
        <w:autoSpaceDE w:val="0"/>
        <w:autoSpaceDN w:val="0"/>
        <w:adjustRightInd w:val="0"/>
        <w:spacing w:line="360" w:lineRule="auto"/>
        <w:ind w:firstLine="709"/>
        <w:jc w:val="both"/>
        <w:rPr>
          <w:sz w:val="28"/>
          <w:szCs w:val="28"/>
        </w:rPr>
      </w:pPr>
      <w:r>
        <w:rPr>
          <w:sz w:val="28"/>
          <w:szCs w:val="28"/>
        </w:rPr>
        <w:t>Для того чтобы финансовые вложения можно было принять в качестве таковых к бухгалтерскому учету, необходимо единовременное выполнение следующих условий (п. 2 ПБУ 19/02):</w:t>
      </w:r>
    </w:p>
    <w:p w14:paraId="45F9660B" w14:textId="77777777" w:rsidR="00096A61" w:rsidRDefault="00096A61">
      <w:pPr>
        <w:autoSpaceDE w:val="0"/>
        <w:autoSpaceDN w:val="0"/>
        <w:adjustRightInd w:val="0"/>
        <w:spacing w:line="360" w:lineRule="auto"/>
        <w:ind w:firstLine="709"/>
        <w:jc w:val="both"/>
        <w:rPr>
          <w:sz w:val="28"/>
          <w:szCs w:val="28"/>
        </w:rPr>
      </w:pPr>
      <w:r>
        <w:rPr>
          <w:sz w:val="28"/>
          <w:szCs w:val="28"/>
        </w:rP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 (это договоры купли-продажи ценных бумаг, договоры простого товарищества (совместной деятельности), договоры уступки права требования, договоры займа, банковского вклада, учредительные договоры по созданию организаций, выписки из реестров и др.);</w:t>
      </w:r>
    </w:p>
    <w:p w14:paraId="0BCC7E7A" w14:textId="77777777" w:rsidR="00096A61" w:rsidRDefault="00096A61">
      <w:pPr>
        <w:autoSpaceDE w:val="0"/>
        <w:autoSpaceDN w:val="0"/>
        <w:adjustRightInd w:val="0"/>
        <w:spacing w:line="360" w:lineRule="auto"/>
        <w:ind w:firstLine="709"/>
        <w:jc w:val="both"/>
        <w:rPr>
          <w:sz w:val="28"/>
          <w:szCs w:val="28"/>
        </w:rPr>
      </w:pPr>
      <w:r>
        <w:rPr>
          <w:sz w:val="28"/>
          <w:szCs w:val="28"/>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14:paraId="3F1CD6ED" w14:textId="77777777" w:rsidR="00096A61" w:rsidRDefault="00096A61">
      <w:pPr>
        <w:autoSpaceDE w:val="0"/>
        <w:autoSpaceDN w:val="0"/>
        <w:adjustRightInd w:val="0"/>
        <w:spacing w:line="360" w:lineRule="auto"/>
        <w:ind w:firstLine="709"/>
        <w:jc w:val="both"/>
        <w:rPr>
          <w:sz w:val="28"/>
          <w:szCs w:val="28"/>
        </w:rPr>
      </w:pPr>
      <w:r>
        <w:rPr>
          <w:sz w:val="28"/>
          <w:szCs w:val="28"/>
        </w:rPr>
        <w:t>-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14:paraId="506E1C50" w14:textId="77777777" w:rsidR="00096A61" w:rsidRDefault="00096A61">
      <w:pPr>
        <w:autoSpaceDE w:val="0"/>
        <w:autoSpaceDN w:val="0"/>
        <w:adjustRightInd w:val="0"/>
        <w:spacing w:line="360" w:lineRule="auto"/>
        <w:ind w:firstLine="709"/>
        <w:jc w:val="both"/>
        <w:rPr>
          <w:sz w:val="28"/>
          <w:szCs w:val="28"/>
        </w:rPr>
      </w:pPr>
      <w:r>
        <w:rPr>
          <w:sz w:val="28"/>
          <w:szCs w:val="28"/>
        </w:rPr>
        <w:t>Данная работа написана на основе современных нормативных документов, тема раскрыта насколько это позволяют рамки работы.</w:t>
      </w:r>
    </w:p>
    <w:p w14:paraId="2B40F737" w14:textId="77777777" w:rsidR="00096A61" w:rsidRDefault="00096A61">
      <w:pPr>
        <w:autoSpaceDE w:val="0"/>
        <w:autoSpaceDN w:val="0"/>
        <w:adjustRightInd w:val="0"/>
        <w:spacing w:line="360" w:lineRule="auto"/>
        <w:ind w:firstLine="709"/>
        <w:jc w:val="both"/>
        <w:rPr>
          <w:sz w:val="28"/>
          <w:szCs w:val="28"/>
        </w:rPr>
      </w:pPr>
    </w:p>
    <w:p w14:paraId="7658BDC3" w14:textId="77777777" w:rsidR="00096A61" w:rsidRDefault="00096A61">
      <w:pPr>
        <w:autoSpaceDE w:val="0"/>
        <w:autoSpaceDN w:val="0"/>
        <w:adjustRightInd w:val="0"/>
        <w:spacing w:line="360" w:lineRule="auto"/>
        <w:ind w:firstLine="709"/>
        <w:jc w:val="both"/>
        <w:rPr>
          <w:sz w:val="28"/>
          <w:szCs w:val="28"/>
        </w:rPr>
      </w:pPr>
      <w:r>
        <w:rPr>
          <w:sz w:val="28"/>
          <w:szCs w:val="28"/>
        </w:rPr>
        <w:t xml:space="preserve">В данной работе было освещено понятие ценных бумаг и их виды, рассмотрено документальное оформление их учета. Также наглядно были показаны некоторые проводки по операциям с ценными бумагами, которых в действительности гораздо больше. Кроме того были разобраны основные аспекты поступления и выбытия ценных бумаг, которые периодически приходится отражать на счетах бухгалтерского учёта как субъектам экономических отношений, специализирующихся на операциях с ценными бумагами, так и прочим предприятиям и организациям. </w:t>
      </w:r>
    </w:p>
    <w:p w14:paraId="4574D84D" w14:textId="77777777" w:rsidR="00096A61" w:rsidRDefault="00096A61">
      <w:pPr>
        <w:autoSpaceDE w:val="0"/>
        <w:autoSpaceDN w:val="0"/>
        <w:adjustRightInd w:val="0"/>
        <w:spacing w:line="360" w:lineRule="auto"/>
        <w:ind w:firstLine="709"/>
        <w:jc w:val="both"/>
        <w:rPr>
          <w:sz w:val="28"/>
          <w:szCs w:val="28"/>
        </w:rPr>
      </w:pPr>
      <w:r>
        <w:rPr>
          <w:sz w:val="28"/>
          <w:szCs w:val="28"/>
        </w:rPr>
        <w:t>Данная работа написана на основе современных нормативных документов, тема раскрыта насколько это позволяют рамки работы.</w:t>
      </w:r>
    </w:p>
    <w:p w14:paraId="2E9AE28E" w14:textId="77777777" w:rsidR="00096A61" w:rsidRDefault="00096A61">
      <w:pPr>
        <w:autoSpaceDE w:val="0"/>
        <w:autoSpaceDN w:val="0"/>
        <w:adjustRightInd w:val="0"/>
        <w:rPr>
          <w:rFonts w:ascii="Courier New CYR" w:hAnsi="Courier New CYR" w:cs="Courier New CYR"/>
          <w:sz w:val="22"/>
          <w:szCs w:val="22"/>
        </w:rPr>
      </w:pPr>
    </w:p>
    <w:p w14:paraId="06F24099" w14:textId="77777777" w:rsidR="00096A61" w:rsidRDefault="00096A61">
      <w:pPr>
        <w:autoSpaceDE w:val="0"/>
        <w:autoSpaceDN w:val="0"/>
        <w:adjustRightInd w:val="0"/>
        <w:rPr>
          <w:rFonts w:ascii="Courier New" w:hAnsi="Courier New" w:cs="Courier New"/>
          <w:sz w:val="22"/>
          <w:szCs w:val="22"/>
        </w:rPr>
      </w:pPr>
    </w:p>
    <w:p w14:paraId="16A4ED59" w14:textId="77777777" w:rsidR="00096A61" w:rsidRDefault="00096A61">
      <w:pPr>
        <w:spacing w:line="360" w:lineRule="auto"/>
        <w:ind w:firstLine="726"/>
        <w:jc w:val="both"/>
        <w:rPr>
          <w:sz w:val="28"/>
          <w:szCs w:val="28"/>
        </w:rPr>
      </w:pPr>
    </w:p>
    <w:p w14:paraId="503238E9" w14:textId="77777777" w:rsidR="00096A61" w:rsidRDefault="00096A61">
      <w:pPr>
        <w:spacing w:line="360" w:lineRule="auto"/>
        <w:ind w:firstLine="726"/>
        <w:jc w:val="both"/>
        <w:rPr>
          <w:sz w:val="28"/>
          <w:szCs w:val="28"/>
        </w:rPr>
      </w:pPr>
    </w:p>
    <w:p w14:paraId="31BE2AB9" w14:textId="77777777" w:rsidR="00096A61" w:rsidRDefault="00096A61">
      <w:pPr>
        <w:spacing w:line="360" w:lineRule="auto"/>
        <w:ind w:firstLine="726"/>
        <w:jc w:val="both"/>
        <w:rPr>
          <w:sz w:val="28"/>
          <w:szCs w:val="28"/>
        </w:rPr>
      </w:pPr>
    </w:p>
    <w:p w14:paraId="6779BA25" w14:textId="77777777" w:rsidR="00096A61" w:rsidRDefault="00096A61">
      <w:pPr>
        <w:spacing w:line="360" w:lineRule="auto"/>
        <w:ind w:firstLine="726"/>
        <w:jc w:val="both"/>
        <w:rPr>
          <w:sz w:val="28"/>
          <w:szCs w:val="28"/>
        </w:rPr>
      </w:pPr>
    </w:p>
    <w:p w14:paraId="43E70D76" w14:textId="77777777" w:rsidR="00096A61" w:rsidRDefault="00096A61">
      <w:pPr>
        <w:spacing w:line="360" w:lineRule="auto"/>
        <w:jc w:val="both"/>
        <w:rPr>
          <w:sz w:val="28"/>
          <w:szCs w:val="28"/>
        </w:rPr>
      </w:pPr>
      <w:r w:rsidRPr="007449D0">
        <w:rPr>
          <w:sz w:val="28"/>
          <w:szCs w:val="28"/>
          <w:highlight w:val="yellow"/>
        </w:rPr>
        <w:t>Список  использованной  литературы</w:t>
      </w:r>
      <w:r>
        <w:rPr>
          <w:sz w:val="28"/>
          <w:szCs w:val="28"/>
        </w:rPr>
        <w:t xml:space="preserve">  </w:t>
      </w:r>
    </w:p>
    <w:p w14:paraId="11FC308D" w14:textId="77777777" w:rsidR="00096A61" w:rsidRDefault="00096A61">
      <w:pPr>
        <w:jc w:val="both"/>
        <w:rPr>
          <w:sz w:val="28"/>
          <w:szCs w:val="28"/>
        </w:rPr>
      </w:pPr>
      <w:r w:rsidRPr="007449D0">
        <w:rPr>
          <w:sz w:val="28"/>
          <w:szCs w:val="28"/>
          <w:highlight w:val="yellow"/>
        </w:rPr>
        <w:t>Список  использованной  литературы</w:t>
      </w:r>
      <w:r>
        <w:rPr>
          <w:sz w:val="28"/>
          <w:szCs w:val="28"/>
        </w:rPr>
        <w:t xml:space="preserve">  </w:t>
      </w:r>
    </w:p>
    <w:p w14:paraId="12DF4C0B" w14:textId="77777777" w:rsidR="00096A61" w:rsidRDefault="00096A61">
      <w:pPr>
        <w:shd w:val="clear" w:color="auto" w:fill="FFFFFF"/>
        <w:jc w:val="both"/>
        <w:rPr>
          <w:sz w:val="28"/>
          <w:szCs w:val="28"/>
        </w:rPr>
      </w:pPr>
      <w:r>
        <w:rPr>
          <w:sz w:val="28"/>
          <w:szCs w:val="28"/>
        </w:rPr>
        <w:t>1.</w:t>
      </w:r>
      <w:r>
        <w:rPr>
          <w:sz w:val="28"/>
          <w:szCs w:val="28"/>
        </w:rPr>
        <w:tab/>
        <w:t>Федеральный закон от 06.12.2011 № 402–ФЗ (ред. от 26.07.2019) «О бухгалтерском учете» (с изм. и доп., вступ. в силу с 01.01.2020) // Российская газета, № 278, 09.12.2011.</w:t>
      </w:r>
    </w:p>
    <w:p w14:paraId="1B750C07" w14:textId="77777777" w:rsidR="00096A61" w:rsidRDefault="00096A61">
      <w:pPr>
        <w:shd w:val="clear" w:color="auto" w:fill="FFFFFF"/>
        <w:jc w:val="both"/>
        <w:rPr>
          <w:sz w:val="28"/>
          <w:szCs w:val="28"/>
        </w:rPr>
      </w:pPr>
      <w:r>
        <w:rPr>
          <w:sz w:val="28"/>
          <w:szCs w:val="28"/>
        </w:rPr>
        <w:t>2.. Федеральный закон от 22.04.1996 № 39–ФЗ (ред. от 27.12.2019, с изм. от 07.04.2020) «О рынке ценных бумаг» (с изм. и доп., вступ. в силу с 28.03.2020) // «Российская газета», № 79, 25.04.1996.</w:t>
      </w:r>
    </w:p>
    <w:p w14:paraId="745B2DB3" w14:textId="77777777" w:rsidR="00096A61" w:rsidRDefault="00096A61">
      <w:pPr>
        <w:shd w:val="clear" w:color="auto" w:fill="FFFFFF"/>
        <w:jc w:val="both"/>
        <w:rPr>
          <w:sz w:val="28"/>
          <w:szCs w:val="28"/>
        </w:rPr>
      </w:pPr>
      <w:r>
        <w:rPr>
          <w:sz w:val="28"/>
          <w:szCs w:val="28"/>
        </w:rPr>
        <w:t xml:space="preserve">3. </w:t>
      </w:r>
      <w:r>
        <w:rPr>
          <w:sz w:val="28"/>
          <w:szCs w:val="28"/>
          <w:shd w:val="clear" w:color="auto" w:fill="FFFFFF"/>
        </w:rPr>
        <w:t>Гражданский кодекс Российской Федерации (часть вторая) от 26.01.1996 № 14–ФЗ (ред. от 18.03.2019, с изм. от 03.07.2019) // Собрание законодательства РФ, 29.01.1996, № 5, ст. 410.</w:t>
      </w:r>
    </w:p>
    <w:p w14:paraId="68F51EF7" w14:textId="77777777" w:rsidR="00096A61" w:rsidRDefault="00096A61">
      <w:pPr>
        <w:pStyle w:val="1"/>
        <w:shd w:val="clear" w:color="auto" w:fill="FFFFFF"/>
        <w:spacing w:before="161" w:after="161"/>
        <w:jc w:val="both"/>
        <w:rPr>
          <w:rFonts w:ascii="Times New Roman" w:hAnsi="Times New Roman" w:cs="Times New Roman"/>
          <w:b w:val="0"/>
          <w:sz w:val="28"/>
          <w:szCs w:val="28"/>
        </w:rPr>
      </w:pPr>
      <w:r>
        <w:rPr>
          <w:sz w:val="28"/>
          <w:szCs w:val="28"/>
        </w:rPr>
        <w:t xml:space="preserve">4. </w:t>
      </w:r>
      <w:r>
        <w:rPr>
          <w:rFonts w:ascii="Times New Roman" w:hAnsi="Times New Roman" w:cs="Times New Roman"/>
          <w:b w:val="0"/>
          <w:sz w:val="28"/>
          <w:szCs w:val="28"/>
        </w:rPr>
        <w:t>Приказ Минфина России от 02.07.2010 N 66н (ред. от 19.04.2019) "О формах бухгалтерской отчетности организаций" (Зарегистрировано в Минюсте России 02.08.2010 N 18023) (с изм. и доп., вступ. в силу с отчетности за 2020 год)</w:t>
      </w:r>
    </w:p>
    <w:p w14:paraId="1EB1DC00" w14:textId="77777777" w:rsidR="00096A61" w:rsidRDefault="00096A61">
      <w:pPr>
        <w:jc w:val="both"/>
        <w:rPr>
          <w:sz w:val="28"/>
          <w:szCs w:val="28"/>
        </w:rPr>
      </w:pPr>
      <w:r>
        <w:rPr>
          <w:sz w:val="28"/>
          <w:szCs w:val="28"/>
        </w:rPr>
        <w:t xml:space="preserve">5. </w:t>
      </w:r>
      <w:hyperlink r:id="rId7" w:history="1">
        <w:r>
          <w:rPr>
            <w:rStyle w:val="a3"/>
            <w:bCs/>
            <w:color w:val="auto"/>
            <w:sz w:val="28"/>
            <w:szCs w:val="28"/>
            <w:u w:val="none"/>
            <w:shd w:val="clear" w:color="auto" w:fill="FFFFFF"/>
          </w:rPr>
          <w:t>Приказ Минфина России от 06.10.2008 N 106н (ред. от 07.02.2020)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w:t>
        </w:r>
      </w:hyperlink>
    </w:p>
    <w:p w14:paraId="28519F8D" w14:textId="77777777" w:rsidR="00096A61" w:rsidRDefault="00096A61">
      <w:pPr>
        <w:jc w:val="both"/>
        <w:rPr>
          <w:sz w:val="28"/>
          <w:szCs w:val="28"/>
        </w:rPr>
      </w:pPr>
    </w:p>
    <w:p w14:paraId="5E62BCDC" w14:textId="77777777" w:rsidR="00096A61" w:rsidRDefault="00096A61">
      <w:pPr>
        <w:autoSpaceDE w:val="0"/>
        <w:autoSpaceDN w:val="0"/>
        <w:adjustRightInd w:val="0"/>
        <w:jc w:val="both"/>
        <w:rPr>
          <w:sz w:val="28"/>
          <w:szCs w:val="28"/>
        </w:rPr>
      </w:pPr>
      <w:r>
        <w:rPr>
          <w:sz w:val="28"/>
          <w:szCs w:val="28"/>
        </w:rPr>
        <w:t xml:space="preserve">6. Положение по бухгалтерскому учету «Учет финансовых вложений». ПБУ 19/02. Утверждено приказом МФ РФ от 10.12.2002 г. № 126н </w:t>
      </w:r>
    </w:p>
    <w:p w14:paraId="0CF43F8F" w14:textId="77777777" w:rsidR="00096A61" w:rsidRDefault="00096A61">
      <w:pPr>
        <w:autoSpaceDE w:val="0"/>
        <w:autoSpaceDN w:val="0"/>
        <w:adjustRightInd w:val="0"/>
        <w:jc w:val="both"/>
        <w:rPr>
          <w:sz w:val="28"/>
          <w:szCs w:val="28"/>
        </w:rPr>
      </w:pPr>
      <w:r>
        <w:rPr>
          <w:sz w:val="28"/>
          <w:szCs w:val="28"/>
        </w:rPr>
        <w:t xml:space="preserve">7 Положение по ведению бухгалтерского учета и бухгалтерской отчетности в Российской Федерации, утвержденное приказом Минфина РФ от 29 июля 1998 г. N 34н. </w:t>
      </w:r>
    </w:p>
    <w:p w14:paraId="1136F930" w14:textId="77777777" w:rsidR="00096A61" w:rsidRDefault="00096A61">
      <w:pPr>
        <w:jc w:val="both"/>
        <w:rPr>
          <w:sz w:val="28"/>
          <w:szCs w:val="28"/>
        </w:rPr>
      </w:pPr>
      <w:r>
        <w:rPr>
          <w:sz w:val="28"/>
          <w:szCs w:val="28"/>
        </w:rPr>
        <w:t>8. Положение по бухгалтерскому учету «Бухгалтерская отчетность организации». ПБУ 4/99. Утверждено приказом МФ РФ от 06.07.99 г. № 43н</w:t>
      </w:r>
    </w:p>
    <w:p w14:paraId="05026EAC" w14:textId="77777777" w:rsidR="00096A61" w:rsidRDefault="00096A61">
      <w:pPr>
        <w:autoSpaceDE w:val="0"/>
        <w:autoSpaceDN w:val="0"/>
        <w:adjustRightInd w:val="0"/>
        <w:jc w:val="both"/>
        <w:rPr>
          <w:sz w:val="28"/>
          <w:szCs w:val="28"/>
        </w:rPr>
      </w:pPr>
      <w:r>
        <w:rPr>
          <w:sz w:val="28"/>
          <w:szCs w:val="28"/>
        </w:rPr>
        <w:t>9.ПБУ 3/2000, утвержденное Приказом Минфина от 10 января 2000 г. N 2н.</w:t>
      </w:r>
    </w:p>
    <w:p w14:paraId="495C73DB" w14:textId="77777777" w:rsidR="00096A61" w:rsidRDefault="00096A61">
      <w:pPr>
        <w:pStyle w:val="aligncenterno-indent"/>
        <w:shd w:val="clear" w:color="auto" w:fill="FFFFFF"/>
        <w:spacing w:before="0" w:beforeAutospacing="0" w:after="0" w:afterAutospacing="0"/>
        <w:jc w:val="both"/>
        <w:rPr>
          <w:sz w:val="28"/>
          <w:szCs w:val="28"/>
        </w:rPr>
      </w:pPr>
      <w:r>
        <w:rPr>
          <w:sz w:val="28"/>
          <w:szCs w:val="28"/>
        </w:rPr>
        <w:t xml:space="preserve">10. </w:t>
      </w:r>
      <w:hyperlink r:id="rId8" w:history="1">
        <w:r>
          <w:rPr>
            <w:rStyle w:val="a3"/>
            <w:bCs/>
            <w:color w:val="auto"/>
            <w:sz w:val="28"/>
            <w:szCs w:val="28"/>
            <w:u w:val="none"/>
            <w:shd w:val="clear" w:color="auto" w:fill="FFFFFF"/>
          </w:rPr>
          <w:t>Приказ Минфина России от 27.11.2006 N 154н (ред. от 09.11.2017) "Об утверждении Положения по бухгалтерскому учету "Учет активов и обязательств, стоимость которых выражена в иностранной валюте" (ПБУ 3/2006)"</w:t>
        </w:r>
      </w:hyperlink>
    </w:p>
    <w:p w14:paraId="7AD57B50" w14:textId="77777777" w:rsidR="00096A61" w:rsidRDefault="00096A61">
      <w:pPr>
        <w:autoSpaceDE w:val="0"/>
        <w:autoSpaceDN w:val="0"/>
        <w:adjustRightInd w:val="0"/>
        <w:jc w:val="both"/>
        <w:rPr>
          <w:sz w:val="28"/>
          <w:szCs w:val="28"/>
        </w:rPr>
      </w:pPr>
      <w:r>
        <w:rPr>
          <w:sz w:val="28"/>
          <w:szCs w:val="28"/>
        </w:rPr>
        <w:t>11.Дружиловская Т.Ю., Игонина Т. В. Направления реформирования учета обязательств организаций в системе российских бухгалтерских стандартов // Международный бухгалтерский учет. 2019. № 32 (326). С. 2–12.</w:t>
      </w:r>
    </w:p>
    <w:p w14:paraId="6AE89556" w14:textId="77777777" w:rsidR="00096A61" w:rsidRDefault="00096A61">
      <w:pPr>
        <w:autoSpaceDE w:val="0"/>
        <w:autoSpaceDN w:val="0"/>
        <w:adjustRightInd w:val="0"/>
        <w:jc w:val="both"/>
        <w:rPr>
          <w:sz w:val="28"/>
          <w:szCs w:val="28"/>
        </w:rPr>
      </w:pPr>
      <w:r>
        <w:rPr>
          <w:sz w:val="28"/>
          <w:szCs w:val="28"/>
        </w:rPr>
        <w:t>12. Банк С. В. Требования международных и отечественных стандартов, регулирующих учет финансовых инструментов // Международный бухгалтерский учет. 2018. № 7(79). С. 18–28.</w:t>
      </w:r>
    </w:p>
    <w:p w14:paraId="77B5E605" w14:textId="77777777" w:rsidR="00096A61" w:rsidRDefault="00096A61">
      <w:pPr>
        <w:autoSpaceDE w:val="0"/>
        <w:autoSpaceDN w:val="0"/>
        <w:adjustRightInd w:val="0"/>
        <w:jc w:val="both"/>
        <w:rPr>
          <w:sz w:val="28"/>
          <w:szCs w:val="28"/>
        </w:rPr>
      </w:pPr>
      <w:r>
        <w:rPr>
          <w:sz w:val="28"/>
          <w:szCs w:val="28"/>
        </w:rPr>
        <w:t>13. Белов, В. А. Ценные бумаги в коммерческом обороте: курс лекций : учеб. пособие для бакалавриата и магистратуры / В. А. Белов. — М. : Издательство Юрайт, 2019. — 306 с.</w:t>
      </w:r>
    </w:p>
    <w:p w14:paraId="18464FAB" w14:textId="77777777" w:rsidR="00096A61" w:rsidRDefault="00096A61">
      <w:pPr>
        <w:autoSpaceDE w:val="0"/>
        <w:autoSpaceDN w:val="0"/>
        <w:adjustRightInd w:val="0"/>
        <w:jc w:val="both"/>
        <w:rPr>
          <w:sz w:val="28"/>
          <w:szCs w:val="28"/>
        </w:rPr>
      </w:pPr>
      <w:r>
        <w:rPr>
          <w:sz w:val="28"/>
          <w:szCs w:val="28"/>
        </w:rPr>
        <w:t>14. Воронин, В.П. Учет ценных бумаг: Учебное пособие / В.П. Воронин, Н.Г. Сапожникова, Л.А. Яковенко. - М.: КноРус, 2019. - 326 c.</w:t>
      </w:r>
    </w:p>
    <w:p w14:paraId="5C6B24B7" w14:textId="77777777" w:rsidR="00096A61" w:rsidRDefault="00096A61">
      <w:pPr>
        <w:autoSpaceDE w:val="0"/>
        <w:autoSpaceDN w:val="0"/>
        <w:adjustRightInd w:val="0"/>
        <w:jc w:val="both"/>
        <w:rPr>
          <w:sz w:val="28"/>
          <w:szCs w:val="28"/>
        </w:rPr>
      </w:pPr>
      <w:r>
        <w:rPr>
          <w:sz w:val="28"/>
          <w:szCs w:val="28"/>
        </w:rPr>
        <w:t>15. Ендовицкий, Д.А. Учет ценных бумаг / Д.А. Ендовицкий; под ред., Ишкова Н.А.. - М.: КноРус, 2014. - 48 c.</w:t>
      </w:r>
    </w:p>
    <w:p w14:paraId="156C7945" w14:textId="77777777" w:rsidR="00096A61" w:rsidRDefault="00096A61">
      <w:pPr>
        <w:autoSpaceDE w:val="0"/>
        <w:autoSpaceDN w:val="0"/>
        <w:adjustRightInd w:val="0"/>
        <w:jc w:val="both"/>
        <w:rPr>
          <w:sz w:val="28"/>
          <w:szCs w:val="28"/>
        </w:rPr>
      </w:pPr>
      <w:r>
        <w:rPr>
          <w:sz w:val="28"/>
          <w:szCs w:val="28"/>
        </w:rPr>
        <w:t>16.Касьяненко, Т. Г. Экономическая оценка инвестиций : учебник и практикум / Т. Г. Касьяненко, Г. А. Маховикова. — М. : Издательство Юрайт, 2019. — 559 с.</w:t>
      </w:r>
    </w:p>
    <w:p w14:paraId="7D74F80C" w14:textId="77777777" w:rsidR="00096A61" w:rsidRDefault="00096A61">
      <w:pPr>
        <w:autoSpaceDE w:val="0"/>
        <w:autoSpaceDN w:val="0"/>
        <w:adjustRightInd w:val="0"/>
        <w:jc w:val="both"/>
        <w:rPr>
          <w:sz w:val="28"/>
          <w:szCs w:val="28"/>
        </w:rPr>
      </w:pPr>
      <w:r>
        <w:rPr>
          <w:sz w:val="28"/>
          <w:szCs w:val="28"/>
        </w:rPr>
        <w:t>17. Камысовская, С.В. Бухгалтерский учет ценных бумаг / С.В. Камысовская, Т.В. Захарова. - М.: КноРус, 2018. - 352 c.</w:t>
      </w:r>
    </w:p>
    <w:p w14:paraId="0B5CD61B" w14:textId="77777777" w:rsidR="00096A61" w:rsidRDefault="00096A61">
      <w:pPr>
        <w:autoSpaceDE w:val="0"/>
        <w:autoSpaceDN w:val="0"/>
        <w:adjustRightInd w:val="0"/>
        <w:jc w:val="both"/>
        <w:rPr>
          <w:sz w:val="28"/>
          <w:szCs w:val="28"/>
        </w:rPr>
      </w:pPr>
      <w:r>
        <w:rPr>
          <w:sz w:val="28"/>
          <w:szCs w:val="28"/>
        </w:rPr>
        <w:t>18.  Краснослободцева, Г.К. Учет ценных бумаг и валютных операций: Практическое пособие / Г.К. Краснослободцева. - М.: Дашков и К, 2018.-428 c.</w:t>
      </w:r>
    </w:p>
    <w:p w14:paraId="038E72F3" w14:textId="77777777" w:rsidR="00096A61" w:rsidRDefault="00096A61">
      <w:pPr>
        <w:autoSpaceDE w:val="0"/>
        <w:autoSpaceDN w:val="0"/>
        <w:adjustRightInd w:val="0"/>
        <w:jc w:val="both"/>
        <w:rPr>
          <w:sz w:val="28"/>
          <w:szCs w:val="28"/>
        </w:rPr>
      </w:pPr>
      <w:r>
        <w:rPr>
          <w:sz w:val="28"/>
          <w:szCs w:val="28"/>
        </w:rPr>
        <w:t>19. Масленников, В.В. Бухгалтерский учет ценных бумаг / В.В. Масленников, А.В. Талонов. - М.: КноРус, 2019. - 240 c.</w:t>
      </w:r>
    </w:p>
    <w:p w14:paraId="0ADC7D0B" w14:textId="77777777" w:rsidR="00096A61" w:rsidRDefault="00096A61">
      <w:pPr>
        <w:autoSpaceDE w:val="0"/>
        <w:autoSpaceDN w:val="0"/>
        <w:adjustRightInd w:val="0"/>
        <w:jc w:val="both"/>
        <w:rPr>
          <w:sz w:val="28"/>
          <w:szCs w:val="28"/>
        </w:rPr>
      </w:pPr>
      <w:r>
        <w:rPr>
          <w:sz w:val="28"/>
          <w:szCs w:val="28"/>
        </w:rPr>
        <w:t>20. Натепрова, Т. Я. Учет ценных бумаг и финансовых вложений. Учебное пособие / Т.Я. Натепрова, О.В. Трубицына. - М.: Дашков и Ко, 2019. - 6 c.</w:t>
      </w:r>
    </w:p>
    <w:p w14:paraId="47B5BB47" w14:textId="77777777" w:rsidR="00096A61" w:rsidRDefault="00096A61">
      <w:pPr>
        <w:autoSpaceDE w:val="0"/>
        <w:autoSpaceDN w:val="0"/>
        <w:adjustRightInd w:val="0"/>
        <w:jc w:val="both"/>
        <w:rPr>
          <w:sz w:val="28"/>
          <w:szCs w:val="28"/>
        </w:rPr>
      </w:pPr>
      <w:r>
        <w:rPr>
          <w:sz w:val="28"/>
          <w:szCs w:val="28"/>
        </w:rPr>
        <w:t>21. Рыжков, В.А. Учет ценных бумаг / В.А. Рыжков. - М.: КноРус, 2020. - 384 c.</w:t>
      </w:r>
    </w:p>
    <w:p w14:paraId="21DE7A0C" w14:textId="77777777" w:rsidR="00096A61" w:rsidRDefault="00096A61">
      <w:pPr>
        <w:autoSpaceDE w:val="0"/>
        <w:autoSpaceDN w:val="0"/>
        <w:adjustRightInd w:val="0"/>
        <w:jc w:val="both"/>
        <w:rPr>
          <w:sz w:val="28"/>
          <w:szCs w:val="28"/>
        </w:rPr>
      </w:pPr>
      <w:r>
        <w:rPr>
          <w:sz w:val="28"/>
          <w:szCs w:val="28"/>
        </w:rPr>
        <w:t>22. Рафикова, Н.Т. Учет ценных бумаг / Н.Т. Рафикова. - М.: Финансы и статистика, 2019. - 400 c.</w:t>
      </w:r>
    </w:p>
    <w:p w14:paraId="6EFCDD5F" w14:textId="77777777" w:rsidR="00096A61" w:rsidRDefault="00096A61">
      <w:pPr>
        <w:autoSpaceDE w:val="0"/>
        <w:autoSpaceDN w:val="0"/>
        <w:adjustRightInd w:val="0"/>
        <w:jc w:val="both"/>
        <w:rPr>
          <w:sz w:val="28"/>
          <w:szCs w:val="28"/>
        </w:rPr>
      </w:pPr>
      <w:r>
        <w:rPr>
          <w:sz w:val="28"/>
          <w:szCs w:val="28"/>
        </w:rPr>
        <w:t>23.. Суглобов, А. Е. Операции с ценными бумагами / А.Е. Суглобов. - М.: Юнити-Дана, 2019. - 83 c.</w:t>
      </w:r>
    </w:p>
    <w:p w14:paraId="75C57C7F" w14:textId="77777777" w:rsidR="00096A61" w:rsidRDefault="00096A61">
      <w:pPr>
        <w:autoSpaceDE w:val="0"/>
        <w:autoSpaceDN w:val="0"/>
        <w:adjustRightInd w:val="0"/>
        <w:jc w:val="both"/>
        <w:rPr>
          <w:sz w:val="28"/>
          <w:szCs w:val="28"/>
        </w:rPr>
      </w:pPr>
      <w:r>
        <w:rPr>
          <w:sz w:val="28"/>
          <w:szCs w:val="28"/>
        </w:rPr>
        <w:t>24. Чуваков В. Б. Понятие ценных бумаг в Проекте изменений раздела 1 ГК РФ // Проблемы гражданского права и процесса. 2019. № 1(1). С. 12–22.</w:t>
      </w:r>
    </w:p>
    <w:p w14:paraId="3445FF0F" w14:textId="77777777" w:rsidR="00096A61" w:rsidRDefault="00096A61">
      <w:pPr>
        <w:autoSpaceDE w:val="0"/>
        <w:autoSpaceDN w:val="0"/>
        <w:adjustRightInd w:val="0"/>
        <w:jc w:val="both"/>
        <w:rPr>
          <w:sz w:val="28"/>
          <w:szCs w:val="28"/>
        </w:rPr>
      </w:pPr>
      <w:r>
        <w:rPr>
          <w:sz w:val="28"/>
          <w:szCs w:val="28"/>
        </w:rPr>
        <w:t>25. Шишкин А. А. Бухгалтерский учет операций с ценными бумагами у непрофессиональных участников рынка: автореф. дисс. к-та экон. наук: 08.00.12. Москва, 2020. 26 с.</w:t>
      </w:r>
    </w:p>
    <w:p w14:paraId="7C56C414" w14:textId="77777777" w:rsidR="00096A61" w:rsidRDefault="00096A61">
      <w:pPr>
        <w:shd w:val="clear" w:color="auto" w:fill="FFFFFF"/>
        <w:jc w:val="both"/>
        <w:rPr>
          <w:sz w:val="28"/>
          <w:szCs w:val="28"/>
        </w:rPr>
      </w:pPr>
      <w:r>
        <w:rPr>
          <w:sz w:val="28"/>
          <w:szCs w:val="28"/>
        </w:rPr>
        <w:t>26. Шахбанов Р.Б. Особенности понятия финансовых вложений в аспекте бухгалтерского учета и финансовой отчетности / Р.Б. Шахбанов // Экономика и управление: проблемы, решения. – 2019. – Т. 6. – № 12. – С. 98–101.</w:t>
      </w:r>
    </w:p>
    <w:p w14:paraId="27AD271B" w14:textId="77777777" w:rsidR="00096A61" w:rsidRDefault="00096A61">
      <w:pPr>
        <w:autoSpaceDE w:val="0"/>
        <w:autoSpaceDN w:val="0"/>
        <w:adjustRightInd w:val="0"/>
        <w:jc w:val="both"/>
        <w:rPr>
          <w:sz w:val="28"/>
          <w:szCs w:val="28"/>
        </w:rPr>
      </w:pPr>
    </w:p>
    <w:p w14:paraId="38C2099B" w14:textId="77777777" w:rsidR="00096A61" w:rsidRDefault="00096A61">
      <w:pPr>
        <w:autoSpaceDE w:val="0"/>
        <w:autoSpaceDN w:val="0"/>
        <w:adjustRightInd w:val="0"/>
        <w:jc w:val="both"/>
        <w:rPr>
          <w:sz w:val="28"/>
          <w:szCs w:val="28"/>
        </w:rPr>
      </w:pPr>
    </w:p>
    <w:p w14:paraId="06F74E23" w14:textId="77777777" w:rsidR="00096A61" w:rsidRDefault="00096A61">
      <w:pPr>
        <w:autoSpaceDE w:val="0"/>
        <w:autoSpaceDN w:val="0"/>
        <w:adjustRightInd w:val="0"/>
        <w:jc w:val="both"/>
        <w:rPr>
          <w:sz w:val="28"/>
          <w:szCs w:val="28"/>
        </w:rPr>
      </w:pPr>
    </w:p>
    <w:p w14:paraId="587D4B7C" w14:textId="77777777" w:rsidR="00096A61" w:rsidRDefault="00096A61">
      <w:pPr>
        <w:autoSpaceDE w:val="0"/>
        <w:autoSpaceDN w:val="0"/>
        <w:adjustRightInd w:val="0"/>
        <w:jc w:val="both"/>
        <w:rPr>
          <w:rFonts w:ascii="Courier New" w:hAnsi="Courier New" w:cs="Courier New"/>
          <w:sz w:val="28"/>
          <w:szCs w:val="28"/>
        </w:rPr>
      </w:pPr>
    </w:p>
    <w:p w14:paraId="59C5CBC8" w14:textId="77777777" w:rsidR="00096A61" w:rsidRDefault="00096A61">
      <w:pPr>
        <w:jc w:val="both"/>
        <w:rPr>
          <w:sz w:val="28"/>
          <w:szCs w:val="28"/>
        </w:rPr>
      </w:pPr>
    </w:p>
    <w:p w14:paraId="14279B8A" w14:textId="77777777" w:rsidR="00096A61" w:rsidRDefault="00096A61"/>
    <w:p w14:paraId="4E86B57A" w14:textId="77777777" w:rsidR="00096A61" w:rsidRDefault="00096A61">
      <w:pPr>
        <w:spacing w:line="360" w:lineRule="auto"/>
        <w:ind w:firstLine="709"/>
        <w:jc w:val="both"/>
      </w:pPr>
      <w:r>
        <w:rPr>
          <w:sz w:val="28"/>
          <w:szCs w:val="28"/>
        </w:rPr>
        <w:t xml:space="preserve">Приложение </w:t>
      </w:r>
      <w:r w:rsidR="003A2E6C">
        <w:rPr>
          <w:noProof/>
        </w:rPr>
      </w:r>
      <w:r w:rsidR="003A2E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6pt;height:23.6pt;mso-position-horizontal-relative:page;mso-position-vertical-relative:page">
            <o:lock v:ext="edit" rotation="t"/>
          </v:shape>
        </w:pict>
      </w:r>
      <w:r w:rsidR="003A2E6C">
        <w:rPr>
          <w:noProof/>
        </w:rPr>
        <w:drawing>
          <wp:inline distT="0" distB="0" distL="0" distR="0" wp14:anchorId="600E8932" wp14:editId="28B22433">
            <wp:extent cx="6485890" cy="6704330"/>
            <wp:effectExtent l="0" t="0" r="0" b="0"/>
            <wp:docPr id="2" name="Изображение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5890" cy="6704330"/>
                    </a:xfrm>
                    <a:prstGeom prst="rect">
                      <a:avLst/>
                    </a:prstGeom>
                    <a:noFill/>
                    <a:ln>
                      <a:noFill/>
                    </a:ln>
                  </pic:spPr>
                </pic:pic>
              </a:graphicData>
            </a:graphic>
          </wp:inline>
        </w:drawing>
      </w:r>
    </w:p>
    <w:p w14:paraId="20ECF9F1" w14:textId="77777777" w:rsidR="00096A61" w:rsidRDefault="00096A61">
      <w:pPr>
        <w:spacing w:line="360" w:lineRule="auto"/>
        <w:ind w:firstLine="709"/>
        <w:jc w:val="both"/>
      </w:pPr>
    </w:p>
    <w:p w14:paraId="3E3D4640" w14:textId="77777777" w:rsidR="00096A61" w:rsidRDefault="00096A61">
      <w:pPr>
        <w:spacing w:line="360" w:lineRule="auto"/>
        <w:jc w:val="both"/>
      </w:pPr>
    </w:p>
    <w:p w14:paraId="4FBCEBD4" w14:textId="77777777" w:rsidR="00096A61" w:rsidRDefault="00096A61">
      <w:pPr>
        <w:rPr>
          <w:sz w:val="28"/>
          <w:szCs w:val="28"/>
        </w:rPr>
      </w:pPr>
      <w:r>
        <w:rPr>
          <w:sz w:val="28"/>
          <w:szCs w:val="28"/>
        </w:rPr>
        <w:t>Исходные данные для выполнения задачи:</w:t>
      </w:r>
    </w:p>
    <w:p w14:paraId="1DAFF10B" w14:textId="77777777" w:rsidR="00096A61" w:rsidRDefault="00096A61">
      <w:pPr>
        <w:jc w:val="center"/>
        <w:rPr>
          <w:sz w:val="28"/>
          <w:szCs w:val="28"/>
        </w:rPr>
      </w:pPr>
    </w:p>
    <w:p w14:paraId="01BF0259" w14:textId="77777777" w:rsidR="00096A61" w:rsidRDefault="00096A61">
      <w:pPr>
        <w:jc w:val="center"/>
      </w:pPr>
      <w:r>
        <w:rPr>
          <w:b/>
          <w:u w:val="single"/>
        </w:rPr>
        <w:t>Вариант 3</w:t>
      </w:r>
      <w:r>
        <w:rPr>
          <w:b/>
        </w:rPr>
        <w:t xml:space="preserve"> </w:t>
      </w:r>
    </w:p>
    <w:p w14:paraId="17C9D186" w14:textId="77777777" w:rsidR="00096A61" w:rsidRDefault="00096A61">
      <w:pPr>
        <w:jc w:val="center"/>
      </w:pPr>
      <w:r>
        <w:t xml:space="preserve"> </w:t>
      </w:r>
    </w:p>
    <w:p w14:paraId="3477B635" w14:textId="77777777" w:rsidR="00096A61" w:rsidRDefault="00096A61">
      <w:pPr>
        <w:jc w:val="center"/>
      </w:pPr>
      <w:r>
        <w:rPr>
          <w:i/>
        </w:rPr>
        <w:t xml:space="preserve"> </w:t>
      </w:r>
      <w:r>
        <w:rPr>
          <w:i/>
        </w:rPr>
        <w:tab/>
      </w:r>
      <w:r>
        <w:rPr>
          <w:i/>
          <w:u w:val="single"/>
        </w:rPr>
        <w:t>Данные для выполнения задачи:</w:t>
      </w:r>
      <w:r>
        <w:rPr>
          <w:i/>
        </w:rPr>
        <w:t xml:space="preserve"> </w:t>
      </w:r>
    </w:p>
    <w:p w14:paraId="6F95E665" w14:textId="77777777" w:rsidR="00096A61" w:rsidRDefault="00096A61">
      <w:pPr>
        <w:numPr>
          <w:ilvl w:val="0"/>
          <w:numId w:val="1"/>
        </w:numPr>
        <w:jc w:val="center"/>
      </w:pPr>
      <w:r>
        <w:rPr>
          <w:b/>
        </w:rPr>
        <w:t xml:space="preserve">Ведомость остатков по счетам синтетического учета ООО «Восход» на 31.05.2018 г. </w:t>
      </w:r>
    </w:p>
    <w:tbl>
      <w:tblPr>
        <w:tblW w:w="10068" w:type="dxa"/>
        <w:tblInd w:w="-785" w:type="dxa"/>
        <w:tblCellMar>
          <w:top w:w="6" w:type="dxa"/>
          <w:left w:w="7" w:type="dxa"/>
          <w:right w:w="82" w:type="dxa"/>
        </w:tblCellMar>
        <w:tblLook w:val="0000" w:firstRow="0" w:lastRow="0" w:firstColumn="0" w:lastColumn="0" w:noHBand="0" w:noVBand="0"/>
      </w:tblPr>
      <w:tblGrid>
        <w:gridCol w:w="994"/>
        <w:gridCol w:w="1558"/>
        <w:gridCol w:w="5531"/>
        <w:gridCol w:w="1985"/>
      </w:tblGrid>
      <w:tr w:rsidR="00096A61" w14:paraId="1A40F798" w14:textId="77777777">
        <w:trPr>
          <w:trHeight w:val="446"/>
        </w:trPr>
        <w:tc>
          <w:tcPr>
            <w:tcW w:w="994" w:type="dxa"/>
            <w:tcBorders>
              <w:top w:val="single" w:sz="4" w:space="0" w:color="000000"/>
              <w:left w:val="single" w:sz="4" w:space="0" w:color="000000"/>
              <w:bottom w:val="single" w:sz="4" w:space="0" w:color="000000"/>
              <w:right w:val="single" w:sz="4" w:space="0" w:color="000000"/>
            </w:tcBorders>
          </w:tcPr>
          <w:p w14:paraId="64B4940B" w14:textId="77777777" w:rsidR="00096A61" w:rsidRDefault="00096A61">
            <w:pPr>
              <w:jc w:val="center"/>
            </w:pPr>
            <w:r>
              <w:rPr>
                <w:b/>
              </w:rPr>
              <w:t xml:space="preserve">№ п/п </w:t>
            </w:r>
          </w:p>
        </w:tc>
        <w:tc>
          <w:tcPr>
            <w:tcW w:w="1558" w:type="dxa"/>
            <w:tcBorders>
              <w:top w:val="single" w:sz="4" w:space="0" w:color="000000"/>
              <w:left w:val="single" w:sz="4" w:space="0" w:color="000000"/>
              <w:bottom w:val="single" w:sz="4" w:space="0" w:color="000000"/>
              <w:right w:val="single" w:sz="4" w:space="0" w:color="000000"/>
            </w:tcBorders>
          </w:tcPr>
          <w:p w14:paraId="7EA064A6" w14:textId="77777777" w:rsidR="00096A61" w:rsidRDefault="00096A61">
            <w:pPr>
              <w:jc w:val="center"/>
            </w:pPr>
            <w:r>
              <w:rPr>
                <w:b/>
              </w:rPr>
              <w:t xml:space="preserve">Код счета </w:t>
            </w:r>
          </w:p>
        </w:tc>
        <w:tc>
          <w:tcPr>
            <w:tcW w:w="5531" w:type="dxa"/>
            <w:tcBorders>
              <w:top w:val="single" w:sz="4" w:space="0" w:color="000000"/>
              <w:left w:val="single" w:sz="4" w:space="0" w:color="000000"/>
              <w:bottom w:val="single" w:sz="4" w:space="0" w:color="000000"/>
              <w:right w:val="single" w:sz="4" w:space="0" w:color="000000"/>
            </w:tcBorders>
          </w:tcPr>
          <w:p w14:paraId="6A4241C4" w14:textId="77777777" w:rsidR="00096A61" w:rsidRDefault="00096A61">
            <w:pPr>
              <w:jc w:val="center"/>
            </w:pPr>
            <w:r>
              <w:rPr>
                <w:b/>
              </w:rPr>
              <w:t xml:space="preserve">Остатки по счетам бухгалтерского учета </w:t>
            </w:r>
          </w:p>
        </w:tc>
        <w:tc>
          <w:tcPr>
            <w:tcW w:w="1985" w:type="dxa"/>
            <w:tcBorders>
              <w:top w:val="single" w:sz="4" w:space="0" w:color="000000"/>
              <w:left w:val="single" w:sz="4" w:space="0" w:color="000000"/>
              <w:bottom w:val="single" w:sz="4" w:space="0" w:color="000000"/>
              <w:right w:val="single" w:sz="4" w:space="0" w:color="000000"/>
            </w:tcBorders>
          </w:tcPr>
          <w:p w14:paraId="0AE1FA03" w14:textId="77777777" w:rsidR="00096A61" w:rsidRDefault="00096A61">
            <w:pPr>
              <w:jc w:val="center"/>
            </w:pPr>
            <w:r>
              <w:rPr>
                <w:b/>
              </w:rPr>
              <w:t xml:space="preserve">Сумма, руб. </w:t>
            </w:r>
          </w:p>
        </w:tc>
      </w:tr>
      <w:tr w:rsidR="00096A61" w14:paraId="78692975" w14:textId="77777777">
        <w:trPr>
          <w:trHeight w:val="462"/>
        </w:trPr>
        <w:tc>
          <w:tcPr>
            <w:tcW w:w="994" w:type="dxa"/>
            <w:tcBorders>
              <w:top w:val="single" w:sz="4" w:space="0" w:color="000000"/>
              <w:left w:val="single" w:sz="4" w:space="0" w:color="000000"/>
              <w:bottom w:val="single" w:sz="4" w:space="0" w:color="000000"/>
              <w:right w:val="single" w:sz="4" w:space="0" w:color="000000"/>
            </w:tcBorders>
          </w:tcPr>
          <w:p w14:paraId="49674607" w14:textId="77777777" w:rsidR="00096A61" w:rsidRDefault="00096A61">
            <w:pPr>
              <w:jc w:val="center"/>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14:paraId="19F66325" w14:textId="77777777" w:rsidR="00096A61" w:rsidRDefault="00096A61">
            <w:pPr>
              <w:jc w:val="center"/>
            </w:pPr>
            <w:r>
              <w:t xml:space="preserve">01 </w:t>
            </w:r>
          </w:p>
        </w:tc>
        <w:tc>
          <w:tcPr>
            <w:tcW w:w="5531" w:type="dxa"/>
            <w:tcBorders>
              <w:top w:val="single" w:sz="2" w:space="0" w:color="000000"/>
              <w:left w:val="single" w:sz="4" w:space="0" w:color="000000"/>
              <w:bottom w:val="single" w:sz="4" w:space="0" w:color="000000"/>
              <w:right w:val="single" w:sz="4" w:space="0" w:color="000000"/>
            </w:tcBorders>
          </w:tcPr>
          <w:p w14:paraId="1C464BCC" w14:textId="77777777" w:rsidR="00096A61" w:rsidRDefault="00096A61">
            <w:pPr>
              <w:jc w:val="center"/>
            </w:pPr>
            <w:r>
              <w:t xml:space="preserve">Основные средства </w:t>
            </w:r>
          </w:p>
        </w:tc>
        <w:tc>
          <w:tcPr>
            <w:tcW w:w="1985" w:type="dxa"/>
            <w:tcBorders>
              <w:top w:val="single" w:sz="2" w:space="0" w:color="000000"/>
              <w:left w:val="single" w:sz="4" w:space="0" w:color="000000"/>
              <w:bottom w:val="single" w:sz="4" w:space="0" w:color="000000"/>
              <w:right w:val="single" w:sz="2" w:space="0" w:color="000000"/>
            </w:tcBorders>
          </w:tcPr>
          <w:p w14:paraId="4FD6A447" w14:textId="77777777" w:rsidR="00096A61" w:rsidRDefault="00096A61">
            <w:pPr>
              <w:jc w:val="center"/>
            </w:pPr>
            <w:r>
              <w:t xml:space="preserve">1 447 000 </w:t>
            </w:r>
          </w:p>
        </w:tc>
      </w:tr>
      <w:tr w:rsidR="00096A61" w14:paraId="7AFDC61E" w14:textId="77777777">
        <w:trPr>
          <w:trHeight w:val="459"/>
        </w:trPr>
        <w:tc>
          <w:tcPr>
            <w:tcW w:w="994" w:type="dxa"/>
            <w:tcBorders>
              <w:top w:val="single" w:sz="4" w:space="0" w:color="000000"/>
              <w:left w:val="single" w:sz="4" w:space="0" w:color="000000"/>
              <w:bottom w:val="single" w:sz="4" w:space="0" w:color="000000"/>
              <w:right w:val="single" w:sz="4" w:space="0" w:color="000000"/>
            </w:tcBorders>
          </w:tcPr>
          <w:p w14:paraId="75685C65" w14:textId="77777777" w:rsidR="00096A61" w:rsidRDefault="00096A61">
            <w:pPr>
              <w:jc w:val="center"/>
            </w:pPr>
            <w:r>
              <w:t xml:space="preserve">2.  </w:t>
            </w:r>
          </w:p>
        </w:tc>
        <w:tc>
          <w:tcPr>
            <w:tcW w:w="1558" w:type="dxa"/>
            <w:tcBorders>
              <w:top w:val="single" w:sz="4" w:space="0" w:color="000000"/>
              <w:left w:val="single" w:sz="4" w:space="0" w:color="000000"/>
              <w:bottom w:val="single" w:sz="4" w:space="0" w:color="000000"/>
              <w:right w:val="single" w:sz="4" w:space="0" w:color="000000"/>
            </w:tcBorders>
          </w:tcPr>
          <w:p w14:paraId="3FAD884D" w14:textId="77777777" w:rsidR="00096A61" w:rsidRDefault="00096A61">
            <w:pPr>
              <w:jc w:val="center"/>
            </w:pPr>
            <w:r>
              <w:t xml:space="preserve">02 </w:t>
            </w:r>
          </w:p>
        </w:tc>
        <w:tc>
          <w:tcPr>
            <w:tcW w:w="5531" w:type="dxa"/>
            <w:tcBorders>
              <w:top w:val="single" w:sz="4" w:space="0" w:color="000000"/>
              <w:left w:val="single" w:sz="4" w:space="0" w:color="000000"/>
              <w:bottom w:val="single" w:sz="4" w:space="0" w:color="000000"/>
              <w:right w:val="single" w:sz="4" w:space="0" w:color="000000"/>
            </w:tcBorders>
          </w:tcPr>
          <w:p w14:paraId="7F52C451" w14:textId="77777777" w:rsidR="00096A61" w:rsidRDefault="00096A61">
            <w:pPr>
              <w:jc w:val="center"/>
            </w:pPr>
            <w:r>
              <w:t xml:space="preserve">Амортизация основных средств </w:t>
            </w:r>
          </w:p>
        </w:tc>
        <w:tc>
          <w:tcPr>
            <w:tcW w:w="1985" w:type="dxa"/>
            <w:tcBorders>
              <w:top w:val="single" w:sz="4" w:space="0" w:color="000000"/>
              <w:left w:val="single" w:sz="4" w:space="0" w:color="000000"/>
              <w:bottom w:val="single" w:sz="4" w:space="0" w:color="000000"/>
              <w:right w:val="single" w:sz="2" w:space="0" w:color="000000"/>
            </w:tcBorders>
          </w:tcPr>
          <w:p w14:paraId="2542492B" w14:textId="77777777" w:rsidR="00096A61" w:rsidRDefault="00096A61">
            <w:pPr>
              <w:jc w:val="center"/>
            </w:pPr>
            <w:r>
              <w:t xml:space="preserve">99 192 </w:t>
            </w:r>
          </w:p>
        </w:tc>
      </w:tr>
      <w:tr w:rsidR="00096A61" w14:paraId="2CC6F30D"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74A66262" w14:textId="77777777" w:rsidR="00096A61" w:rsidRDefault="00096A61">
            <w:pPr>
              <w:jc w:val="center"/>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14:paraId="2E19429D" w14:textId="77777777" w:rsidR="00096A61" w:rsidRDefault="00096A61">
            <w:pPr>
              <w:jc w:val="center"/>
            </w:pPr>
            <w:r>
              <w:t xml:space="preserve">04 </w:t>
            </w:r>
          </w:p>
        </w:tc>
        <w:tc>
          <w:tcPr>
            <w:tcW w:w="5531" w:type="dxa"/>
            <w:tcBorders>
              <w:top w:val="single" w:sz="4" w:space="0" w:color="000000"/>
              <w:left w:val="single" w:sz="4" w:space="0" w:color="000000"/>
              <w:bottom w:val="single" w:sz="4" w:space="0" w:color="000000"/>
              <w:right w:val="single" w:sz="4" w:space="0" w:color="000000"/>
            </w:tcBorders>
          </w:tcPr>
          <w:p w14:paraId="1A1D4200" w14:textId="77777777" w:rsidR="00096A61" w:rsidRDefault="00096A61">
            <w:pPr>
              <w:jc w:val="center"/>
            </w:pPr>
            <w:r>
              <w:t xml:space="preserve">Нематериальные активы </w:t>
            </w:r>
          </w:p>
        </w:tc>
        <w:tc>
          <w:tcPr>
            <w:tcW w:w="1985" w:type="dxa"/>
            <w:tcBorders>
              <w:top w:val="single" w:sz="4" w:space="0" w:color="000000"/>
              <w:left w:val="single" w:sz="4" w:space="0" w:color="000000"/>
              <w:bottom w:val="single" w:sz="4" w:space="0" w:color="000000"/>
              <w:right w:val="single" w:sz="2" w:space="0" w:color="000000"/>
            </w:tcBorders>
          </w:tcPr>
          <w:p w14:paraId="6F79BFFB" w14:textId="77777777" w:rsidR="00096A61" w:rsidRDefault="00096A61">
            <w:pPr>
              <w:jc w:val="center"/>
            </w:pPr>
            <w:r>
              <w:t xml:space="preserve">80 000 </w:t>
            </w:r>
          </w:p>
        </w:tc>
      </w:tr>
      <w:tr w:rsidR="00096A61" w14:paraId="0BB3368E" w14:textId="77777777">
        <w:trPr>
          <w:trHeight w:val="458"/>
        </w:trPr>
        <w:tc>
          <w:tcPr>
            <w:tcW w:w="994" w:type="dxa"/>
            <w:tcBorders>
              <w:top w:val="single" w:sz="4" w:space="0" w:color="000000"/>
              <w:left w:val="single" w:sz="4" w:space="0" w:color="000000"/>
              <w:bottom w:val="single" w:sz="4" w:space="0" w:color="000000"/>
              <w:right w:val="single" w:sz="4" w:space="0" w:color="000000"/>
            </w:tcBorders>
          </w:tcPr>
          <w:p w14:paraId="6766FEBB" w14:textId="77777777" w:rsidR="00096A61" w:rsidRDefault="00096A61">
            <w:pPr>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14:paraId="754730EF" w14:textId="77777777" w:rsidR="00096A61" w:rsidRDefault="00096A61">
            <w:pPr>
              <w:jc w:val="center"/>
            </w:pPr>
            <w:r>
              <w:t xml:space="preserve">05 </w:t>
            </w:r>
          </w:p>
        </w:tc>
        <w:tc>
          <w:tcPr>
            <w:tcW w:w="5531" w:type="dxa"/>
            <w:tcBorders>
              <w:top w:val="single" w:sz="4" w:space="0" w:color="000000"/>
              <w:left w:val="single" w:sz="4" w:space="0" w:color="000000"/>
              <w:bottom w:val="single" w:sz="4" w:space="0" w:color="000000"/>
              <w:right w:val="single" w:sz="4" w:space="0" w:color="000000"/>
            </w:tcBorders>
          </w:tcPr>
          <w:p w14:paraId="472D3B55" w14:textId="77777777" w:rsidR="00096A61" w:rsidRDefault="00096A61">
            <w:pPr>
              <w:jc w:val="center"/>
            </w:pPr>
            <w:r>
              <w:t xml:space="preserve">Амортизация нематериальных активов </w:t>
            </w:r>
          </w:p>
        </w:tc>
        <w:tc>
          <w:tcPr>
            <w:tcW w:w="1985" w:type="dxa"/>
            <w:tcBorders>
              <w:top w:val="single" w:sz="4" w:space="0" w:color="000000"/>
              <w:left w:val="single" w:sz="4" w:space="0" w:color="000000"/>
              <w:bottom w:val="single" w:sz="4" w:space="0" w:color="000000"/>
              <w:right w:val="single" w:sz="2" w:space="0" w:color="000000"/>
            </w:tcBorders>
          </w:tcPr>
          <w:p w14:paraId="2D4A051F" w14:textId="77777777" w:rsidR="00096A61" w:rsidRDefault="00096A61">
            <w:pPr>
              <w:jc w:val="center"/>
            </w:pPr>
            <w:r>
              <w:t xml:space="preserve">17 920 </w:t>
            </w:r>
          </w:p>
        </w:tc>
      </w:tr>
      <w:tr w:rsidR="00096A61" w14:paraId="7CA515FA"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75409337" w14:textId="77777777" w:rsidR="00096A61" w:rsidRDefault="00096A61">
            <w:pPr>
              <w:jc w:val="center"/>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14:paraId="495C9692" w14:textId="77777777" w:rsidR="00096A61" w:rsidRDefault="00096A61">
            <w:pPr>
              <w:jc w:val="center"/>
            </w:pPr>
            <w:r>
              <w:t xml:space="preserve">10 </w:t>
            </w:r>
          </w:p>
        </w:tc>
        <w:tc>
          <w:tcPr>
            <w:tcW w:w="5531" w:type="dxa"/>
            <w:tcBorders>
              <w:top w:val="single" w:sz="4" w:space="0" w:color="000000"/>
              <w:left w:val="single" w:sz="4" w:space="0" w:color="000000"/>
              <w:bottom w:val="single" w:sz="4" w:space="0" w:color="000000"/>
              <w:right w:val="single" w:sz="4" w:space="0" w:color="000000"/>
            </w:tcBorders>
          </w:tcPr>
          <w:p w14:paraId="000946F8" w14:textId="77777777" w:rsidR="00096A61" w:rsidRDefault="00096A61">
            <w:pPr>
              <w:jc w:val="center"/>
            </w:pPr>
            <w:r>
              <w:t xml:space="preserve">Материалы </w:t>
            </w:r>
          </w:p>
        </w:tc>
        <w:tc>
          <w:tcPr>
            <w:tcW w:w="1985" w:type="dxa"/>
            <w:tcBorders>
              <w:top w:val="single" w:sz="4" w:space="0" w:color="000000"/>
              <w:left w:val="single" w:sz="4" w:space="0" w:color="000000"/>
              <w:bottom w:val="single" w:sz="4" w:space="0" w:color="000000"/>
              <w:right w:val="single" w:sz="2" w:space="0" w:color="000000"/>
            </w:tcBorders>
          </w:tcPr>
          <w:p w14:paraId="7EF44918" w14:textId="77777777" w:rsidR="00096A61" w:rsidRDefault="00096A61">
            <w:pPr>
              <w:jc w:val="center"/>
            </w:pPr>
            <w:r>
              <w:t xml:space="preserve">959 600 </w:t>
            </w:r>
          </w:p>
        </w:tc>
      </w:tr>
      <w:tr w:rsidR="00096A61" w14:paraId="0C888937"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644913D3" w14:textId="77777777" w:rsidR="00096A61" w:rsidRDefault="00096A61">
            <w:pPr>
              <w:jc w:val="center"/>
            </w:pPr>
            <w:r>
              <w:t xml:space="preserve">6.  </w:t>
            </w:r>
          </w:p>
        </w:tc>
        <w:tc>
          <w:tcPr>
            <w:tcW w:w="1558" w:type="dxa"/>
            <w:tcBorders>
              <w:top w:val="single" w:sz="4" w:space="0" w:color="000000"/>
              <w:left w:val="single" w:sz="4" w:space="0" w:color="000000"/>
              <w:bottom w:val="single" w:sz="4" w:space="0" w:color="000000"/>
              <w:right w:val="single" w:sz="4" w:space="0" w:color="000000"/>
            </w:tcBorders>
          </w:tcPr>
          <w:p w14:paraId="628A772B" w14:textId="77777777" w:rsidR="00096A61" w:rsidRDefault="00096A61">
            <w:pPr>
              <w:jc w:val="center"/>
            </w:pPr>
            <w:r>
              <w:t xml:space="preserve">20 </w:t>
            </w:r>
          </w:p>
        </w:tc>
        <w:tc>
          <w:tcPr>
            <w:tcW w:w="5531" w:type="dxa"/>
            <w:tcBorders>
              <w:top w:val="single" w:sz="4" w:space="0" w:color="000000"/>
              <w:left w:val="single" w:sz="4" w:space="0" w:color="000000"/>
              <w:bottom w:val="single" w:sz="4" w:space="0" w:color="000000"/>
              <w:right w:val="single" w:sz="4" w:space="0" w:color="000000"/>
            </w:tcBorders>
          </w:tcPr>
          <w:p w14:paraId="750A8D93" w14:textId="77777777" w:rsidR="00096A61" w:rsidRDefault="00096A61">
            <w:pPr>
              <w:jc w:val="center"/>
            </w:pPr>
            <w:r>
              <w:t xml:space="preserve">Основное производство </w:t>
            </w:r>
          </w:p>
        </w:tc>
        <w:tc>
          <w:tcPr>
            <w:tcW w:w="1985" w:type="dxa"/>
            <w:tcBorders>
              <w:top w:val="single" w:sz="4" w:space="0" w:color="000000"/>
              <w:left w:val="single" w:sz="4" w:space="0" w:color="000000"/>
              <w:bottom w:val="single" w:sz="4" w:space="0" w:color="000000"/>
              <w:right w:val="single" w:sz="2" w:space="0" w:color="000000"/>
            </w:tcBorders>
          </w:tcPr>
          <w:p w14:paraId="30E64241" w14:textId="77777777" w:rsidR="00096A61" w:rsidRDefault="00096A61">
            <w:pPr>
              <w:jc w:val="center"/>
            </w:pPr>
            <w:r>
              <w:t xml:space="preserve">9 704 </w:t>
            </w:r>
          </w:p>
        </w:tc>
      </w:tr>
      <w:tr w:rsidR="00096A61" w14:paraId="65C97793" w14:textId="77777777">
        <w:trPr>
          <w:trHeight w:val="458"/>
        </w:trPr>
        <w:tc>
          <w:tcPr>
            <w:tcW w:w="994" w:type="dxa"/>
            <w:tcBorders>
              <w:top w:val="single" w:sz="4" w:space="0" w:color="000000"/>
              <w:left w:val="single" w:sz="4" w:space="0" w:color="000000"/>
              <w:bottom w:val="single" w:sz="4" w:space="0" w:color="000000"/>
              <w:right w:val="single" w:sz="4" w:space="0" w:color="000000"/>
            </w:tcBorders>
          </w:tcPr>
          <w:p w14:paraId="6D04AF09" w14:textId="77777777" w:rsidR="00096A61" w:rsidRDefault="00096A61">
            <w:pPr>
              <w:jc w:val="center"/>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14:paraId="67BBE4FA" w14:textId="77777777" w:rsidR="00096A61" w:rsidRDefault="00096A61">
            <w:pPr>
              <w:jc w:val="center"/>
            </w:pPr>
            <w:r>
              <w:t xml:space="preserve">08 </w:t>
            </w:r>
          </w:p>
        </w:tc>
        <w:tc>
          <w:tcPr>
            <w:tcW w:w="5531" w:type="dxa"/>
            <w:tcBorders>
              <w:top w:val="single" w:sz="4" w:space="0" w:color="000000"/>
              <w:left w:val="single" w:sz="4" w:space="0" w:color="000000"/>
              <w:bottom w:val="single" w:sz="4" w:space="0" w:color="000000"/>
              <w:right w:val="single" w:sz="4" w:space="0" w:color="000000"/>
            </w:tcBorders>
          </w:tcPr>
          <w:p w14:paraId="2E4C3CA3" w14:textId="77777777" w:rsidR="00096A61" w:rsidRDefault="00096A61">
            <w:pPr>
              <w:jc w:val="center"/>
            </w:pPr>
            <w:r>
              <w:t xml:space="preserve"> Вложения во внеоборотные активы </w:t>
            </w:r>
          </w:p>
        </w:tc>
        <w:tc>
          <w:tcPr>
            <w:tcW w:w="1985" w:type="dxa"/>
            <w:tcBorders>
              <w:top w:val="single" w:sz="4" w:space="0" w:color="000000"/>
              <w:left w:val="single" w:sz="4" w:space="0" w:color="000000"/>
              <w:bottom w:val="single" w:sz="4" w:space="0" w:color="000000"/>
              <w:right w:val="single" w:sz="2" w:space="0" w:color="000000"/>
            </w:tcBorders>
          </w:tcPr>
          <w:p w14:paraId="3DBF0FAF" w14:textId="77777777" w:rsidR="00096A61" w:rsidRDefault="00096A61">
            <w:pPr>
              <w:jc w:val="center"/>
            </w:pPr>
            <w:r>
              <w:t xml:space="preserve">123 448 </w:t>
            </w:r>
          </w:p>
        </w:tc>
      </w:tr>
      <w:tr w:rsidR="00096A61" w14:paraId="4CDDE78D"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7CFD3BC8" w14:textId="77777777" w:rsidR="00096A61" w:rsidRDefault="00096A61">
            <w:pPr>
              <w:jc w:val="center"/>
            </w:pPr>
            <w:r>
              <w:t xml:space="preserve">8.  </w:t>
            </w:r>
          </w:p>
        </w:tc>
        <w:tc>
          <w:tcPr>
            <w:tcW w:w="1558" w:type="dxa"/>
            <w:tcBorders>
              <w:top w:val="single" w:sz="4" w:space="0" w:color="000000"/>
              <w:left w:val="single" w:sz="4" w:space="0" w:color="000000"/>
              <w:bottom w:val="single" w:sz="4" w:space="0" w:color="000000"/>
              <w:right w:val="single" w:sz="4" w:space="0" w:color="000000"/>
            </w:tcBorders>
          </w:tcPr>
          <w:p w14:paraId="19EB71C0" w14:textId="77777777" w:rsidR="00096A61" w:rsidRDefault="00096A61">
            <w:pPr>
              <w:jc w:val="center"/>
            </w:pPr>
            <w:r>
              <w:t xml:space="preserve">43 </w:t>
            </w:r>
          </w:p>
        </w:tc>
        <w:tc>
          <w:tcPr>
            <w:tcW w:w="5531" w:type="dxa"/>
            <w:tcBorders>
              <w:top w:val="single" w:sz="4" w:space="0" w:color="000000"/>
              <w:left w:val="single" w:sz="4" w:space="0" w:color="000000"/>
              <w:bottom w:val="single" w:sz="4" w:space="0" w:color="000000"/>
              <w:right w:val="single" w:sz="4" w:space="0" w:color="000000"/>
            </w:tcBorders>
          </w:tcPr>
          <w:p w14:paraId="7877A398" w14:textId="77777777" w:rsidR="00096A61" w:rsidRDefault="00096A61">
            <w:pPr>
              <w:jc w:val="center"/>
            </w:pPr>
            <w:r>
              <w:t xml:space="preserve">Готовая продукция </w:t>
            </w:r>
          </w:p>
        </w:tc>
        <w:tc>
          <w:tcPr>
            <w:tcW w:w="1985" w:type="dxa"/>
            <w:tcBorders>
              <w:top w:val="single" w:sz="4" w:space="0" w:color="000000"/>
              <w:left w:val="single" w:sz="4" w:space="0" w:color="000000"/>
              <w:bottom w:val="single" w:sz="4" w:space="0" w:color="000000"/>
              <w:right w:val="single" w:sz="2" w:space="0" w:color="000000"/>
            </w:tcBorders>
          </w:tcPr>
          <w:p w14:paraId="20CBFE0C" w14:textId="77777777" w:rsidR="00096A61" w:rsidRDefault="00096A61">
            <w:pPr>
              <w:jc w:val="center"/>
            </w:pPr>
            <w:r>
              <w:t xml:space="preserve">41 600 </w:t>
            </w:r>
          </w:p>
        </w:tc>
      </w:tr>
      <w:tr w:rsidR="00096A61" w14:paraId="637149E9" w14:textId="77777777">
        <w:trPr>
          <w:trHeight w:val="459"/>
        </w:trPr>
        <w:tc>
          <w:tcPr>
            <w:tcW w:w="994" w:type="dxa"/>
            <w:tcBorders>
              <w:top w:val="single" w:sz="4" w:space="0" w:color="000000"/>
              <w:left w:val="single" w:sz="4" w:space="0" w:color="000000"/>
              <w:bottom w:val="single" w:sz="4" w:space="0" w:color="000000"/>
              <w:right w:val="single" w:sz="4" w:space="0" w:color="000000"/>
            </w:tcBorders>
          </w:tcPr>
          <w:p w14:paraId="7808FA37" w14:textId="77777777" w:rsidR="00096A61" w:rsidRDefault="00096A61">
            <w:pPr>
              <w:jc w:val="center"/>
            </w:pPr>
            <w:r>
              <w:t xml:space="preserve">9.  </w:t>
            </w:r>
          </w:p>
        </w:tc>
        <w:tc>
          <w:tcPr>
            <w:tcW w:w="1558" w:type="dxa"/>
            <w:tcBorders>
              <w:top w:val="single" w:sz="4" w:space="0" w:color="000000"/>
              <w:left w:val="single" w:sz="4" w:space="0" w:color="000000"/>
              <w:bottom w:val="single" w:sz="4" w:space="0" w:color="000000"/>
              <w:right w:val="single" w:sz="4" w:space="0" w:color="000000"/>
            </w:tcBorders>
          </w:tcPr>
          <w:p w14:paraId="0B7402B3" w14:textId="77777777" w:rsidR="00096A61" w:rsidRDefault="00096A61">
            <w:pPr>
              <w:jc w:val="center"/>
            </w:pPr>
            <w:r>
              <w:t xml:space="preserve">50 </w:t>
            </w:r>
          </w:p>
        </w:tc>
        <w:tc>
          <w:tcPr>
            <w:tcW w:w="5531" w:type="dxa"/>
            <w:tcBorders>
              <w:top w:val="single" w:sz="4" w:space="0" w:color="000000"/>
              <w:left w:val="single" w:sz="4" w:space="0" w:color="000000"/>
              <w:bottom w:val="single" w:sz="4" w:space="0" w:color="000000"/>
              <w:right w:val="single" w:sz="4" w:space="0" w:color="000000"/>
            </w:tcBorders>
          </w:tcPr>
          <w:p w14:paraId="7C984419" w14:textId="77777777" w:rsidR="00096A61" w:rsidRDefault="00096A61">
            <w:pPr>
              <w:jc w:val="center"/>
            </w:pPr>
            <w:r>
              <w:t xml:space="preserve">Касса </w:t>
            </w:r>
          </w:p>
        </w:tc>
        <w:tc>
          <w:tcPr>
            <w:tcW w:w="1985" w:type="dxa"/>
            <w:tcBorders>
              <w:top w:val="single" w:sz="4" w:space="0" w:color="000000"/>
              <w:left w:val="single" w:sz="4" w:space="0" w:color="000000"/>
              <w:bottom w:val="single" w:sz="4" w:space="0" w:color="000000"/>
              <w:right w:val="single" w:sz="2" w:space="0" w:color="000000"/>
            </w:tcBorders>
          </w:tcPr>
          <w:p w14:paraId="78796053" w14:textId="77777777" w:rsidR="00096A61" w:rsidRDefault="00096A61">
            <w:pPr>
              <w:jc w:val="center"/>
            </w:pPr>
            <w:r>
              <w:t xml:space="preserve">4 400 </w:t>
            </w:r>
          </w:p>
        </w:tc>
      </w:tr>
      <w:tr w:rsidR="00096A61" w14:paraId="11668AAB"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0C2D4FEE" w14:textId="77777777" w:rsidR="00096A61" w:rsidRDefault="00096A61">
            <w:pPr>
              <w:jc w:val="center"/>
            </w:pPr>
            <w:r>
              <w:t xml:space="preserve">10.  </w:t>
            </w:r>
          </w:p>
        </w:tc>
        <w:tc>
          <w:tcPr>
            <w:tcW w:w="1558" w:type="dxa"/>
            <w:tcBorders>
              <w:top w:val="single" w:sz="4" w:space="0" w:color="000000"/>
              <w:left w:val="single" w:sz="4" w:space="0" w:color="000000"/>
              <w:bottom w:val="single" w:sz="4" w:space="0" w:color="000000"/>
              <w:right w:val="single" w:sz="4" w:space="0" w:color="000000"/>
            </w:tcBorders>
          </w:tcPr>
          <w:p w14:paraId="41602099" w14:textId="77777777" w:rsidR="00096A61" w:rsidRDefault="00096A61">
            <w:pPr>
              <w:jc w:val="center"/>
            </w:pPr>
            <w:r>
              <w:t xml:space="preserve">51 </w:t>
            </w:r>
          </w:p>
        </w:tc>
        <w:tc>
          <w:tcPr>
            <w:tcW w:w="5531" w:type="dxa"/>
            <w:tcBorders>
              <w:top w:val="single" w:sz="4" w:space="0" w:color="000000"/>
              <w:left w:val="single" w:sz="4" w:space="0" w:color="000000"/>
              <w:bottom w:val="single" w:sz="4" w:space="0" w:color="000000"/>
              <w:right w:val="single" w:sz="4" w:space="0" w:color="000000"/>
            </w:tcBorders>
          </w:tcPr>
          <w:p w14:paraId="1FCF5DD5" w14:textId="77777777" w:rsidR="00096A61" w:rsidRDefault="00096A61">
            <w:pPr>
              <w:jc w:val="center"/>
            </w:pPr>
            <w:r>
              <w:t xml:space="preserve">Расчетный счет </w:t>
            </w:r>
          </w:p>
        </w:tc>
        <w:tc>
          <w:tcPr>
            <w:tcW w:w="1985" w:type="dxa"/>
            <w:tcBorders>
              <w:top w:val="single" w:sz="4" w:space="0" w:color="000000"/>
              <w:left w:val="single" w:sz="4" w:space="0" w:color="000000"/>
              <w:bottom w:val="single" w:sz="4" w:space="0" w:color="000000"/>
              <w:right w:val="single" w:sz="2" w:space="0" w:color="000000"/>
            </w:tcBorders>
          </w:tcPr>
          <w:p w14:paraId="714F7C75" w14:textId="77777777" w:rsidR="00096A61" w:rsidRDefault="00096A61">
            <w:pPr>
              <w:jc w:val="center"/>
            </w:pPr>
            <w:r>
              <w:t xml:space="preserve">937 400 </w:t>
            </w:r>
          </w:p>
        </w:tc>
      </w:tr>
      <w:tr w:rsidR="00096A61" w14:paraId="77AB3E58" w14:textId="77777777">
        <w:trPr>
          <w:trHeight w:val="458"/>
        </w:trPr>
        <w:tc>
          <w:tcPr>
            <w:tcW w:w="994" w:type="dxa"/>
            <w:tcBorders>
              <w:top w:val="single" w:sz="4" w:space="0" w:color="000000"/>
              <w:left w:val="single" w:sz="4" w:space="0" w:color="000000"/>
              <w:bottom w:val="single" w:sz="4" w:space="0" w:color="000000"/>
              <w:right w:val="single" w:sz="4" w:space="0" w:color="000000"/>
            </w:tcBorders>
          </w:tcPr>
          <w:p w14:paraId="25E286D5" w14:textId="77777777" w:rsidR="00096A61" w:rsidRDefault="00096A61">
            <w:pPr>
              <w:jc w:val="center"/>
            </w:pPr>
            <w:r>
              <w:t xml:space="preserve">11.  </w:t>
            </w:r>
          </w:p>
        </w:tc>
        <w:tc>
          <w:tcPr>
            <w:tcW w:w="1558" w:type="dxa"/>
            <w:tcBorders>
              <w:top w:val="single" w:sz="4" w:space="0" w:color="000000"/>
              <w:left w:val="single" w:sz="4" w:space="0" w:color="000000"/>
              <w:bottom w:val="single" w:sz="4" w:space="0" w:color="000000"/>
              <w:right w:val="single" w:sz="4" w:space="0" w:color="000000"/>
            </w:tcBorders>
          </w:tcPr>
          <w:p w14:paraId="7E5B6281" w14:textId="77777777" w:rsidR="00096A61" w:rsidRDefault="00096A61">
            <w:pPr>
              <w:jc w:val="center"/>
            </w:pPr>
            <w:r>
              <w:t xml:space="preserve">60 </w:t>
            </w:r>
          </w:p>
        </w:tc>
        <w:tc>
          <w:tcPr>
            <w:tcW w:w="5531" w:type="dxa"/>
            <w:tcBorders>
              <w:top w:val="single" w:sz="4" w:space="0" w:color="000000"/>
              <w:left w:val="single" w:sz="4" w:space="0" w:color="000000"/>
              <w:bottom w:val="single" w:sz="4" w:space="0" w:color="000000"/>
              <w:right w:val="single" w:sz="4" w:space="0" w:color="000000"/>
            </w:tcBorders>
          </w:tcPr>
          <w:p w14:paraId="12DEF9DC" w14:textId="77777777" w:rsidR="00096A61" w:rsidRDefault="00096A61">
            <w:pPr>
              <w:jc w:val="center"/>
            </w:pPr>
            <w:r>
              <w:t xml:space="preserve">Задолженность поставщикам </w:t>
            </w:r>
          </w:p>
        </w:tc>
        <w:tc>
          <w:tcPr>
            <w:tcW w:w="1985" w:type="dxa"/>
            <w:tcBorders>
              <w:top w:val="single" w:sz="4" w:space="0" w:color="000000"/>
              <w:left w:val="single" w:sz="4" w:space="0" w:color="000000"/>
              <w:bottom w:val="single" w:sz="4" w:space="0" w:color="000000"/>
              <w:right w:val="single" w:sz="2" w:space="0" w:color="000000"/>
            </w:tcBorders>
          </w:tcPr>
          <w:p w14:paraId="0F241E4E" w14:textId="77777777" w:rsidR="00096A61" w:rsidRDefault="00096A61">
            <w:pPr>
              <w:jc w:val="center"/>
            </w:pPr>
            <w:r>
              <w:t xml:space="preserve">57 280 </w:t>
            </w:r>
          </w:p>
        </w:tc>
      </w:tr>
      <w:tr w:rsidR="00096A61" w14:paraId="18FBA7D9"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7F83B605" w14:textId="77777777" w:rsidR="00096A61" w:rsidRDefault="00096A61">
            <w:pPr>
              <w:jc w:val="center"/>
            </w:pPr>
            <w:r>
              <w:t xml:space="preserve">12.  </w:t>
            </w:r>
          </w:p>
        </w:tc>
        <w:tc>
          <w:tcPr>
            <w:tcW w:w="1558" w:type="dxa"/>
            <w:tcBorders>
              <w:top w:val="single" w:sz="4" w:space="0" w:color="000000"/>
              <w:left w:val="single" w:sz="4" w:space="0" w:color="000000"/>
              <w:bottom w:val="single" w:sz="4" w:space="0" w:color="000000"/>
              <w:right w:val="single" w:sz="4" w:space="0" w:color="000000"/>
            </w:tcBorders>
          </w:tcPr>
          <w:p w14:paraId="7AEAC7FD" w14:textId="77777777" w:rsidR="00096A61" w:rsidRDefault="00096A61">
            <w:pPr>
              <w:jc w:val="center"/>
            </w:pPr>
            <w:r>
              <w:t xml:space="preserve">66 </w:t>
            </w:r>
          </w:p>
        </w:tc>
        <w:tc>
          <w:tcPr>
            <w:tcW w:w="5531" w:type="dxa"/>
            <w:tcBorders>
              <w:top w:val="single" w:sz="4" w:space="0" w:color="000000"/>
              <w:left w:val="single" w:sz="4" w:space="0" w:color="000000"/>
              <w:bottom w:val="single" w:sz="4" w:space="0" w:color="000000"/>
              <w:right w:val="single" w:sz="4" w:space="0" w:color="000000"/>
            </w:tcBorders>
          </w:tcPr>
          <w:p w14:paraId="1C071D96" w14:textId="77777777" w:rsidR="00096A61" w:rsidRDefault="00096A61">
            <w:pPr>
              <w:jc w:val="center"/>
            </w:pPr>
            <w:r>
              <w:t xml:space="preserve">Задолженность по краткосрочным кредитам </w:t>
            </w:r>
          </w:p>
        </w:tc>
        <w:tc>
          <w:tcPr>
            <w:tcW w:w="1985" w:type="dxa"/>
            <w:tcBorders>
              <w:top w:val="single" w:sz="4" w:space="0" w:color="000000"/>
              <w:left w:val="single" w:sz="4" w:space="0" w:color="000000"/>
              <w:bottom w:val="single" w:sz="4" w:space="0" w:color="000000"/>
              <w:right w:val="single" w:sz="2" w:space="0" w:color="000000"/>
            </w:tcBorders>
          </w:tcPr>
          <w:p w14:paraId="5806D3E4" w14:textId="77777777" w:rsidR="00096A61" w:rsidRDefault="00096A61">
            <w:pPr>
              <w:jc w:val="center"/>
            </w:pPr>
            <w:r>
              <w:t xml:space="preserve">46 400 </w:t>
            </w:r>
          </w:p>
        </w:tc>
      </w:tr>
      <w:tr w:rsidR="00096A61" w14:paraId="7D462215"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0962F764" w14:textId="77777777" w:rsidR="00096A61" w:rsidRDefault="00096A61">
            <w:pPr>
              <w:jc w:val="center"/>
            </w:pPr>
            <w:r>
              <w:t xml:space="preserve">13.  </w:t>
            </w:r>
          </w:p>
        </w:tc>
        <w:tc>
          <w:tcPr>
            <w:tcW w:w="1558" w:type="dxa"/>
            <w:tcBorders>
              <w:top w:val="single" w:sz="4" w:space="0" w:color="000000"/>
              <w:left w:val="single" w:sz="4" w:space="0" w:color="000000"/>
              <w:bottom w:val="single" w:sz="4" w:space="0" w:color="000000"/>
              <w:right w:val="single" w:sz="4" w:space="0" w:color="000000"/>
            </w:tcBorders>
          </w:tcPr>
          <w:p w14:paraId="34B97CB6" w14:textId="77777777" w:rsidR="00096A61" w:rsidRDefault="00096A61">
            <w:pPr>
              <w:jc w:val="center"/>
            </w:pPr>
            <w:r>
              <w:t xml:space="preserve">67 </w:t>
            </w:r>
          </w:p>
        </w:tc>
        <w:tc>
          <w:tcPr>
            <w:tcW w:w="5531" w:type="dxa"/>
            <w:tcBorders>
              <w:top w:val="single" w:sz="4" w:space="0" w:color="000000"/>
              <w:left w:val="single" w:sz="4" w:space="0" w:color="000000"/>
              <w:bottom w:val="single" w:sz="4" w:space="0" w:color="000000"/>
              <w:right w:val="single" w:sz="4" w:space="0" w:color="000000"/>
            </w:tcBorders>
          </w:tcPr>
          <w:p w14:paraId="4AF23399" w14:textId="77777777" w:rsidR="00096A61" w:rsidRDefault="00096A61">
            <w:pPr>
              <w:jc w:val="center"/>
            </w:pPr>
            <w:r>
              <w:t xml:space="preserve">Задолженность по долгосрочным кредитам </w:t>
            </w:r>
          </w:p>
        </w:tc>
        <w:tc>
          <w:tcPr>
            <w:tcW w:w="1985" w:type="dxa"/>
            <w:tcBorders>
              <w:top w:val="single" w:sz="4" w:space="0" w:color="000000"/>
              <w:left w:val="single" w:sz="4" w:space="0" w:color="000000"/>
              <w:bottom w:val="single" w:sz="4" w:space="0" w:color="000000"/>
              <w:right w:val="single" w:sz="2" w:space="0" w:color="000000"/>
            </w:tcBorders>
          </w:tcPr>
          <w:p w14:paraId="48B25A7C" w14:textId="77777777" w:rsidR="00096A61" w:rsidRDefault="00096A61">
            <w:pPr>
              <w:jc w:val="center"/>
            </w:pPr>
            <w:r>
              <w:t xml:space="preserve">576 840 </w:t>
            </w:r>
          </w:p>
        </w:tc>
      </w:tr>
      <w:tr w:rsidR="00096A61" w14:paraId="5B1D49A9" w14:textId="77777777">
        <w:trPr>
          <w:trHeight w:val="458"/>
        </w:trPr>
        <w:tc>
          <w:tcPr>
            <w:tcW w:w="994" w:type="dxa"/>
            <w:tcBorders>
              <w:top w:val="single" w:sz="4" w:space="0" w:color="000000"/>
              <w:left w:val="single" w:sz="4" w:space="0" w:color="000000"/>
              <w:bottom w:val="single" w:sz="4" w:space="0" w:color="000000"/>
              <w:right w:val="single" w:sz="4" w:space="0" w:color="000000"/>
            </w:tcBorders>
          </w:tcPr>
          <w:p w14:paraId="06967412" w14:textId="77777777" w:rsidR="00096A61" w:rsidRDefault="00096A61">
            <w:pPr>
              <w:jc w:val="center"/>
            </w:pPr>
            <w:r>
              <w:t xml:space="preserve">14.  </w:t>
            </w:r>
          </w:p>
        </w:tc>
        <w:tc>
          <w:tcPr>
            <w:tcW w:w="1558" w:type="dxa"/>
            <w:tcBorders>
              <w:top w:val="single" w:sz="4" w:space="0" w:color="000000"/>
              <w:left w:val="single" w:sz="4" w:space="0" w:color="000000"/>
              <w:bottom w:val="single" w:sz="4" w:space="0" w:color="000000"/>
              <w:right w:val="single" w:sz="4" w:space="0" w:color="000000"/>
            </w:tcBorders>
          </w:tcPr>
          <w:p w14:paraId="54EF945B" w14:textId="77777777" w:rsidR="00096A61" w:rsidRDefault="00096A61">
            <w:pPr>
              <w:jc w:val="center"/>
            </w:pPr>
            <w:r>
              <w:t xml:space="preserve">68 </w:t>
            </w:r>
          </w:p>
        </w:tc>
        <w:tc>
          <w:tcPr>
            <w:tcW w:w="5531" w:type="dxa"/>
            <w:tcBorders>
              <w:top w:val="single" w:sz="4" w:space="0" w:color="000000"/>
              <w:left w:val="single" w:sz="4" w:space="0" w:color="000000"/>
              <w:bottom w:val="single" w:sz="4" w:space="0" w:color="000000"/>
              <w:right w:val="single" w:sz="4" w:space="0" w:color="000000"/>
            </w:tcBorders>
          </w:tcPr>
          <w:p w14:paraId="061B3B48" w14:textId="77777777" w:rsidR="00096A61" w:rsidRDefault="00096A61">
            <w:pPr>
              <w:jc w:val="center"/>
            </w:pPr>
            <w:r>
              <w:t xml:space="preserve">Задолженность по налогам и сборам </w:t>
            </w:r>
          </w:p>
        </w:tc>
        <w:tc>
          <w:tcPr>
            <w:tcW w:w="1985" w:type="dxa"/>
            <w:tcBorders>
              <w:top w:val="single" w:sz="4" w:space="0" w:color="000000"/>
              <w:left w:val="single" w:sz="4" w:space="0" w:color="000000"/>
              <w:bottom w:val="single" w:sz="4" w:space="0" w:color="000000"/>
              <w:right w:val="single" w:sz="2" w:space="0" w:color="000000"/>
            </w:tcBorders>
          </w:tcPr>
          <w:p w14:paraId="5DBDF2ED" w14:textId="77777777" w:rsidR="00096A61" w:rsidRDefault="00096A61">
            <w:pPr>
              <w:jc w:val="center"/>
            </w:pPr>
            <w:r>
              <w:t xml:space="preserve">10 576 </w:t>
            </w:r>
          </w:p>
        </w:tc>
      </w:tr>
      <w:tr w:rsidR="00096A61" w14:paraId="0E9BD10B"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0D9FB0E3" w14:textId="77777777" w:rsidR="00096A61" w:rsidRDefault="00096A61">
            <w:pPr>
              <w:jc w:val="center"/>
            </w:pPr>
            <w:r>
              <w:t xml:space="preserve">15.  </w:t>
            </w:r>
          </w:p>
        </w:tc>
        <w:tc>
          <w:tcPr>
            <w:tcW w:w="1558" w:type="dxa"/>
            <w:tcBorders>
              <w:top w:val="single" w:sz="4" w:space="0" w:color="000000"/>
              <w:left w:val="single" w:sz="4" w:space="0" w:color="000000"/>
              <w:bottom w:val="single" w:sz="4" w:space="0" w:color="000000"/>
              <w:right w:val="single" w:sz="4" w:space="0" w:color="000000"/>
            </w:tcBorders>
          </w:tcPr>
          <w:p w14:paraId="4251BBCC" w14:textId="77777777" w:rsidR="00096A61" w:rsidRDefault="00096A61">
            <w:pPr>
              <w:jc w:val="center"/>
            </w:pPr>
            <w:r>
              <w:t xml:space="preserve">69 </w:t>
            </w:r>
          </w:p>
        </w:tc>
        <w:tc>
          <w:tcPr>
            <w:tcW w:w="5531" w:type="dxa"/>
            <w:tcBorders>
              <w:top w:val="single" w:sz="4" w:space="0" w:color="000000"/>
              <w:left w:val="single" w:sz="4" w:space="0" w:color="000000"/>
              <w:bottom w:val="single" w:sz="4" w:space="0" w:color="000000"/>
              <w:right w:val="single" w:sz="4" w:space="0" w:color="000000"/>
            </w:tcBorders>
          </w:tcPr>
          <w:p w14:paraId="549E57F3" w14:textId="77777777" w:rsidR="00096A61" w:rsidRDefault="00096A61">
            <w:pPr>
              <w:jc w:val="center"/>
            </w:pPr>
            <w:r>
              <w:t xml:space="preserve">Расчеты по соц. страхованию и обеспечению </w:t>
            </w:r>
          </w:p>
        </w:tc>
        <w:tc>
          <w:tcPr>
            <w:tcW w:w="1985" w:type="dxa"/>
            <w:tcBorders>
              <w:top w:val="single" w:sz="4" w:space="0" w:color="000000"/>
              <w:left w:val="single" w:sz="4" w:space="0" w:color="000000"/>
              <w:bottom w:val="single" w:sz="4" w:space="0" w:color="000000"/>
              <w:right w:val="single" w:sz="2" w:space="0" w:color="000000"/>
            </w:tcBorders>
          </w:tcPr>
          <w:p w14:paraId="59A0F31F" w14:textId="77777777" w:rsidR="00096A61" w:rsidRDefault="00096A61">
            <w:pPr>
              <w:jc w:val="center"/>
            </w:pPr>
            <w:r>
              <w:t xml:space="preserve">6 640 </w:t>
            </w:r>
          </w:p>
        </w:tc>
      </w:tr>
      <w:tr w:rsidR="00096A61" w14:paraId="530BB26B" w14:textId="77777777">
        <w:trPr>
          <w:trHeight w:val="459"/>
        </w:trPr>
        <w:tc>
          <w:tcPr>
            <w:tcW w:w="994" w:type="dxa"/>
            <w:tcBorders>
              <w:top w:val="single" w:sz="4" w:space="0" w:color="000000"/>
              <w:left w:val="single" w:sz="4" w:space="0" w:color="000000"/>
              <w:bottom w:val="single" w:sz="4" w:space="0" w:color="000000"/>
              <w:right w:val="single" w:sz="4" w:space="0" w:color="000000"/>
            </w:tcBorders>
          </w:tcPr>
          <w:p w14:paraId="0AAF523D" w14:textId="77777777" w:rsidR="00096A61" w:rsidRDefault="00096A61">
            <w:pPr>
              <w:jc w:val="center"/>
            </w:pPr>
            <w:r>
              <w:t xml:space="preserve">16.  </w:t>
            </w:r>
          </w:p>
        </w:tc>
        <w:tc>
          <w:tcPr>
            <w:tcW w:w="1558" w:type="dxa"/>
            <w:tcBorders>
              <w:top w:val="single" w:sz="4" w:space="0" w:color="000000"/>
              <w:left w:val="single" w:sz="4" w:space="0" w:color="000000"/>
              <w:bottom w:val="single" w:sz="4" w:space="0" w:color="000000"/>
              <w:right w:val="single" w:sz="4" w:space="0" w:color="000000"/>
            </w:tcBorders>
          </w:tcPr>
          <w:p w14:paraId="02F2AD54" w14:textId="77777777" w:rsidR="00096A61" w:rsidRDefault="00096A61">
            <w:pPr>
              <w:jc w:val="center"/>
            </w:pPr>
            <w:r>
              <w:t xml:space="preserve">70 </w:t>
            </w:r>
          </w:p>
        </w:tc>
        <w:tc>
          <w:tcPr>
            <w:tcW w:w="5531" w:type="dxa"/>
            <w:tcBorders>
              <w:top w:val="single" w:sz="4" w:space="0" w:color="000000"/>
              <w:left w:val="single" w:sz="4" w:space="0" w:color="000000"/>
              <w:bottom w:val="single" w:sz="4" w:space="0" w:color="000000"/>
              <w:right w:val="single" w:sz="4" w:space="0" w:color="000000"/>
            </w:tcBorders>
          </w:tcPr>
          <w:p w14:paraId="32F027B7" w14:textId="77777777" w:rsidR="00096A61" w:rsidRDefault="00096A61">
            <w:pPr>
              <w:jc w:val="center"/>
            </w:pPr>
            <w:r>
              <w:t xml:space="preserve">Задолженность по оплате труда </w:t>
            </w:r>
          </w:p>
        </w:tc>
        <w:tc>
          <w:tcPr>
            <w:tcW w:w="1985" w:type="dxa"/>
            <w:tcBorders>
              <w:top w:val="single" w:sz="4" w:space="0" w:color="000000"/>
              <w:left w:val="single" w:sz="4" w:space="0" w:color="000000"/>
              <w:bottom w:val="single" w:sz="4" w:space="0" w:color="000000"/>
              <w:right w:val="single" w:sz="2" w:space="0" w:color="000000"/>
            </w:tcBorders>
          </w:tcPr>
          <w:p w14:paraId="423053CD" w14:textId="77777777" w:rsidR="00096A61" w:rsidRDefault="00096A61">
            <w:pPr>
              <w:jc w:val="center"/>
            </w:pPr>
            <w:r>
              <w:t xml:space="preserve">131 120 </w:t>
            </w:r>
          </w:p>
        </w:tc>
      </w:tr>
      <w:tr w:rsidR="00096A61" w14:paraId="1E5FB0F9"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02C88FA3" w14:textId="77777777" w:rsidR="00096A61" w:rsidRDefault="00096A61">
            <w:pPr>
              <w:jc w:val="center"/>
            </w:pPr>
            <w:r>
              <w:t xml:space="preserve">17.  </w:t>
            </w:r>
          </w:p>
        </w:tc>
        <w:tc>
          <w:tcPr>
            <w:tcW w:w="1558" w:type="dxa"/>
            <w:tcBorders>
              <w:top w:val="single" w:sz="4" w:space="0" w:color="000000"/>
              <w:left w:val="single" w:sz="4" w:space="0" w:color="000000"/>
              <w:bottom w:val="single" w:sz="4" w:space="0" w:color="000000"/>
              <w:right w:val="single" w:sz="4" w:space="0" w:color="000000"/>
            </w:tcBorders>
          </w:tcPr>
          <w:p w14:paraId="633B0EBE" w14:textId="77777777" w:rsidR="00096A61" w:rsidRDefault="00096A61">
            <w:pPr>
              <w:jc w:val="center"/>
            </w:pPr>
            <w:r>
              <w:t xml:space="preserve">71 </w:t>
            </w:r>
          </w:p>
        </w:tc>
        <w:tc>
          <w:tcPr>
            <w:tcW w:w="5531" w:type="dxa"/>
            <w:tcBorders>
              <w:top w:val="single" w:sz="4" w:space="0" w:color="000000"/>
              <w:left w:val="single" w:sz="4" w:space="0" w:color="000000"/>
              <w:bottom w:val="single" w:sz="4" w:space="0" w:color="000000"/>
              <w:right w:val="single" w:sz="4" w:space="0" w:color="000000"/>
            </w:tcBorders>
          </w:tcPr>
          <w:p w14:paraId="6BB18782" w14:textId="77777777" w:rsidR="00096A61" w:rsidRDefault="00096A61">
            <w:pPr>
              <w:jc w:val="center"/>
            </w:pPr>
            <w:r>
              <w:t xml:space="preserve">Задолженность подотчетных лиц </w:t>
            </w:r>
          </w:p>
        </w:tc>
        <w:tc>
          <w:tcPr>
            <w:tcW w:w="1985" w:type="dxa"/>
            <w:tcBorders>
              <w:top w:val="single" w:sz="4" w:space="0" w:color="000000"/>
              <w:left w:val="single" w:sz="4" w:space="0" w:color="000000"/>
              <w:bottom w:val="single" w:sz="4" w:space="0" w:color="000000"/>
              <w:right w:val="single" w:sz="2" w:space="0" w:color="000000"/>
            </w:tcBorders>
          </w:tcPr>
          <w:p w14:paraId="14A87A12" w14:textId="77777777" w:rsidR="00096A61" w:rsidRDefault="00096A61">
            <w:pPr>
              <w:jc w:val="center"/>
            </w:pPr>
            <w:r>
              <w:t xml:space="preserve">10 300 </w:t>
            </w:r>
          </w:p>
        </w:tc>
      </w:tr>
      <w:tr w:rsidR="00096A61" w14:paraId="4847AF81" w14:textId="77777777">
        <w:trPr>
          <w:trHeight w:val="458"/>
        </w:trPr>
        <w:tc>
          <w:tcPr>
            <w:tcW w:w="994" w:type="dxa"/>
            <w:tcBorders>
              <w:top w:val="single" w:sz="4" w:space="0" w:color="000000"/>
              <w:left w:val="single" w:sz="4" w:space="0" w:color="000000"/>
              <w:bottom w:val="single" w:sz="4" w:space="0" w:color="000000"/>
              <w:right w:val="single" w:sz="4" w:space="0" w:color="000000"/>
            </w:tcBorders>
          </w:tcPr>
          <w:p w14:paraId="58150F48" w14:textId="77777777" w:rsidR="00096A61" w:rsidRDefault="00096A61">
            <w:pPr>
              <w:jc w:val="center"/>
            </w:pPr>
            <w:r>
              <w:t xml:space="preserve">18.  </w:t>
            </w:r>
          </w:p>
        </w:tc>
        <w:tc>
          <w:tcPr>
            <w:tcW w:w="1558" w:type="dxa"/>
            <w:tcBorders>
              <w:top w:val="single" w:sz="4" w:space="0" w:color="000000"/>
              <w:left w:val="single" w:sz="4" w:space="0" w:color="000000"/>
              <w:bottom w:val="single" w:sz="4" w:space="0" w:color="000000"/>
              <w:right w:val="single" w:sz="4" w:space="0" w:color="000000"/>
            </w:tcBorders>
          </w:tcPr>
          <w:p w14:paraId="3AF81A4B" w14:textId="77777777" w:rsidR="00096A61" w:rsidRDefault="00096A61">
            <w:pPr>
              <w:jc w:val="center"/>
            </w:pPr>
            <w:r>
              <w:t xml:space="preserve">62 </w:t>
            </w:r>
          </w:p>
        </w:tc>
        <w:tc>
          <w:tcPr>
            <w:tcW w:w="5531" w:type="dxa"/>
            <w:tcBorders>
              <w:top w:val="single" w:sz="4" w:space="0" w:color="000000"/>
              <w:left w:val="single" w:sz="4" w:space="0" w:color="000000"/>
              <w:bottom w:val="single" w:sz="4" w:space="0" w:color="000000"/>
              <w:right w:val="single" w:sz="4" w:space="0" w:color="000000"/>
            </w:tcBorders>
          </w:tcPr>
          <w:p w14:paraId="5B15809E" w14:textId="77777777" w:rsidR="00096A61" w:rsidRDefault="00096A61">
            <w:pPr>
              <w:jc w:val="center"/>
            </w:pPr>
            <w:r>
              <w:t xml:space="preserve">Задолженность покупателей </w:t>
            </w:r>
          </w:p>
        </w:tc>
        <w:tc>
          <w:tcPr>
            <w:tcW w:w="1985" w:type="dxa"/>
            <w:tcBorders>
              <w:top w:val="single" w:sz="4" w:space="0" w:color="000000"/>
              <w:left w:val="single" w:sz="4" w:space="0" w:color="000000"/>
              <w:bottom w:val="single" w:sz="4" w:space="0" w:color="000000"/>
              <w:right w:val="single" w:sz="2" w:space="0" w:color="000000"/>
            </w:tcBorders>
          </w:tcPr>
          <w:p w14:paraId="62F41147" w14:textId="77777777" w:rsidR="00096A61" w:rsidRDefault="00096A61">
            <w:pPr>
              <w:jc w:val="center"/>
            </w:pPr>
            <w:r>
              <w:t xml:space="preserve">107 440 </w:t>
            </w:r>
          </w:p>
        </w:tc>
      </w:tr>
      <w:tr w:rsidR="00096A61" w14:paraId="68CEAE1C"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0124B21F" w14:textId="77777777" w:rsidR="00096A61" w:rsidRDefault="00096A61">
            <w:pPr>
              <w:jc w:val="center"/>
            </w:pPr>
            <w:r>
              <w:t xml:space="preserve">19.  </w:t>
            </w:r>
          </w:p>
        </w:tc>
        <w:tc>
          <w:tcPr>
            <w:tcW w:w="1558" w:type="dxa"/>
            <w:tcBorders>
              <w:top w:val="single" w:sz="4" w:space="0" w:color="000000"/>
              <w:left w:val="single" w:sz="4" w:space="0" w:color="000000"/>
              <w:bottom w:val="single" w:sz="4" w:space="0" w:color="000000"/>
              <w:right w:val="single" w:sz="4" w:space="0" w:color="000000"/>
            </w:tcBorders>
          </w:tcPr>
          <w:p w14:paraId="77D202F6" w14:textId="77777777" w:rsidR="00096A61" w:rsidRDefault="00096A61">
            <w:pPr>
              <w:jc w:val="center"/>
            </w:pPr>
            <w:r>
              <w:t xml:space="preserve">80 </w:t>
            </w:r>
          </w:p>
        </w:tc>
        <w:tc>
          <w:tcPr>
            <w:tcW w:w="5531" w:type="dxa"/>
            <w:tcBorders>
              <w:top w:val="single" w:sz="4" w:space="0" w:color="000000"/>
              <w:left w:val="single" w:sz="4" w:space="0" w:color="000000"/>
              <w:bottom w:val="single" w:sz="4" w:space="0" w:color="000000"/>
              <w:right w:val="single" w:sz="4" w:space="0" w:color="000000"/>
            </w:tcBorders>
          </w:tcPr>
          <w:p w14:paraId="4EC87DF2" w14:textId="77777777" w:rsidR="00096A61" w:rsidRDefault="00096A61">
            <w:pPr>
              <w:jc w:val="center"/>
            </w:pPr>
            <w:r>
              <w:t xml:space="preserve">Уставный капитал </w:t>
            </w:r>
          </w:p>
        </w:tc>
        <w:tc>
          <w:tcPr>
            <w:tcW w:w="1985" w:type="dxa"/>
            <w:tcBorders>
              <w:top w:val="single" w:sz="4" w:space="0" w:color="000000"/>
              <w:left w:val="single" w:sz="4" w:space="0" w:color="000000"/>
              <w:bottom w:val="single" w:sz="4" w:space="0" w:color="000000"/>
              <w:right w:val="single" w:sz="2" w:space="0" w:color="000000"/>
            </w:tcBorders>
          </w:tcPr>
          <w:p w14:paraId="7C948567" w14:textId="77777777" w:rsidR="00096A61" w:rsidRDefault="00096A61">
            <w:pPr>
              <w:jc w:val="center"/>
            </w:pPr>
            <w:r>
              <w:t xml:space="preserve">800 000 </w:t>
            </w:r>
          </w:p>
        </w:tc>
      </w:tr>
      <w:tr w:rsidR="00096A61" w14:paraId="2AA07E51"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5BFA6560" w14:textId="77777777" w:rsidR="00096A61" w:rsidRDefault="00096A61">
            <w:pPr>
              <w:jc w:val="center"/>
            </w:pPr>
            <w:r>
              <w:t xml:space="preserve">20.  </w:t>
            </w:r>
          </w:p>
        </w:tc>
        <w:tc>
          <w:tcPr>
            <w:tcW w:w="1558" w:type="dxa"/>
            <w:tcBorders>
              <w:top w:val="single" w:sz="4" w:space="0" w:color="000000"/>
              <w:left w:val="single" w:sz="4" w:space="0" w:color="000000"/>
              <w:bottom w:val="single" w:sz="4" w:space="0" w:color="000000"/>
              <w:right w:val="single" w:sz="4" w:space="0" w:color="000000"/>
            </w:tcBorders>
          </w:tcPr>
          <w:p w14:paraId="301001B9" w14:textId="77777777" w:rsidR="00096A61" w:rsidRDefault="00096A61">
            <w:pPr>
              <w:jc w:val="center"/>
            </w:pPr>
            <w:r>
              <w:t xml:space="preserve">82 </w:t>
            </w:r>
          </w:p>
        </w:tc>
        <w:tc>
          <w:tcPr>
            <w:tcW w:w="5531" w:type="dxa"/>
            <w:tcBorders>
              <w:top w:val="single" w:sz="4" w:space="0" w:color="000000"/>
              <w:left w:val="single" w:sz="4" w:space="0" w:color="000000"/>
              <w:bottom w:val="single" w:sz="4" w:space="0" w:color="000000"/>
              <w:right w:val="single" w:sz="4" w:space="0" w:color="000000"/>
            </w:tcBorders>
          </w:tcPr>
          <w:p w14:paraId="711ED49F" w14:textId="77777777" w:rsidR="00096A61" w:rsidRDefault="00096A61">
            <w:pPr>
              <w:jc w:val="center"/>
            </w:pPr>
            <w:r>
              <w:t xml:space="preserve">Резервный капитал </w:t>
            </w:r>
          </w:p>
        </w:tc>
        <w:tc>
          <w:tcPr>
            <w:tcW w:w="1985" w:type="dxa"/>
            <w:tcBorders>
              <w:top w:val="single" w:sz="4" w:space="0" w:color="000000"/>
              <w:left w:val="single" w:sz="4" w:space="0" w:color="000000"/>
              <w:bottom w:val="single" w:sz="4" w:space="0" w:color="000000"/>
              <w:right w:val="single" w:sz="2" w:space="0" w:color="000000"/>
            </w:tcBorders>
          </w:tcPr>
          <w:p w14:paraId="46CFBD5D" w14:textId="77777777" w:rsidR="00096A61" w:rsidRDefault="00096A61">
            <w:pPr>
              <w:jc w:val="center"/>
            </w:pPr>
            <w:r>
              <w:t xml:space="preserve">850 600 </w:t>
            </w:r>
          </w:p>
        </w:tc>
      </w:tr>
      <w:tr w:rsidR="00096A61" w14:paraId="4F245889" w14:textId="77777777">
        <w:trPr>
          <w:trHeight w:val="458"/>
        </w:trPr>
        <w:tc>
          <w:tcPr>
            <w:tcW w:w="994" w:type="dxa"/>
            <w:tcBorders>
              <w:top w:val="single" w:sz="4" w:space="0" w:color="000000"/>
              <w:left w:val="single" w:sz="4" w:space="0" w:color="000000"/>
              <w:bottom w:val="single" w:sz="4" w:space="0" w:color="000000"/>
              <w:right w:val="single" w:sz="4" w:space="0" w:color="000000"/>
            </w:tcBorders>
          </w:tcPr>
          <w:p w14:paraId="6A1AA19F" w14:textId="77777777" w:rsidR="00096A61" w:rsidRDefault="00096A61">
            <w:pPr>
              <w:jc w:val="center"/>
            </w:pPr>
            <w:r>
              <w:t xml:space="preserve">21.  </w:t>
            </w:r>
          </w:p>
        </w:tc>
        <w:tc>
          <w:tcPr>
            <w:tcW w:w="1558" w:type="dxa"/>
            <w:tcBorders>
              <w:top w:val="single" w:sz="4" w:space="0" w:color="000000"/>
              <w:left w:val="single" w:sz="4" w:space="0" w:color="000000"/>
              <w:bottom w:val="single" w:sz="4" w:space="0" w:color="000000"/>
              <w:right w:val="single" w:sz="4" w:space="0" w:color="000000"/>
            </w:tcBorders>
          </w:tcPr>
          <w:p w14:paraId="1AB73372" w14:textId="77777777" w:rsidR="00096A61" w:rsidRDefault="00096A61">
            <w:pPr>
              <w:jc w:val="center"/>
            </w:pPr>
            <w:r>
              <w:t xml:space="preserve">83 </w:t>
            </w:r>
          </w:p>
        </w:tc>
        <w:tc>
          <w:tcPr>
            <w:tcW w:w="5531" w:type="dxa"/>
            <w:tcBorders>
              <w:top w:val="single" w:sz="4" w:space="0" w:color="000000"/>
              <w:left w:val="single" w:sz="4" w:space="0" w:color="000000"/>
              <w:bottom w:val="single" w:sz="4" w:space="0" w:color="000000"/>
              <w:right w:val="single" w:sz="4" w:space="0" w:color="000000"/>
            </w:tcBorders>
          </w:tcPr>
          <w:p w14:paraId="013D585C" w14:textId="77777777" w:rsidR="00096A61" w:rsidRDefault="00096A61">
            <w:pPr>
              <w:jc w:val="center"/>
            </w:pPr>
            <w:r>
              <w:t xml:space="preserve">Добавочный капитал </w:t>
            </w:r>
          </w:p>
        </w:tc>
        <w:tc>
          <w:tcPr>
            <w:tcW w:w="1985" w:type="dxa"/>
            <w:tcBorders>
              <w:top w:val="single" w:sz="4" w:space="0" w:color="000000"/>
              <w:left w:val="single" w:sz="4" w:space="0" w:color="000000"/>
              <w:bottom w:val="single" w:sz="4" w:space="0" w:color="000000"/>
              <w:right w:val="single" w:sz="2" w:space="0" w:color="000000"/>
            </w:tcBorders>
          </w:tcPr>
          <w:p w14:paraId="297380E3" w14:textId="77777777" w:rsidR="00096A61" w:rsidRDefault="00096A61">
            <w:pPr>
              <w:jc w:val="center"/>
            </w:pPr>
            <w:r>
              <w:t xml:space="preserve">900 000 </w:t>
            </w:r>
          </w:p>
        </w:tc>
      </w:tr>
      <w:tr w:rsidR="00096A61" w14:paraId="32A1B6AA"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40655D78" w14:textId="77777777" w:rsidR="00096A61" w:rsidRDefault="00096A61">
            <w:pPr>
              <w:jc w:val="center"/>
            </w:pPr>
            <w:r>
              <w:t xml:space="preserve">22.  </w:t>
            </w:r>
          </w:p>
        </w:tc>
        <w:tc>
          <w:tcPr>
            <w:tcW w:w="1558" w:type="dxa"/>
            <w:tcBorders>
              <w:top w:val="single" w:sz="4" w:space="0" w:color="000000"/>
              <w:left w:val="single" w:sz="4" w:space="0" w:color="000000"/>
              <w:bottom w:val="single" w:sz="4" w:space="0" w:color="000000"/>
              <w:right w:val="single" w:sz="4" w:space="0" w:color="000000"/>
            </w:tcBorders>
          </w:tcPr>
          <w:p w14:paraId="0BBF90B9" w14:textId="77777777" w:rsidR="00096A61" w:rsidRDefault="00096A61">
            <w:pPr>
              <w:jc w:val="center"/>
            </w:pPr>
            <w:r>
              <w:t xml:space="preserve">84 </w:t>
            </w:r>
          </w:p>
        </w:tc>
        <w:tc>
          <w:tcPr>
            <w:tcW w:w="5531" w:type="dxa"/>
            <w:tcBorders>
              <w:top w:val="single" w:sz="4" w:space="0" w:color="000000"/>
              <w:left w:val="single" w:sz="4" w:space="0" w:color="000000"/>
              <w:bottom w:val="single" w:sz="4" w:space="0" w:color="000000"/>
              <w:right w:val="single" w:sz="4" w:space="0" w:color="000000"/>
            </w:tcBorders>
          </w:tcPr>
          <w:p w14:paraId="4F1FD1A9" w14:textId="77777777" w:rsidR="00096A61" w:rsidRDefault="00096A61">
            <w:pPr>
              <w:jc w:val="center"/>
            </w:pPr>
            <w:r>
              <w:t xml:space="preserve">Нераспределенная прибыль прошлых лет </w:t>
            </w:r>
          </w:p>
        </w:tc>
        <w:tc>
          <w:tcPr>
            <w:tcW w:w="1985" w:type="dxa"/>
            <w:tcBorders>
              <w:top w:val="single" w:sz="4" w:space="0" w:color="000000"/>
              <w:left w:val="single" w:sz="4" w:space="0" w:color="000000"/>
              <w:bottom w:val="single" w:sz="4" w:space="0" w:color="000000"/>
              <w:right w:val="single" w:sz="2" w:space="0" w:color="000000"/>
            </w:tcBorders>
          </w:tcPr>
          <w:p w14:paraId="12BB330A" w14:textId="77777777" w:rsidR="00096A61" w:rsidRDefault="00096A61">
            <w:pPr>
              <w:jc w:val="center"/>
            </w:pPr>
            <w:r>
              <w:t xml:space="preserve">67 280 </w:t>
            </w:r>
          </w:p>
        </w:tc>
      </w:tr>
      <w:tr w:rsidR="00096A61" w14:paraId="1C23076B"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00E95BCC" w14:textId="77777777" w:rsidR="00096A61" w:rsidRDefault="00096A61">
            <w:pPr>
              <w:jc w:val="center"/>
            </w:pPr>
            <w:r>
              <w:t xml:space="preserve">23.  </w:t>
            </w:r>
          </w:p>
        </w:tc>
        <w:tc>
          <w:tcPr>
            <w:tcW w:w="1558" w:type="dxa"/>
            <w:tcBorders>
              <w:top w:val="single" w:sz="4" w:space="0" w:color="000000"/>
              <w:left w:val="single" w:sz="4" w:space="0" w:color="000000"/>
              <w:bottom w:val="single" w:sz="4" w:space="0" w:color="000000"/>
              <w:right w:val="single" w:sz="4" w:space="0" w:color="000000"/>
            </w:tcBorders>
          </w:tcPr>
          <w:p w14:paraId="137351E4" w14:textId="77777777" w:rsidR="00096A61" w:rsidRDefault="00096A61">
            <w:pPr>
              <w:jc w:val="center"/>
            </w:pPr>
            <w:r>
              <w:t xml:space="preserve">99 </w:t>
            </w:r>
          </w:p>
        </w:tc>
        <w:tc>
          <w:tcPr>
            <w:tcW w:w="5531" w:type="dxa"/>
            <w:tcBorders>
              <w:top w:val="single" w:sz="4" w:space="0" w:color="000000"/>
              <w:left w:val="single" w:sz="4" w:space="0" w:color="000000"/>
              <w:bottom w:val="single" w:sz="2" w:space="0" w:color="000000"/>
              <w:right w:val="single" w:sz="4" w:space="0" w:color="000000"/>
            </w:tcBorders>
          </w:tcPr>
          <w:p w14:paraId="4A1954D2" w14:textId="77777777" w:rsidR="00096A61" w:rsidRDefault="00096A61">
            <w:pPr>
              <w:jc w:val="center"/>
            </w:pPr>
            <w:r>
              <w:t xml:space="preserve">Прибыль отчетного года </w:t>
            </w:r>
          </w:p>
        </w:tc>
        <w:tc>
          <w:tcPr>
            <w:tcW w:w="1985" w:type="dxa"/>
            <w:tcBorders>
              <w:top w:val="single" w:sz="4" w:space="0" w:color="000000"/>
              <w:left w:val="single" w:sz="4" w:space="0" w:color="000000"/>
              <w:bottom w:val="single" w:sz="2" w:space="0" w:color="000000"/>
              <w:right w:val="single" w:sz="2" w:space="0" w:color="000000"/>
            </w:tcBorders>
          </w:tcPr>
          <w:p w14:paraId="48D7DC16" w14:textId="77777777" w:rsidR="00096A61" w:rsidRDefault="00096A61">
            <w:pPr>
              <w:jc w:val="center"/>
            </w:pPr>
            <w:r>
              <w:t xml:space="preserve">157 044 </w:t>
            </w:r>
          </w:p>
        </w:tc>
      </w:tr>
    </w:tbl>
    <w:p w14:paraId="06E05C08" w14:textId="77777777" w:rsidR="00096A61" w:rsidRDefault="00096A61">
      <w:pPr>
        <w:jc w:val="center"/>
      </w:pPr>
      <w:r>
        <w:t xml:space="preserve"> </w:t>
      </w:r>
    </w:p>
    <w:p w14:paraId="68374F4F" w14:textId="77777777" w:rsidR="00096A61" w:rsidRDefault="00096A61">
      <w:pPr>
        <w:numPr>
          <w:ilvl w:val="0"/>
          <w:numId w:val="1"/>
        </w:numPr>
        <w:jc w:val="center"/>
      </w:pPr>
      <w:r>
        <w:rPr>
          <w:b/>
        </w:rPr>
        <w:t xml:space="preserve">Выписка из учетной политики организации: </w:t>
      </w:r>
    </w:p>
    <w:p w14:paraId="2CEA7094" w14:textId="77777777" w:rsidR="00096A61" w:rsidRDefault="00096A61">
      <w:r>
        <w:t xml:space="preserve">ООО «Восход» осуществляет деятельность по производству электрооборудования. </w:t>
      </w:r>
    </w:p>
    <w:p w14:paraId="38EDA04D" w14:textId="77777777" w:rsidR="00096A61" w:rsidRDefault="00096A61">
      <w:r>
        <w:tab/>
        <w:t xml:space="preserve">а) </w:t>
      </w:r>
      <w:r>
        <w:tab/>
        <w:t xml:space="preserve">учет </w:t>
      </w:r>
      <w:r>
        <w:tab/>
        <w:t xml:space="preserve">фактической </w:t>
      </w:r>
      <w:r>
        <w:tab/>
        <w:t xml:space="preserve">себестоимости </w:t>
      </w:r>
      <w:r>
        <w:tab/>
        <w:t xml:space="preserve">поступивших </w:t>
      </w:r>
      <w:r>
        <w:tab/>
        <w:t xml:space="preserve">материальных </w:t>
      </w:r>
      <w:r>
        <w:tab/>
        <w:t xml:space="preserve">ценностей </w:t>
      </w:r>
    </w:p>
    <w:p w14:paraId="0F2B8F34" w14:textId="77777777" w:rsidR="00096A61" w:rsidRDefault="00096A61">
      <w:r>
        <w:t xml:space="preserve">осуществляется на счете 10 «Материалы»; </w:t>
      </w:r>
    </w:p>
    <w:p w14:paraId="15218094" w14:textId="77777777" w:rsidR="00096A61" w:rsidRDefault="00096A61">
      <w:r>
        <w:t xml:space="preserve">б) затраты на производство учитываются в общей системе счетов бухгалтерского учета. Для обобщения затрат применяются счета 20 «Основное производство», 23 «Вспомогательные производства», 25 «Общепроизводственные расходы», 26 «Общехозяйственные расходы»; </w:t>
      </w:r>
    </w:p>
    <w:p w14:paraId="414E7A91" w14:textId="77777777" w:rsidR="00096A61" w:rsidRDefault="00096A61">
      <w:r>
        <w:t xml:space="preserve">в) расходы по содержанию и эксплуатации машин и оборудования, включая амортизацию основных средств производственного назначения, учитываются на счете 25 «Общепроизводственные расходы»; </w:t>
      </w:r>
    </w:p>
    <w:p w14:paraId="7AC0ED7B" w14:textId="77777777" w:rsidR="00096A61" w:rsidRDefault="00096A61">
      <w:r>
        <w:t xml:space="preserve">г) текущий и капитальный ремонт выполняется структурным подразделением вспомогательного производства (ремонтный цех), затраты обобщаются на сч. 23 </w:t>
      </w:r>
    </w:p>
    <w:p w14:paraId="56637B99" w14:textId="77777777" w:rsidR="00096A61" w:rsidRDefault="00096A61">
      <w:r>
        <w:t xml:space="preserve">«Вспомогательные производства»;  </w:t>
      </w:r>
    </w:p>
    <w:p w14:paraId="4189766C" w14:textId="77777777" w:rsidR="00096A61" w:rsidRDefault="00096A61">
      <w:r>
        <w:t xml:space="preserve">д) условно-постоянные расходы учитываются на счете 26 «Общехозяйственные </w:t>
      </w:r>
    </w:p>
    <w:p w14:paraId="5190DEE8" w14:textId="77777777" w:rsidR="00096A61" w:rsidRDefault="00096A61">
      <w:r>
        <w:t xml:space="preserve">расходы» и относятся на себестоимость продаж (90 счет «Продажи»); </w:t>
      </w:r>
    </w:p>
    <w:p w14:paraId="3DC443AC" w14:textId="77777777" w:rsidR="00096A61" w:rsidRDefault="00096A61">
      <w:r>
        <w:t xml:space="preserve">е) движение готовой продукции на счете 43 «Готовая продукция» отражается по  </w:t>
      </w:r>
    </w:p>
    <w:p w14:paraId="2D64EBB6" w14:textId="77777777" w:rsidR="00096A61" w:rsidRDefault="00096A61">
      <w:r>
        <w:t xml:space="preserve">сокращенной производственной себестоимости (без использования счета 40); </w:t>
      </w:r>
    </w:p>
    <w:p w14:paraId="13B370DF" w14:textId="77777777" w:rsidR="00096A61" w:rsidRDefault="00096A61">
      <w:r>
        <w:t xml:space="preserve">ж) на 08 счете «Вложения во внеоборотные активы» учитываются суммы капитальных затрат на выполнение опытно-конструкторских работ, приобретение и создание основных средств и нематериальных активов. </w:t>
      </w:r>
    </w:p>
    <w:p w14:paraId="65FDE6FD" w14:textId="77777777" w:rsidR="00096A61" w:rsidRPr="007449D0" w:rsidRDefault="007449D0">
      <w:pPr>
        <w:jc w:val="center"/>
        <w:rPr>
          <w:sz w:val="28"/>
          <w:u w:val="single"/>
        </w:rPr>
      </w:pPr>
      <w:r w:rsidRPr="007449D0">
        <w:rPr>
          <w:b/>
          <w:color w:val="FF0000"/>
          <w:sz w:val="28"/>
          <w:u w:val="single"/>
        </w:rPr>
        <w:t>журнал заполняем исходя из требований законодательства 2023 года!!!!</w:t>
      </w:r>
      <w:r w:rsidR="00096A61" w:rsidRPr="007449D0">
        <w:rPr>
          <w:b/>
          <w:sz w:val="28"/>
          <w:u w:val="single"/>
        </w:rPr>
        <w:t xml:space="preserve"> </w:t>
      </w:r>
    </w:p>
    <w:p w14:paraId="589358CB" w14:textId="77777777" w:rsidR="00096A61" w:rsidRDefault="00096A61">
      <w:pPr>
        <w:jc w:val="center"/>
        <w:rPr>
          <w:b/>
        </w:rPr>
      </w:pPr>
      <w:r>
        <w:rPr>
          <w:b/>
        </w:rPr>
        <w:t xml:space="preserve">3. Хозяйственные операции за июнь 2018 года </w:t>
      </w:r>
    </w:p>
    <w:tbl>
      <w:tblPr>
        <w:tblW w:w="9257" w:type="dxa"/>
        <w:tblInd w:w="221" w:type="dxa"/>
        <w:tblCellMar>
          <w:top w:w="7" w:type="dxa"/>
          <w:right w:w="48" w:type="dxa"/>
        </w:tblCellMar>
        <w:tblLook w:val="0000" w:firstRow="0" w:lastRow="0" w:firstColumn="0" w:lastColumn="0" w:noHBand="0" w:noVBand="0"/>
      </w:tblPr>
      <w:tblGrid>
        <w:gridCol w:w="674"/>
        <w:gridCol w:w="5418"/>
        <w:gridCol w:w="1327"/>
        <w:gridCol w:w="919"/>
        <w:gridCol w:w="919"/>
      </w:tblGrid>
      <w:tr w:rsidR="00096A61" w14:paraId="2F009284" w14:textId="77777777">
        <w:trPr>
          <w:trHeight w:val="450"/>
        </w:trPr>
        <w:tc>
          <w:tcPr>
            <w:tcW w:w="674" w:type="dxa"/>
            <w:tcBorders>
              <w:top w:val="single" w:sz="4" w:space="0" w:color="000000"/>
              <w:left w:val="single" w:sz="4" w:space="0" w:color="000000"/>
              <w:bottom w:val="single" w:sz="4" w:space="0" w:color="000000"/>
              <w:right w:val="single" w:sz="4" w:space="0" w:color="000000"/>
            </w:tcBorders>
          </w:tcPr>
          <w:p w14:paraId="27C23844" w14:textId="77777777" w:rsidR="00096A61" w:rsidRDefault="00096A61">
            <w:pPr>
              <w:jc w:val="center"/>
            </w:pPr>
            <w:r>
              <w:rPr>
                <w:b/>
              </w:rPr>
              <w:t xml:space="preserve">№ п/п </w:t>
            </w:r>
          </w:p>
        </w:tc>
        <w:tc>
          <w:tcPr>
            <w:tcW w:w="5418" w:type="dxa"/>
            <w:tcBorders>
              <w:top w:val="single" w:sz="4" w:space="0" w:color="000000"/>
              <w:left w:val="single" w:sz="4" w:space="0" w:color="000000"/>
              <w:bottom w:val="single" w:sz="4" w:space="0" w:color="000000"/>
              <w:right w:val="single" w:sz="4" w:space="0" w:color="000000"/>
            </w:tcBorders>
          </w:tcPr>
          <w:p w14:paraId="60F55E58" w14:textId="77777777" w:rsidR="00096A61" w:rsidRDefault="00096A61">
            <w:pPr>
              <w:jc w:val="center"/>
            </w:pPr>
            <w:r>
              <w:rPr>
                <w:b/>
              </w:rPr>
              <w:t xml:space="preserve">Документ и содержание хозяйственной операции </w:t>
            </w:r>
          </w:p>
        </w:tc>
        <w:tc>
          <w:tcPr>
            <w:tcW w:w="1327" w:type="dxa"/>
            <w:tcBorders>
              <w:top w:val="single" w:sz="4" w:space="0" w:color="000000"/>
              <w:left w:val="single" w:sz="4" w:space="0" w:color="000000"/>
              <w:bottom w:val="single" w:sz="4" w:space="0" w:color="000000"/>
              <w:right w:val="single" w:sz="4" w:space="0" w:color="000000"/>
            </w:tcBorders>
          </w:tcPr>
          <w:p w14:paraId="40314769" w14:textId="77777777" w:rsidR="00096A61" w:rsidRDefault="00096A61">
            <w:pPr>
              <w:jc w:val="center"/>
            </w:pPr>
            <w:r>
              <w:rPr>
                <w:b/>
              </w:rPr>
              <w:t xml:space="preserve">Сумма, руб. </w:t>
            </w:r>
          </w:p>
        </w:tc>
        <w:tc>
          <w:tcPr>
            <w:tcW w:w="919" w:type="dxa"/>
            <w:tcBorders>
              <w:top w:val="single" w:sz="4" w:space="0" w:color="000000"/>
              <w:left w:val="single" w:sz="4" w:space="0" w:color="000000"/>
              <w:bottom w:val="single" w:sz="4" w:space="0" w:color="000000"/>
              <w:right w:val="single" w:sz="4" w:space="0" w:color="000000"/>
            </w:tcBorders>
          </w:tcPr>
          <w:p w14:paraId="3D8D6122" w14:textId="77777777" w:rsidR="00096A61" w:rsidRDefault="00096A61">
            <w:pPr>
              <w:jc w:val="center"/>
              <w:rPr>
                <w:b/>
              </w:rPr>
            </w:pPr>
            <w:r>
              <w:rPr>
                <w:b/>
              </w:rPr>
              <w:t>Дт</w:t>
            </w:r>
          </w:p>
        </w:tc>
        <w:tc>
          <w:tcPr>
            <w:tcW w:w="919" w:type="dxa"/>
            <w:tcBorders>
              <w:top w:val="single" w:sz="4" w:space="0" w:color="000000"/>
              <w:left w:val="single" w:sz="4" w:space="0" w:color="000000"/>
              <w:bottom w:val="single" w:sz="4" w:space="0" w:color="000000"/>
              <w:right w:val="single" w:sz="4" w:space="0" w:color="000000"/>
            </w:tcBorders>
          </w:tcPr>
          <w:p w14:paraId="73D434F5" w14:textId="77777777" w:rsidR="00096A61" w:rsidRDefault="00096A61">
            <w:pPr>
              <w:jc w:val="center"/>
              <w:rPr>
                <w:b/>
              </w:rPr>
            </w:pPr>
            <w:r>
              <w:rPr>
                <w:b/>
              </w:rPr>
              <w:t>Кт</w:t>
            </w:r>
          </w:p>
        </w:tc>
      </w:tr>
      <w:tr w:rsidR="00096A61" w14:paraId="5FBEC902" w14:textId="77777777">
        <w:trPr>
          <w:trHeight w:val="1764"/>
        </w:trPr>
        <w:tc>
          <w:tcPr>
            <w:tcW w:w="674" w:type="dxa"/>
            <w:tcBorders>
              <w:top w:val="single" w:sz="4" w:space="0" w:color="000000"/>
              <w:left w:val="single" w:sz="4" w:space="0" w:color="000000"/>
              <w:bottom w:val="single" w:sz="4" w:space="0" w:color="000000"/>
              <w:right w:val="single" w:sz="4" w:space="0" w:color="000000"/>
            </w:tcBorders>
          </w:tcPr>
          <w:p w14:paraId="4401A101" w14:textId="77777777" w:rsidR="00096A61" w:rsidRDefault="00096A61">
            <w:pPr>
              <w:jc w:val="center"/>
            </w:pPr>
            <w:r>
              <w:t xml:space="preserve">1. </w:t>
            </w:r>
          </w:p>
        </w:tc>
        <w:tc>
          <w:tcPr>
            <w:tcW w:w="5418" w:type="dxa"/>
            <w:tcBorders>
              <w:top w:val="single" w:sz="4" w:space="0" w:color="000000"/>
              <w:left w:val="single" w:sz="4" w:space="0" w:color="000000"/>
              <w:bottom w:val="single" w:sz="4" w:space="0" w:color="000000"/>
              <w:right w:val="single" w:sz="4" w:space="0" w:color="000000"/>
            </w:tcBorders>
          </w:tcPr>
          <w:p w14:paraId="0D8A6F0B" w14:textId="77777777" w:rsidR="00096A61" w:rsidRDefault="00096A61">
            <w:pPr>
              <w:jc w:val="center"/>
            </w:pPr>
            <w:r>
              <w:rPr>
                <w:i/>
              </w:rPr>
              <w:t>Счет- фактура  №   109.</w:t>
            </w:r>
            <w:r>
              <w:t xml:space="preserve">   </w:t>
            </w:r>
          </w:p>
          <w:p w14:paraId="12D2BE02" w14:textId="77777777" w:rsidR="00096A61" w:rsidRDefault="00096A61">
            <w:pPr>
              <w:jc w:val="center"/>
            </w:pPr>
            <w:r>
              <w:t xml:space="preserve">Акцептован счет комбината «Мост»: </w:t>
            </w:r>
          </w:p>
          <w:p w14:paraId="39D0115E" w14:textId="77777777" w:rsidR="00096A61" w:rsidRDefault="00096A61">
            <w:pPr>
              <w:jc w:val="center"/>
            </w:pPr>
            <w:r>
              <w:t xml:space="preserve"> на стоимость материалов,  кроме того начислен НДС   </w:t>
            </w:r>
          </w:p>
        </w:tc>
        <w:tc>
          <w:tcPr>
            <w:tcW w:w="1327" w:type="dxa"/>
            <w:tcBorders>
              <w:top w:val="single" w:sz="4" w:space="0" w:color="000000"/>
              <w:left w:val="single" w:sz="4" w:space="0" w:color="000000"/>
              <w:bottom w:val="single" w:sz="4" w:space="0" w:color="000000"/>
              <w:right w:val="single" w:sz="4" w:space="0" w:color="000000"/>
            </w:tcBorders>
          </w:tcPr>
          <w:p w14:paraId="7E37174A" w14:textId="77777777" w:rsidR="00096A61" w:rsidRDefault="00096A61">
            <w:pPr>
              <w:jc w:val="center"/>
            </w:pPr>
            <w:r>
              <w:t xml:space="preserve"> </w:t>
            </w:r>
            <w:r>
              <w:rPr>
                <w:highlight w:val="yellow"/>
              </w:rPr>
              <w:t>28 750</w:t>
            </w:r>
            <w:r>
              <w:t xml:space="preserve"> </w:t>
            </w:r>
          </w:p>
          <w:p w14:paraId="2285716A" w14:textId="77777777" w:rsidR="00096A61" w:rsidRDefault="00096A61">
            <w:pPr>
              <w:jc w:val="center"/>
            </w:pPr>
          </w:p>
          <w:p w14:paraId="745CA8D3" w14:textId="77777777" w:rsidR="00096A61" w:rsidRDefault="00096A61">
            <w:pPr>
              <w:jc w:val="center"/>
            </w:pPr>
          </w:p>
          <w:p w14:paraId="21C5A522" w14:textId="77777777" w:rsidR="00096A61" w:rsidRDefault="00096A61">
            <w:pPr>
              <w:jc w:val="center"/>
            </w:pPr>
            <w:r>
              <w:rPr>
                <w:highlight w:val="yellow"/>
              </w:rPr>
              <w:t>5175</w:t>
            </w: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365CD435" w14:textId="77777777" w:rsidR="00096A61" w:rsidRDefault="00096A61">
            <w:pPr>
              <w:jc w:val="center"/>
            </w:pPr>
            <w:r>
              <w:t>10</w:t>
            </w:r>
          </w:p>
          <w:p w14:paraId="2245BA57" w14:textId="77777777" w:rsidR="00096A61" w:rsidRDefault="00096A61">
            <w:pPr>
              <w:jc w:val="center"/>
            </w:pPr>
          </w:p>
          <w:p w14:paraId="680A6136" w14:textId="77777777" w:rsidR="00096A61" w:rsidRDefault="00096A61">
            <w:pPr>
              <w:jc w:val="center"/>
            </w:pPr>
            <w:r>
              <w:t>19</w:t>
            </w:r>
          </w:p>
        </w:tc>
        <w:tc>
          <w:tcPr>
            <w:tcW w:w="919" w:type="dxa"/>
            <w:tcBorders>
              <w:top w:val="single" w:sz="4" w:space="0" w:color="000000"/>
              <w:left w:val="single" w:sz="4" w:space="0" w:color="000000"/>
              <w:bottom w:val="single" w:sz="4" w:space="0" w:color="000000"/>
              <w:right w:val="single" w:sz="4" w:space="0" w:color="000000"/>
            </w:tcBorders>
          </w:tcPr>
          <w:p w14:paraId="71404B00" w14:textId="77777777" w:rsidR="00096A61" w:rsidRDefault="00096A61">
            <w:pPr>
              <w:jc w:val="center"/>
            </w:pPr>
            <w:r>
              <w:t>60</w:t>
            </w:r>
          </w:p>
          <w:p w14:paraId="4A8A3EE7" w14:textId="77777777" w:rsidR="00096A61" w:rsidRDefault="00096A61">
            <w:pPr>
              <w:jc w:val="center"/>
            </w:pPr>
          </w:p>
          <w:p w14:paraId="349C0028" w14:textId="77777777" w:rsidR="00096A61" w:rsidRDefault="00096A61">
            <w:pPr>
              <w:jc w:val="center"/>
            </w:pPr>
            <w:r>
              <w:t>60</w:t>
            </w:r>
          </w:p>
        </w:tc>
      </w:tr>
      <w:tr w:rsidR="00096A61" w14:paraId="6343FB9D" w14:textId="77777777">
        <w:trPr>
          <w:trHeight w:val="889"/>
        </w:trPr>
        <w:tc>
          <w:tcPr>
            <w:tcW w:w="674" w:type="dxa"/>
            <w:tcBorders>
              <w:top w:val="single" w:sz="4" w:space="0" w:color="000000"/>
              <w:left w:val="single" w:sz="4" w:space="0" w:color="000000"/>
              <w:bottom w:val="single" w:sz="4" w:space="0" w:color="000000"/>
              <w:right w:val="single" w:sz="4" w:space="0" w:color="000000"/>
            </w:tcBorders>
          </w:tcPr>
          <w:p w14:paraId="353240B2" w14:textId="77777777" w:rsidR="00096A61" w:rsidRDefault="00096A61">
            <w:pPr>
              <w:jc w:val="center"/>
            </w:pPr>
            <w:r>
              <w:t xml:space="preserve">2. </w:t>
            </w:r>
          </w:p>
        </w:tc>
        <w:tc>
          <w:tcPr>
            <w:tcW w:w="5418" w:type="dxa"/>
            <w:tcBorders>
              <w:top w:val="single" w:sz="4" w:space="0" w:color="000000"/>
              <w:left w:val="single" w:sz="4" w:space="0" w:color="000000"/>
              <w:bottom w:val="single" w:sz="4" w:space="0" w:color="000000"/>
              <w:right w:val="single" w:sz="4" w:space="0" w:color="000000"/>
            </w:tcBorders>
          </w:tcPr>
          <w:p w14:paraId="63E8C6E0" w14:textId="77777777" w:rsidR="00096A61" w:rsidRDefault="00096A61">
            <w:pPr>
              <w:jc w:val="center"/>
            </w:pPr>
            <w:r>
              <w:rPr>
                <w:i/>
              </w:rPr>
              <w:t xml:space="preserve">Счет- фактура  №   109.  Расчет бухгалтерии. </w:t>
            </w:r>
          </w:p>
          <w:p w14:paraId="742273E3" w14:textId="77777777" w:rsidR="00096A61" w:rsidRDefault="00096A61">
            <w:pPr>
              <w:jc w:val="center"/>
            </w:pPr>
            <w:r>
              <w:t xml:space="preserve">Принят к вычету НДС   </w:t>
            </w:r>
          </w:p>
        </w:tc>
        <w:tc>
          <w:tcPr>
            <w:tcW w:w="1327" w:type="dxa"/>
            <w:tcBorders>
              <w:top w:val="single" w:sz="4" w:space="0" w:color="000000"/>
              <w:left w:val="single" w:sz="4" w:space="0" w:color="000000"/>
              <w:bottom w:val="single" w:sz="4" w:space="0" w:color="000000"/>
              <w:right w:val="single" w:sz="4" w:space="0" w:color="000000"/>
            </w:tcBorders>
          </w:tcPr>
          <w:p w14:paraId="68C4B69C" w14:textId="77777777" w:rsidR="00096A61" w:rsidRDefault="00096A61">
            <w:pPr>
              <w:jc w:val="center"/>
            </w:pPr>
            <w:r>
              <w:rPr>
                <w:highlight w:val="yellow"/>
              </w:rPr>
              <w:t>5175</w:t>
            </w:r>
          </w:p>
        </w:tc>
        <w:tc>
          <w:tcPr>
            <w:tcW w:w="919" w:type="dxa"/>
            <w:tcBorders>
              <w:top w:val="single" w:sz="4" w:space="0" w:color="000000"/>
              <w:left w:val="single" w:sz="4" w:space="0" w:color="000000"/>
              <w:bottom w:val="single" w:sz="4" w:space="0" w:color="000000"/>
              <w:right w:val="single" w:sz="4" w:space="0" w:color="000000"/>
            </w:tcBorders>
          </w:tcPr>
          <w:p w14:paraId="5D9E7522" w14:textId="77777777" w:rsidR="00096A61" w:rsidRDefault="00096A61">
            <w:pPr>
              <w:jc w:val="center"/>
            </w:pPr>
            <w:r>
              <w:t>68</w:t>
            </w:r>
          </w:p>
          <w:p w14:paraId="230079DC" w14:textId="77777777" w:rsidR="00096A61" w:rsidRDefault="00096A61">
            <w:pPr>
              <w:jc w:val="center"/>
            </w:pPr>
          </w:p>
        </w:tc>
        <w:tc>
          <w:tcPr>
            <w:tcW w:w="919" w:type="dxa"/>
            <w:tcBorders>
              <w:top w:val="single" w:sz="4" w:space="0" w:color="000000"/>
              <w:left w:val="single" w:sz="4" w:space="0" w:color="000000"/>
              <w:bottom w:val="single" w:sz="4" w:space="0" w:color="000000"/>
              <w:right w:val="single" w:sz="4" w:space="0" w:color="000000"/>
            </w:tcBorders>
          </w:tcPr>
          <w:p w14:paraId="644FC4F6" w14:textId="77777777" w:rsidR="00096A61" w:rsidRDefault="00096A61">
            <w:pPr>
              <w:jc w:val="center"/>
            </w:pPr>
            <w:r>
              <w:t>19</w:t>
            </w:r>
          </w:p>
        </w:tc>
      </w:tr>
      <w:tr w:rsidR="00096A61" w14:paraId="6B12795E" w14:textId="77777777">
        <w:trPr>
          <w:trHeight w:val="1767"/>
        </w:trPr>
        <w:tc>
          <w:tcPr>
            <w:tcW w:w="674" w:type="dxa"/>
            <w:tcBorders>
              <w:top w:val="single" w:sz="4" w:space="0" w:color="000000"/>
              <w:left w:val="single" w:sz="4" w:space="0" w:color="000000"/>
              <w:bottom w:val="single" w:sz="4" w:space="0" w:color="000000"/>
              <w:right w:val="single" w:sz="4" w:space="0" w:color="000000"/>
            </w:tcBorders>
          </w:tcPr>
          <w:p w14:paraId="4218A59B" w14:textId="77777777" w:rsidR="00096A61" w:rsidRDefault="00096A61">
            <w:pPr>
              <w:jc w:val="center"/>
            </w:pPr>
            <w:r>
              <w:t xml:space="preserve">3. </w:t>
            </w:r>
          </w:p>
        </w:tc>
        <w:tc>
          <w:tcPr>
            <w:tcW w:w="5418" w:type="dxa"/>
            <w:tcBorders>
              <w:top w:val="single" w:sz="4" w:space="0" w:color="000000"/>
              <w:left w:val="single" w:sz="4" w:space="0" w:color="000000"/>
              <w:bottom w:val="single" w:sz="4" w:space="0" w:color="000000"/>
              <w:right w:val="single" w:sz="4" w:space="0" w:color="000000"/>
            </w:tcBorders>
          </w:tcPr>
          <w:p w14:paraId="4695F08B" w14:textId="77777777" w:rsidR="00096A61" w:rsidRDefault="00096A61">
            <w:pPr>
              <w:jc w:val="center"/>
            </w:pPr>
            <w:r>
              <w:rPr>
                <w:i/>
              </w:rPr>
              <w:t>Счет- фактура  №  190.</w:t>
            </w:r>
            <w:r>
              <w:t xml:space="preserve">  </w:t>
            </w:r>
          </w:p>
          <w:p w14:paraId="0139D80C" w14:textId="77777777" w:rsidR="00096A61" w:rsidRDefault="00096A61">
            <w:pPr>
              <w:jc w:val="center"/>
            </w:pPr>
            <w:r>
              <w:t xml:space="preserve">Акцептован счет   ООО «Орион»:  на стоимость комплектующих,  кроме того начислен  НДС  </w:t>
            </w:r>
          </w:p>
        </w:tc>
        <w:tc>
          <w:tcPr>
            <w:tcW w:w="1327" w:type="dxa"/>
            <w:tcBorders>
              <w:top w:val="single" w:sz="4" w:space="0" w:color="000000"/>
              <w:left w:val="single" w:sz="4" w:space="0" w:color="000000"/>
              <w:bottom w:val="single" w:sz="4" w:space="0" w:color="000000"/>
              <w:right w:val="single" w:sz="4" w:space="0" w:color="000000"/>
            </w:tcBorders>
          </w:tcPr>
          <w:p w14:paraId="2321E5C8" w14:textId="77777777" w:rsidR="00096A61" w:rsidRDefault="00096A61">
            <w:pPr>
              <w:jc w:val="center"/>
            </w:pPr>
            <w:r>
              <w:rPr>
                <w:highlight w:val="yellow"/>
              </w:rPr>
              <w:t>41 950</w:t>
            </w:r>
            <w:r>
              <w:t xml:space="preserve"> </w:t>
            </w:r>
          </w:p>
          <w:p w14:paraId="6678DD95" w14:textId="77777777" w:rsidR="00096A61" w:rsidRDefault="00096A61">
            <w:pPr>
              <w:jc w:val="center"/>
            </w:pPr>
          </w:p>
          <w:p w14:paraId="45D97DC0" w14:textId="77777777" w:rsidR="00096A61" w:rsidRDefault="00096A61">
            <w:pPr>
              <w:jc w:val="center"/>
            </w:pPr>
            <w:r>
              <w:rPr>
                <w:highlight w:val="yellow"/>
              </w:rPr>
              <w:t>7551</w:t>
            </w: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43B9FE19" w14:textId="77777777" w:rsidR="00096A61" w:rsidRDefault="00096A61">
            <w:pPr>
              <w:jc w:val="center"/>
            </w:pPr>
            <w:r>
              <w:t>10</w:t>
            </w:r>
          </w:p>
          <w:p w14:paraId="5155ECA2" w14:textId="77777777" w:rsidR="00096A61" w:rsidRDefault="00096A61">
            <w:pPr>
              <w:jc w:val="center"/>
            </w:pPr>
          </w:p>
          <w:p w14:paraId="6863DDBD" w14:textId="77777777" w:rsidR="00096A61" w:rsidRDefault="00096A61">
            <w:pPr>
              <w:jc w:val="center"/>
            </w:pPr>
            <w:r>
              <w:t>19</w:t>
            </w:r>
          </w:p>
        </w:tc>
        <w:tc>
          <w:tcPr>
            <w:tcW w:w="919" w:type="dxa"/>
            <w:tcBorders>
              <w:top w:val="single" w:sz="4" w:space="0" w:color="000000"/>
              <w:left w:val="single" w:sz="4" w:space="0" w:color="000000"/>
              <w:bottom w:val="single" w:sz="4" w:space="0" w:color="000000"/>
              <w:right w:val="single" w:sz="4" w:space="0" w:color="000000"/>
            </w:tcBorders>
          </w:tcPr>
          <w:p w14:paraId="5A3E8229" w14:textId="77777777" w:rsidR="00096A61" w:rsidRDefault="00096A61">
            <w:pPr>
              <w:jc w:val="center"/>
            </w:pPr>
            <w:r>
              <w:t>60</w:t>
            </w:r>
          </w:p>
          <w:p w14:paraId="2B144B51" w14:textId="77777777" w:rsidR="00096A61" w:rsidRDefault="00096A61">
            <w:pPr>
              <w:jc w:val="center"/>
            </w:pPr>
          </w:p>
          <w:p w14:paraId="449A35E5" w14:textId="77777777" w:rsidR="00096A61" w:rsidRDefault="00096A61">
            <w:pPr>
              <w:jc w:val="center"/>
            </w:pPr>
            <w:r>
              <w:t>60</w:t>
            </w:r>
          </w:p>
        </w:tc>
      </w:tr>
      <w:tr w:rsidR="00096A61" w14:paraId="4EAFBE60" w14:textId="77777777">
        <w:trPr>
          <w:trHeight w:val="887"/>
        </w:trPr>
        <w:tc>
          <w:tcPr>
            <w:tcW w:w="674" w:type="dxa"/>
            <w:tcBorders>
              <w:top w:val="single" w:sz="4" w:space="0" w:color="000000"/>
              <w:left w:val="single" w:sz="4" w:space="0" w:color="000000"/>
              <w:bottom w:val="single" w:sz="4" w:space="0" w:color="000000"/>
              <w:right w:val="single" w:sz="4" w:space="0" w:color="000000"/>
            </w:tcBorders>
          </w:tcPr>
          <w:p w14:paraId="3EC6E98F" w14:textId="77777777" w:rsidR="00096A61" w:rsidRDefault="00096A61">
            <w:pPr>
              <w:jc w:val="center"/>
            </w:pPr>
            <w:r>
              <w:t xml:space="preserve">4. </w:t>
            </w:r>
          </w:p>
        </w:tc>
        <w:tc>
          <w:tcPr>
            <w:tcW w:w="5418" w:type="dxa"/>
            <w:tcBorders>
              <w:top w:val="single" w:sz="4" w:space="0" w:color="000000"/>
              <w:left w:val="single" w:sz="4" w:space="0" w:color="000000"/>
              <w:bottom w:val="single" w:sz="4" w:space="0" w:color="000000"/>
              <w:right w:val="single" w:sz="4" w:space="0" w:color="000000"/>
            </w:tcBorders>
          </w:tcPr>
          <w:p w14:paraId="6FFAE7B1" w14:textId="77777777" w:rsidR="00096A61" w:rsidRDefault="00096A61">
            <w:pPr>
              <w:jc w:val="center"/>
            </w:pPr>
            <w:r>
              <w:rPr>
                <w:i/>
              </w:rPr>
              <w:t xml:space="preserve">Счет- фактура  №  190 Расчет бухгалтерии. </w:t>
            </w:r>
          </w:p>
          <w:p w14:paraId="07975BDA" w14:textId="77777777" w:rsidR="00096A61" w:rsidRDefault="00096A61">
            <w:pPr>
              <w:jc w:val="center"/>
            </w:pPr>
            <w:r>
              <w:t xml:space="preserve">Принят к вычету НДС  </w:t>
            </w:r>
          </w:p>
        </w:tc>
        <w:tc>
          <w:tcPr>
            <w:tcW w:w="1327" w:type="dxa"/>
            <w:tcBorders>
              <w:top w:val="single" w:sz="4" w:space="0" w:color="000000"/>
              <w:left w:val="single" w:sz="4" w:space="0" w:color="000000"/>
              <w:bottom w:val="single" w:sz="4" w:space="0" w:color="000000"/>
              <w:right w:val="single" w:sz="4" w:space="0" w:color="000000"/>
            </w:tcBorders>
          </w:tcPr>
          <w:p w14:paraId="54AB78E9" w14:textId="77777777" w:rsidR="00096A61" w:rsidRDefault="00096A61">
            <w:pPr>
              <w:jc w:val="center"/>
            </w:pPr>
            <w:r>
              <w:rPr>
                <w:highlight w:val="yellow"/>
              </w:rPr>
              <w:t>7551</w:t>
            </w: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514A5DC2" w14:textId="77777777" w:rsidR="00096A61" w:rsidRDefault="00096A61">
            <w:pPr>
              <w:jc w:val="center"/>
            </w:pPr>
            <w:r>
              <w:t>68</w:t>
            </w:r>
          </w:p>
        </w:tc>
        <w:tc>
          <w:tcPr>
            <w:tcW w:w="919" w:type="dxa"/>
            <w:tcBorders>
              <w:top w:val="single" w:sz="4" w:space="0" w:color="000000"/>
              <w:left w:val="single" w:sz="4" w:space="0" w:color="000000"/>
              <w:bottom w:val="single" w:sz="4" w:space="0" w:color="000000"/>
              <w:right w:val="single" w:sz="4" w:space="0" w:color="000000"/>
            </w:tcBorders>
          </w:tcPr>
          <w:p w14:paraId="2CFBB086" w14:textId="77777777" w:rsidR="00096A61" w:rsidRDefault="00096A61">
            <w:pPr>
              <w:jc w:val="center"/>
            </w:pPr>
            <w:r>
              <w:t>19</w:t>
            </w:r>
          </w:p>
        </w:tc>
      </w:tr>
      <w:tr w:rsidR="00096A61" w14:paraId="54900270" w14:textId="77777777">
        <w:trPr>
          <w:trHeight w:val="1605"/>
        </w:trPr>
        <w:tc>
          <w:tcPr>
            <w:tcW w:w="674" w:type="dxa"/>
            <w:tcBorders>
              <w:top w:val="single" w:sz="4" w:space="0" w:color="000000"/>
              <w:left w:val="single" w:sz="4" w:space="0" w:color="000000"/>
              <w:bottom w:val="single" w:sz="4" w:space="0" w:color="000000"/>
              <w:right w:val="single" w:sz="4" w:space="0" w:color="000000"/>
            </w:tcBorders>
          </w:tcPr>
          <w:p w14:paraId="47273D78" w14:textId="77777777" w:rsidR="00096A61" w:rsidRDefault="00096A61">
            <w:pPr>
              <w:jc w:val="center"/>
            </w:pPr>
            <w:r>
              <w:t xml:space="preserve">5. </w:t>
            </w:r>
          </w:p>
        </w:tc>
        <w:tc>
          <w:tcPr>
            <w:tcW w:w="5418" w:type="dxa"/>
            <w:tcBorders>
              <w:top w:val="single" w:sz="4" w:space="0" w:color="000000"/>
              <w:left w:val="single" w:sz="4" w:space="0" w:color="000000"/>
              <w:bottom w:val="single" w:sz="4" w:space="0" w:color="000000"/>
              <w:right w:val="single" w:sz="4" w:space="0" w:color="000000"/>
            </w:tcBorders>
          </w:tcPr>
          <w:p w14:paraId="476E0134" w14:textId="77777777" w:rsidR="00096A61" w:rsidRDefault="00096A61">
            <w:pPr>
              <w:jc w:val="center"/>
            </w:pPr>
            <w:r>
              <w:rPr>
                <w:i/>
              </w:rPr>
              <w:t xml:space="preserve">Требование № 67. Проводится </w:t>
            </w:r>
            <w:r>
              <w:t xml:space="preserve">ремонт рабочими ремонтного цеха. Отпущены материалы: </w:t>
            </w:r>
          </w:p>
          <w:p w14:paraId="62311536" w14:textId="77777777" w:rsidR="00096A61" w:rsidRDefault="00096A61">
            <w:pPr>
              <w:jc w:val="center"/>
            </w:pPr>
            <w:r>
              <w:t xml:space="preserve">а) на ремонт производственного оборудования; </w:t>
            </w:r>
          </w:p>
          <w:p w14:paraId="100792FC" w14:textId="77777777" w:rsidR="00096A61" w:rsidRDefault="00096A61">
            <w:pPr>
              <w:jc w:val="center"/>
            </w:pPr>
            <w:r>
              <w:t xml:space="preserve">б) на ремонт главного офиса </w:t>
            </w:r>
          </w:p>
        </w:tc>
        <w:tc>
          <w:tcPr>
            <w:tcW w:w="1327" w:type="dxa"/>
            <w:tcBorders>
              <w:top w:val="single" w:sz="4" w:space="0" w:color="000000"/>
              <w:left w:val="single" w:sz="4" w:space="0" w:color="000000"/>
              <w:bottom w:val="single" w:sz="4" w:space="0" w:color="000000"/>
              <w:right w:val="single" w:sz="4" w:space="0" w:color="000000"/>
            </w:tcBorders>
          </w:tcPr>
          <w:p w14:paraId="0D9E8346" w14:textId="77777777" w:rsidR="00096A61" w:rsidRDefault="00096A61">
            <w:pPr>
              <w:jc w:val="center"/>
            </w:pPr>
            <w:r>
              <w:rPr>
                <w:highlight w:val="yellow"/>
              </w:rPr>
              <w:t>36 080</w:t>
            </w:r>
            <w:r>
              <w:t xml:space="preserve"> </w:t>
            </w:r>
          </w:p>
          <w:p w14:paraId="151ED0FA" w14:textId="77777777" w:rsidR="00096A61" w:rsidRDefault="00096A61">
            <w:pPr>
              <w:jc w:val="center"/>
            </w:pPr>
          </w:p>
          <w:p w14:paraId="5A43B14E" w14:textId="77777777" w:rsidR="00096A61" w:rsidRDefault="00096A61">
            <w:pPr>
              <w:jc w:val="center"/>
            </w:pPr>
            <w:r>
              <w:rPr>
                <w:highlight w:val="yellow"/>
              </w:rPr>
              <w:t>52 720</w:t>
            </w: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71F5D6CC" w14:textId="77777777" w:rsidR="00096A61" w:rsidRDefault="00096A61">
            <w:pPr>
              <w:jc w:val="center"/>
            </w:pPr>
            <w:r>
              <w:t>25</w:t>
            </w:r>
          </w:p>
          <w:p w14:paraId="7F3E4BAA" w14:textId="77777777" w:rsidR="00096A61" w:rsidRDefault="00096A61">
            <w:pPr>
              <w:jc w:val="center"/>
            </w:pPr>
          </w:p>
          <w:p w14:paraId="13E9A6D5" w14:textId="77777777" w:rsidR="00096A61" w:rsidRDefault="00096A61">
            <w:pPr>
              <w:jc w:val="center"/>
            </w:pPr>
            <w:r>
              <w:t>26</w:t>
            </w:r>
          </w:p>
        </w:tc>
        <w:tc>
          <w:tcPr>
            <w:tcW w:w="919" w:type="dxa"/>
            <w:tcBorders>
              <w:top w:val="single" w:sz="4" w:space="0" w:color="000000"/>
              <w:left w:val="single" w:sz="4" w:space="0" w:color="000000"/>
              <w:bottom w:val="single" w:sz="4" w:space="0" w:color="000000"/>
              <w:right w:val="single" w:sz="4" w:space="0" w:color="000000"/>
            </w:tcBorders>
          </w:tcPr>
          <w:p w14:paraId="05B1E66A" w14:textId="77777777" w:rsidR="00096A61" w:rsidRDefault="00096A61">
            <w:pPr>
              <w:jc w:val="center"/>
            </w:pPr>
            <w:r>
              <w:t>10</w:t>
            </w:r>
          </w:p>
          <w:p w14:paraId="14E12A5B" w14:textId="77777777" w:rsidR="00096A61" w:rsidRDefault="00096A61">
            <w:pPr>
              <w:jc w:val="center"/>
            </w:pPr>
          </w:p>
          <w:p w14:paraId="1D22A13A" w14:textId="77777777" w:rsidR="00096A61" w:rsidRDefault="00096A61">
            <w:pPr>
              <w:jc w:val="center"/>
            </w:pPr>
            <w:r>
              <w:t>10</w:t>
            </w:r>
          </w:p>
        </w:tc>
      </w:tr>
      <w:tr w:rsidR="00096A61" w14:paraId="2B424704" w14:textId="77777777">
        <w:trPr>
          <w:trHeight w:val="889"/>
        </w:trPr>
        <w:tc>
          <w:tcPr>
            <w:tcW w:w="674" w:type="dxa"/>
            <w:tcBorders>
              <w:top w:val="single" w:sz="4" w:space="0" w:color="000000"/>
              <w:left w:val="single" w:sz="4" w:space="0" w:color="000000"/>
              <w:bottom w:val="single" w:sz="4" w:space="0" w:color="000000"/>
              <w:right w:val="single" w:sz="4" w:space="0" w:color="000000"/>
            </w:tcBorders>
          </w:tcPr>
          <w:p w14:paraId="33BA70C2" w14:textId="77777777" w:rsidR="00096A61" w:rsidRDefault="00096A61">
            <w:pPr>
              <w:jc w:val="center"/>
            </w:pPr>
            <w:r>
              <w:t xml:space="preserve">6. </w:t>
            </w:r>
          </w:p>
        </w:tc>
        <w:tc>
          <w:tcPr>
            <w:tcW w:w="5418" w:type="dxa"/>
            <w:tcBorders>
              <w:top w:val="single" w:sz="4" w:space="0" w:color="000000"/>
              <w:left w:val="single" w:sz="4" w:space="0" w:color="000000"/>
              <w:bottom w:val="single" w:sz="4" w:space="0" w:color="000000"/>
              <w:right w:val="single" w:sz="4" w:space="0" w:color="000000"/>
            </w:tcBorders>
          </w:tcPr>
          <w:p w14:paraId="128495CD" w14:textId="77777777" w:rsidR="00096A61" w:rsidRDefault="00096A61">
            <w:pPr>
              <w:jc w:val="center"/>
            </w:pPr>
            <w:r>
              <w:rPr>
                <w:i/>
              </w:rPr>
              <w:t xml:space="preserve">Ведомость начисления зарплаты № 11. </w:t>
            </w:r>
          </w:p>
          <w:p w14:paraId="03738C5A" w14:textId="77777777" w:rsidR="00096A61" w:rsidRDefault="00096A61">
            <w:pPr>
              <w:jc w:val="center"/>
            </w:pPr>
            <w:r>
              <w:t xml:space="preserve">Начислена зарплата за ремонт рабочим ремонтного цеха </w:t>
            </w:r>
          </w:p>
        </w:tc>
        <w:tc>
          <w:tcPr>
            <w:tcW w:w="1327" w:type="dxa"/>
            <w:tcBorders>
              <w:top w:val="single" w:sz="4" w:space="0" w:color="000000"/>
              <w:left w:val="single" w:sz="4" w:space="0" w:color="000000"/>
              <w:bottom w:val="single" w:sz="4" w:space="0" w:color="000000"/>
              <w:right w:val="single" w:sz="4" w:space="0" w:color="000000"/>
            </w:tcBorders>
          </w:tcPr>
          <w:p w14:paraId="02DC18FD" w14:textId="77777777" w:rsidR="00096A61" w:rsidRDefault="00096A61">
            <w:pPr>
              <w:jc w:val="center"/>
            </w:pPr>
            <w:r>
              <w:t xml:space="preserve"> </w:t>
            </w:r>
          </w:p>
          <w:p w14:paraId="50B74F8A" w14:textId="77777777" w:rsidR="00096A61" w:rsidRDefault="00096A61">
            <w:pPr>
              <w:jc w:val="center"/>
            </w:pPr>
            <w:r>
              <w:rPr>
                <w:highlight w:val="yellow"/>
              </w:rPr>
              <w:t>44 480</w:t>
            </w: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237352BA" w14:textId="77777777" w:rsidR="00096A61" w:rsidRDefault="00096A61">
            <w:pPr>
              <w:jc w:val="center"/>
            </w:pPr>
            <w:r>
              <w:t>23</w:t>
            </w:r>
          </w:p>
        </w:tc>
        <w:tc>
          <w:tcPr>
            <w:tcW w:w="919" w:type="dxa"/>
            <w:tcBorders>
              <w:top w:val="single" w:sz="4" w:space="0" w:color="000000"/>
              <w:left w:val="single" w:sz="4" w:space="0" w:color="000000"/>
              <w:bottom w:val="single" w:sz="4" w:space="0" w:color="000000"/>
              <w:right w:val="single" w:sz="4" w:space="0" w:color="000000"/>
            </w:tcBorders>
          </w:tcPr>
          <w:p w14:paraId="1A398223" w14:textId="77777777" w:rsidR="00096A61" w:rsidRDefault="00096A61">
            <w:pPr>
              <w:jc w:val="center"/>
            </w:pPr>
            <w:r>
              <w:t>70</w:t>
            </w:r>
          </w:p>
        </w:tc>
      </w:tr>
      <w:tr w:rsidR="00096A61" w14:paraId="1DE2C80E" w14:textId="77777777">
        <w:trPr>
          <w:trHeight w:val="1165"/>
        </w:trPr>
        <w:tc>
          <w:tcPr>
            <w:tcW w:w="674" w:type="dxa"/>
            <w:tcBorders>
              <w:top w:val="single" w:sz="4" w:space="0" w:color="000000"/>
              <w:left w:val="single" w:sz="4" w:space="0" w:color="000000"/>
              <w:bottom w:val="single" w:sz="4" w:space="0" w:color="000000"/>
              <w:right w:val="single" w:sz="4" w:space="0" w:color="000000"/>
            </w:tcBorders>
          </w:tcPr>
          <w:p w14:paraId="28AB372D" w14:textId="77777777" w:rsidR="00096A61" w:rsidRDefault="00096A61">
            <w:pPr>
              <w:jc w:val="center"/>
            </w:pPr>
            <w:r>
              <w:t xml:space="preserve">7. </w:t>
            </w:r>
          </w:p>
        </w:tc>
        <w:tc>
          <w:tcPr>
            <w:tcW w:w="5418" w:type="dxa"/>
            <w:tcBorders>
              <w:top w:val="single" w:sz="4" w:space="0" w:color="000000"/>
              <w:left w:val="single" w:sz="4" w:space="0" w:color="000000"/>
              <w:bottom w:val="single" w:sz="4" w:space="0" w:color="000000"/>
              <w:right w:val="single" w:sz="4" w:space="0" w:color="000000"/>
            </w:tcBorders>
          </w:tcPr>
          <w:p w14:paraId="4B708134" w14:textId="77777777" w:rsidR="00096A61" w:rsidRDefault="00096A61">
            <w:pPr>
              <w:jc w:val="center"/>
              <w:rPr>
                <w:highlight w:val="green"/>
              </w:rPr>
            </w:pPr>
            <w:r>
              <w:rPr>
                <w:i/>
                <w:highlight w:val="green"/>
              </w:rPr>
              <w:t xml:space="preserve">Ведомость начисления зарплаты № 11. </w:t>
            </w:r>
          </w:p>
          <w:p w14:paraId="36198926" w14:textId="77777777" w:rsidR="00096A61" w:rsidRDefault="00096A61">
            <w:pPr>
              <w:jc w:val="center"/>
              <w:rPr>
                <w:highlight w:val="green"/>
              </w:rPr>
            </w:pPr>
            <w:r>
              <w:rPr>
                <w:highlight w:val="green"/>
              </w:rPr>
              <w:t>Произведены отчисления от зарплаты ремонтных  рабочих органам социального страхования и обеспечения (31  %)</w:t>
            </w:r>
            <w:r>
              <w:rPr>
                <w:highlight w:val="green"/>
                <w:vertAlign w:val="superscript"/>
              </w:rPr>
              <w:footnoteReference w:id="1"/>
            </w:r>
            <w:r>
              <w:rPr>
                <w:highlight w:val="green"/>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0CAF47CE" w14:textId="77777777" w:rsidR="00096A61" w:rsidRDefault="00096A61">
            <w:pPr>
              <w:jc w:val="center"/>
              <w:rPr>
                <w:highlight w:val="green"/>
              </w:rPr>
            </w:pPr>
            <w:r>
              <w:rPr>
                <w:highlight w:val="green"/>
              </w:rPr>
              <w:t xml:space="preserve"> </w:t>
            </w:r>
          </w:p>
          <w:p w14:paraId="3B626AE0" w14:textId="77777777" w:rsidR="00096A61" w:rsidRDefault="00096A61">
            <w:pPr>
              <w:jc w:val="center"/>
              <w:rPr>
                <w:highlight w:val="green"/>
              </w:rPr>
            </w:pPr>
            <w:r>
              <w:rPr>
                <w:highlight w:val="yellow"/>
              </w:rPr>
              <w:t xml:space="preserve">13788 </w:t>
            </w:r>
          </w:p>
        </w:tc>
        <w:tc>
          <w:tcPr>
            <w:tcW w:w="919" w:type="dxa"/>
            <w:tcBorders>
              <w:top w:val="single" w:sz="4" w:space="0" w:color="000000"/>
              <w:left w:val="single" w:sz="4" w:space="0" w:color="000000"/>
              <w:bottom w:val="single" w:sz="4" w:space="0" w:color="000000"/>
              <w:right w:val="single" w:sz="4" w:space="0" w:color="000000"/>
            </w:tcBorders>
          </w:tcPr>
          <w:p w14:paraId="49AAE053" w14:textId="77777777" w:rsidR="00096A61" w:rsidRDefault="00096A61">
            <w:pPr>
              <w:jc w:val="center"/>
              <w:rPr>
                <w:highlight w:val="cyan"/>
              </w:rPr>
            </w:pPr>
            <w:r>
              <w:rPr>
                <w:highlight w:val="cyan"/>
              </w:rPr>
              <w:t>70</w:t>
            </w:r>
          </w:p>
          <w:p w14:paraId="3B6CBEE6" w14:textId="77777777" w:rsidR="00096A61" w:rsidRDefault="00096A61">
            <w:pPr>
              <w:jc w:val="center"/>
              <w:rPr>
                <w:highlight w:val="cyan"/>
              </w:rPr>
            </w:pPr>
          </w:p>
          <w:p w14:paraId="55E442DD" w14:textId="77777777" w:rsidR="00096A61" w:rsidRDefault="00096A61">
            <w:pPr>
              <w:jc w:val="center"/>
              <w:rPr>
                <w:highlight w:val="cyan"/>
              </w:rPr>
            </w:pPr>
          </w:p>
        </w:tc>
        <w:tc>
          <w:tcPr>
            <w:tcW w:w="919" w:type="dxa"/>
            <w:tcBorders>
              <w:top w:val="single" w:sz="4" w:space="0" w:color="000000"/>
              <w:left w:val="single" w:sz="4" w:space="0" w:color="000000"/>
              <w:bottom w:val="single" w:sz="4" w:space="0" w:color="000000"/>
              <w:right w:val="single" w:sz="4" w:space="0" w:color="000000"/>
            </w:tcBorders>
          </w:tcPr>
          <w:p w14:paraId="30E5F2CD" w14:textId="77777777" w:rsidR="00096A61" w:rsidRDefault="00096A61">
            <w:pPr>
              <w:jc w:val="center"/>
              <w:rPr>
                <w:highlight w:val="cyan"/>
              </w:rPr>
            </w:pPr>
            <w:r>
              <w:rPr>
                <w:highlight w:val="cyan"/>
              </w:rPr>
              <w:t>69</w:t>
            </w:r>
          </w:p>
          <w:p w14:paraId="00A06623" w14:textId="77777777" w:rsidR="00096A61" w:rsidRDefault="00096A61">
            <w:pPr>
              <w:jc w:val="center"/>
              <w:rPr>
                <w:highlight w:val="cyan"/>
              </w:rPr>
            </w:pPr>
          </w:p>
          <w:p w14:paraId="247B0104" w14:textId="77777777" w:rsidR="00096A61" w:rsidRDefault="00096A61">
            <w:pPr>
              <w:jc w:val="center"/>
              <w:rPr>
                <w:highlight w:val="cyan"/>
              </w:rPr>
            </w:pPr>
          </w:p>
        </w:tc>
      </w:tr>
      <w:tr w:rsidR="00096A61" w14:paraId="422D7AD4" w14:textId="77777777">
        <w:trPr>
          <w:trHeight w:val="890"/>
        </w:trPr>
        <w:tc>
          <w:tcPr>
            <w:tcW w:w="674" w:type="dxa"/>
            <w:tcBorders>
              <w:top w:val="single" w:sz="4" w:space="0" w:color="000000"/>
              <w:left w:val="single" w:sz="4" w:space="0" w:color="000000"/>
              <w:bottom w:val="single" w:sz="4" w:space="0" w:color="000000"/>
              <w:right w:val="single" w:sz="4" w:space="0" w:color="000000"/>
            </w:tcBorders>
          </w:tcPr>
          <w:p w14:paraId="202178A6" w14:textId="77777777" w:rsidR="00096A61" w:rsidRDefault="00096A61">
            <w:pPr>
              <w:jc w:val="center"/>
            </w:pPr>
            <w:r>
              <w:t xml:space="preserve">8. </w:t>
            </w:r>
          </w:p>
        </w:tc>
        <w:tc>
          <w:tcPr>
            <w:tcW w:w="5418" w:type="dxa"/>
            <w:tcBorders>
              <w:top w:val="single" w:sz="4" w:space="0" w:color="000000"/>
              <w:left w:val="single" w:sz="4" w:space="0" w:color="000000"/>
              <w:bottom w:val="single" w:sz="4" w:space="0" w:color="000000"/>
              <w:right w:val="single" w:sz="4" w:space="0" w:color="000000"/>
            </w:tcBorders>
          </w:tcPr>
          <w:p w14:paraId="3F1E32F0" w14:textId="77777777" w:rsidR="00096A61" w:rsidRDefault="00096A61">
            <w:pPr>
              <w:jc w:val="center"/>
            </w:pPr>
            <w:r>
              <w:rPr>
                <w:i/>
              </w:rPr>
              <w:t xml:space="preserve">Ведомость начисления зарплаты № 11. </w:t>
            </w:r>
          </w:p>
          <w:p w14:paraId="0494ECFB" w14:textId="77777777" w:rsidR="00096A61" w:rsidRDefault="00096A61">
            <w:pPr>
              <w:jc w:val="center"/>
            </w:pPr>
            <w:r>
              <w:t xml:space="preserve">Удержан налог на доходы физических лиц (13 %) </w:t>
            </w:r>
          </w:p>
        </w:tc>
        <w:tc>
          <w:tcPr>
            <w:tcW w:w="1327" w:type="dxa"/>
            <w:tcBorders>
              <w:top w:val="single" w:sz="4" w:space="0" w:color="000000"/>
              <w:left w:val="single" w:sz="4" w:space="0" w:color="000000"/>
              <w:bottom w:val="single" w:sz="4" w:space="0" w:color="000000"/>
              <w:right w:val="single" w:sz="4" w:space="0" w:color="000000"/>
            </w:tcBorders>
          </w:tcPr>
          <w:p w14:paraId="60541580" w14:textId="77777777" w:rsidR="00096A61" w:rsidRDefault="00096A61">
            <w:pPr>
              <w:jc w:val="center"/>
            </w:pPr>
            <w:r>
              <w:t xml:space="preserve"> </w:t>
            </w:r>
            <w:r>
              <w:rPr>
                <w:highlight w:val="yellow"/>
              </w:rPr>
              <w:t>5782</w:t>
            </w:r>
          </w:p>
        </w:tc>
        <w:tc>
          <w:tcPr>
            <w:tcW w:w="919" w:type="dxa"/>
            <w:tcBorders>
              <w:top w:val="single" w:sz="4" w:space="0" w:color="000000"/>
              <w:left w:val="single" w:sz="4" w:space="0" w:color="000000"/>
              <w:bottom w:val="single" w:sz="4" w:space="0" w:color="000000"/>
              <w:right w:val="single" w:sz="4" w:space="0" w:color="000000"/>
            </w:tcBorders>
          </w:tcPr>
          <w:p w14:paraId="14C9B1CF" w14:textId="77777777" w:rsidR="00096A61" w:rsidRDefault="00096A61">
            <w:pPr>
              <w:jc w:val="center"/>
            </w:pPr>
            <w:r>
              <w:t>70</w:t>
            </w:r>
          </w:p>
        </w:tc>
        <w:tc>
          <w:tcPr>
            <w:tcW w:w="919" w:type="dxa"/>
            <w:tcBorders>
              <w:top w:val="single" w:sz="4" w:space="0" w:color="000000"/>
              <w:left w:val="single" w:sz="4" w:space="0" w:color="000000"/>
              <w:bottom w:val="single" w:sz="4" w:space="0" w:color="000000"/>
              <w:right w:val="single" w:sz="4" w:space="0" w:color="000000"/>
            </w:tcBorders>
          </w:tcPr>
          <w:p w14:paraId="18B711AB" w14:textId="77777777" w:rsidR="00096A61" w:rsidRDefault="00096A61">
            <w:pPr>
              <w:jc w:val="center"/>
            </w:pPr>
            <w:r>
              <w:t>68</w:t>
            </w:r>
          </w:p>
        </w:tc>
      </w:tr>
    </w:tbl>
    <w:p w14:paraId="65CDE936" w14:textId="77777777" w:rsidR="00096A61" w:rsidRDefault="00096A61">
      <w:pPr>
        <w:jc w:val="center"/>
      </w:pPr>
    </w:p>
    <w:tbl>
      <w:tblPr>
        <w:tblW w:w="9275" w:type="dxa"/>
        <w:tblInd w:w="221" w:type="dxa"/>
        <w:tblLayout w:type="fixed"/>
        <w:tblCellMar>
          <w:top w:w="7" w:type="dxa"/>
          <w:right w:w="48" w:type="dxa"/>
        </w:tblCellMar>
        <w:tblLook w:val="0000" w:firstRow="0" w:lastRow="0" w:firstColumn="0" w:lastColumn="0" w:noHBand="0" w:noVBand="0"/>
      </w:tblPr>
      <w:tblGrid>
        <w:gridCol w:w="626"/>
        <w:gridCol w:w="5404"/>
        <w:gridCol w:w="1430"/>
        <w:gridCol w:w="995"/>
        <w:gridCol w:w="820"/>
      </w:tblGrid>
      <w:tr w:rsidR="00096A61" w14:paraId="0C23EDE2" w14:textId="77777777">
        <w:trPr>
          <w:trHeight w:val="722"/>
        </w:trPr>
        <w:tc>
          <w:tcPr>
            <w:tcW w:w="626" w:type="dxa"/>
            <w:tcBorders>
              <w:top w:val="single" w:sz="4" w:space="0" w:color="000000"/>
              <w:left w:val="single" w:sz="4" w:space="0" w:color="000000"/>
              <w:bottom w:val="single" w:sz="4" w:space="0" w:color="000000"/>
              <w:right w:val="single" w:sz="4" w:space="0" w:color="000000"/>
            </w:tcBorders>
          </w:tcPr>
          <w:p w14:paraId="2778A06C" w14:textId="77777777" w:rsidR="00096A61" w:rsidRDefault="00096A61">
            <w:pPr>
              <w:jc w:val="center"/>
            </w:pPr>
            <w:r>
              <w:t xml:space="preserve">9. </w:t>
            </w:r>
          </w:p>
        </w:tc>
        <w:tc>
          <w:tcPr>
            <w:tcW w:w="5404" w:type="dxa"/>
            <w:tcBorders>
              <w:top w:val="single" w:sz="4" w:space="0" w:color="000000"/>
              <w:left w:val="single" w:sz="4" w:space="0" w:color="000000"/>
              <w:bottom w:val="single" w:sz="4" w:space="0" w:color="000000"/>
              <w:right w:val="single" w:sz="4" w:space="0" w:color="000000"/>
            </w:tcBorders>
          </w:tcPr>
          <w:p w14:paraId="59AF26F9" w14:textId="77777777" w:rsidR="00096A61" w:rsidRDefault="00096A61">
            <w:pPr>
              <w:jc w:val="center"/>
            </w:pPr>
            <w:r>
              <w:rPr>
                <w:i/>
              </w:rPr>
              <w:t xml:space="preserve">Требование № 68.   </w:t>
            </w:r>
            <w:r>
              <w:t xml:space="preserve">Отпущены со склада комплектующие на изготовление продукции </w:t>
            </w:r>
          </w:p>
        </w:tc>
        <w:tc>
          <w:tcPr>
            <w:tcW w:w="1430" w:type="dxa"/>
            <w:tcBorders>
              <w:top w:val="single" w:sz="4" w:space="0" w:color="000000"/>
              <w:left w:val="single" w:sz="4" w:space="0" w:color="000000"/>
              <w:bottom w:val="single" w:sz="4" w:space="0" w:color="000000"/>
              <w:right w:val="single" w:sz="4" w:space="0" w:color="000000"/>
            </w:tcBorders>
          </w:tcPr>
          <w:p w14:paraId="2F771332" w14:textId="77777777" w:rsidR="00096A61" w:rsidRDefault="00096A61">
            <w:pPr>
              <w:jc w:val="center"/>
            </w:pPr>
            <w:r>
              <w:rPr>
                <w:highlight w:val="yellow"/>
              </w:rPr>
              <w:t>35 840</w:t>
            </w:r>
            <w:r>
              <w:t xml:space="preserve"> </w:t>
            </w:r>
          </w:p>
        </w:tc>
        <w:tc>
          <w:tcPr>
            <w:tcW w:w="995" w:type="dxa"/>
            <w:tcBorders>
              <w:top w:val="single" w:sz="4" w:space="0" w:color="000000"/>
              <w:left w:val="single" w:sz="4" w:space="0" w:color="000000"/>
              <w:bottom w:val="single" w:sz="4" w:space="0" w:color="000000"/>
              <w:right w:val="single" w:sz="4" w:space="0" w:color="000000"/>
            </w:tcBorders>
          </w:tcPr>
          <w:p w14:paraId="06283EDB" w14:textId="77777777" w:rsidR="00096A61" w:rsidRDefault="00096A61">
            <w:pPr>
              <w:jc w:val="center"/>
            </w:pPr>
            <w:r>
              <w:t>20</w:t>
            </w:r>
          </w:p>
        </w:tc>
        <w:tc>
          <w:tcPr>
            <w:tcW w:w="820" w:type="dxa"/>
            <w:tcBorders>
              <w:top w:val="single" w:sz="4" w:space="0" w:color="000000"/>
              <w:left w:val="single" w:sz="4" w:space="0" w:color="000000"/>
              <w:bottom w:val="single" w:sz="4" w:space="0" w:color="000000"/>
              <w:right w:val="single" w:sz="4" w:space="0" w:color="000000"/>
            </w:tcBorders>
          </w:tcPr>
          <w:p w14:paraId="51001B4B" w14:textId="77777777" w:rsidR="00096A61" w:rsidRDefault="00096A61">
            <w:pPr>
              <w:jc w:val="center"/>
            </w:pPr>
            <w:r>
              <w:t>10</w:t>
            </w:r>
          </w:p>
        </w:tc>
      </w:tr>
      <w:tr w:rsidR="00096A61" w14:paraId="2EB2945F" w14:textId="77777777">
        <w:trPr>
          <w:trHeight w:val="1431"/>
        </w:trPr>
        <w:tc>
          <w:tcPr>
            <w:tcW w:w="626" w:type="dxa"/>
            <w:tcBorders>
              <w:top w:val="single" w:sz="4" w:space="0" w:color="000000"/>
              <w:left w:val="single" w:sz="4" w:space="0" w:color="000000"/>
              <w:bottom w:val="single" w:sz="4" w:space="0" w:color="000000"/>
              <w:right w:val="single" w:sz="4" w:space="0" w:color="000000"/>
            </w:tcBorders>
          </w:tcPr>
          <w:p w14:paraId="59699E37" w14:textId="77777777" w:rsidR="00096A61" w:rsidRDefault="00096A61">
            <w:pPr>
              <w:jc w:val="center"/>
            </w:pPr>
            <w:r>
              <w:t xml:space="preserve">10. </w:t>
            </w:r>
          </w:p>
        </w:tc>
        <w:tc>
          <w:tcPr>
            <w:tcW w:w="5404" w:type="dxa"/>
            <w:tcBorders>
              <w:top w:val="single" w:sz="4" w:space="0" w:color="000000"/>
              <w:left w:val="single" w:sz="4" w:space="0" w:color="000000"/>
              <w:bottom w:val="single" w:sz="4" w:space="0" w:color="000000"/>
              <w:right w:val="single" w:sz="4" w:space="0" w:color="000000"/>
            </w:tcBorders>
          </w:tcPr>
          <w:p w14:paraId="43E776C7" w14:textId="77777777" w:rsidR="00096A61" w:rsidRDefault="00096A61">
            <w:pPr>
              <w:jc w:val="center"/>
            </w:pPr>
            <w:r>
              <w:rPr>
                <w:i/>
              </w:rPr>
              <w:t xml:space="preserve">Акт на списание № 2. </w:t>
            </w:r>
          </w:p>
          <w:p w14:paraId="21C47F1F" w14:textId="77777777" w:rsidR="00096A61" w:rsidRDefault="00096A61">
            <w:pPr>
              <w:jc w:val="center"/>
            </w:pPr>
            <w:r>
              <w:t xml:space="preserve">По окончании срока действия патента списано исключительное право пользования на промышленный образец. Первоначальная стоимость 15 000 руб. </w:t>
            </w:r>
          </w:p>
        </w:tc>
        <w:tc>
          <w:tcPr>
            <w:tcW w:w="1430" w:type="dxa"/>
            <w:tcBorders>
              <w:top w:val="single" w:sz="4" w:space="0" w:color="000000"/>
              <w:left w:val="single" w:sz="4" w:space="0" w:color="000000"/>
              <w:bottom w:val="single" w:sz="4" w:space="0" w:color="000000"/>
              <w:right w:val="single" w:sz="4" w:space="0" w:color="000000"/>
            </w:tcBorders>
          </w:tcPr>
          <w:p w14:paraId="0A4D7F0A" w14:textId="77777777" w:rsidR="00096A61" w:rsidRDefault="00096A61">
            <w:pPr>
              <w:jc w:val="center"/>
            </w:pPr>
            <w:r>
              <w:t xml:space="preserve"> </w:t>
            </w:r>
          </w:p>
          <w:p w14:paraId="5A0F4DA4" w14:textId="77777777" w:rsidR="00096A61" w:rsidRDefault="00096A61">
            <w:pPr>
              <w:jc w:val="center"/>
            </w:pPr>
            <w:r>
              <w:rPr>
                <w:highlight w:val="yellow"/>
              </w:rPr>
              <w:t>15 000</w:t>
            </w:r>
            <w:r>
              <w:t xml:space="preserve"> </w:t>
            </w:r>
          </w:p>
        </w:tc>
        <w:tc>
          <w:tcPr>
            <w:tcW w:w="995" w:type="dxa"/>
            <w:tcBorders>
              <w:top w:val="single" w:sz="4" w:space="0" w:color="000000"/>
              <w:left w:val="single" w:sz="4" w:space="0" w:color="000000"/>
              <w:bottom w:val="single" w:sz="4" w:space="0" w:color="000000"/>
              <w:right w:val="single" w:sz="4" w:space="0" w:color="000000"/>
            </w:tcBorders>
          </w:tcPr>
          <w:p w14:paraId="18227076" w14:textId="77777777" w:rsidR="00096A61" w:rsidRDefault="00096A61">
            <w:pPr>
              <w:jc w:val="center"/>
            </w:pPr>
          </w:p>
          <w:p w14:paraId="7C411736" w14:textId="77777777" w:rsidR="00096A61" w:rsidRDefault="00096A61">
            <w:pPr>
              <w:jc w:val="center"/>
            </w:pPr>
            <w:r>
              <w:t>91</w:t>
            </w:r>
          </w:p>
        </w:tc>
        <w:tc>
          <w:tcPr>
            <w:tcW w:w="820" w:type="dxa"/>
            <w:tcBorders>
              <w:top w:val="single" w:sz="4" w:space="0" w:color="000000"/>
              <w:left w:val="single" w:sz="4" w:space="0" w:color="000000"/>
              <w:bottom w:val="single" w:sz="4" w:space="0" w:color="000000"/>
              <w:right w:val="single" w:sz="4" w:space="0" w:color="000000"/>
            </w:tcBorders>
          </w:tcPr>
          <w:p w14:paraId="6824633B" w14:textId="77777777" w:rsidR="00096A61" w:rsidRDefault="00096A61">
            <w:pPr>
              <w:jc w:val="center"/>
            </w:pPr>
          </w:p>
          <w:p w14:paraId="56FFCEEF" w14:textId="77777777" w:rsidR="00096A61" w:rsidRDefault="00096A61">
            <w:pPr>
              <w:jc w:val="center"/>
            </w:pPr>
            <w:r>
              <w:t>04</w:t>
            </w:r>
          </w:p>
        </w:tc>
      </w:tr>
      <w:tr w:rsidR="00096A61" w14:paraId="27C6B409" w14:textId="77777777">
        <w:trPr>
          <w:trHeight w:val="1158"/>
        </w:trPr>
        <w:tc>
          <w:tcPr>
            <w:tcW w:w="626" w:type="dxa"/>
            <w:tcBorders>
              <w:top w:val="single" w:sz="4" w:space="0" w:color="000000"/>
              <w:left w:val="single" w:sz="4" w:space="0" w:color="000000"/>
              <w:bottom w:val="single" w:sz="4" w:space="0" w:color="000000"/>
              <w:right w:val="single" w:sz="4" w:space="0" w:color="000000"/>
            </w:tcBorders>
          </w:tcPr>
          <w:p w14:paraId="13F2C96C" w14:textId="77777777" w:rsidR="00096A61" w:rsidRDefault="00096A61">
            <w:pPr>
              <w:jc w:val="center"/>
            </w:pPr>
            <w:r>
              <w:t xml:space="preserve">11. </w:t>
            </w:r>
          </w:p>
        </w:tc>
        <w:tc>
          <w:tcPr>
            <w:tcW w:w="5404" w:type="dxa"/>
            <w:tcBorders>
              <w:top w:val="single" w:sz="4" w:space="0" w:color="000000"/>
              <w:left w:val="single" w:sz="4" w:space="0" w:color="000000"/>
              <w:bottom w:val="single" w:sz="4" w:space="0" w:color="000000"/>
              <w:right w:val="single" w:sz="4" w:space="0" w:color="000000"/>
            </w:tcBorders>
          </w:tcPr>
          <w:p w14:paraId="6425DD98" w14:textId="77777777" w:rsidR="00096A61" w:rsidRDefault="00096A61">
            <w:pPr>
              <w:jc w:val="center"/>
            </w:pPr>
            <w:r>
              <w:rPr>
                <w:i/>
              </w:rPr>
              <w:t xml:space="preserve">Авансовый отчет № 50.  Требование № 69. </w:t>
            </w:r>
          </w:p>
          <w:p w14:paraId="1BB2F440" w14:textId="77777777" w:rsidR="00096A61" w:rsidRDefault="00096A61">
            <w:pPr>
              <w:jc w:val="center"/>
            </w:pPr>
            <w:r>
              <w:t xml:space="preserve">Агент отдела снабжения Нестеров М.К. приобрел канцтовары. </w:t>
            </w:r>
          </w:p>
          <w:p w14:paraId="3B510189" w14:textId="77777777" w:rsidR="00096A61" w:rsidRDefault="00096A61">
            <w:pPr>
              <w:jc w:val="center"/>
            </w:pPr>
            <w:r>
              <w:t xml:space="preserve">Канцтовары переданы в финансовый отдел </w:t>
            </w:r>
            <w:r>
              <w:rPr>
                <w:highlight w:val="cyan"/>
              </w:rPr>
              <w:t>две проводки!!!!!</w:t>
            </w:r>
          </w:p>
        </w:tc>
        <w:tc>
          <w:tcPr>
            <w:tcW w:w="1430" w:type="dxa"/>
            <w:tcBorders>
              <w:top w:val="single" w:sz="4" w:space="0" w:color="000000"/>
              <w:left w:val="single" w:sz="4" w:space="0" w:color="000000"/>
              <w:bottom w:val="single" w:sz="4" w:space="0" w:color="000000"/>
              <w:right w:val="single" w:sz="4" w:space="0" w:color="000000"/>
            </w:tcBorders>
          </w:tcPr>
          <w:p w14:paraId="2DB4A6C8" w14:textId="77777777" w:rsidR="00096A61" w:rsidRDefault="00096A61">
            <w:pPr>
              <w:jc w:val="center"/>
              <w:rPr>
                <w:highlight w:val="green"/>
              </w:rPr>
            </w:pPr>
            <w:r>
              <w:rPr>
                <w:highlight w:val="green"/>
              </w:rPr>
              <w:t xml:space="preserve"> </w:t>
            </w:r>
          </w:p>
          <w:p w14:paraId="066F2179" w14:textId="77777777" w:rsidR="00096A61" w:rsidRDefault="00096A61">
            <w:pPr>
              <w:jc w:val="center"/>
              <w:rPr>
                <w:highlight w:val="yellow"/>
              </w:rPr>
            </w:pPr>
            <w:r>
              <w:rPr>
                <w:highlight w:val="yellow"/>
              </w:rPr>
              <w:t>3 300</w:t>
            </w:r>
          </w:p>
          <w:p w14:paraId="7063D820" w14:textId="77777777" w:rsidR="00096A61" w:rsidRDefault="00096A61">
            <w:pPr>
              <w:jc w:val="center"/>
              <w:rPr>
                <w:highlight w:val="cyan"/>
              </w:rPr>
            </w:pPr>
          </w:p>
          <w:p w14:paraId="4167342B" w14:textId="77777777" w:rsidR="00096A61" w:rsidRDefault="00096A61">
            <w:pPr>
              <w:jc w:val="center"/>
              <w:rPr>
                <w:highlight w:val="green"/>
              </w:rPr>
            </w:pPr>
            <w:r>
              <w:rPr>
                <w:highlight w:val="yellow"/>
              </w:rPr>
              <w:t xml:space="preserve">3 300 </w:t>
            </w:r>
          </w:p>
        </w:tc>
        <w:tc>
          <w:tcPr>
            <w:tcW w:w="995" w:type="dxa"/>
            <w:tcBorders>
              <w:top w:val="single" w:sz="4" w:space="0" w:color="000000"/>
              <w:left w:val="single" w:sz="4" w:space="0" w:color="000000"/>
              <w:bottom w:val="single" w:sz="4" w:space="0" w:color="000000"/>
              <w:right w:val="single" w:sz="4" w:space="0" w:color="000000"/>
            </w:tcBorders>
          </w:tcPr>
          <w:p w14:paraId="2F4928B8" w14:textId="77777777" w:rsidR="00096A61" w:rsidRDefault="00096A61">
            <w:pPr>
              <w:jc w:val="center"/>
              <w:rPr>
                <w:highlight w:val="green"/>
              </w:rPr>
            </w:pPr>
          </w:p>
          <w:p w14:paraId="24ABDF2E" w14:textId="77777777" w:rsidR="00096A61" w:rsidRDefault="00096A61">
            <w:pPr>
              <w:jc w:val="center"/>
              <w:rPr>
                <w:highlight w:val="green"/>
              </w:rPr>
            </w:pPr>
            <w:r>
              <w:rPr>
                <w:highlight w:val="green"/>
              </w:rPr>
              <w:t>10</w:t>
            </w:r>
          </w:p>
          <w:p w14:paraId="709DB45C" w14:textId="77777777" w:rsidR="00096A61" w:rsidRDefault="00096A61">
            <w:pPr>
              <w:jc w:val="center"/>
              <w:rPr>
                <w:highlight w:val="cyan"/>
              </w:rPr>
            </w:pPr>
          </w:p>
          <w:p w14:paraId="6D1D26A7" w14:textId="77777777" w:rsidR="00096A61" w:rsidRDefault="00096A61">
            <w:pPr>
              <w:jc w:val="center"/>
              <w:rPr>
                <w:highlight w:val="green"/>
              </w:rPr>
            </w:pPr>
            <w:r>
              <w:rPr>
                <w:highlight w:val="cyan"/>
              </w:rPr>
              <w:t>26</w:t>
            </w:r>
          </w:p>
        </w:tc>
        <w:tc>
          <w:tcPr>
            <w:tcW w:w="820" w:type="dxa"/>
            <w:tcBorders>
              <w:top w:val="single" w:sz="4" w:space="0" w:color="000000"/>
              <w:left w:val="single" w:sz="4" w:space="0" w:color="000000"/>
              <w:bottom w:val="single" w:sz="4" w:space="0" w:color="000000"/>
              <w:right w:val="single" w:sz="4" w:space="0" w:color="000000"/>
            </w:tcBorders>
          </w:tcPr>
          <w:p w14:paraId="1260D0D4" w14:textId="77777777" w:rsidR="00096A61" w:rsidRDefault="00096A61">
            <w:pPr>
              <w:jc w:val="center"/>
              <w:rPr>
                <w:highlight w:val="green"/>
              </w:rPr>
            </w:pPr>
          </w:p>
          <w:p w14:paraId="273807BE" w14:textId="77777777" w:rsidR="00096A61" w:rsidRDefault="00096A61">
            <w:pPr>
              <w:jc w:val="center"/>
              <w:rPr>
                <w:highlight w:val="green"/>
              </w:rPr>
            </w:pPr>
            <w:r>
              <w:rPr>
                <w:highlight w:val="green"/>
              </w:rPr>
              <w:t>71</w:t>
            </w:r>
          </w:p>
          <w:p w14:paraId="2B8DDCBD" w14:textId="77777777" w:rsidR="00096A61" w:rsidRDefault="00096A61">
            <w:pPr>
              <w:jc w:val="center"/>
              <w:rPr>
                <w:highlight w:val="cyan"/>
              </w:rPr>
            </w:pPr>
          </w:p>
          <w:p w14:paraId="7C5A1AE5" w14:textId="77777777" w:rsidR="00096A61" w:rsidRDefault="00096A61">
            <w:pPr>
              <w:jc w:val="center"/>
              <w:rPr>
                <w:highlight w:val="green"/>
              </w:rPr>
            </w:pPr>
            <w:r>
              <w:rPr>
                <w:highlight w:val="cyan"/>
              </w:rPr>
              <w:t>10</w:t>
            </w:r>
          </w:p>
        </w:tc>
      </w:tr>
      <w:tr w:rsidR="00096A61" w14:paraId="19C271E6" w14:textId="77777777">
        <w:trPr>
          <w:trHeight w:val="1431"/>
        </w:trPr>
        <w:tc>
          <w:tcPr>
            <w:tcW w:w="626" w:type="dxa"/>
            <w:tcBorders>
              <w:top w:val="single" w:sz="4" w:space="0" w:color="000000"/>
              <w:left w:val="single" w:sz="4" w:space="0" w:color="000000"/>
              <w:bottom w:val="single" w:sz="4" w:space="0" w:color="000000"/>
              <w:right w:val="single" w:sz="4" w:space="0" w:color="000000"/>
            </w:tcBorders>
          </w:tcPr>
          <w:p w14:paraId="0CF585E1" w14:textId="77777777" w:rsidR="00096A61" w:rsidRDefault="00096A61">
            <w:pPr>
              <w:jc w:val="center"/>
            </w:pPr>
            <w:r>
              <w:t xml:space="preserve">12. </w:t>
            </w:r>
          </w:p>
        </w:tc>
        <w:tc>
          <w:tcPr>
            <w:tcW w:w="5404" w:type="dxa"/>
            <w:tcBorders>
              <w:top w:val="single" w:sz="4" w:space="0" w:color="000000"/>
              <w:left w:val="single" w:sz="4" w:space="0" w:color="000000"/>
              <w:bottom w:val="single" w:sz="4" w:space="0" w:color="000000"/>
              <w:right w:val="single" w:sz="4" w:space="0" w:color="000000"/>
            </w:tcBorders>
          </w:tcPr>
          <w:p w14:paraId="421DBC97" w14:textId="77777777" w:rsidR="00096A61" w:rsidRDefault="00096A61">
            <w:pPr>
              <w:jc w:val="center"/>
            </w:pPr>
            <w:r>
              <w:rPr>
                <w:i/>
              </w:rPr>
              <w:t xml:space="preserve">Акт приема-передачи НМА № 5. </w:t>
            </w:r>
          </w:p>
          <w:p w14:paraId="09D8BB02" w14:textId="77777777" w:rsidR="00096A61" w:rsidRDefault="00096A61">
            <w:pPr>
              <w:jc w:val="center"/>
            </w:pPr>
            <w:r>
              <w:rPr>
                <w:i/>
              </w:rPr>
              <w:t xml:space="preserve"> </w:t>
            </w:r>
            <w:r>
              <w:t xml:space="preserve">Принят к учету объект НМА как результат НИОКР, подтвержденный патентом на изобретение (по первоначальной стоимости). </w:t>
            </w:r>
          </w:p>
        </w:tc>
        <w:tc>
          <w:tcPr>
            <w:tcW w:w="1430" w:type="dxa"/>
            <w:tcBorders>
              <w:top w:val="single" w:sz="4" w:space="0" w:color="000000"/>
              <w:left w:val="single" w:sz="4" w:space="0" w:color="000000"/>
              <w:bottom w:val="single" w:sz="4" w:space="0" w:color="000000"/>
              <w:right w:val="single" w:sz="4" w:space="0" w:color="000000"/>
            </w:tcBorders>
          </w:tcPr>
          <w:p w14:paraId="5A8B0082" w14:textId="77777777" w:rsidR="00096A61" w:rsidRDefault="00096A61">
            <w:pPr>
              <w:jc w:val="center"/>
            </w:pPr>
            <w:r>
              <w:t xml:space="preserve"> </w:t>
            </w:r>
          </w:p>
          <w:p w14:paraId="219F71B1" w14:textId="77777777" w:rsidR="00096A61" w:rsidRDefault="00096A61">
            <w:pPr>
              <w:jc w:val="center"/>
            </w:pPr>
            <w:r>
              <w:rPr>
                <w:highlight w:val="yellow"/>
              </w:rPr>
              <w:t>110 200</w:t>
            </w:r>
            <w:r>
              <w:t xml:space="preserve"> </w:t>
            </w:r>
          </w:p>
        </w:tc>
        <w:tc>
          <w:tcPr>
            <w:tcW w:w="995" w:type="dxa"/>
            <w:tcBorders>
              <w:top w:val="single" w:sz="4" w:space="0" w:color="000000"/>
              <w:left w:val="single" w:sz="4" w:space="0" w:color="000000"/>
              <w:bottom w:val="single" w:sz="4" w:space="0" w:color="000000"/>
              <w:right w:val="single" w:sz="4" w:space="0" w:color="000000"/>
            </w:tcBorders>
          </w:tcPr>
          <w:p w14:paraId="7CD94D71" w14:textId="77777777" w:rsidR="00096A61" w:rsidRDefault="00096A61">
            <w:pPr>
              <w:jc w:val="center"/>
            </w:pPr>
          </w:p>
          <w:p w14:paraId="377CE675" w14:textId="77777777" w:rsidR="00096A61" w:rsidRDefault="00096A61">
            <w:pPr>
              <w:jc w:val="center"/>
            </w:pPr>
            <w:r>
              <w:t>04</w:t>
            </w:r>
          </w:p>
        </w:tc>
        <w:tc>
          <w:tcPr>
            <w:tcW w:w="820" w:type="dxa"/>
            <w:tcBorders>
              <w:top w:val="single" w:sz="4" w:space="0" w:color="000000"/>
              <w:left w:val="single" w:sz="4" w:space="0" w:color="000000"/>
              <w:bottom w:val="single" w:sz="4" w:space="0" w:color="000000"/>
              <w:right w:val="single" w:sz="4" w:space="0" w:color="000000"/>
            </w:tcBorders>
          </w:tcPr>
          <w:p w14:paraId="4DA1DA77" w14:textId="77777777" w:rsidR="00096A61" w:rsidRDefault="00096A61">
            <w:pPr>
              <w:jc w:val="center"/>
            </w:pPr>
          </w:p>
          <w:p w14:paraId="5546D767" w14:textId="77777777" w:rsidR="00096A61" w:rsidRDefault="00096A61">
            <w:pPr>
              <w:jc w:val="center"/>
            </w:pPr>
            <w:r>
              <w:t>08</w:t>
            </w:r>
          </w:p>
        </w:tc>
      </w:tr>
      <w:tr w:rsidR="00096A61" w14:paraId="063A5707" w14:textId="77777777">
        <w:trPr>
          <w:trHeight w:val="1158"/>
        </w:trPr>
        <w:tc>
          <w:tcPr>
            <w:tcW w:w="626" w:type="dxa"/>
            <w:tcBorders>
              <w:top w:val="single" w:sz="4" w:space="0" w:color="000000"/>
              <w:left w:val="single" w:sz="4" w:space="0" w:color="000000"/>
              <w:bottom w:val="single" w:sz="4" w:space="0" w:color="000000"/>
              <w:right w:val="single" w:sz="4" w:space="0" w:color="000000"/>
            </w:tcBorders>
          </w:tcPr>
          <w:p w14:paraId="5398321C" w14:textId="77777777" w:rsidR="00096A61" w:rsidRDefault="00096A61">
            <w:pPr>
              <w:jc w:val="center"/>
            </w:pPr>
            <w:r>
              <w:t xml:space="preserve">13. </w:t>
            </w:r>
          </w:p>
        </w:tc>
        <w:tc>
          <w:tcPr>
            <w:tcW w:w="5404" w:type="dxa"/>
            <w:tcBorders>
              <w:top w:val="single" w:sz="4" w:space="0" w:color="000000"/>
              <w:left w:val="single" w:sz="4" w:space="0" w:color="000000"/>
              <w:bottom w:val="single" w:sz="4" w:space="0" w:color="000000"/>
              <w:right w:val="single" w:sz="4" w:space="0" w:color="000000"/>
            </w:tcBorders>
          </w:tcPr>
          <w:p w14:paraId="10C746CC" w14:textId="77777777" w:rsidR="00096A61" w:rsidRDefault="00096A61">
            <w:pPr>
              <w:jc w:val="center"/>
            </w:pPr>
            <w:r>
              <w:rPr>
                <w:i/>
              </w:rPr>
              <w:t xml:space="preserve">Расходный кассовый ордер № 127. </w:t>
            </w:r>
          </w:p>
          <w:p w14:paraId="47F3C5CB" w14:textId="77777777" w:rsidR="00096A61" w:rsidRDefault="00096A61">
            <w:pPr>
              <w:jc w:val="center"/>
            </w:pPr>
            <w:r>
              <w:t xml:space="preserve">Из кассы выдано подотчетному лицу Матвееву П.К. на приобретение калькулятора </w:t>
            </w:r>
          </w:p>
        </w:tc>
        <w:tc>
          <w:tcPr>
            <w:tcW w:w="1430" w:type="dxa"/>
            <w:tcBorders>
              <w:top w:val="single" w:sz="4" w:space="0" w:color="000000"/>
              <w:left w:val="single" w:sz="4" w:space="0" w:color="000000"/>
              <w:bottom w:val="single" w:sz="4" w:space="0" w:color="000000"/>
              <w:right w:val="single" w:sz="4" w:space="0" w:color="000000"/>
            </w:tcBorders>
          </w:tcPr>
          <w:p w14:paraId="6DF7D3BC" w14:textId="77777777" w:rsidR="00096A61" w:rsidRDefault="00096A61">
            <w:pPr>
              <w:jc w:val="center"/>
            </w:pPr>
            <w:r>
              <w:t xml:space="preserve"> </w:t>
            </w:r>
          </w:p>
          <w:p w14:paraId="5782CF14" w14:textId="77777777" w:rsidR="00096A61" w:rsidRDefault="00096A61">
            <w:pPr>
              <w:jc w:val="center"/>
            </w:pPr>
            <w:r>
              <w:rPr>
                <w:highlight w:val="yellow"/>
              </w:rPr>
              <w:t>800</w:t>
            </w:r>
            <w:r>
              <w:t xml:space="preserve"> </w:t>
            </w:r>
          </w:p>
        </w:tc>
        <w:tc>
          <w:tcPr>
            <w:tcW w:w="995" w:type="dxa"/>
            <w:tcBorders>
              <w:top w:val="single" w:sz="4" w:space="0" w:color="000000"/>
              <w:left w:val="single" w:sz="4" w:space="0" w:color="000000"/>
              <w:bottom w:val="single" w:sz="4" w:space="0" w:color="000000"/>
              <w:right w:val="single" w:sz="4" w:space="0" w:color="000000"/>
            </w:tcBorders>
          </w:tcPr>
          <w:p w14:paraId="504F0ECD" w14:textId="77777777" w:rsidR="00096A61" w:rsidRDefault="00096A61">
            <w:pPr>
              <w:jc w:val="center"/>
            </w:pPr>
          </w:p>
          <w:p w14:paraId="03F7B4D4" w14:textId="77777777" w:rsidR="00096A61" w:rsidRDefault="00096A61">
            <w:pPr>
              <w:jc w:val="center"/>
            </w:pPr>
            <w:r>
              <w:t>71</w:t>
            </w:r>
          </w:p>
        </w:tc>
        <w:tc>
          <w:tcPr>
            <w:tcW w:w="820" w:type="dxa"/>
            <w:tcBorders>
              <w:top w:val="single" w:sz="4" w:space="0" w:color="000000"/>
              <w:left w:val="single" w:sz="4" w:space="0" w:color="000000"/>
              <w:bottom w:val="single" w:sz="4" w:space="0" w:color="000000"/>
              <w:right w:val="single" w:sz="4" w:space="0" w:color="000000"/>
            </w:tcBorders>
          </w:tcPr>
          <w:p w14:paraId="50E0E123" w14:textId="77777777" w:rsidR="00096A61" w:rsidRDefault="00096A61">
            <w:pPr>
              <w:jc w:val="center"/>
            </w:pPr>
          </w:p>
          <w:p w14:paraId="5E29D76D" w14:textId="77777777" w:rsidR="00096A61" w:rsidRDefault="00096A61">
            <w:pPr>
              <w:jc w:val="center"/>
            </w:pPr>
            <w:r>
              <w:t>50</w:t>
            </w:r>
          </w:p>
        </w:tc>
      </w:tr>
      <w:tr w:rsidR="00096A61" w14:paraId="3EB2DC15" w14:textId="77777777">
        <w:trPr>
          <w:trHeight w:val="880"/>
        </w:trPr>
        <w:tc>
          <w:tcPr>
            <w:tcW w:w="626" w:type="dxa"/>
            <w:tcBorders>
              <w:top w:val="single" w:sz="4" w:space="0" w:color="000000"/>
              <w:left w:val="single" w:sz="4" w:space="0" w:color="000000"/>
              <w:bottom w:val="single" w:sz="4" w:space="0" w:color="000000"/>
              <w:right w:val="single" w:sz="4" w:space="0" w:color="000000"/>
            </w:tcBorders>
          </w:tcPr>
          <w:p w14:paraId="072966A3" w14:textId="77777777" w:rsidR="00096A61" w:rsidRDefault="00096A61">
            <w:pPr>
              <w:jc w:val="center"/>
            </w:pPr>
            <w:r>
              <w:t xml:space="preserve">14. </w:t>
            </w:r>
          </w:p>
        </w:tc>
        <w:tc>
          <w:tcPr>
            <w:tcW w:w="5404" w:type="dxa"/>
            <w:tcBorders>
              <w:top w:val="single" w:sz="4" w:space="0" w:color="000000"/>
              <w:left w:val="single" w:sz="4" w:space="0" w:color="000000"/>
              <w:bottom w:val="single" w:sz="4" w:space="0" w:color="000000"/>
              <w:right w:val="single" w:sz="4" w:space="0" w:color="000000"/>
            </w:tcBorders>
          </w:tcPr>
          <w:p w14:paraId="5A532C71" w14:textId="77777777" w:rsidR="00096A61" w:rsidRDefault="00096A61">
            <w:pPr>
              <w:jc w:val="center"/>
            </w:pPr>
            <w:r>
              <w:rPr>
                <w:i/>
              </w:rPr>
              <w:t xml:space="preserve">Авансовый отчет № 51.Товарный чек. </w:t>
            </w:r>
          </w:p>
          <w:p w14:paraId="43DCD1DA" w14:textId="77777777" w:rsidR="00096A61" w:rsidRDefault="00096A61">
            <w:pPr>
              <w:jc w:val="center"/>
            </w:pPr>
            <w:r>
              <w:t xml:space="preserve">Матвеев П.К. приобрел калькулятор   </w:t>
            </w:r>
          </w:p>
        </w:tc>
        <w:tc>
          <w:tcPr>
            <w:tcW w:w="1430" w:type="dxa"/>
            <w:tcBorders>
              <w:top w:val="single" w:sz="4" w:space="0" w:color="000000"/>
              <w:left w:val="single" w:sz="4" w:space="0" w:color="000000"/>
              <w:bottom w:val="single" w:sz="4" w:space="0" w:color="000000"/>
              <w:right w:val="single" w:sz="4" w:space="0" w:color="000000"/>
            </w:tcBorders>
          </w:tcPr>
          <w:p w14:paraId="096B7A21" w14:textId="77777777" w:rsidR="00096A61" w:rsidRDefault="00096A61">
            <w:pPr>
              <w:jc w:val="center"/>
            </w:pPr>
            <w:r>
              <w:t xml:space="preserve"> </w:t>
            </w:r>
          </w:p>
          <w:p w14:paraId="7B3906F9" w14:textId="77777777" w:rsidR="00096A61" w:rsidRDefault="00096A61">
            <w:pPr>
              <w:jc w:val="center"/>
            </w:pPr>
            <w:r>
              <w:rPr>
                <w:highlight w:val="yellow"/>
              </w:rPr>
              <w:t>680</w:t>
            </w:r>
            <w:r>
              <w:t xml:space="preserve"> </w:t>
            </w:r>
          </w:p>
        </w:tc>
        <w:tc>
          <w:tcPr>
            <w:tcW w:w="995" w:type="dxa"/>
            <w:tcBorders>
              <w:top w:val="single" w:sz="4" w:space="0" w:color="000000"/>
              <w:left w:val="single" w:sz="4" w:space="0" w:color="000000"/>
              <w:bottom w:val="single" w:sz="4" w:space="0" w:color="000000"/>
              <w:right w:val="single" w:sz="4" w:space="0" w:color="000000"/>
            </w:tcBorders>
          </w:tcPr>
          <w:p w14:paraId="55CD6721" w14:textId="77777777" w:rsidR="00096A61" w:rsidRDefault="00096A61">
            <w:pPr>
              <w:jc w:val="center"/>
            </w:pPr>
          </w:p>
          <w:p w14:paraId="43FA53C0" w14:textId="77777777" w:rsidR="00096A61" w:rsidRDefault="00096A61">
            <w:pPr>
              <w:jc w:val="center"/>
            </w:pPr>
            <w:r>
              <w:t>10</w:t>
            </w:r>
          </w:p>
        </w:tc>
        <w:tc>
          <w:tcPr>
            <w:tcW w:w="820" w:type="dxa"/>
            <w:tcBorders>
              <w:top w:val="single" w:sz="4" w:space="0" w:color="000000"/>
              <w:left w:val="single" w:sz="4" w:space="0" w:color="000000"/>
              <w:bottom w:val="single" w:sz="4" w:space="0" w:color="000000"/>
              <w:right w:val="single" w:sz="4" w:space="0" w:color="000000"/>
            </w:tcBorders>
          </w:tcPr>
          <w:p w14:paraId="756BC2C4" w14:textId="77777777" w:rsidR="00096A61" w:rsidRDefault="00096A61">
            <w:pPr>
              <w:jc w:val="center"/>
            </w:pPr>
          </w:p>
          <w:p w14:paraId="421BC720" w14:textId="77777777" w:rsidR="00096A61" w:rsidRDefault="00096A61">
            <w:pPr>
              <w:jc w:val="center"/>
            </w:pPr>
            <w:r>
              <w:t>71</w:t>
            </w:r>
          </w:p>
        </w:tc>
      </w:tr>
      <w:tr w:rsidR="00096A61" w14:paraId="6A71FBE5" w14:textId="77777777">
        <w:trPr>
          <w:trHeight w:val="883"/>
        </w:trPr>
        <w:tc>
          <w:tcPr>
            <w:tcW w:w="626" w:type="dxa"/>
            <w:tcBorders>
              <w:top w:val="single" w:sz="4" w:space="0" w:color="000000"/>
              <w:left w:val="single" w:sz="4" w:space="0" w:color="000000"/>
              <w:bottom w:val="single" w:sz="4" w:space="0" w:color="000000"/>
              <w:right w:val="single" w:sz="4" w:space="0" w:color="000000"/>
            </w:tcBorders>
          </w:tcPr>
          <w:p w14:paraId="6EB1FA14" w14:textId="77777777" w:rsidR="00096A61" w:rsidRDefault="00096A61">
            <w:pPr>
              <w:jc w:val="center"/>
            </w:pPr>
            <w:r>
              <w:t xml:space="preserve">15. </w:t>
            </w:r>
          </w:p>
        </w:tc>
        <w:tc>
          <w:tcPr>
            <w:tcW w:w="5404" w:type="dxa"/>
            <w:tcBorders>
              <w:top w:val="single" w:sz="4" w:space="0" w:color="000000"/>
              <w:left w:val="single" w:sz="4" w:space="0" w:color="000000"/>
              <w:bottom w:val="single" w:sz="4" w:space="0" w:color="000000"/>
              <w:right w:val="single" w:sz="4" w:space="0" w:color="000000"/>
            </w:tcBorders>
          </w:tcPr>
          <w:p w14:paraId="3CD3B30C" w14:textId="77777777" w:rsidR="00096A61" w:rsidRDefault="00096A61">
            <w:pPr>
              <w:jc w:val="center"/>
            </w:pPr>
            <w:r>
              <w:rPr>
                <w:i/>
              </w:rPr>
              <w:t xml:space="preserve">Приходный кассовый ордер № 97. </w:t>
            </w:r>
          </w:p>
          <w:p w14:paraId="2088AED9" w14:textId="77777777" w:rsidR="00096A61" w:rsidRDefault="00096A61">
            <w:pPr>
              <w:jc w:val="center"/>
            </w:pPr>
            <w:r>
              <w:t xml:space="preserve">Остаток подотчетной суммы Матвеев П.К.  внес в кассу </w:t>
            </w:r>
          </w:p>
        </w:tc>
        <w:tc>
          <w:tcPr>
            <w:tcW w:w="1430" w:type="dxa"/>
            <w:tcBorders>
              <w:top w:val="single" w:sz="4" w:space="0" w:color="000000"/>
              <w:left w:val="single" w:sz="4" w:space="0" w:color="000000"/>
              <w:bottom w:val="single" w:sz="4" w:space="0" w:color="000000"/>
              <w:right w:val="single" w:sz="4" w:space="0" w:color="000000"/>
            </w:tcBorders>
          </w:tcPr>
          <w:p w14:paraId="36A88C5B" w14:textId="77777777" w:rsidR="00096A61" w:rsidRDefault="00096A61">
            <w:pPr>
              <w:jc w:val="center"/>
            </w:pPr>
            <w:r>
              <w:t xml:space="preserve"> </w:t>
            </w:r>
          </w:p>
          <w:p w14:paraId="7B1D4A82" w14:textId="77777777" w:rsidR="00096A61" w:rsidRDefault="00096A61">
            <w:pPr>
              <w:jc w:val="center"/>
            </w:pPr>
            <w:r>
              <w:rPr>
                <w:highlight w:val="yellow"/>
              </w:rPr>
              <w:t>120</w:t>
            </w:r>
          </w:p>
        </w:tc>
        <w:tc>
          <w:tcPr>
            <w:tcW w:w="995" w:type="dxa"/>
            <w:tcBorders>
              <w:top w:val="single" w:sz="4" w:space="0" w:color="000000"/>
              <w:left w:val="single" w:sz="4" w:space="0" w:color="000000"/>
              <w:bottom w:val="single" w:sz="4" w:space="0" w:color="000000"/>
              <w:right w:val="single" w:sz="4" w:space="0" w:color="000000"/>
            </w:tcBorders>
          </w:tcPr>
          <w:p w14:paraId="2DC05A0F" w14:textId="77777777" w:rsidR="00096A61" w:rsidRDefault="00096A61">
            <w:pPr>
              <w:jc w:val="center"/>
            </w:pPr>
          </w:p>
          <w:p w14:paraId="474BBC74" w14:textId="77777777" w:rsidR="00096A61" w:rsidRDefault="00096A61">
            <w:pPr>
              <w:jc w:val="center"/>
            </w:pPr>
            <w:r>
              <w:t>50</w:t>
            </w:r>
          </w:p>
        </w:tc>
        <w:tc>
          <w:tcPr>
            <w:tcW w:w="820" w:type="dxa"/>
            <w:tcBorders>
              <w:top w:val="single" w:sz="4" w:space="0" w:color="000000"/>
              <w:left w:val="single" w:sz="4" w:space="0" w:color="000000"/>
              <w:bottom w:val="single" w:sz="4" w:space="0" w:color="000000"/>
              <w:right w:val="single" w:sz="4" w:space="0" w:color="000000"/>
            </w:tcBorders>
          </w:tcPr>
          <w:p w14:paraId="3F898129" w14:textId="77777777" w:rsidR="00096A61" w:rsidRDefault="00096A61">
            <w:pPr>
              <w:jc w:val="center"/>
            </w:pPr>
          </w:p>
          <w:p w14:paraId="192CE5A0" w14:textId="77777777" w:rsidR="00096A61" w:rsidRDefault="00096A61">
            <w:pPr>
              <w:jc w:val="center"/>
            </w:pPr>
            <w:r>
              <w:t>71</w:t>
            </w:r>
          </w:p>
        </w:tc>
      </w:tr>
      <w:tr w:rsidR="00096A61" w14:paraId="2E2EB7E5" w14:textId="77777777">
        <w:trPr>
          <w:trHeight w:val="2462"/>
        </w:trPr>
        <w:tc>
          <w:tcPr>
            <w:tcW w:w="626" w:type="dxa"/>
            <w:tcBorders>
              <w:top w:val="single" w:sz="4" w:space="0" w:color="000000"/>
              <w:left w:val="single" w:sz="4" w:space="0" w:color="000000"/>
              <w:bottom w:val="single" w:sz="4" w:space="0" w:color="000000"/>
              <w:right w:val="single" w:sz="4" w:space="0" w:color="000000"/>
            </w:tcBorders>
          </w:tcPr>
          <w:p w14:paraId="31D9790D" w14:textId="77777777" w:rsidR="00096A61" w:rsidRDefault="00096A61">
            <w:pPr>
              <w:jc w:val="center"/>
            </w:pPr>
            <w:r>
              <w:t xml:space="preserve">16. </w:t>
            </w:r>
          </w:p>
        </w:tc>
        <w:tc>
          <w:tcPr>
            <w:tcW w:w="5404" w:type="dxa"/>
            <w:tcBorders>
              <w:top w:val="single" w:sz="4" w:space="0" w:color="000000"/>
              <w:left w:val="single" w:sz="4" w:space="0" w:color="000000"/>
              <w:bottom w:val="single" w:sz="4" w:space="0" w:color="000000"/>
              <w:right w:val="single" w:sz="4" w:space="0" w:color="000000"/>
            </w:tcBorders>
          </w:tcPr>
          <w:p w14:paraId="7F05C109" w14:textId="77777777" w:rsidR="00096A61" w:rsidRDefault="00096A61">
            <w:pPr>
              <w:jc w:val="center"/>
            </w:pPr>
            <w:r>
              <w:rPr>
                <w:i/>
              </w:rPr>
              <w:t>Счет- фактура  №   111.</w:t>
            </w:r>
            <w:r>
              <w:t xml:space="preserve">  Акцептован счет Энергетической компании за электроэнергию, использованную: </w:t>
            </w:r>
          </w:p>
          <w:p w14:paraId="1ACB63E4" w14:textId="77777777" w:rsidR="00096A61" w:rsidRDefault="00096A61">
            <w:pPr>
              <w:jc w:val="center"/>
            </w:pPr>
            <w:r>
              <w:t xml:space="preserve">а) в основных цехах; </w:t>
            </w:r>
          </w:p>
          <w:p w14:paraId="07C3F1C8" w14:textId="77777777" w:rsidR="00096A61" w:rsidRDefault="00096A61">
            <w:pPr>
              <w:jc w:val="center"/>
            </w:pPr>
            <w:r>
              <w:t xml:space="preserve">б) во вспомогательных цехах; </w:t>
            </w:r>
          </w:p>
          <w:p w14:paraId="031F31DE" w14:textId="77777777" w:rsidR="00096A61" w:rsidRDefault="00096A61">
            <w:pPr>
              <w:jc w:val="center"/>
            </w:pPr>
            <w:r>
              <w:t xml:space="preserve">в)  на общехозяйственные цели,  кроме того начислен НДС  </w:t>
            </w:r>
          </w:p>
        </w:tc>
        <w:tc>
          <w:tcPr>
            <w:tcW w:w="1430" w:type="dxa"/>
            <w:tcBorders>
              <w:top w:val="single" w:sz="4" w:space="0" w:color="000000"/>
              <w:left w:val="single" w:sz="4" w:space="0" w:color="000000"/>
              <w:bottom w:val="single" w:sz="4" w:space="0" w:color="000000"/>
              <w:right w:val="single" w:sz="4" w:space="0" w:color="000000"/>
            </w:tcBorders>
          </w:tcPr>
          <w:p w14:paraId="5EC8CB91" w14:textId="77777777" w:rsidR="00096A61" w:rsidRDefault="00096A61">
            <w:pPr>
              <w:jc w:val="center"/>
            </w:pPr>
          </w:p>
          <w:p w14:paraId="5836632D" w14:textId="77777777" w:rsidR="00096A61" w:rsidRDefault="00096A61">
            <w:pPr>
              <w:jc w:val="center"/>
            </w:pPr>
          </w:p>
          <w:p w14:paraId="39879C99" w14:textId="77777777" w:rsidR="00096A61" w:rsidRDefault="00096A61">
            <w:pPr>
              <w:jc w:val="center"/>
            </w:pPr>
          </w:p>
          <w:p w14:paraId="228F7EF6" w14:textId="77777777" w:rsidR="00096A61" w:rsidRDefault="00096A61">
            <w:pPr>
              <w:jc w:val="center"/>
            </w:pPr>
            <w:r>
              <w:rPr>
                <w:highlight w:val="yellow"/>
              </w:rPr>
              <w:t>11 360</w:t>
            </w:r>
            <w:r>
              <w:t xml:space="preserve"> </w:t>
            </w:r>
          </w:p>
          <w:p w14:paraId="760673FD" w14:textId="77777777" w:rsidR="00096A61" w:rsidRDefault="00096A61">
            <w:pPr>
              <w:jc w:val="center"/>
            </w:pPr>
            <w:r>
              <w:rPr>
                <w:highlight w:val="yellow"/>
              </w:rPr>
              <w:t>6 472</w:t>
            </w:r>
            <w:r>
              <w:t xml:space="preserve"> </w:t>
            </w:r>
          </w:p>
          <w:p w14:paraId="709C9BD5" w14:textId="77777777" w:rsidR="00096A61" w:rsidRDefault="00096A61">
            <w:pPr>
              <w:jc w:val="center"/>
            </w:pPr>
            <w:r>
              <w:rPr>
                <w:highlight w:val="yellow"/>
              </w:rPr>
              <w:t>8 498</w:t>
            </w:r>
          </w:p>
          <w:p w14:paraId="43131C03" w14:textId="77777777" w:rsidR="00096A61" w:rsidRDefault="00096A61">
            <w:pPr>
              <w:jc w:val="center"/>
            </w:pPr>
            <w:r>
              <w:rPr>
                <w:highlight w:val="yellow"/>
              </w:rPr>
              <w:t>4739,40</w:t>
            </w:r>
          </w:p>
        </w:tc>
        <w:tc>
          <w:tcPr>
            <w:tcW w:w="995" w:type="dxa"/>
            <w:tcBorders>
              <w:top w:val="single" w:sz="4" w:space="0" w:color="000000"/>
              <w:left w:val="single" w:sz="4" w:space="0" w:color="000000"/>
              <w:bottom w:val="single" w:sz="4" w:space="0" w:color="000000"/>
              <w:right w:val="single" w:sz="4" w:space="0" w:color="000000"/>
            </w:tcBorders>
          </w:tcPr>
          <w:p w14:paraId="4F266CA4" w14:textId="77777777" w:rsidR="00096A61" w:rsidRDefault="00096A61">
            <w:pPr>
              <w:jc w:val="center"/>
            </w:pPr>
          </w:p>
          <w:p w14:paraId="1022A958" w14:textId="77777777" w:rsidR="00096A61" w:rsidRDefault="00096A61">
            <w:pPr>
              <w:jc w:val="center"/>
            </w:pPr>
          </w:p>
          <w:p w14:paraId="1CC75FAD" w14:textId="77777777" w:rsidR="00096A61" w:rsidRDefault="00096A61">
            <w:pPr>
              <w:jc w:val="center"/>
            </w:pPr>
          </w:p>
          <w:p w14:paraId="27AE26FF" w14:textId="77777777" w:rsidR="00096A61" w:rsidRDefault="00096A61">
            <w:pPr>
              <w:jc w:val="center"/>
            </w:pPr>
            <w:r>
              <w:t>25</w:t>
            </w:r>
          </w:p>
          <w:p w14:paraId="5F1AD27C" w14:textId="77777777" w:rsidR="00096A61" w:rsidRDefault="00096A61">
            <w:pPr>
              <w:jc w:val="center"/>
            </w:pPr>
            <w:r>
              <w:t>23</w:t>
            </w:r>
          </w:p>
          <w:p w14:paraId="2309D4B0" w14:textId="77777777" w:rsidR="00096A61" w:rsidRDefault="00096A61">
            <w:pPr>
              <w:jc w:val="center"/>
            </w:pPr>
            <w:r>
              <w:t>26</w:t>
            </w:r>
          </w:p>
          <w:p w14:paraId="4B311E28" w14:textId="77777777" w:rsidR="00096A61" w:rsidRDefault="00096A61">
            <w:pPr>
              <w:jc w:val="center"/>
            </w:pPr>
            <w:r>
              <w:t>19</w:t>
            </w:r>
          </w:p>
        </w:tc>
        <w:tc>
          <w:tcPr>
            <w:tcW w:w="820" w:type="dxa"/>
            <w:tcBorders>
              <w:top w:val="single" w:sz="4" w:space="0" w:color="000000"/>
              <w:left w:val="single" w:sz="4" w:space="0" w:color="000000"/>
              <w:bottom w:val="single" w:sz="4" w:space="0" w:color="000000"/>
              <w:right w:val="single" w:sz="4" w:space="0" w:color="000000"/>
            </w:tcBorders>
          </w:tcPr>
          <w:p w14:paraId="365EC38B" w14:textId="77777777" w:rsidR="00096A61" w:rsidRDefault="00096A61">
            <w:pPr>
              <w:jc w:val="center"/>
            </w:pPr>
          </w:p>
          <w:p w14:paraId="6C806B42" w14:textId="77777777" w:rsidR="00096A61" w:rsidRDefault="00096A61">
            <w:pPr>
              <w:jc w:val="center"/>
            </w:pPr>
          </w:p>
          <w:p w14:paraId="159FB2EC" w14:textId="77777777" w:rsidR="00096A61" w:rsidRDefault="00096A61">
            <w:pPr>
              <w:jc w:val="center"/>
            </w:pPr>
          </w:p>
          <w:p w14:paraId="2A9FC973" w14:textId="77777777" w:rsidR="00096A61" w:rsidRDefault="00096A61">
            <w:pPr>
              <w:jc w:val="center"/>
              <w:rPr>
                <w:highlight w:val="cyan"/>
              </w:rPr>
            </w:pPr>
            <w:r>
              <w:rPr>
                <w:highlight w:val="cyan"/>
              </w:rPr>
              <w:t>76</w:t>
            </w:r>
          </w:p>
          <w:p w14:paraId="4EFFFFB7" w14:textId="77777777" w:rsidR="00096A61" w:rsidRDefault="00096A61">
            <w:pPr>
              <w:jc w:val="center"/>
              <w:rPr>
                <w:highlight w:val="cyan"/>
              </w:rPr>
            </w:pPr>
            <w:r>
              <w:rPr>
                <w:highlight w:val="cyan"/>
              </w:rPr>
              <w:t>76</w:t>
            </w:r>
          </w:p>
          <w:p w14:paraId="4E01FF7F" w14:textId="77777777" w:rsidR="00096A61" w:rsidRDefault="00096A61">
            <w:pPr>
              <w:jc w:val="center"/>
              <w:rPr>
                <w:highlight w:val="cyan"/>
              </w:rPr>
            </w:pPr>
            <w:r>
              <w:rPr>
                <w:highlight w:val="cyan"/>
              </w:rPr>
              <w:t>76</w:t>
            </w:r>
          </w:p>
          <w:p w14:paraId="3DB39A2E" w14:textId="77777777" w:rsidR="00096A61" w:rsidRDefault="00096A61">
            <w:pPr>
              <w:jc w:val="center"/>
            </w:pPr>
            <w:r>
              <w:rPr>
                <w:highlight w:val="cyan"/>
              </w:rPr>
              <w:t>76</w:t>
            </w:r>
          </w:p>
        </w:tc>
      </w:tr>
      <w:tr w:rsidR="00096A61" w14:paraId="23C05E83" w14:textId="77777777">
        <w:trPr>
          <w:trHeight w:val="883"/>
        </w:trPr>
        <w:tc>
          <w:tcPr>
            <w:tcW w:w="626" w:type="dxa"/>
            <w:tcBorders>
              <w:top w:val="single" w:sz="4" w:space="0" w:color="000000"/>
              <w:left w:val="single" w:sz="4" w:space="0" w:color="000000"/>
              <w:bottom w:val="single" w:sz="4" w:space="0" w:color="000000"/>
              <w:right w:val="single" w:sz="4" w:space="0" w:color="000000"/>
            </w:tcBorders>
          </w:tcPr>
          <w:p w14:paraId="51519638" w14:textId="77777777" w:rsidR="00096A61" w:rsidRDefault="00096A61">
            <w:pPr>
              <w:jc w:val="center"/>
            </w:pPr>
            <w:r>
              <w:t xml:space="preserve">17. </w:t>
            </w:r>
          </w:p>
        </w:tc>
        <w:tc>
          <w:tcPr>
            <w:tcW w:w="5404" w:type="dxa"/>
            <w:tcBorders>
              <w:top w:val="single" w:sz="4" w:space="0" w:color="000000"/>
              <w:left w:val="single" w:sz="4" w:space="0" w:color="000000"/>
              <w:bottom w:val="single" w:sz="4" w:space="0" w:color="000000"/>
              <w:right w:val="single" w:sz="4" w:space="0" w:color="000000"/>
            </w:tcBorders>
          </w:tcPr>
          <w:p w14:paraId="41FCCDDE" w14:textId="77777777" w:rsidR="00096A61" w:rsidRDefault="00096A61">
            <w:pPr>
              <w:jc w:val="center"/>
            </w:pPr>
            <w:r>
              <w:rPr>
                <w:i/>
              </w:rPr>
              <w:t xml:space="preserve">Счет- фактура  №   111. Расчет бухгалтерии. </w:t>
            </w:r>
          </w:p>
          <w:p w14:paraId="1A728A3A" w14:textId="77777777" w:rsidR="00096A61" w:rsidRDefault="00096A61">
            <w:pPr>
              <w:jc w:val="center"/>
            </w:pPr>
            <w:r>
              <w:t xml:space="preserve">Принят к вычету НДС </w:t>
            </w:r>
          </w:p>
        </w:tc>
        <w:tc>
          <w:tcPr>
            <w:tcW w:w="1430" w:type="dxa"/>
            <w:tcBorders>
              <w:top w:val="single" w:sz="4" w:space="0" w:color="000000"/>
              <w:left w:val="single" w:sz="4" w:space="0" w:color="000000"/>
              <w:bottom w:val="single" w:sz="4" w:space="0" w:color="000000"/>
              <w:right w:val="single" w:sz="4" w:space="0" w:color="000000"/>
            </w:tcBorders>
          </w:tcPr>
          <w:p w14:paraId="372D9EF9" w14:textId="77777777" w:rsidR="00096A61" w:rsidRDefault="00096A61">
            <w:pPr>
              <w:jc w:val="center"/>
            </w:pPr>
            <w:r>
              <w:rPr>
                <w:highlight w:val="yellow"/>
              </w:rPr>
              <w:t>4739,40</w:t>
            </w:r>
          </w:p>
        </w:tc>
        <w:tc>
          <w:tcPr>
            <w:tcW w:w="995" w:type="dxa"/>
            <w:tcBorders>
              <w:top w:val="single" w:sz="4" w:space="0" w:color="000000"/>
              <w:left w:val="single" w:sz="4" w:space="0" w:color="000000"/>
              <w:bottom w:val="single" w:sz="4" w:space="0" w:color="000000"/>
              <w:right w:val="single" w:sz="4" w:space="0" w:color="000000"/>
            </w:tcBorders>
          </w:tcPr>
          <w:p w14:paraId="6C38905E" w14:textId="77777777" w:rsidR="00096A61" w:rsidRDefault="00096A61">
            <w:pPr>
              <w:jc w:val="center"/>
            </w:pPr>
            <w:r>
              <w:t>68</w:t>
            </w:r>
          </w:p>
        </w:tc>
        <w:tc>
          <w:tcPr>
            <w:tcW w:w="820" w:type="dxa"/>
            <w:tcBorders>
              <w:top w:val="single" w:sz="4" w:space="0" w:color="000000"/>
              <w:left w:val="single" w:sz="4" w:space="0" w:color="000000"/>
              <w:bottom w:val="single" w:sz="4" w:space="0" w:color="000000"/>
              <w:right w:val="single" w:sz="4" w:space="0" w:color="000000"/>
            </w:tcBorders>
          </w:tcPr>
          <w:p w14:paraId="51076527" w14:textId="77777777" w:rsidR="00096A61" w:rsidRDefault="00096A61">
            <w:pPr>
              <w:jc w:val="center"/>
            </w:pPr>
            <w:r>
              <w:t>19</w:t>
            </w:r>
          </w:p>
        </w:tc>
      </w:tr>
      <w:tr w:rsidR="00096A61" w14:paraId="2CFC7E41" w14:textId="77777777">
        <w:trPr>
          <w:trHeight w:val="2623"/>
        </w:trPr>
        <w:tc>
          <w:tcPr>
            <w:tcW w:w="626" w:type="dxa"/>
            <w:tcBorders>
              <w:top w:val="single" w:sz="4" w:space="0" w:color="000000"/>
              <w:left w:val="single" w:sz="4" w:space="0" w:color="000000"/>
              <w:bottom w:val="single" w:sz="4" w:space="0" w:color="000000"/>
              <w:right w:val="single" w:sz="4" w:space="0" w:color="000000"/>
            </w:tcBorders>
          </w:tcPr>
          <w:p w14:paraId="25F69D29" w14:textId="77777777" w:rsidR="00096A61" w:rsidRDefault="00096A61">
            <w:pPr>
              <w:jc w:val="center"/>
            </w:pPr>
            <w:r>
              <w:t xml:space="preserve">18. </w:t>
            </w:r>
          </w:p>
        </w:tc>
        <w:tc>
          <w:tcPr>
            <w:tcW w:w="5404" w:type="dxa"/>
            <w:tcBorders>
              <w:top w:val="single" w:sz="4" w:space="0" w:color="000000"/>
              <w:left w:val="single" w:sz="4" w:space="0" w:color="000000"/>
              <w:bottom w:val="single" w:sz="4" w:space="0" w:color="000000"/>
              <w:right w:val="single" w:sz="4" w:space="0" w:color="000000"/>
            </w:tcBorders>
          </w:tcPr>
          <w:p w14:paraId="00F7F202" w14:textId="77777777" w:rsidR="00096A61" w:rsidRDefault="00096A61">
            <w:pPr>
              <w:jc w:val="center"/>
            </w:pPr>
            <w:r>
              <w:rPr>
                <w:i/>
              </w:rPr>
              <w:t xml:space="preserve">Ведомость начисления заработной платы № 12. </w:t>
            </w:r>
          </w:p>
          <w:p w14:paraId="430BEE79" w14:textId="77777777" w:rsidR="00096A61" w:rsidRDefault="00096A61">
            <w:pPr>
              <w:jc w:val="center"/>
            </w:pPr>
            <w:r>
              <w:t xml:space="preserve">Начисление зарплаты: </w:t>
            </w:r>
          </w:p>
          <w:p w14:paraId="3BC87731" w14:textId="77777777" w:rsidR="00096A61" w:rsidRDefault="00096A61">
            <w:pPr>
              <w:jc w:val="center"/>
            </w:pPr>
            <w:r>
              <w:t xml:space="preserve">а) рабочим основного производства; </w:t>
            </w:r>
          </w:p>
          <w:p w14:paraId="149172F0" w14:textId="77777777" w:rsidR="00096A61" w:rsidRDefault="00096A61">
            <w:pPr>
              <w:jc w:val="center"/>
            </w:pPr>
            <w:r>
              <w:t xml:space="preserve">б) рабочим вспомогательного производства; </w:t>
            </w:r>
          </w:p>
          <w:p w14:paraId="2AF31663" w14:textId="77777777" w:rsidR="00096A61" w:rsidRDefault="00096A61">
            <w:pPr>
              <w:jc w:val="center"/>
            </w:pPr>
            <w:r>
              <w:t xml:space="preserve">в) служащим основного и вспомогательного производства; </w:t>
            </w:r>
          </w:p>
          <w:p w14:paraId="4AAEAC74" w14:textId="77777777" w:rsidR="00096A61" w:rsidRDefault="00096A61">
            <w:pPr>
              <w:jc w:val="center"/>
            </w:pPr>
            <w:r>
              <w:t xml:space="preserve">г) административно-управленческому персоналу </w:t>
            </w:r>
          </w:p>
        </w:tc>
        <w:tc>
          <w:tcPr>
            <w:tcW w:w="1430" w:type="dxa"/>
            <w:tcBorders>
              <w:top w:val="single" w:sz="4" w:space="0" w:color="000000"/>
              <w:left w:val="single" w:sz="4" w:space="0" w:color="000000"/>
              <w:bottom w:val="single" w:sz="4" w:space="0" w:color="000000"/>
              <w:right w:val="single" w:sz="4" w:space="0" w:color="000000"/>
            </w:tcBorders>
          </w:tcPr>
          <w:p w14:paraId="2A1ACBD6" w14:textId="77777777" w:rsidR="00096A61" w:rsidRDefault="00096A61">
            <w:pPr>
              <w:jc w:val="center"/>
            </w:pPr>
          </w:p>
          <w:p w14:paraId="610AA795" w14:textId="77777777" w:rsidR="00096A61" w:rsidRDefault="00096A61">
            <w:pPr>
              <w:jc w:val="center"/>
            </w:pPr>
          </w:p>
          <w:p w14:paraId="70CBECF9" w14:textId="77777777" w:rsidR="00096A61" w:rsidRDefault="00096A61">
            <w:pPr>
              <w:jc w:val="center"/>
            </w:pPr>
            <w:r>
              <w:rPr>
                <w:highlight w:val="yellow"/>
              </w:rPr>
              <w:t>99 600</w:t>
            </w:r>
            <w:r>
              <w:t xml:space="preserve"> </w:t>
            </w:r>
          </w:p>
          <w:p w14:paraId="5A4EF13C" w14:textId="77777777" w:rsidR="00096A61" w:rsidRDefault="00096A61">
            <w:pPr>
              <w:jc w:val="center"/>
            </w:pPr>
            <w:r>
              <w:rPr>
                <w:highlight w:val="yellow"/>
              </w:rPr>
              <w:t>63 072</w:t>
            </w:r>
            <w:r>
              <w:t xml:space="preserve"> </w:t>
            </w:r>
          </w:p>
          <w:p w14:paraId="2189707A" w14:textId="77777777" w:rsidR="00096A61" w:rsidRDefault="00096A61">
            <w:pPr>
              <w:jc w:val="center"/>
            </w:pPr>
            <w:r>
              <w:rPr>
                <w:highlight w:val="yellow"/>
              </w:rPr>
              <w:t>54 480</w:t>
            </w:r>
            <w:r>
              <w:t xml:space="preserve"> </w:t>
            </w:r>
          </w:p>
          <w:p w14:paraId="30ACBE74" w14:textId="77777777" w:rsidR="00096A61" w:rsidRDefault="00096A61">
            <w:pPr>
              <w:jc w:val="center"/>
            </w:pPr>
            <w:r>
              <w:rPr>
                <w:highlight w:val="yellow"/>
              </w:rPr>
              <w:t>208 656</w:t>
            </w:r>
            <w:r>
              <w:t xml:space="preserve"> </w:t>
            </w:r>
          </w:p>
        </w:tc>
        <w:tc>
          <w:tcPr>
            <w:tcW w:w="995" w:type="dxa"/>
            <w:tcBorders>
              <w:top w:val="single" w:sz="4" w:space="0" w:color="000000"/>
              <w:left w:val="single" w:sz="4" w:space="0" w:color="000000"/>
              <w:bottom w:val="single" w:sz="4" w:space="0" w:color="000000"/>
              <w:right w:val="single" w:sz="4" w:space="0" w:color="000000"/>
            </w:tcBorders>
          </w:tcPr>
          <w:p w14:paraId="6E134294" w14:textId="77777777" w:rsidR="00096A61" w:rsidRDefault="00096A61">
            <w:pPr>
              <w:jc w:val="center"/>
            </w:pPr>
          </w:p>
          <w:p w14:paraId="73EE0AD1" w14:textId="77777777" w:rsidR="00096A61" w:rsidRDefault="00096A61">
            <w:pPr>
              <w:jc w:val="center"/>
            </w:pPr>
          </w:p>
          <w:p w14:paraId="0E21F914" w14:textId="77777777" w:rsidR="00096A61" w:rsidRDefault="00096A61">
            <w:pPr>
              <w:jc w:val="center"/>
            </w:pPr>
            <w:r>
              <w:t>20</w:t>
            </w:r>
          </w:p>
          <w:p w14:paraId="485D1F33" w14:textId="77777777" w:rsidR="00096A61" w:rsidRDefault="00096A61">
            <w:pPr>
              <w:jc w:val="center"/>
            </w:pPr>
            <w:r>
              <w:t>23</w:t>
            </w:r>
          </w:p>
          <w:p w14:paraId="3782C470" w14:textId="77777777" w:rsidR="00096A61" w:rsidRDefault="00096A61">
            <w:pPr>
              <w:jc w:val="center"/>
            </w:pPr>
            <w:r>
              <w:t>25</w:t>
            </w:r>
          </w:p>
          <w:p w14:paraId="2EB6DF85" w14:textId="77777777" w:rsidR="00096A61" w:rsidRDefault="00096A61">
            <w:pPr>
              <w:jc w:val="center"/>
            </w:pPr>
            <w:r>
              <w:t>26</w:t>
            </w:r>
          </w:p>
        </w:tc>
        <w:tc>
          <w:tcPr>
            <w:tcW w:w="820" w:type="dxa"/>
            <w:tcBorders>
              <w:top w:val="single" w:sz="4" w:space="0" w:color="000000"/>
              <w:left w:val="single" w:sz="4" w:space="0" w:color="000000"/>
              <w:bottom w:val="single" w:sz="4" w:space="0" w:color="000000"/>
              <w:right w:val="single" w:sz="4" w:space="0" w:color="000000"/>
            </w:tcBorders>
          </w:tcPr>
          <w:p w14:paraId="38A9BB32" w14:textId="77777777" w:rsidR="00096A61" w:rsidRDefault="00096A61">
            <w:pPr>
              <w:jc w:val="center"/>
            </w:pPr>
          </w:p>
          <w:p w14:paraId="627F4ABF" w14:textId="77777777" w:rsidR="00096A61" w:rsidRDefault="00096A61">
            <w:pPr>
              <w:jc w:val="center"/>
            </w:pPr>
          </w:p>
          <w:p w14:paraId="48637C92" w14:textId="77777777" w:rsidR="00096A61" w:rsidRDefault="00096A61">
            <w:pPr>
              <w:jc w:val="center"/>
            </w:pPr>
            <w:r>
              <w:t>70</w:t>
            </w:r>
          </w:p>
          <w:p w14:paraId="2BAEB832" w14:textId="77777777" w:rsidR="00096A61" w:rsidRDefault="00096A61">
            <w:pPr>
              <w:jc w:val="center"/>
            </w:pPr>
            <w:r>
              <w:t>70</w:t>
            </w:r>
          </w:p>
          <w:p w14:paraId="68DD10C1" w14:textId="77777777" w:rsidR="00096A61" w:rsidRDefault="00096A61">
            <w:pPr>
              <w:jc w:val="center"/>
            </w:pPr>
            <w:r>
              <w:t>70</w:t>
            </w:r>
          </w:p>
          <w:p w14:paraId="03D8BDF8" w14:textId="77777777" w:rsidR="00096A61" w:rsidRDefault="00096A61">
            <w:pPr>
              <w:jc w:val="center"/>
            </w:pPr>
            <w:r>
              <w:t>70</w:t>
            </w:r>
          </w:p>
        </w:tc>
      </w:tr>
    </w:tbl>
    <w:p w14:paraId="6D844F10" w14:textId="77777777" w:rsidR="00096A61" w:rsidRDefault="00096A61">
      <w:pPr>
        <w:jc w:val="center"/>
      </w:pPr>
    </w:p>
    <w:tbl>
      <w:tblPr>
        <w:tblW w:w="9259" w:type="dxa"/>
        <w:tblInd w:w="221" w:type="dxa"/>
        <w:tblLayout w:type="fixed"/>
        <w:tblCellMar>
          <w:top w:w="7" w:type="dxa"/>
          <w:right w:w="0" w:type="dxa"/>
        </w:tblCellMar>
        <w:tblLook w:val="0000" w:firstRow="0" w:lastRow="0" w:firstColumn="0" w:lastColumn="0" w:noHBand="0" w:noVBand="0"/>
      </w:tblPr>
      <w:tblGrid>
        <w:gridCol w:w="695"/>
        <w:gridCol w:w="5250"/>
        <w:gridCol w:w="1409"/>
        <w:gridCol w:w="1024"/>
        <w:gridCol w:w="881"/>
      </w:tblGrid>
      <w:tr w:rsidR="00096A61" w14:paraId="2D2004BA" w14:textId="77777777">
        <w:trPr>
          <w:trHeight w:val="2934"/>
        </w:trPr>
        <w:tc>
          <w:tcPr>
            <w:tcW w:w="695" w:type="dxa"/>
            <w:tcBorders>
              <w:top w:val="single" w:sz="4" w:space="0" w:color="000000"/>
              <w:left w:val="single" w:sz="4" w:space="0" w:color="000000"/>
              <w:bottom w:val="single" w:sz="4" w:space="0" w:color="000000"/>
              <w:right w:val="single" w:sz="4" w:space="0" w:color="000000"/>
            </w:tcBorders>
          </w:tcPr>
          <w:p w14:paraId="07DA15A6" w14:textId="77777777" w:rsidR="00096A61" w:rsidRDefault="00096A61">
            <w:pPr>
              <w:jc w:val="center"/>
            </w:pPr>
            <w:r>
              <w:t xml:space="preserve">19. </w:t>
            </w:r>
          </w:p>
        </w:tc>
        <w:tc>
          <w:tcPr>
            <w:tcW w:w="5250" w:type="dxa"/>
            <w:tcBorders>
              <w:top w:val="single" w:sz="4" w:space="0" w:color="000000"/>
              <w:left w:val="single" w:sz="4" w:space="0" w:color="000000"/>
              <w:bottom w:val="single" w:sz="4" w:space="0" w:color="000000"/>
              <w:right w:val="single" w:sz="4" w:space="0" w:color="000000"/>
            </w:tcBorders>
          </w:tcPr>
          <w:p w14:paraId="547D25F2" w14:textId="77777777" w:rsidR="00096A61" w:rsidRDefault="00096A61">
            <w:pPr>
              <w:jc w:val="center"/>
            </w:pPr>
            <w:r>
              <w:rPr>
                <w:i/>
              </w:rPr>
              <w:t xml:space="preserve">Ведомость начисления заработной платы № 10. </w:t>
            </w:r>
          </w:p>
          <w:p w14:paraId="602587EF" w14:textId="77777777" w:rsidR="00096A61" w:rsidRDefault="00096A61">
            <w:pPr>
              <w:jc w:val="center"/>
            </w:pPr>
            <w:r>
              <w:t>Начислены платежи в социальные фонды (31 %)</w:t>
            </w:r>
            <w:r>
              <w:rPr>
                <w:vertAlign w:val="superscript"/>
              </w:rPr>
              <w:footnoteReference w:id="2"/>
            </w:r>
            <w:r>
              <w:t xml:space="preserve"> с фактически начисленной оплаты труда: </w:t>
            </w:r>
          </w:p>
          <w:p w14:paraId="1ADCBF8E" w14:textId="77777777" w:rsidR="00096A61" w:rsidRDefault="00096A61">
            <w:pPr>
              <w:jc w:val="center"/>
            </w:pPr>
            <w:r>
              <w:t xml:space="preserve">а) рабочих основного производства; </w:t>
            </w:r>
          </w:p>
          <w:p w14:paraId="21AD7B5C" w14:textId="77777777" w:rsidR="00096A61" w:rsidRDefault="00096A61">
            <w:pPr>
              <w:jc w:val="center"/>
            </w:pPr>
            <w:r>
              <w:t xml:space="preserve">б) рабочих вспомогательного производства; </w:t>
            </w:r>
          </w:p>
          <w:p w14:paraId="17624AEC" w14:textId="77777777" w:rsidR="00096A61" w:rsidRDefault="00096A61">
            <w:pPr>
              <w:jc w:val="center"/>
            </w:pPr>
            <w:r>
              <w:t xml:space="preserve">в) служащих основного и вспомогательного производства; </w:t>
            </w:r>
          </w:p>
          <w:p w14:paraId="30E0F2B0" w14:textId="77777777" w:rsidR="00096A61" w:rsidRDefault="00096A61">
            <w:pPr>
              <w:jc w:val="center"/>
            </w:pPr>
            <w:r>
              <w:t xml:space="preserve">г) административно-управленческого персонала </w:t>
            </w:r>
          </w:p>
        </w:tc>
        <w:tc>
          <w:tcPr>
            <w:tcW w:w="1409" w:type="dxa"/>
            <w:tcBorders>
              <w:top w:val="single" w:sz="4" w:space="0" w:color="000000"/>
              <w:left w:val="single" w:sz="4" w:space="0" w:color="000000"/>
              <w:bottom w:val="single" w:sz="4" w:space="0" w:color="000000"/>
              <w:right w:val="single" w:sz="4" w:space="0" w:color="000000"/>
            </w:tcBorders>
          </w:tcPr>
          <w:p w14:paraId="40CB1132" w14:textId="77777777" w:rsidR="00096A61" w:rsidRDefault="00096A61">
            <w:pPr>
              <w:jc w:val="center"/>
            </w:pPr>
          </w:p>
          <w:p w14:paraId="495F7B0A" w14:textId="77777777" w:rsidR="00096A61" w:rsidRDefault="00096A61">
            <w:pPr>
              <w:jc w:val="center"/>
            </w:pPr>
          </w:p>
          <w:p w14:paraId="6EFFFA3C" w14:textId="77777777" w:rsidR="00096A61" w:rsidRDefault="00096A61">
            <w:pPr>
              <w:jc w:val="center"/>
            </w:pPr>
          </w:p>
          <w:p w14:paraId="6D2FB433" w14:textId="77777777" w:rsidR="00096A61" w:rsidRDefault="00096A61">
            <w:pPr>
              <w:jc w:val="center"/>
            </w:pPr>
            <w:r>
              <w:rPr>
                <w:highlight w:val="yellow"/>
              </w:rPr>
              <w:t>30876</w:t>
            </w:r>
          </w:p>
          <w:p w14:paraId="5A20F1A7" w14:textId="77777777" w:rsidR="00096A61" w:rsidRDefault="00096A61">
            <w:pPr>
              <w:jc w:val="center"/>
              <w:rPr>
                <w:highlight w:val="yellow"/>
              </w:rPr>
            </w:pPr>
            <w:r>
              <w:rPr>
                <w:highlight w:val="yellow"/>
              </w:rPr>
              <w:t>19552,32</w:t>
            </w:r>
          </w:p>
          <w:p w14:paraId="3CE36783" w14:textId="77777777" w:rsidR="00096A61" w:rsidRDefault="00096A61">
            <w:pPr>
              <w:jc w:val="center"/>
              <w:rPr>
                <w:highlight w:val="yellow"/>
              </w:rPr>
            </w:pPr>
            <w:r>
              <w:rPr>
                <w:highlight w:val="yellow"/>
              </w:rPr>
              <w:t>16888,80</w:t>
            </w:r>
          </w:p>
          <w:p w14:paraId="7B06F03E" w14:textId="77777777" w:rsidR="00096A61" w:rsidRDefault="00096A61">
            <w:pPr>
              <w:jc w:val="center"/>
            </w:pPr>
            <w:r>
              <w:rPr>
                <w:highlight w:val="yellow"/>
              </w:rPr>
              <w:t>64683,36</w:t>
            </w:r>
            <w:r>
              <w:t xml:space="preserve"> </w:t>
            </w:r>
          </w:p>
          <w:p w14:paraId="543B6AB1" w14:textId="77777777" w:rsidR="00096A61" w:rsidRDefault="00096A61">
            <w:pPr>
              <w:jc w:val="center"/>
            </w:pPr>
            <w:r>
              <w:t xml:space="preserve"> </w:t>
            </w:r>
          </w:p>
          <w:p w14:paraId="0678DEFF" w14:textId="77777777" w:rsidR="00096A61" w:rsidRDefault="00096A61">
            <w:pPr>
              <w:jc w:val="center"/>
            </w:pP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660F962E" w14:textId="77777777" w:rsidR="00096A61" w:rsidRDefault="00096A61">
            <w:pPr>
              <w:jc w:val="center"/>
            </w:pPr>
          </w:p>
          <w:p w14:paraId="7F014FBA" w14:textId="77777777" w:rsidR="00096A61" w:rsidRDefault="00096A61">
            <w:pPr>
              <w:jc w:val="center"/>
            </w:pPr>
          </w:p>
          <w:p w14:paraId="705C9DC9" w14:textId="77777777" w:rsidR="00096A61" w:rsidRDefault="00096A61">
            <w:pPr>
              <w:jc w:val="center"/>
            </w:pPr>
          </w:p>
          <w:p w14:paraId="2C1E1498" w14:textId="77777777" w:rsidR="00096A61" w:rsidRDefault="00096A61">
            <w:pPr>
              <w:jc w:val="center"/>
            </w:pPr>
            <w:r>
              <w:t>20</w:t>
            </w:r>
          </w:p>
          <w:p w14:paraId="1908C657" w14:textId="77777777" w:rsidR="00096A61" w:rsidRDefault="00096A61">
            <w:pPr>
              <w:jc w:val="center"/>
            </w:pPr>
            <w:r>
              <w:t>23</w:t>
            </w:r>
          </w:p>
          <w:p w14:paraId="00ADB726" w14:textId="77777777" w:rsidR="00096A61" w:rsidRDefault="00096A61">
            <w:pPr>
              <w:jc w:val="center"/>
            </w:pPr>
            <w:r>
              <w:t>25</w:t>
            </w:r>
          </w:p>
          <w:p w14:paraId="2357E17B" w14:textId="77777777" w:rsidR="00096A61" w:rsidRDefault="00096A61">
            <w:pPr>
              <w:jc w:val="center"/>
            </w:pPr>
            <w:r>
              <w:t>26</w:t>
            </w:r>
          </w:p>
        </w:tc>
        <w:tc>
          <w:tcPr>
            <w:tcW w:w="881" w:type="dxa"/>
            <w:tcBorders>
              <w:top w:val="single" w:sz="4" w:space="0" w:color="000000"/>
              <w:left w:val="single" w:sz="4" w:space="0" w:color="000000"/>
              <w:bottom w:val="single" w:sz="4" w:space="0" w:color="000000"/>
              <w:right w:val="single" w:sz="4" w:space="0" w:color="000000"/>
            </w:tcBorders>
          </w:tcPr>
          <w:p w14:paraId="7D71F9C2" w14:textId="77777777" w:rsidR="00096A61" w:rsidRDefault="00096A61">
            <w:pPr>
              <w:jc w:val="center"/>
            </w:pPr>
          </w:p>
          <w:p w14:paraId="18877729" w14:textId="77777777" w:rsidR="00096A61" w:rsidRDefault="00096A61">
            <w:pPr>
              <w:jc w:val="center"/>
            </w:pPr>
          </w:p>
          <w:p w14:paraId="1FF31C5D" w14:textId="77777777" w:rsidR="00096A61" w:rsidRDefault="00096A61">
            <w:pPr>
              <w:jc w:val="center"/>
            </w:pPr>
          </w:p>
          <w:p w14:paraId="4C93E5AA" w14:textId="77777777" w:rsidR="00096A61" w:rsidRDefault="00096A61">
            <w:pPr>
              <w:jc w:val="center"/>
            </w:pPr>
            <w:r>
              <w:t>69</w:t>
            </w:r>
          </w:p>
          <w:p w14:paraId="60DE8857" w14:textId="77777777" w:rsidR="00096A61" w:rsidRDefault="00096A61">
            <w:pPr>
              <w:jc w:val="center"/>
            </w:pPr>
            <w:r>
              <w:t>69</w:t>
            </w:r>
          </w:p>
          <w:p w14:paraId="54216CC9" w14:textId="77777777" w:rsidR="00096A61" w:rsidRDefault="00096A61">
            <w:pPr>
              <w:jc w:val="center"/>
            </w:pPr>
            <w:r>
              <w:t>69</w:t>
            </w:r>
          </w:p>
          <w:p w14:paraId="21574C8A" w14:textId="77777777" w:rsidR="00096A61" w:rsidRDefault="00096A61">
            <w:pPr>
              <w:jc w:val="center"/>
            </w:pPr>
            <w:r>
              <w:t>69</w:t>
            </w:r>
          </w:p>
        </w:tc>
      </w:tr>
      <w:tr w:rsidR="00096A61" w14:paraId="11A72AD9" w14:textId="77777777">
        <w:trPr>
          <w:trHeight w:val="893"/>
        </w:trPr>
        <w:tc>
          <w:tcPr>
            <w:tcW w:w="695" w:type="dxa"/>
            <w:tcBorders>
              <w:top w:val="single" w:sz="4" w:space="0" w:color="000000"/>
              <w:left w:val="single" w:sz="4" w:space="0" w:color="000000"/>
              <w:bottom w:val="single" w:sz="4" w:space="0" w:color="000000"/>
              <w:right w:val="single" w:sz="4" w:space="0" w:color="000000"/>
            </w:tcBorders>
          </w:tcPr>
          <w:p w14:paraId="40622F0F" w14:textId="77777777" w:rsidR="00096A61" w:rsidRDefault="00096A61">
            <w:pPr>
              <w:jc w:val="center"/>
            </w:pPr>
            <w:r>
              <w:t xml:space="preserve">20. </w:t>
            </w:r>
          </w:p>
        </w:tc>
        <w:tc>
          <w:tcPr>
            <w:tcW w:w="5250" w:type="dxa"/>
            <w:tcBorders>
              <w:top w:val="single" w:sz="4" w:space="0" w:color="000000"/>
              <w:left w:val="single" w:sz="4" w:space="0" w:color="000000"/>
              <w:bottom w:val="single" w:sz="4" w:space="0" w:color="000000"/>
              <w:right w:val="single" w:sz="4" w:space="0" w:color="000000"/>
            </w:tcBorders>
          </w:tcPr>
          <w:p w14:paraId="11B423F9" w14:textId="77777777" w:rsidR="00096A61" w:rsidRDefault="00096A61">
            <w:pPr>
              <w:jc w:val="center"/>
            </w:pPr>
            <w:r>
              <w:rPr>
                <w:i/>
              </w:rPr>
              <w:t xml:space="preserve">Ведомость начисления заработной платы № 10. </w:t>
            </w:r>
          </w:p>
          <w:p w14:paraId="46D4D2E9" w14:textId="77777777" w:rsidR="00096A61" w:rsidRDefault="00096A61">
            <w:pPr>
              <w:jc w:val="center"/>
            </w:pPr>
            <w:r>
              <w:t xml:space="preserve">Удержан налог на доходы физических лиц (13%) </w:t>
            </w:r>
          </w:p>
        </w:tc>
        <w:tc>
          <w:tcPr>
            <w:tcW w:w="1409" w:type="dxa"/>
            <w:tcBorders>
              <w:top w:val="single" w:sz="4" w:space="0" w:color="000000"/>
              <w:left w:val="single" w:sz="4" w:space="0" w:color="000000"/>
              <w:bottom w:val="single" w:sz="4" w:space="0" w:color="000000"/>
              <w:right w:val="single" w:sz="4" w:space="0" w:color="000000"/>
            </w:tcBorders>
          </w:tcPr>
          <w:p w14:paraId="6DAC0B1C" w14:textId="77777777" w:rsidR="00096A61" w:rsidRDefault="00096A61">
            <w:pPr>
              <w:jc w:val="center"/>
            </w:pPr>
            <w:r>
              <w:rPr>
                <w:highlight w:val="yellow"/>
              </w:rPr>
              <w:t>55355,04</w:t>
            </w: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7C332289" w14:textId="77777777" w:rsidR="00096A61" w:rsidRDefault="00096A61">
            <w:pPr>
              <w:jc w:val="center"/>
            </w:pPr>
            <w:r>
              <w:t>70</w:t>
            </w:r>
          </w:p>
        </w:tc>
        <w:tc>
          <w:tcPr>
            <w:tcW w:w="881" w:type="dxa"/>
            <w:tcBorders>
              <w:top w:val="single" w:sz="4" w:space="0" w:color="000000"/>
              <w:left w:val="single" w:sz="4" w:space="0" w:color="000000"/>
              <w:bottom w:val="single" w:sz="4" w:space="0" w:color="000000"/>
              <w:right w:val="single" w:sz="4" w:space="0" w:color="000000"/>
            </w:tcBorders>
          </w:tcPr>
          <w:p w14:paraId="50C0DB3A" w14:textId="77777777" w:rsidR="00096A61" w:rsidRDefault="00096A61">
            <w:pPr>
              <w:jc w:val="center"/>
            </w:pPr>
            <w:r>
              <w:t>68</w:t>
            </w:r>
          </w:p>
        </w:tc>
      </w:tr>
      <w:tr w:rsidR="00096A61" w14:paraId="444ED68C" w14:textId="77777777">
        <w:trPr>
          <w:trHeight w:val="890"/>
        </w:trPr>
        <w:tc>
          <w:tcPr>
            <w:tcW w:w="695" w:type="dxa"/>
            <w:tcBorders>
              <w:top w:val="single" w:sz="4" w:space="0" w:color="000000"/>
              <w:left w:val="single" w:sz="4" w:space="0" w:color="000000"/>
              <w:bottom w:val="single" w:sz="4" w:space="0" w:color="000000"/>
              <w:right w:val="single" w:sz="4" w:space="0" w:color="000000"/>
            </w:tcBorders>
          </w:tcPr>
          <w:p w14:paraId="55237416" w14:textId="77777777" w:rsidR="00096A61" w:rsidRDefault="00096A61">
            <w:pPr>
              <w:jc w:val="center"/>
            </w:pPr>
            <w:r>
              <w:t xml:space="preserve">21. </w:t>
            </w:r>
          </w:p>
        </w:tc>
        <w:tc>
          <w:tcPr>
            <w:tcW w:w="5250" w:type="dxa"/>
            <w:tcBorders>
              <w:top w:val="single" w:sz="4" w:space="0" w:color="000000"/>
              <w:left w:val="single" w:sz="4" w:space="0" w:color="000000"/>
              <w:bottom w:val="single" w:sz="4" w:space="0" w:color="000000"/>
              <w:right w:val="single" w:sz="4" w:space="0" w:color="000000"/>
            </w:tcBorders>
          </w:tcPr>
          <w:p w14:paraId="4C29651B" w14:textId="77777777" w:rsidR="00096A61" w:rsidRDefault="00096A61">
            <w:pPr>
              <w:jc w:val="center"/>
            </w:pPr>
            <w:r>
              <w:rPr>
                <w:i/>
              </w:rPr>
              <w:t xml:space="preserve">Исполнительные листы. </w:t>
            </w:r>
          </w:p>
          <w:p w14:paraId="6B1892F9" w14:textId="77777777" w:rsidR="00096A61" w:rsidRDefault="00096A61">
            <w:pPr>
              <w:jc w:val="center"/>
            </w:pPr>
            <w:r>
              <w:t xml:space="preserve">Удержано из зарплаты по исполнительным листам </w:t>
            </w:r>
          </w:p>
        </w:tc>
        <w:tc>
          <w:tcPr>
            <w:tcW w:w="1409" w:type="dxa"/>
            <w:tcBorders>
              <w:top w:val="single" w:sz="4" w:space="0" w:color="000000"/>
              <w:left w:val="single" w:sz="4" w:space="0" w:color="000000"/>
              <w:bottom w:val="single" w:sz="4" w:space="0" w:color="000000"/>
              <w:right w:val="single" w:sz="4" w:space="0" w:color="000000"/>
            </w:tcBorders>
          </w:tcPr>
          <w:p w14:paraId="28CB5651" w14:textId="77777777" w:rsidR="00096A61" w:rsidRDefault="00096A61">
            <w:pPr>
              <w:jc w:val="center"/>
            </w:pPr>
            <w:r>
              <w:t xml:space="preserve"> </w:t>
            </w:r>
          </w:p>
          <w:p w14:paraId="1BBB1EA5" w14:textId="77777777" w:rsidR="00096A61" w:rsidRDefault="00096A61">
            <w:pPr>
              <w:jc w:val="center"/>
            </w:pPr>
            <w:r>
              <w:rPr>
                <w:highlight w:val="yellow"/>
              </w:rPr>
              <w:t>10 542</w:t>
            </w: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749362C6" w14:textId="77777777" w:rsidR="00096A61" w:rsidRDefault="00096A61">
            <w:pPr>
              <w:jc w:val="center"/>
            </w:pPr>
            <w:r>
              <w:t>70</w:t>
            </w:r>
          </w:p>
        </w:tc>
        <w:tc>
          <w:tcPr>
            <w:tcW w:w="881" w:type="dxa"/>
            <w:tcBorders>
              <w:top w:val="single" w:sz="4" w:space="0" w:color="000000"/>
              <w:left w:val="single" w:sz="4" w:space="0" w:color="000000"/>
              <w:bottom w:val="single" w:sz="4" w:space="0" w:color="000000"/>
              <w:right w:val="single" w:sz="4" w:space="0" w:color="000000"/>
            </w:tcBorders>
          </w:tcPr>
          <w:p w14:paraId="55414708" w14:textId="77777777" w:rsidR="00096A61" w:rsidRDefault="00096A61">
            <w:pPr>
              <w:jc w:val="center"/>
            </w:pPr>
            <w:r>
              <w:t>76</w:t>
            </w:r>
          </w:p>
        </w:tc>
      </w:tr>
      <w:tr w:rsidR="00096A61" w14:paraId="73D1CFB8" w14:textId="77777777">
        <w:trPr>
          <w:trHeight w:val="1332"/>
        </w:trPr>
        <w:tc>
          <w:tcPr>
            <w:tcW w:w="695" w:type="dxa"/>
            <w:tcBorders>
              <w:top w:val="single" w:sz="4" w:space="0" w:color="000000"/>
              <w:left w:val="single" w:sz="4" w:space="0" w:color="000000"/>
              <w:bottom w:val="single" w:sz="4" w:space="0" w:color="000000"/>
              <w:right w:val="single" w:sz="4" w:space="0" w:color="000000"/>
            </w:tcBorders>
          </w:tcPr>
          <w:p w14:paraId="1F898E21" w14:textId="77777777" w:rsidR="00096A61" w:rsidRDefault="00096A61">
            <w:pPr>
              <w:jc w:val="center"/>
            </w:pPr>
            <w:r>
              <w:t xml:space="preserve">22. </w:t>
            </w:r>
          </w:p>
        </w:tc>
        <w:tc>
          <w:tcPr>
            <w:tcW w:w="5250" w:type="dxa"/>
            <w:tcBorders>
              <w:top w:val="single" w:sz="4" w:space="0" w:color="000000"/>
              <w:left w:val="single" w:sz="4" w:space="0" w:color="000000"/>
              <w:bottom w:val="single" w:sz="4" w:space="0" w:color="000000"/>
              <w:right w:val="single" w:sz="4" w:space="0" w:color="000000"/>
            </w:tcBorders>
          </w:tcPr>
          <w:p w14:paraId="7B1E5696" w14:textId="77777777" w:rsidR="00096A61" w:rsidRDefault="00096A61">
            <w:pPr>
              <w:jc w:val="center"/>
            </w:pPr>
            <w:r>
              <w:rPr>
                <w:i/>
              </w:rPr>
              <w:t xml:space="preserve">Приходный кассовый ордер № 98. Выписка банка. </w:t>
            </w:r>
          </w:p>
          <w:p w14:paraId="55ECA716" w14:textId="77777777" w:rsidR="00096A61" w:rsidRDefault="00096A61">
            <w:pPr>
              <w:jc w:val="center"/>
            </w:pPr>
            <w:r>
              <w:t xml:space="preserve">Погашена дебиторская задолженность покупателей: </w:t>
            </w:r>
          </w:p>
          <w:p w14:paraId="72D2D4BA" w14:textId="77777777" w:rsidR="00096A61" w:rsidRDefault="00096A61">
            <w:pPr>
              <w:numPr>
                <w:ilvl w:val="0"/>
                <w:numId w:val="2"/>
              </w:numPr>
              <w:jc w:val="center"/>
            </w:pPr>
            <w:r>
              <w:t xml:space="preserve">наличными, </w:t>
            </w:r>
          </w:p>
          <w:p w14:paraId="1D37C654" w14:textId="77777777" w:rsidR="00096A61" w:rsidRDefault="00096A61">
            <w:pPr>
              <w:numPr>
                <w:ilvl w:val="0"/>
                <w:numId w:val="2"/>
              </w:numPr>
              <w:jc w:val="center"/>
            </w:pPr>
            <w:r>
              <w:t xml:space="preserve">безналичным переводом </w:t>
            </w:r>
          </w:p>
        </w:tc>
        <w:tc>
          <w:tcPr>
            <w:tcW w:w="1409" w:type="dxa"/>
            <w:tcBorders>
              <w:top w:val="single" w:sz="4" w:space="0" w:color="000000"/>
              <w:left w:val="single" w:sz="4" w:space="0" w:color="000000"/>
              <w:bottom w:val="single" w:sz="4" w:space="0" w:color="000000"/>
              <w:right w:val="single" w:sz="4" w:space="0" w:color="000000"/>
            </w:tcBorders>
          </w:tcPr>
          <w:p w14:paraId="7FC0476C" w14:textId="77777777" w:rsidR="00096A61" w:rsidRDefault="00096A61">
            <w:pPr>
              <w:jc w:val="center"/>
            </w:pPr>
          </w:p>
          <w:p w14:paraId="0E81024F" w14:textId="77777777" w:rsidR="00096A61" w:rsidRDefault="00096A61">
            <w:pPr>
              <w:jc w:val="center"/>
            </w:pPr>
          </w:p>
          <w:p w14:paraId="06423EC9" w14:textId="77777777" w:rsidR="00096A61" w:rsidRDefault="00096A61">
            <w:pPr>
              <w:jc w:val="center"/>
              <w:rPr>
                <w:highlight w:val="yellow"/>
              </w:rPr>
            </w:pPr>
            <w:r>
              <w:rPr>
                <w:highlight w:val="yellow"/>
              </w:rPr>
              <w:t xml:space="preserve">9 600 </w:t>
            </w:r>
          </w:p>
          <w:p w14:paraId="366F4D55" w14:textId="77777777" w:rsidR="00096A61" w:rsidRDefault="00096A61">
            <w:pPr>
              <w:jc w:val="center"/>
            </w:pPr>
            <w:r>
              <w:rPr>
                <w:highlight w:val="yellow"/>
              </w:rPr>
              <w:t>31 840</w:t>
            </w: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66F68513" w14:textId="77777777" w:rsidR="00096A61" w:rsidRDefault="00096A61">
            <w:pPr>
              <w:jc w:val="center"/>
            </w:pPr>
          </w:p>
          <w:p w14:paraId="1A5C29E2" w14:textId="77777777" w:rsidR="00096A61" w:rsidRDefault="00096A61">
            <w:pPr>
              <w:jc w:val="center"/>
            </w:pPr>
          </w:p>
          <w:p w14:paraId="5CBF7FDE" w14:textId="77777777" w:rsidR="00096A61" w:rsidRDefault="00096A61">
            <w:pPr>
              <w:jc w:val="center"/>
            </w:pPr>
            <w:r>
              <w:t>50</w:t>
            </w:r>
          </w:p>
          <w:p w14:paraId="39994D67" w14:textId="77777777" w:rsidR="00096A61" w:rsidRDefault="00096A61">
            <w:pPr>
              <w:jc w:val="center"/>
            </w:pPr>
            <w:r>
              <w:t>51</w:t>
            </w:r>
          </w:p>
        </w:tc>
        <w:tc>
          <w:tcPr>
            <w:tcW w:w="881" w:type="dxa"/>
            <w:tcBorders>
              <w:top w:val="single" w:sz="4" w:space="0" w:color="000000"/>
              <w:left w:val="single" w:sz="4" w:space="0" w:color="000000"/>
              <w:bottom w:val="single" w:sz="4" w:space="0" w:color="000000"/>
              <w:right w:val="single" w:sz="4" w:space="0" w:color="000000"/>
            </w:tcBorders>
          </w:tcPr>
          <w:p w14:paraId="493B3585" w14:textId="77777777" w:rsidR="00096A61" w:rsidRDefault="00096A61">
            <w:pPr>
              <w:jc w:val="center"/>
            </w:pPr>
          </w:p>
          <w:p w14:paraId="7F8105A1" w14:textId="77777777" w:rsidR="00096A61" w:rsidRDefault="00096A61">
            <w:pPr>
              <w:jc w:val="center"/>
            </w:pPr>
          </w:p>
          <w:p w14:paraId="13C1FB49" w14:textId="77777777" w:rsidR="00096A61" w:rsidRDefault="00096A61">
            <w:pPr>
              <w:jc w:val="center"/>
            </w:pPr>
            <w:r>
              <w:t>62</w:t>
            </w:r>
          </w:p>
          <w:p w14:paraId="13D1D47F" w14:textId="77777777" w:rsidR="00096A61" w:rsidRDefault="00096A61">
            <w:pPr>
              <w:jc w:val="center"/>
            </w:pPr>
            <w:r>
              <w:t>62</w:t>
            </w:r>
          </w:p>
        </w:tc>
      </w:tr>
      <w:tr w:rsidR="00096A61" w14:paraId="5A56D5A8" w14:textId="77777777">
        <w:trPr>
          <w:trHeight w:val="1172"/>
        </w:trPr>
        <w:tc>
          <w:tcPr>
            <w:tcW w:w="695" w:type="dxa"/>
            <w:tcBorders>
              <w:top w:val="single" w:sz="4" w:space="0" w:color="000000"/>
              <w:left w:val="single" w:sz="4" w:space="0" w:color="000000"/>
              <w:bottom w:val="single" w:sz="4" w:space="0" w:color="000000"/>
              <w:right w:val="single" w:sz="4" w:space="0" w:color="000000"/>
            </w:tcBorders>
          </w:tcPr>
          <w:p w14:paraId="531ABFE7" w14:textId="77777777" w:rsidR="00096A61" w:rsidRDefault="00096A61">
            <w:pPr>
              <w:jc w:val="center"/>
            </w:pPr>
            <w:r>
              <w:t xml:space="preserve">22. </w:t>
            </w:r>
          </w:p>
        </w:tc>
        <w:tc>
          <w:tcPr>
            <w:tcW w:w="5250" w:type="dxa"/>
            <w:tcBorders>
              <w:top w:val="single" w:sz="4" w:space="0" w:color="000000"/>
              <w:left w:val="single" w:sz="4" w:space="0" w:color="000000"/>
              <w:bottom w:val="single" w:sz="4" w:space="0" w:color="000000"/>
              <w:right w:val="single" w:sz="4" w:space="0" w:color="000000"/>
            </w:tcBorders>
          </w:tcPr>
          <w:p w14:paraId="4440D6B6" w14:textId="77777777" w:rsidR="00096A61" w:rsidRDefault="00096A61">
            <w:pPr>
              <w:jc w:val="center"/>
            </w:pPr>
            <w:r>
              <w:rPr>
                <w:i/>
              </w:rPr>
              <w:t xml:space="preserve">Выписка банка. Платежное поручение № 77. </w:t>
            </w:r>
          </w:p>
          <w:p w14:paraId="0679DD23" w14:textId="77777777" w:rsidR="00096A61" w:rsidRDefault="00096A61">
            <w:pPr>
              <w:jc w:val="center"/>
            </w:pPr>
            <w:r>
              <w:t xml:space="preserve">Погашена задолженность перед комбинатом «Мост» по счету № 109 </w:t>
            </w:r>
          </w:p>
        </w:tc>
        <w:tc>
          <w:tcPr>
            <w:tcW w:w="1409" w:type="dxa"/>
            <w:tcBorders>
              <w:top w:val="single" w:sz="4" w:space="0" w:color="000000"/>
              <w:left w:val="single" w:sz="4" w:space="0" w:color="000000"/>
              <w:bottom w:val="single" w:sz="4" w:space="0" w:color="000000"/>
              <w:right w:val="single" w:sz="4" w:space="0" w:color="000000"/>
            </w:tcBorders>
          </w:tcPr>
          <w:p w14:paraId="0C25331A" w14:textId="77777777" w:rsidR="00096A61" w:rsidRDefault="00096A61">
            <w:pPr>
              <w:jc w:val="center"/>
            </w:pPr>
            <w:r>
              <w:rPr>
                <w:highlight w:val="yellow"/>
              </w:rPr>
              <w:t>33925</w:t>
            </w: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0A262672" w14:textId="77777777" w:rsidR="00096A61" w:rsidRDefault="00096A61">
            <w:pPr>
              <w:jc w:val="center"/>
            </w:pPr>
            <w:r>
              <w:t>60</w:t>
            </w:r>
          </w:p>
        </w:tc>
        <w:tc>
          <w:tcPr>
            <w:tcW w:w="881" w:type="dxa"/>
            <w:tcBorders>
              <w:top w:val="single" w:sz="4" w:space="0" w:color="000000"/>
              <w:left w:val="single" w:sz="4" w:space="0" w:color="000000"/>
              <w:bottom w:val="single" w:sz="4" w:space="0" w:color="000000"/>
              <w:right w:val="single" w:sz="4" w:space="0" w:color="000000"/>
            </w:tcBorders>
          </w:tcPr>
          <w:p w14:paraId="749D8727" w14:textId="77777777" w:rsidR="00096A61" w:rsidRDefault="00096A61">
            <w:pPr>
              <w:jc w:val="center"/>
            </w:pPr>
            <w:r>
              <w:t>51</w:t>
            </w:r>
          </w:p>
        </w:tc>
      </w:tr>
      <w:tr w:rsidR="00096A61" w14:paraId="3126A63E" w14:textId="77777777">
        <w:trPr>
          <w:trHeight w:val="890"/>
        </w:trPr>
        <w:tc>
          <w:tcPr>
            <w:tcW w:w="695" w:type="dxa"/>
            <w:tcBorders>
              <w:top w:val="single" w:sz="4" w:space="0" w:color="000000"/>
              <w:left w:val="single" w:sz="4" w:space="0" w:color="000000"/>
              <w:bottom w:val="single" w:sz="4" w:space="0" w:color="000000"/>
              <w:right w:val="single" w:sz="4" w:space="0" w:color="000000"/>
            </w:tcBorders>
          </w:tcPr>
          <w:p w14:paraId="504F7CD9" w14:textId="77777777" w:rsidR="00096A61" w:rsidRDefault="00096A61">
            <w:pPr>
              <w:jc w:val="center"/>
            </w:pPr>
            <w:r>
              <w:t xml:space="preserve">23. </w:t>
            </w:r>
          </w:p>
          <w:p w14:paraId="1475837A" w14:textId="77777777" w:rsidR="00096A61" w:rsidRDefault="00096A61">
            <w:pPr>
              <w:jc w:val="center"/>
            </w:pPr>
            <w:r>
              <w:t xml:space="preserve"> </w:t>
            </w:r>
          </w:p>
        </w:tc>
        <w:tc>
          <w:tcPr>
            <w:tcW w:w="5250" w:type="dxa"/>
            <w:tcBorders>
              <w:top w:val="single" w:sz="4" w:space="0" w:color="000000"/>
              <w:left w:val="single" w:sz="4" w:space="0" w:color="000000"/>
              <w:bottom w:val="single" w:sz="4" w:space="0" w:color="000000"/>
              <w:right w:val="single" w:sz="4" w:space="0" w:color="000000"/>
            </w:tcBorders>
          </w:tcPr>
          <w:p w14:paraId="7B418F59" w14:textId="77777777" w:rsidR="00096A61" w:rsidRDefault="00096A61">
            <w:pPr>
              <w:jc w:val="center"/>
            </w:pPr>
            <w:r>
              <w:rPr>
                <w:i/>
              </w:rPr>
              <w:t xml:space="preserve">Выписка банка. Платежное поручение № 78  </w:t>
            </w:r>
          </w:p>
          <w:p w14:paraId="1D2533BC" w14:textId="77777777" w:rsidR="00096A61" w:rsidRDefault="00096A61">
            <w:pPr>
              <w:jc w:val="center"/>
            </w:pPr>
            <w:r>
              <w:t xml:space="preserve">Перечислено в погашение задолженности по НДФЛ </w:t>
            </w:r>
          </w:p>
        </w:tc>
        <w:tc>
          <w:tcPr>
            <w:tcW w:w="1409" w:type="dxa"/>
            <w:tcBorders>
              <w:top w:val="single" w:sz="4" w:space="0" w:color="000000"/>
              <w:left w:val="single" w:sz="4" w:space="0" w:color="000000"/>
              <w:bottom w:val="single" w:sz="4" w:space="0" w:color="000000"/>
              <w:right w:val="single" w:sz="4" w:space="0" w:color="000000"/>
            </w:tcBorders>
          </w:tcPr>
          <w:p w14:paraId="373E6413" w14:textId="77777777" w:rsidR="00096A61" w:rsidRDefault="00096A61">
            <w:pPr>
              <w:jc w:val="center"/>
            </w:pPr>
            <w:r>
              <w:rPr>
                <w:highlight w:val="yellow"/>
              </w:rPr>
              <w:t>61137,04</w:t>
            </w: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6F921041" w14:textId="77777777" w:rsidR="00096A61" w:rsidRDefault="00096A61">
            <w:pPr>
              <w:jc w:val="center"/>
            </w:pPr>
            <w:r>
              <w:t>68</w:t>
            </w:r>
          </w:p>
        </w:tc>
        <w:tc>
          <w:tcPr>
            <w:tcW w:w="881" w:type="dxa"/>
            <w:tcBorders>
              <w:top w:val="single" w:sz="4" w:space="0" w:color="000000"/>
              <w:left w:val="single" w:sz="4" w:space="0" w:color="000000"/>
              <w:bottom w:val="single" w:sz="4" w:space="0" w:color="000000"/>
              <w:right w:val="single" w:sz="4" w:space="0" w:color="000000"/>
            </w:tcBorders>
          </w:tcPr>
          <w:p w14:paraId="51868845" w14:textId="77777777" w:rsidR="00096A61" w:rsidRDefault="00096A61">
            <w:pPr>
              <w:jc w:val="center"/>
            </w:pPr>
            <w:r>
              <w:t>51</w:t>
            </w:r>
          </w:p>
        </w:tc>
      </w:tr>
      <w:tr w:rsidR="00096A61" w14:paraId="18308CC1" w14:textId="77777777">
        <w:trPr>
          <w:trHeight w:val="892"/>
        </w:trPr>
        <w:tc>
          <w:tcPr>
            <w:tcW w:w="695" w:type="dxa"/>
            <w:tcBorders>
              <w:top w:val="single" w:sz="4" w:space="0" w:color="000000"/>
              <w:left w:val="single" w:sz="4" w:space="0" w:color="000000"/>
              <w:bottom w:val="single" w:sz="4" w:space="0" w:color="000000"/>
              <w:right w:val="single" w:sz="4" w:space="0" w:color="000000"/>
            </w:tcBorders>
          </w:tcPr>
          <w:p w14:paraId="32C476EF" w14:textId="77777777" w:rsidR="00096A61" w:rsidRDefault="00096A61">
            <w:pPr>
              <w:jc w:val="center"/>
            </w:pPr>
            <w:r>
              <w:t xml:space="preserve">24. </w:t>
            </w:r>
          </w:p>
        </w:tc>
        <w:tc>
          <w:tcPr>
            <w:tcW w:w="5250" w:type="dxa"/>
            <w:tcBorders>
              <w:top w:val="single" w:sz="4" w:space="0" w:color="000000"/>
              <w:left w:val="single" w:sz="4" w:space="0" w:color="000000"/>
              <w:bottom w:val="single" w:sz="4" w:space="0" w:color="000000"/>
              <w:right w:val="single" w:sz="4" w:space="0" w:color="000000"/>
            </w:tcBorders>
          </w:tcPr>
          <w:p w14:paraId="36138392" w14:textId="77777777" w:rsidR="00096A61" w:rsidRDefault="00096A61">
            <w:pPr>
              <w:jc w:val="center"/>
            </w:pPr>
            <w:r>
              <w:rPr>
                <w:i/>
              </w:rPr>
              <w:t xml:space="preserve">Выписка банка. Платежное поручение № 79 </w:t>
            </w:r>
          </w:p>
          <w:p w14:paraId="25AB3C3A" w14:textId="77777777" w:rsidR="00096A61" w:rsidRDefault="00096A61">
            <w:pPr>
              <w:jc w:val="center"/>
            </w:pPr>
            <w:r>
              <w:t xml:space="preserve">Оплачено с расчетного счета по исполнительным листам </w:t>
            </w:r>
          </w:p>
        </w:tc>
        <w:tc>
          <w:tcPr>
            <w:tcW w:w="1409" w:type="dxa"/>
            <w:tcBorders>
              <w:top w:val="single" w:sz="4" w:space="0" w:color="000000"/>
              <w:left w:val="single" w:sz="4" w:space="0" w:color="000000"/>
              <w:bottom w:val="single" w:sz="4" w:space="0" w:color="000000"/>
              <w:right w:val="single" w:sz="4" w:space="0" w:color="000000"/>
            </w:tcBorders>
          </w:tcPr>
          <w:p w14:paraId="35323BC9" w14:textId="77777777" w:rsidR="00096A61" w:rsidRDefault="00096A61">
            <w:pPr>
              <w:jc w:val="center"/>
            </w:pPr>
            <w:r>
              <w:rPr>
                <w:highlight w:val="yellow"/>
              </w:rPr>
              <w:t>10542</w:t>
            </w: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632C6921" w14:textId="77777777" w:rsidR="00096A61" w:rsidRDefault="00096A61">
            <w:pPr>
              <w:jc w:val="center"/>
            </w:pPr>
            <w:r>
              <w:t>76</w:t>
            </w:r>
          </w:p>
        </w:tc>
        <w:tc>
          <w:tcPr>
            <w:tcW w:w="881" w:type="dxa"/>
            <w:tcBorders>
              <w:top w:val="single" w:sz="4" w:space="0" w:color="000000"/>
              <w:left w:val="single" w:sz="4" w:space="0" w:color="000000"/>
              <w:bottom w:val="single" w:sz="4" w:space="0" w:color="000000"/>
              <w:right w:val="single" w:sz="4" w:space="0" w:color="000000"/>
            </w:tcBorders>
          </w:tcPr>
          <w:p w14:paraId="39CA1265" w14:textId="77777777" w:rsidR="00096A61" w:rsidRDefault="00096A61">
            <w:pPr>
              <w:jc w:val="center"/>
            </w:pPr>
            <w:r>
              <w:t>51</w:t>
            </w:r>
          </w:p>
        </w:tc>
      </w:tr>
      <w:tr w:rsidR="00096A61" w14:paraId="4019788B" w14:textId="77777777">
        <w:trPr>
          <w:trHeight w:val="1169"/>
        </w:trPr>
        <w:tc>
          <w:tcPr>
            <w:tcW w:w="695" w:type="dxa"/>
            <w:tcBorders>
              <w:top w:val="single" w:sz="4" w:space="0" w:color="000000"/>
              <w:left w:val="single" w:sz="4" w:space="0" w:color="000000"/>
              <w:bottom w:val="single" w:sz="4" w:space="0" w:color="000000"/>
              <w:right w:val="single" w:sz="4" w:space="0" w:color="000000"/>
            </w:tcBorders>
          </w:tcPr>
          <w:p w14:paraId="19947659" w14:textId="77777777" w:rsidR="00096A61" w:rsidRDefault="00096A61">
            <w:pPr>
              <w:jc w:val="center"/>
            </w:pPr>
            <w:r>
              <w:t xml:space="preserve">25. </w:t>
            </w:r>
          </w:p>
        </w:tc>
        <w:tc>
          <w:tcPr>
            <w:tcW w:w="5250" w:type="dxa"/>
            <w:tcBorders>
              <w:top w:val="single" w:sz="4" w:space="0" w:color="000000"/>
              <w:left w:val="single" w:sz="4" w:space="0" w:color="000000"/>
              <w:bottom w:val="single" w:sz="4" w:space="0" w:color="000000"/>
              <w:right w:val="single" w:sz="4" w:space="0" w:color="000000"/>
            </w:tcBorders>
          </w:tcPr>
          <w:p w14:paraId="6F8CEA94" w14:textId="77777777" w:rsidR="00096A61" w:rsidRDefault="00096A61">
            <w:pPr>
              <w:jc w:val="center"/>
            </w:pPr>
            <w:r>
              <w:rPr>
                <w:i/>
              </w:rPr>
              <w:t xml:space="preserve">Выписка банка. Платежная ведомость № 19. </w:t>
            </w:r>
          </w:p>
          <w:p w14:paraId="0C101D17" w14:textId="77777777" w:rsidR="00096A61" w:rsidRDefault="00096A61">
            <w:pPr>
              <w:jc w:val="center"/>
            </w:pPr>
            <w:r>
              <w:t xml:space="preserve">С расчетного счета перечислена работникам предприятия заработная плата </w:t>
            </w:r>
          </w:p>
        </w:tc>
        <w:tc>
          <w:tcPr>
            <w:tcW w:w="1409" w:type="dxa"/>
            <w:tcBorders>
              <w:top w:val="single" w:sz="4" w:space="0" w:color="000000"/>
              <w:left w:val="single" w:sz="4" w:space="0" w:color="000000"/>
              <w:bottom w:val="single" w:sz="4" w:space="0" w:color="000000"/>
              <w:right w:val="single" w:sz="4" w:space="0" w:color="000000"/>
            </w:tcBorders>
          </w:tcPr>
          <w:p w14:paraId="6138AF6E" w14:textId="77777777" w:rsidR="00096A61" w:rsidRDefault="00096A61">
            <w:pPr>
              <w:jc w:val="center"/>
            </w:pPr>
            <w:r>
              <w:t xml:space="preserve"> </w:t>
            </w:r>
          </w:p>
          <w:p w14:paraId="56AEF204" w14:textId="77777777" w:rsidR="00096A61" w:rsidRDefault="00096A61">
            <w:pPr>
              <w:jc w:val="center"/>
            </w:pPr>
            <w:r>
              <w:rPr>
                <w:highlight w:val="yellow"/>
              </w:rPr>
              <w:t>398609</w:t>
            </w: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1087623E" w14:textId="77777777" w:rsidR="00096A61" w:rsidRDefault="00096A61">
            <w:pPr>
              <w:jc w:val="center"/>
            </w:pPr>
            <w:r>
              <w:t>70</w:t>
            </w:r>
          </w:p>
        </w:tc>
        <w:tc>
          <w:tcPr>
            <w:tcW w:w="881" w:type="dxa"/>
            <w:tcBorders>
              <w:top w:val="single" w:sz="4" w:space="0" w:color="000000"/>
              <w:left w:val="single" w:sz="4" w:space="0" w:color="000000"/>
              <w:bottom w:val="single" w:sz="4" w:space="0" w:color="000000"/>
              <w:right w:val="single" w:sz="4" w:space="0" w:color="000000"/>
            </w:tcBorders>
          </w:tcPr>
          <w:p w14:paraId="34D08F62" w14:textId="77777777" w:rsidR="00096A61" w:rsidRDefault="00096A61">
            <w:pPr>
              <w:jc w:val="center"/>
            </w:pPr>
            <w:r>
              <w:t>51</w:t>
            </w:r>
          </w:p>
        </w:tc>
      </w:tr>
      <w:tr w:rsidR="00096A61" w14:paraId="0BBF21C1" w14:textId="77777777">
        <w:trPr>
          <w:trHeight w:val="893"/>
        </w:trPr>
        <w:tc>
          <w:tcPr>
            <w:tcW w:w="695" w:type="dxa"/>
            <w:tcBorders>
              <w:top w:val="single" w:sz="4" w:space="0" w:color="000000"/>
              <w:left w:val="single" w:sz="4" w:space="0" w:color="000000"/>
              <w:bottom w:val="single" w:sz="4" w:space="0" w:color="000000"/>
              <w:right w:val="single" w:sz="4" w:space="0" w:color="000000"/>
            </w:tcBorders>
          </w:tcPr>
          <w:p w14:paraId="2C325373" w14:textId="77777777" w:rsidR="00096A61" w:rsidRDefault="00096A61">
            <w:pPr>
              <w:jc w:val="center"/>
            </w:pPr>
            <w:r>
              <w:t xml:space="preserve">26. </w:t>
            </w:r>
          </w:p>
        </w:tc>
        <w:tc>
          <w:tcPr>
            <w:tcW w:w="5250" w:type="dxa"/>
            <w:tcBorders>
              <w:top w:val="single" w:sz="4" w:space="0" w:color="000000"/>
              <w:left w:val="single" w:sz="4" w:space="0" w:color="000000"/>
              <w:bottom w:val="single" w:sz="4" w:space="0" w:color="000000"/>
              <w:right w:val="single" w:sz="4" w:space="0" w:color="000000"/>
            </w:tcBorders>
          </w:tcPr>
          <w:p w14:paraId="21B82C49" w14:textId="77777777" w:rsidR="00096A61" w:rsidRDefault="00096A61">
            <w:pPr>
              <w:jc w:val="center"/>
            </w:pPr>
            <w:r>
              <w:rPr>
                <w:i/>
              </w:rPr>
              <w:t>Авансовый отчет № 23.</w:t>
            </w:r>
            <w:r>
              <w:t xml:space="preserve">  Признаны в расходах отчетного периода расходы по служебной командировке И.Т. Петрова </w:t>
            </w:r>
          </w:p>
        </w:tc>
        <w:tc>
          <w:tcPr>
            <w:tcW w:w="1409" w:type="dxa"/>
            <w:tcBorders>
              <w:top w:val="single" w:sz="4" w:space="0" w:color="000000"/>
              <w:left w:val="single" w:sz="4" w:space="0" w:color="000000"/>
              <w:bottom w:val="single" w:sz="4" w:space="0" w:color="000000"/>
              <w:right w:val="single" w:sz="4" w:space="0" w:color="000000"/>
            </w:tcBorders>
          </w:tcPr>
          <w:p w14:paraId="3187A744" w14:textId="77777777" w:rsidR="00096A61" w:rsidRDefault="00096A61">
            <w:pPr>
              <w:jc w:val="center"/>
            </w:pPr>
            <w:r>
              <w:rPr>
                <w:highlight w:val="yellow"/>
              </w:rPr>
              <w:t>6 580</w:t>
            </w:r>
            <w:r>
              <w:t xml:space="preserve"> </w:t>
            </w:r>
          </w:p>
          <w:p w14:paraId="3C289EC4" w14:textId="77777777" w:rsidR="00096A61" w:rsidRDefault="00096A61">
            <w:pPr>
              <w:jc w:val="center"/>
            </w:pP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7D5F8E7B" w14:textId="77777777" w:rsidR="00096A61" w:rsidRDefault="00096A61">
            <w:pPr>
              <w:jc w:val="center"/>
            </w:pPr>
            <w:r>
              <w:t>25</w:t>
            </w:r>
          </w:p>
        </w:tc>
        <w:tc>
          <w:tcPr>
            <w:tcW w:w="881" w:type="dxa"/>
            <w:tcBorders>
              <w:top w:val="single" w:sz="4" w:space="0" w:color="000000"/>
              <w:left w:val="single" w:sz="4" w:space="0" w:color="000000"/>
              <w:bottom w:val="single" w:sz="4" w:space="0" w:color="000000"/>
              <w:right w:val="single" w:sz="4" w:space="0" w:color="000000"/>
            </w:tcBorders>
          </w:tcPr>
          <w:p w14:paraId="55E9F73F" w14:textId="77777777" w:rsidR="00096A61" w:rsidRDefault="00096A61">
            <w:pPr>
              <w:jc w:val="center"/>
            </w:pPr>
            <w:r>
              <w:t>71</w:t>
            </w:r>
          </w:p>
        </w:tc>
      </w:tr>
      <w:tr w:rsidR="00096A61" w14:paraId="196406CB" w14:textId="77777777">
        <w:trPr>
          <w:trHeight w:val="890"/>
        </w:trPr>
        <w:tc>
          <w:tcPr>
            <w:tcW w:w="695" w:type="dxa"/>
            <w:tcBorders>
              <w:top w:val="single" w:sz="4" w:space="0" w:color="000000"/>
              <w:left w:val="single" w:sz="4" w:space="0" w:color="000000"/>
              <w:bottom w:val="single" w:sz="4" w:space="0" w:color="000000"/>
              <w:right w:val="single" w:sz="4" w:space="0" w:color="000000"/>
            </w:tcBorders>
          </w:tcPr>
          <w:p w14:paraId="3E7E91E0" w14:textId="77777777" w:rsidR="00096A61" w:rsidRDefault="00096A61">
            <w:pPr>
              <w:jc w:val="center"/>
            </w:pPr>
            <w:r>
              <w:t xml:space="preserve">27. </w:t>
            </w:r>
          </w:p>
        </w:tc>
        <w:tc>
          <w:tcPr>
            <w:tcW w:w="5250" w:type="dxa"/>
            <w:tcBorders>
              <w:top w:val="single" w:sz="4" w:space="0" w:color="000000"/>
              <w:left w:val="single" w:sz="4" w:space="0" w:color="000000"/>
              <w:bottom w:val="single" w:sz="4" w:space="0" w:color="000000"/>
              <w:right w:val="single" w:sz="4" w:space="0" w:color="000000"/>
            </w:tcBorders>
          </w:tcPr>
          <w:p w14:paraId="18AF1106" w14:textId="77777777" w:rsidR="00096A61" w:rsidRDefault="00096A61">
            <w:pPr>
              <w:jc w:val="center"/>
            </w:pPr>
            <w:r>
              <w:rPr>
                <w:i/>
              </w:rPr>
              <w:t xml:space="preserve">Приходный кассовый ордер № 99.  </w:t>
            </w:r>
          </w:p>
          <w:p w14:paraId="0F2CD412" w14:textId="77777777" w:rsidR="00096A61" w:rsidRDefault="00096A61">
            <w:pPr>
              <w:jc w:val="center"/>
            </w:pPr>
            <w:r>
              <w:t xml:space="preserve">Возвращен в кассу остаток аванса  И.Т. Петровым </w:t>
            </w:r>
          </w:p>
        </w:tc>
        <w:tc>
          <w:tcPr>
            <w:tcW w:w="1409" w:type="dxa"/>
            <w:tcBorders>
              <w:top w:val="single" w:sz="4" w:space="0" w:color="000000"/>
              <w:left w:val="single" w:sz="4" w:space="0" w:color="000000"/>
              <w:bottom w:val="single" w:sz="4" w:space="0" w:color="000000"/>
              <w:right w:val="single" w:sz="4" w:space="0" w:color="000000"/>
            </w:tcBorders>
          </w:tcPr>
          <w:p w14:paraId="45D0758E" w14:textId="77777777" w:rsidR="00096A61" w:rsidRDefault="00096A61">
            <w:pPr>
              <w:jc w:val="center"/>
              <w:rPr>
                <w:highlight w:val="cyan"/>
              </w:rPr>
            </w:pPr>
            <w:r>
              <w:rPr>
                <w:highlight w:val="cyan"/>
              </w:rPr>
              <w:t xml:space="preserve"> </w:t>
            </w:r>
          </w:p>
          <w:p w14:paraId="693A9935" w14:textId="77777777" w:rsidR="00096A61" w:rsidRDefault="00096A61">
            <w:pPr>
              <w:jc w:val="center"/>
              <w:rPr>
                <w:highlight w:val="cyan"/>
              </w:rPr>
            </w:pPr>
            <w:r>
              <w:rPr>
                <w:highlight w:val="yellow"/>
              </w:rPr>
              <w:t xml:space="preserve">420 </w:t>
            </w:r>
          </w:p>
        </w:tc>
        <w:tc>
          <w:tcPr>
            <w:tcW w:w="1024" w:type="dxa"/>
            <w:tcBorders>
              <w:top w:val="single" w:sz="4" w:space="0" w:color="000000"/>
              <w:left w:val="single" w:sz="4" w:space="0" w:color="000000"/>
              <w:bottom w:val="single" w:sz="4" w:space="0" w:color="000000"/>
              <w:right w:val="single" w:sz="4" w:space="0" w:color="000000"/>
            </w:tcBorders>
          </w:tcPr>
          <w:p w14:paraId="0814712E" w14:textId="77777777" w:rsidR="00096A61" w:rsidRDefault="00096A61">
            <w:pPr>
              <w:jc w:val="center"/>
              <w:rPr>
                <w:highlight w:val="cyan"/>
              </w:rPr>
            </w:pPr>
            <w:r>
              <w:rPr>
                <w:highlight w:val="cyan"/>
              </w:rPr>
              <w:t>50</w:t>
            </w:r>
          </w:p>
        </w:tc>
        <w:tc>
          <w:tcPr>
            <w:tcW w:w="881" w:type="dxa"/>
            <w:tcBorders>
              <w:top w:val="single" w:sz="4" w:space="0" w:color="000000"/>
              <w:left w:val="single" w:sz="4" w:space="0" w:color="000000"/>
              <w:bottom w:val="single" w:sz="4" w:space="0" w:color="000000"/>
              <w:right w:val="single" w:sz="4" w:space="0" w:color="000000"/>
            </w:tcBorders>
          </w:tcPr>
          <w:p w14:paraId="1346ACE8" w14:textId="77777777" w:rsidR="00096A61" w:rsidRDefault="00096A61">
            <w:pPr>
              <w:jc w:val="center"/>
              <w:rPr>
                <w:highlight w:val="cyan"/>
              </w:rPr>
            </w:pPr>
            <w:r>
              <w:rPr>
                <w:highlight w:val="cyan"/>
              </w:rPr>
              <w:t>71</w:t>
            </w:r>
          </w:p>
        </w:tc>
      </w:tr>
      <w:tr w:rsidR="00096A61" w14:paraId="7D926B27" w14:textId="77777777">
        <w:trPr>
          <w:trHeight w:val="892"/>
        </w:trPr>
        <w:tc>
          <w:tcPr>
            <w:tcW w:w="695" w:type="dxa"/>
            <w:tcBorders>
              <w:top w:val="single" w:sz="4" w:space="0" w:color="000000"/>
              <w:left w:val="single" w:sz="4" w:space="0" w:color="000000"/>
              <w:bottom w:val="single" w:sz="4" w:space="0" w:color="000000"/>
              <w:right w:val="single" w:sz="4" w:space="0" w:color="000000"/>
            </w:tcBorders>
          </w:tcPr>
          <w:p w14:paraId="2D654A4D" w14:textId="77777777" w:rsidR="00096A61" w:rsidRDefault="00096A61">
            <w:pPr>
              <w:jc w:val="center"/>
            </w:pPr>
            <w:r>
              <w:t xml:space="preserve">28. </w:t>
            </w:r>
          </w:p>
        </w:tc>
        <w:tc>
          <w:tcPr>
            <w:tcW w:w="5250" w:type="dxa"/>
            <w:tcBorders>
              <w:top w:val="single" w:sz="4" w:space="0" w:color="000000"/>
              <w:left w:val="single" w:sz="4" w:space="0" w:color="000000"/>
              <w:bottom w:val="single" w:sz="4" w:space="0" w:color="000000"/>
              <w:right w:val="single" w:sz="4" w:space="0" w:color="000000"/>
            </w:tcBorders>
          </w:tcPr>
          <w:p w14:paraId="21E03A6D" w14:textId="77777777" w:rsidR="00096A61" w:rsidRDefault="00096A61">
            <w:pPr>
              <w:jc w:val="center"/>
            </w:pPr>
            <w:r>
              <w:rPr>
                <w:i/>
              </w:rPr>
              <w:t>Выписка банка</w:t>
            </w:r>
            <w:r>
              <w:t xml:space="preserve">. </w:t>
            </w:r>
            <w:r>
              <w:rPr>
                <w:i/>
              </w:rPr>
              <w:t xml:space="preserve">Платежное поручение № 80. </w:t>
            </w:r>
            <w:r>
              <w:t xml:space="preserve">Оплачен счет № 111 за электроэнергию </w:t>
            </w:r>
          </w:p>
        </w:tc>
        <w:tc>
          <w:tcPr>
            <w:tcW w:w="1409" w:type="dxa"/>
            <w:tcBorders>
              <w:top w:val="single" w:sz="4" w:space="0" w:color="000000"/>
              <w:left w:val="single" w:sz="4" w:space="0" w:color="000000"/>
              <w:bottom w:val="single" w:sz="4" w:space="0" w:color="000000"/>
              <w:right w:val="single" w:sz="4" w:space="0" w:color="000000"/>
            </w:tcBorders>
          </w:tcPr>
          <w:p w14:paraId="322E21E5" w14:textId="77777777" w:rsidR="00096A61" w:rsidRDefault="00096A61">
            <w:pPr>
              <w:jc w:val="center"/>
            </w:pPr>
          </w:p>
          <w:p w14:paraId="2ED70DCF" w14:textId="77777777" w:rsidR="00096A61" w:rsidRDefault="00096A61">
            <w:pPr>
              <w:jc w:val="center"/>
            </w:pPr>
            <w:r>
              <w:rPr>
                <w:highlight w:val="yellow"/>
              </w:rPr>
              <w:t>31069,40</w:t>
            </w:r>
            <w: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0B3979D8" w14:textId="77777777" w:rsidR="00096A61" w:rsidRDefault="00096A61">
            <w:pPr>
              <w:jc w:val="center"/>
            </w:pPr>
          </w:p>
          <w:p w14:paraId="37041D6D" w14:textId="77777777" w:rsidR="00096A61" w:rsidRDefault="00096A61">
            <w:pPr>
              <w:jc w:val="center"/>
            </w:pPr>
            <w:r>
              <w:rPr>
                <w:highlight w:val="cyan"/>
              </w:rPr>
              <w:t>76</w:t>
            </w:r>
          </w:p>
        </w:tc>
        <w:tc>
          <w:tcPr>
            <w:tcW w:w="881" w:type="dxa"/>
            <w:tcBorders>
              <w:top w:val="single" w:sz="4" w:space="0" w:color="000000"/>
              <w:left w:val="single" w:sz="4" w:space="0" w:color="000000"/>
              <w:bottom w:val="single" w:sz="4" w:space="0" w:color="000000"/>
              <w:right w:val="single" w:sz="4" w:space="0" w:color="000000"/>
            </w:tcBorders>
          </w:tcPr>
          <w:p w14:paraId="33E99CCA" w14:textId="77777777" w:rsidR="00096A61" w:rsidRDefault="00096A61">
            <w:pPr>
              <w:jc w:val="center"/>
            </w:pPr>
          </w:p>
          <w:p w14:paraId="2430C215" w14:textId="77777777" w:rsidR="00096A61" w:rsidRDefault="00096A61">
            <w:pPr>
              <w:jc w:val="center"/>
            </w:pPr>
            <w:r>
              <w:t>51</w:t>
            </w:r>
          </w:p>
        </w:tc>
      </w:tr>
    </w:tbl>
    <w:p w14:paraId="7525BAF7" w14:textId="77777777" w:rsidR="00096A61" w:rsidRDefault="00096A61">
      <w:pPr>
        <w:jc w:val="center"/>
      </w:pPr>
    </w:p>
    <w:tbl>
      <w:tblPr>
        <w:tblW w:w="9290" w:type="dxa"/>
        <w:tblInd w:w="221" w:type="dxa"/>
        <w:tblCellMar>
          <w:top w:w="7" w:type="dxa"/>
          <w:right w:w="48" w:type="dxa"/>
        </w:tblCellMar>
        <w:tblLook w:val="0000" w:firstRow="0" w:lastRow="0" w:firstColumn="0" w:lastColumn="0" w:noHBand="0" w:noVBand="0"/>
      </w:tblPr>
      <w:tblGrid>
        <w:gridCol w:w="755"/>
        <w:gridCol w:w="5285"/>
        <w:gridCol w:w="1531"/>
        <w:gridCol w:w="942"/>
        <w:gridCol w:w="777"/>
      </w:tblGrid>
      <w:tr w:rsidR="00096A61" w14:paraId="7D6FE9C5" w14:textId="77777777">
        <w:trPr>
          <w:trHeight w:val="1758"/>
        </w:trPr>
        <w:tc>
          <w:tcPr>
            <w:tcW w:w="755" w:type="dxa"/>
            <w:tcBorders>
              <w:top w:val="single" w:sz="4" w:space="0" w:color="000000"/>
              <w:left w:val="single" w:sz="4" w:space="0" w:color="000000"/>
              <w:bottom w:val="single" w:sz="4" w:space="0" w:color="000000"/>
              <w:right w:val="single" w:sz="4" w:space="0" w:color="000000"/>
            </w:tcBorders>
          </w:tcPr>
          <w:p w14:paraId="4382830D" w14:textId="77777777" w:rsidR="00096A61" w:rsidRDefault="00096A61">
            <w:pPr>
              <w:jc w:val="center"/>
            </w:pPr>
            <w:r>
              <w:t xml:space="preserve">29. </w:t>
            </w:r>
          </w:p>
        </w:tc>
        <w:tc>
          <w:tcPr>
            <w:tcW w:w="5285" w:type="dxa"/>
            <w:tcBorders>
              <w:top w:val="single" w:sz="4" w:space="0" w:color="000000"/>
              <w:left w:val="single" w:sz="4" w:space="0" w:color="000000"/>
              <w:bottom w:val="single" w:sz="4" w:space="0" w:color="000000"/>
              <w:right w:val="single" w:sz="4" w:space="0" w:color="000000"/>
            </w:tcBorders>
          </w:tcPr>
          <w:p w14:paraId="00EA642A" w14:textId="77777777" w:rsidR="00096A61" w:rsidRDefault="00096A61">
            <w:pPr>
              <w:jc w:val="center"/>
            </w:pPr>
            <w:r>
              <w:rPr>
                <w:i/>
              </w:rPr>
              <w:t>Ведомость</w:t>
            </w:r>
            <w:r>
              <w:t xml:space="preserve"> на</w:t>
            </w:r>
            <w:r>
              <w:rPr>
                <w:i/>
              </w:rPr>
              <w:t xml:space="preserve">числения амортизации. </w:t>
            </w:r>
          </w:p>
          <w:p w14:paraId="3B115BF3" w14:textId="77777777" w:rsidR="00096A61" w:rsidRDefault="00096A61">
            <w:pPr>
              <w:jc w:val="center"/>
            </w:pPr>
            <w:r>
              <w:t xml:space="preserve">Начислена амортизация по объектам основных средств: а) основных и вспомогательных цехов; </w:t>
            </w:r>
          </w:p>
          <w:p w14:paraId="24015811" w14:textId="77777777" w:rsidR="00096A61" w:rsidRDefault="00096A61">
            <w:pPr>
              <w:jc w:val="center"/>
            </w:pPr>
            <w:r>
              <w:t xml:space="preserve">б) общехозяйственных служб </w:t>
            </w:r>
          </w:p>
        </w:tc>
        <w:tc>
          <w:tcPr>
            <w:tcW w:w="1531" w:type="dxa"/>
            <w:tcBorders>
              <w:top w:val="single" w:sz="4" w:space="0" w:color="000000"/>
              <w:left w:val="single" w:sz="4" w:space="0" w:color="000000"/>
              <w:bottom w:val="single" w:sz="4" w:space="0" w:color="000000"/>
              <w:right w:val="single" w:sz="4" w:space="0" w:color="000000"/>
            </w:tcBorders>
          </w:tcPr>
          <w:p w14:paraId="629C3A7F" w14:textId="77777777" w:rsidR="00096A61" w:rsidRDefault="00096A61">
            <w:pPr>
              <w:jc w:val="center"/>
            </w:pPr>
            <w:r>
              <w:t xml:space="preserve"> </w:t>
            </w:r>
          </w:p>
          <w:p w14:paraId="1E7D0E6E" w14:textId="77777777" w:rsidR="00096A61" w:rsidRDefault="00096A61">
            <w:pPr>
              <w:jc w:val="center"/>
            </w:pPr>
          </w:p>
          <w:p w14:paraId="3E9F41D7" w14:textId="77777777" w:rsidR="00096A61" w:rsidRDefault="00096A61">
            <w:pPr>
              <w:jc w:val="center"/>
              <w:rPr>
                <w:highlight w:val="yellow"/>
              </w:rPr>
            </w:pPr>
            <w:r>
              <w:t xml:space="preserve"> </w:t>
            </w:r>
            <w:r>
              <w:rPr>
                <w:highlight w:val="yellow"/>
              </w:rPr>
              <w:t xml:space="preserve">7 283 </w:t>
            </w:r>
          </w:p>
          <w:p w14:paraId="7EADB190" w14:textId="77777777" w:rsidR="00096A61" w:rsidRDefault="00096A61">
            <w:pPr>
              <w:jc w:val="center"/>
            </w:pPr>
            <w:r>
              <w:rPr>
                <w:highlight w:val="yellow"/>
              </w:rPr>
              <w:t>5 203</w:t>
            </w:r>
            <w:r>
              <w:t xml:space="preserve"> </w:t>
            </w:r>
          </w:p>
        </w:tc>
        <w:tc>
          <w:tcPr>
            <w:tcW w:w="942" w:type="dxa"/>
            <w:tcBorders>
              <w:top w:val="single" w:sz="4" w:space="0" w:color="000000"/>
              <w:left w:val="single" w:sz="4" w:space="0" w:color="000000"/>
              <w:bottom w:val="single" w:sz="4" w:space="0" w:color="000000"/>
              <w:right w:val="single" w:sz="4" w:space="0" w:color="000000"/>
            </w:tcBorders>
          </w:tcPr>
          <w:p w14:paraId="6881E70F" w14:textId="77777777" w:rsidR="00096A61" w:rsidRDefault="00096A61">
            <w:pPr>
              <w:jc w:val="center"/>
            </w:pPr>
          </w:p>
          <w:p w14:paraId="5A8A0D21" w14:textId="77777777" w:rsidR="00096A61" w:rsidRDefault="00096A61">
            <w:pPr>
              <w:jc w:val="center"/>
            </w:pPr>
          </w:p>
          <w:p w14:paraId="7D268D4A" w14:textId="77777777" w:rsidR="00096A61" w:rsidRDefault="00096A61">
            <w:pPr>
              <w:jc w:val="center"/>
            </w:pPr>
            <w:r>
              <w:t>25</w:t>
            </w:r>
          </w:p>
          <w:p w14:paraId="4B075C13" w14:textId="77777777" w:rsidR="00096A61" w:rsidRDefault="00096A61">
            <w:pPr>
              <w:jc w:val="center"/>
            </w:pPr>
            <w:r>
              <w:t>26</w:t>
            </w:r>
          </w:p>
        </w:tc>
        <w:tc>
          <w:tcPr>
            <w:tcW w:w="777" w:type="dxa"/>
            <w:tcBorders>
              <w:top w:val="single" w:sz="4" w:space="0" w:color="000000"/>
              <w:left w:val="single" w:sz="4" w:space="0" w:color="000000"/>
              <w:bottom w:val="single" w:sz="4" w:space="0" w:color="000000"/>
              <w:right w:val="single" w:sz="4" w:space="0" w:color="000000"/>
            </w:tcBorders>
          </w:tcPr>
          <w:p w14:paraId="7464190B" w14:textId="77777777" w:rsidR="00096A61" w:rsidRDefault="00096A61">
            <w:pPr>
              <w:jc w:val="center"/>
            </w:pPr>
          </w:p>
          <w:p w14:paraId="3F21BA86" w14:textId="77777777" w:rsidR="00096A61" w:rsidRDefault="00096A61">
            <w:pPr>
              <w:jc w:val="center"/>
            </w:pPr>
          </w:p>
          <w:p w14:paraId="0BFD865E" w14:textId="77777777" w:rsidR="00096A61" w:rsidRDefault="00096A61">
            <w:pPr>
              <w:jc w:val="center"/>
            </w:pPr>
            <w:r>
              <w:t>02</w:t>
            </w:r>
          </w:p>
          <w:p w14:paraId="181875E7" w14:textId="77777777" w:rsidR="00096A61" w:rsidRDefault="00096A61">
            <w:pPr>
              <w:jc w:val="center"/>
            </w:pPr>
            <w:r>
              <w:t>02</w:t>
            </w:r>
          </w:p>
        </w:tc>
      </w:tr>
      <w:tr w:rsidR="00096A61" w14:paraId="3C3B3EBD" w14:textId="77777777">
        <w:trPr>
          <w:trHeight w:val="1159"/>
        </w:trPr>
        <w:tc>
          <w:tcPr>
            <w:tcW w:w="755" w:type="dxa"/>
            <w:tcBorders>
              <w:top w:val="single" w:sz="4" w:space="0" w:color="000000"/>
              <w:left w:val="single" w:sz="4" w:space="0" w:color="000000"/>
              <w:bottom w:val="single" w:sz="4" w:space="0" w:color="000000"/>
              <w:right w:val="single" w:sz="4" w:space="0" w:color="000000"/>
            </w:tcBorders>
          </w:tcPr>
          <w:p w14:paraId="49681603" w14:textId="77777777" w:rsidR="00096A61" w:rsidRDefault="00096A61">
            <w:pPr>
              <w:jc w:val="center"/>
            </w:pPr>
            <w:r>
              <w:t xml:space="preserve">30. </w:t>
            </w:r>
          </w:p>
        </w:tc>
        <w:tc>
          <w:tcPr>
            <w:tcW w:w="5285" w:type="dxa"/>
            <w:tcBorders>
              <w:top w:val="single" w:sz="4" w:space="0" w:color="000000"/>
              <w:left w:val="single" w:sz="4" w:space="0" w:color="000000"/>
              <w:bottom w:val="single" w:sz="4" w:space="0" w:color="000000"/>
              <w:right w:val="single" w:sz="4" w:space="0" w:color="000000"/>
            </w:tcBorders>
          </w:tcPr>
          <w:p w14:paraId="39215D10" w14:textId="77777777" w:rsidR="00096A61" w:rsidRDefault="00096A61">
            <w:pPr>
              <w:jc w:val="center"/>
            </w:pPr>
            <w:r>
              <w:rPr>
                <w:i/>
              </w:rPr>
              <w:t>Ведомость</w:t>
            </w:r>
            <w:r>
              <w:t xml:space="preserve"> на</w:t>
            </w:r>
            <w:r>
              <w:rPr>
                <w:i/>
              </w:rPr>
              <w:t xml:space="preserve">числения амортизации. </w:t>
            </w:r>
          </w:p>
          <w:p w14:paraId="4FFBFED6" w14:textId="77777777" w:rsidR="00096A61" w:rsidRDefault="00096A61">
            <w:pPr>
              <w:jc w:val="center"/>
            </w:pPr>
            <w:r>
              <w:t xml:space="preserve">Начислена амортизация по нематериальным активам  (полезная модель) </w:t>
            </w:r>
          </w:p>
        </w:tc>
        <w:tc>
          <w:tcPr>
            <w:tcW w:w="1531" w:type="dxa"/>
            <w:tcBorders>
              <w:top w:val="single" w:sz="4" w:space="0" w:color="000000"/>
              <w:left w:val="single" w:sz="4" w:space="0" w:color="000000"/>
              <w:bottom w:val="single" w:sz="4" w:space="0" w:color="000000"/>
              <w:right w:val="single" w:sz="4" w:space="0" w:color="000000"/>
            </w:tcBorders>
          </w:tcPr>
          <w:p w14:paraId="116C3149" w14:textId="77777777" w:rsidR="00096A61" w:rsidRDefault="00096A61">
            <w:pPr>
              <w:jc w:val="center"/>
            </w:pPr>
            <w:r>
              <w:t xml:space="preserve"> </w:t>
            </w:r>
          </w:p>
          <w:p w14:paraId="7EAB7351" w14:textId="77777777" w:rsidR="00096A61" w:rsidRDefault="00096A61">
            <w:pPr>
              <w:jc w:val="center"/>
            </w:pPr>
            <w:r>
              <w:t xml:space="preserve"> </w:t>
            </w:r>
            <w:r>
              <w:rPr>
                <w:highlight w:val="yellow"/>
              </w:rPr>
              <w:t>800</w:t>
            </w:r>
            <w:r>
              <w:t xml:space="preserve"> </w:t>
            </w:r>
          </w:p>
        </w:tc>
        <w:tc>
          <w:tcPr>
            <w:tcW w:w="942" w:type="dxa"/>
            <w:tcBorders>
              <w:top w:val="single" w:sz="4" w:space="0" w:color="000000"/>
              <w:left w:val="single" w:sz="4" w:space="0" w:color="000000"/>
              <w:bottom w:val="single" w:sz="4" w:space="0" w:color="000000"/>
              <w:right w:val="single" w:sz="4" w:space="0" w:color="000000"/>
            </w:tcBorders>
          </w:tcPr>
          <w:p w14:paraId="1273D44D" w14:textId="77777777" w:rsidR="00096A61" w:rsidRDefault="00096A61">
            <w:pPr>
              <w:jc w:val="center"/>
            </w:pPr>
            <w:r>
              <w:t>26</w:t>
            </w:r>
          </w:p>
        </w:tc>
        <w:tc>
          <w:tcPr>
            <w:tcW w:w="777" w:type="dxa"/>
            <w:tcBorders>
              <w:top w:val="single" w:sz="4" w:space="0" w:color="000000"/>
              <w:left w:val="single" w:sz="4" w:space="0" w:color="000000"/>
              <w:bottom w:val="single" w:sz="4" w:space="0" w:color="000000"/>
              <w:right w:val="single" w:sz="4" w:space="0" w:color="000000"/>
            </w:tcBorders>
          </w:tcPr>
          <w:p w14:paraId="00A45AC7" w14:textId="77777777" w:rsidR="00096A61" w:rsidRDefault="00096A61">
            <w:pPr>
              <w:jc w:val="center"/>
            </w:pPr>
            <w:r>
              <w:t>05</w:t>
            </w:r>
          </w:p>
        </w:tc>
      </w:tr>
      <w:tr w:rsidR="00096A61" w14:paraId="6DFA6225" w14:textId="77777777">
        <w:trPr>
          <w:trHeight w:val="1000"/>
        </w:trPr>
        <w:tc>
          <w:tcPr>
            <w:tcW w:w="755" w:type="dxa"/>
            <w:tcBorders>
              <w:top w:val="single" w:sz="4" w:space="0" w:color="000000"/>
              <w:left w:val="single" w:sz="4" w:space="0" w:color="000000"/>
              <w:bottom w:val="single" w:sz="4" w:space="0" w:color="000000"/>
              <w:right w:val="single" w:sz="4" w:space="0" w:color="000000"/>
            </w:tcBorders>
          </w:tcPr>
          <w:p w14:paraId="47E2A636" w14:textId="77777777" w:rsidR="00096A61" w:rsidRDefault="00096A61">
            <w:pPr>
              <w:jc w:val="center"/>
            </w:pPr>
            <w:r>
              <w:t xml:space="preserve">31. </w:t>
            </w:r>
          </w:p>
        </w:tc>
        <w:tc>
          <w:tcPr>
            <w:tcW w:w="5285" w:type="dxa"/>
            <w:tcBorders>
              <w:top w:val="single" w:sz="4" w:space="0" w:color="000000"/>
              <w:left w:val="single" w:sz="4" w:space="0" w:color="000000"/>
              <w:bottom w:val="single" w:sz="4" w:space="0" w:color="000000"/>
              <w:right w:val="single" w:sz="4" w:space="0" w:color="000000"/>
            </w:tcBorders>
          </w:tcPr>
          <w:p w14:paraId="5D0F4AD8" w14:textId="77777777" w:rsidR="00096A61" w:rsidRDefault="00096A61">
            <w:pPr>
              <w:jc w:val="center"/>
            </w:pPr>
            <w:r>
              <w:rPr>
                <w:i/>
              </w:rPr>
              <w:t xml:space="preserve">Ведомость распределения услуг вспомогательных производств. </w:t>
            </w:r>
          </w:p>
          <w:p w14:paraId="2EB72985" w14:textId="77777777" w:rsidR="00096A61" w:rsidRDefault="00096A61">
            <w:pPr>
              <w:jc w:val="center"/>
            </w:pPr>
            <w:r>
              <w:t xml:space="preserve">Включены </w:t>
            </w:r>
            <w:r>
              <w:tab/>
              <w:t xml:space="preserve">в </w:t>
            </w:r>
            <w:r>
              <w:tab/>
              <w:t xml:space="preserve">себестоимость </w:t>
            </w:r>
            <w:r>
              <w:tab/>
              <w:t xml:space="preserve">продукции </w:t>
            </w:r>
            <w:r>
              <w:tab/>
              <w:t xml:space="preserve">затраты вспомогательных цехов </w:t>
            </w:r>
          </w:p>
        </w:tc>
        <w:tc>
          <w:tcPr>
            <w:tcW w:w="1531" w:type="dxa"/>
            <w:tcBorders>
              <w:top w:val="single" w:sz="4" w:space="0" w:color="000000"/>
              <w:left w:val="single" w:sz="4" w:space="0" w:color="000000"/>
              <w:bottom w:val="single" w:sz="4" w:space="0" w:color="000000"/>
              <w:right w:val="single" w:sz="4" w:space="0" w:color="000000"/>
            </w:tcBorders>
          </w:tcPr>
          <w:p w14:paraId="43C0A01E" w14:textId="77777777" w:rsidR="00096A61" w:rsidRDefault="00096A61">
            <w:pPr>
              <w:jc w:val="center"/>
              <w:rPr>
                <w:highlight w:val="magenta"/>
              </w:rPr>
            </w:pPr>
            <w:r>
              <w:rPr>
                <w:highlight w:val="magenta"/>
              </w:rPr>
              <w:t xml:space="preserve"> </w:t>
            </w:r>
          </w:p>
          <w:p w14:paraId="4FCB7FB5" w14:textId="77777777" w:rsidR="00096A61" w:rsidRDefault="00096A61">
            <w:pPr>
              <w:jc w:val="center"/>
              <w:rPr>
                <w:highlight w:val="magenta"/>
              </w:rPr>
            </w:pPr>
            <w:r>
              <w:rPr>
                <w:highlight w:val="yellow"/>
              </w:rPr>
              <w:t>133 576,32</w:t>
            </w:r>
          </w:p>
        </w:tc>
        <w:tc>
          <w:tcPr>
            <w:tcW w:w="942" w:type="dxa"/>
            <w:tcBorders>
              <w:top w:val="single" w:sz="4" w:space="0" w:color="000000"/>
              <w:left w:val="single" w:sz="4" w:space="0" w:color="000000"/>
              <w:bottom w:val="single" w:sz="4" w:space="0" w:color="000000"/>
              <w:right w:val="single" w:sz="4" w:space="0" w:color="000000"/>
            </w:tcBorders>
          </w:tcPr>
          <w:p w14:paraId="4CEF104E" w14:textId="77777777" w:rsidR="00096A61" w:rsidRDefault="00096A61">
            <w:pPr>
              <w:jc w:val="center"/>
              <w:rPr>
                <w:highlight w:val="magenta"/>
              </w:rPr>
            </w:pPr>
            <w:r>
              <w:t>20</w:t>
            </w:r>
          </w:p>
        </w:tc>
        <w:tc>
          <w:tcPr>
            <w:tcW w:w="777" w:type="dxa"/>
            <w:tcBorders>
              <w:top w:val="single" w:sz="4" w:space="0" w:color="000000"/>
              <w:left w:val="single" w:sz="4" w:space="0" w:color="000000"/>
              <w:bottom w:val="single" w:sz="4" w:space="0" w:color="000000"/>
              <w:right w:val="single" w:sz="4" w:space="0" w:color="000000"/>
            </w:tcBorders>
          </w:tcPr>
          <w:p w14:paraId="0A515A1B" w14:textId="77777777" w:rsidR="00096A61" w:rsidRDefault="00096A61">
            <w:pPr>
              <w:jc w:val="center"/>
            </w:pPr>
            <w:r>
              <w:t>23</w:t>
            </w:r>
          </w:p>
        </w:tc>
      </w:tr>
      <w:tr w:rsidR="00096A61" w14:paraId="60D67180" w14:textId="77777777">
        <w:trPr>
          <w:trHeight w:val="723"/>
        </w:trPr>
        <w:tc>
          <w:tcPr>
            <w:tcW w:w="755" w:type="dxa"/>
            <w:tcBorders>
              <w:top w:val="single" w:sz="4" w:space="0" w:color="000000"/>
              <w:left w:val="single" w:sz="4" w:space="0" w:color="000000"/>
              <w:bottom w:val="single" w:sz="4" w:space="0" w:color="000000"/>
              <w:right w:val="single" w:sz="4" w:space="0" w:color="000000"/>
            </w:tcBorders>
          </w:tcPr>
          <w:p w14:paraId="39942951" w14:textId="77777777" w:rsidR="00096A61" w:rsidRDefault="00096A61">
            <w:pPr>
              <w:jc w:val="center"/>
            </w:pPr>
            <w:r>
              <w:t xml:space="preserve">32. </w:t>
            </w:r>
          </w:p>
        </w:tc>
        <w:tc>
          <w:tcPr>
            <w:tcW w:w="5285" w:type="dxa"/>
            <w:tcBorders>
              <w:top w:val="single" w:sz="4" w:space="0" w:color="000000"/>
              <w:left w:val="single" w:sz="4" w:space="0" w:color="000000"/>
              <w:bottom w:val="single" w:sz="4" w:space="0" w:color="000000"/>
              <w:right w:val="single" w:sz="4" w:space="0" w:color="000000"/>
            </w:tcBorders>
          </w:tcPr>
          <w:p w14:paraId="0401D648" w14:textId="77777777" w:rsidR="00096A61" w:rsidRDefault="00096A61">
            <w:pPr>
              <w:jc w:val="center"/>
            </w:pPr>
            <w:r>
              <w:rPr>
                <w:i/>
              </w:rPr>
              <w:t xml:space="preserve">Ведомость распределения косвенных расходов. </w:t>
            </w:r>
            <w:r>
              <w:t xml:space="preserve">Включены  в себестоимость продукции общепроизводственные расходы </w:t>
            </w:r>
          </w:p>
        </w:tc>
        <w:tc>
          <w:tcPr>
            <w:tcW w:w="1531" w:type="dxa"/>
            <w:tcBorders>
              <w:top w:val="single" w:sz="4" w:space="0" w:color="000000"/>
              <w:left w:val="single" w:sz="4" w:space="0" w:color="000000"/>
              <w:bottom w:val="single" w:sz="4" w:space="0" w:color="000000"/>
              <w:right w:val="single" w:sz="4" w:space="0" w:color="000000"/>
            </w:tcBorders>
          </w:tcPr>
          <w:p w14:paraId="55863111" w14:textId="77777777" w:rsidR="00096A61" w:rsidRDefault="00096A61">
            <w:pPr>
              <w:jc w:val="center"/>
            </w:pPr>
          </w:p>
          <w:p w14:paraId="181539C3" w14:textId="77777777" w:rsidR="00096A61" w:rsidRDefault="00096A61">
            <w:pPr>
              <w:jc w:val="center"/>
            </w:pPr>
            <w:r>
              <w:rPr>
                <w:highlight w:val="yellow"/>
              </w:rPr>
              <w:t>132671,8</w:t>
            </w:r>
          </w:p>
        </w:tc>
        <w:tc>
          <w:tcPr>
            <w:tcW w:w="942" w:type="dxa"/>
            <w:tcBorders>
              <w:top w:val="single" w:sz="4" w:space="0" w:color="000000"/>
              <w:left w:val="single" w:sz="4" w:space="0" w:color="000000"/>
              <w:bottom w:val="single" w:sz="4" w:space="0" w:color="000000"/>
              <w:right w:val="single" w:sz="4" w:space="0" w:color="000000"/>
            </w:tcBorders>
          </w:tcPr>
          <w:p w14:paraId="0155A67D" w14:textId="77777777" w:rsidR="00096A61" w:rsidRDefault="00096A61">
            <w:pPr>
              <w:jc w:val="center"/>
            </w:pPr>
          </w:p>
          <w:p w14:paraId="4DE0C92C" w14:textId="77777777" w:rsidR="00096A61" w:rsidRDefault="00096A61">
            <w:pPr>
              <w:jc w:val="center"/>
            </w:pPr>
            <w:r>
              <w:t>20</w:t>
            </w:r>
          </w:p>
        </w:tc>
        <w:tc>
          <w:tcPr>
            <w:tcW w:w="777" w:type="dxa"/>
            <w:tcBorders>
              <w:top w:val="single" w:sz="4" w:space="0" w:color="000000"/>
              <w:left w:val="single" w:sz="4" w:space="0" w:color="000000"/>
              <w:bottom w:val="single" w:sz="4" w:space="0" w:color="000000"/>
              <w:right w:val="single" w:sz="4" w:space="0" w:color="000000"/>
            </w:tcBorders>
          </w:tcPr>
          <w:p w14:paraId="43928CEE" w14:textId="77777777" w:rsidR="00096A61" w:rsidRDefault="00096A61">
            <w:pPr>
              <w:jc w:val="center"/>
            </w:pPr>
          </w:p>
          <w:p w14:paraId="683553A3" w14:textId="77777777" w:rsidR="00096A61" w:rsidRDefault="00096A61">
            <w:pPr>
              <w:jc w:val="center"/>
            </w:pPr>
            <w:r>
              <w:t>25</w:t>
            </w:r>
          </w:p>
        </w:tc>
      </w:tr>
      <w:tr w:rsidR="00096A61" w14:paraId="1CC31F62" w14:textId="77777777">
        <w:trPr>
          <w:trHeight w:val="1437"/>
        </w:trPr>
        <w:tc>
          <w:tcPr>
            <w:tcW w:w="755" w:type="dxa"/>
            <w:tcBorders>
              <w:top w:val="single" w:sz="4" w:space="0" w:color="000000"/>
              <w:left w:val="single" w:sz="4" w:space="0" w:color="000000"/>
              <w:bottom w:val="single" w:sz="4" w:space="0" w:color="000000"/>
              <w:right w:val="single" w:sz="4" w:space="0" w:color="000000"/>
            </w:tcBorders>
          </w:tcPr>
          <w:p w14:paraId="1DCD1AD0" w14:textId="77777777" w:rsidR="00096A61" w:rsidRDefault="00096A61">
            <w:pPr>
              <w:jc w:val="center"/>
            </w:pPr>
            <w:r>
              <w:t xml:space="preserve">33. </w:t>
            </w:r>
          </w:p>
        </w:tc>
        <w:tc>
          <w:tcPr>
            <w:tcW w:w="5285" w:type="dxa"/>
            <w:tcBorders>
              <w:top w:val="single" w:sz="4" w:space="0" w:color="000000"/>
              <w:left w:val="single" w:sz="4" w:space="0" w:color="000000"/>
              <w:bottom w:val="single" w:sz="4" w:space="0" w:color="000000"/>
              <w:right w:val="single" w:sz="4" w:space="0" w:color="000000"/>
            </w:tcBorders>
          </w:tcPr>
          <w:p w14:paraId="608A52D6" w14:textId="77777777" w:rsidR="00096A61" w:rsidRDefault="00096A61">
            <w:pPr>
              <w:jc w:val="center"/>
            </w:pPr>
            <w:r>
              <w:rPr>
                <w:i/>
              </w:rPr>
              <w:t xml:space="preserve">Накладная № 90. Расчет бухгалтерии </w:t>
            </w:r>
          </w:p>
          <w:p w14:paraId="3598BB34" w14:textId="77777777" w:rsidR="00096A61" w:rsidRDefault="00096A61">
            <w:pPr>
              <w:jc w:val="center"/>
            </w:pPr>
            <w:r>
              <w:t xml:space="preserve">Выпущена из производства готовая продукция по сокращенной производственной себестоимости, Остаток незавершенного производства на конец месяца –159 200 руб. </w:t>
            </w:r>
          </w:p>
        </w:tc>
        <w:tc>
          <w:tcPr>
            <w:tcW w:w="1531" w:type="dxa"/>
            <w:tcBorders>
              <w:top w:val="single" w:sz="4" w:space="0" w:color="000000"/>
              <w:left w:val="single" w:sz="4" w:space="0" w:color="000000"/>
              <w:bottom w:val="single" w:sz="4" w:space="0" w:color="000000"/>
              <w:right w:val="single" w:sz="4" w:space="0" w:color="000000"/>
            </w:tcBorders>
          </w:tcPr>
          <w:p w14:paraId="3F527D1A" w14:textId="77777777" w:rsidR="00096A61" w:rsidRDefault="00096A61">
            <w:pPr>
              <w:jc w:val="center"/>
            </w:pPr>
            <w:r>
              <w:t xml:space="preserve"> </w:t>
            </w:r>
          </w:p>
          <w:p w14:paraId="5A9625A9" w14:textId="77777777" w:rsidR="00096A61" w:rsidRDefault="00096A61">
            <w:pPr>
              <w:jc w:val="center"/>
            </w:pPr>
          </w:p>
          <w:p w14:paraId="4D2FAEB8" w14:textId="77777777" w:rsidR="00096A61" w:rsidRDefault="00096A61">
            <w:pPr>
              <w:jc w:val="center"/>
            </w:pPr>
            <w:r>
              <w:t xml:space="preserve">456056,12-159200 =  </w:t>
            </w:r>
            <w:r>
              <w:rPr>
                <w:highlight w:val="yellow"/>
              </w:rPr>
              <w:t>296 856,12</w:t>
            </w:r>
          </w:p>
        </w:tc>
        <w:tc>
          <w:tcPr>
            <w:tcW w:w="942" w:type="dxa"/>
            <w:tcBorders>
              <w:top w:val="single" w:sz="4" w:space="0" w:color="000000"/>
              <w:left w:val="single" w:sz="4" w:space="0" w:color="000000"/>
              <w:bottom w:val="single" w:sz="4" w:space="0" w:color="000000"/>
              <w:right w:val="single" w:sz="4" w:space="0" w:color="000000"/>
            </w:tcBorders>
          </w:tcPr>
          <w:p w14:paraId="394E9905" w14:textId="77777777" w:rsidR="00096A61" w:rsidRDefault="00096A61">
            <w:pPr>
              <w:jc w:val="center"/>
            </w:pPr>
            <w:r>
              <w:t>43</w:t>
            </w:r>
          </w:p>
        </w:tc>
        <w:tc>
          <w:tcPr>
            <w:tcW w:w="777" w:type="dxa"/>
            <w:tcBorders>
              <w:top w:val="single" w:sz="4" w:space="0" w:color="000000"/>
              <w:left w:val="single" w:sz="4" w:space="0" w:color="000000"/>
              <w:bottom w:val="single" w:sz="4" w:space="0" w:color="000000"/>
              <w:right w:val="single" w:sz="4" w:space="0" w:color="000000"/>
            </w:tcBorders>
          </w:tcPr>
          <w:p w14:paraId="175115EF" w14:textId="77777777" w:rsidR="00096A61" w:rsidRDefault="00096A61">
            <w:pPr>
              <w:jc w:val="center"/>
            </w:pPr>
            <w:r>
              <w:t>20</w:t>
            </w:r>
          </w:p>
        </w:tc>
      </w:tr>
      <w:tr w:rsidR="00096A61" w14:paraId="725847D2" w14:textId="77777777">
        <w:trPr>
          <w:trHeight w:val="1159"/>
        </w:trPr>
        <w:tc>
          <w:tcPr>
            <w:tcW w:w="755" w:type="dxa"/>
            <w:tcBorders>
              <w:top w:val="single" w:sz="4" w:space="0" w:color="000000"/>
              <w:left w:val="single" w:sz="4" w:space="0" w:color="000000"/>
              <w:bottom w:val="single" w:sz="4" w:space="0" w:color="000000"/>
              <w:right w:val="single" w:sz="4" w:space="0" w:color="000000"/>
            </w:tcBorders>
          </w:tcPr>
          <w:p w14:paraId="0497B6DD" w14:textId="77777777" w:rsidR="00096A61" w:rsidRDefault="00096A61">
            <w:pPr>
              <w:jc w:val="center"/>
            </w:pPr>
            <w:r>
              <w:t xml:space="preserve">34. </w:t>
            </w:r>
          </w:p>
        </w:tc>
        <w:tc>
          <w:tcPr>
            <w:tcW w:w="5285" w:type="dxa"/>
            <w:tcBorders>
              <w:top w:val="single" w:sz="4" w:space="0" w:color="000000"/>
              <w:left w:val="single" w:sz="4" w:space="0" w:color="000000"/>
              <w:bottom w:val="single" w:sz="4" w:space="0" w:color="000000"/>
              <w:right w:val="single" w:sz="4" w:space="0" w:color="000000"/>
            </w:tcBorders>
          </w:tcPr>
          <w:p w14:paraId="4B4F01F8" w14:textId="77777777" w:rsidR="00096A61" w:rsidRDefault="00096A61">
            <w:pPr>
              <w:jc w:val="center"/>
            </w:pPr>
            <w:r>
              <w:rPr>
                <w:i/>
              </w:rPr>
              <w:t xml:space="preserve"> Приказ-накладная на отгрузку продукции № 19 </w:t>
            </w:r>
          </w:p>
          <w:p w14:paraId="310B5E16" w14:textId="77777777" w:rsidR="00096A61" w:rsidRDefault="00096A61">
            <w:pPr>
              <w:jc w:val="center"/>
            </w:pPr>
            <w:r>
              <w:t xml:space="preserve">Отгружена покупателю готовая продукция по договорной стоимости транспортом покупателя </w:t>
            </w:r>
            <w:r>
              <w:rPr>
                <w:highlight w:val="magenta"/>
              </w:rPr>
              <w:t>(с НДС – 20 %)</w:t>
            </w: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1C25476A" w14:textId="77777777" w:rsidR="00096A61" w:rsidRDefault="00096A61">
            <w:pPr>
              <w:jc w:val="center"/>
            </w:pPr>
            <w:r>
              <w:t xml:space="preserve"> </w:t>
            </w:r>
          </w:p>
          <w:p w14:paraId="5D3163AE" w14:textId="77777777" w:rsidR="00096A61" w:rsidRDefault="00096A61">
            <w:pPr>
              <w:jc w:val="center"/>
            </w:pPr>
            <w:r>
              <w:t xml:space="preserve"> </w:t>
            </w:r>
            <w:r>
              <w:rPr>
                <w:highlight w:val="yellow"/>
              </w:rPr>
              <w:t>837 800</w:t>
            </w:r>
            <w:r>
              <w:t xml:space="preserve"> </w:t>
            </w:r>
          </w:p>
        </w:tc>
        <w:tc>
          <w:tcPr>
            <w:tcW w:w="942" w:type="dxa"/>
            <w:tcBorders>
              <w:top w:val="single" w:sz="4" w:space="0" w:color="000000"/>
              <w:left w:val="single" w:sz="4" w:space="0" w:color="000000"/>
              <w:bottom w:val="single" w:sz="4" w:space="0" w:color="000000"/>
              <w:right w:val="single" w:sz="4" w:space="0" w:color="000000"/>
            </w:tcBorders>
          </w:tcPr>
          <w:p w14:paraId="4AC9F090" w14:textId="77777777" w:rsidR="00096A61" w:rsidRDefault="00096A61">
            <w:pPr>
              <w:jc w:val="center"/>
            </w:pPr>
            <w:r>
              <w:t>62</w:t>
            </w:r>
          </w:p>
        </w:tc>
        <w:tc>
          <w:tcPr>
            <w:tcW w:w="777" w:type="dxa"/>
            <w:tcBorders>
              <w:top w:val="single" w:sz="4" w:space="0" w:color="000000"/>
              <w:left w:val="single" w:sz="4" w:space="0" w:color="000000"/>
              <w:bottom w:val="single" w:sz="4" w:space="0" w:color="000000"/>
              <w:right w:val="single" w:sz="4" w:space="0" w:color="000000"/>
            </w:tcBorders>
          </w:tcPr>
          <w:p w14:paraId="401EA2CC" w14:textId="77777777" w:rsidR="00096A61" w:rsidRDefault="00096A61">
            <w:pPr>
              <w:jc w:val="center"/>
            </w:pPr>
            <w:r>
              <w:t>90.1</w:t>
            </w:r>
          </w:p>
        </w:tc>
      </w:tr>
      <w:tr w:rsidR="00096A61" w14:paraId="162DE836" w14:textId="77777777">
        <w:trPr>
          <w:trHeight w:val="723"/>
        </w:trPr>
        <w:tc>
          <w:tcPr>
            <w:tcW w:w="755" w:type="dxa"/>
            <w:tcBorders>
              <w:top w:val="single" w:sz="4" w:space="0" w:color="000000"/>
              <w:left w:val="single" w:sz="4" w:space="0" w:color="000000"/>
              <w:bottom w:val="single" w:sz="4" w:space="0" w:color="000000"/>
              <w:right w:val="single" w:sz="4" w:space="0" w:color="000000"/>
            </w:tcBorders>
          </w:tcPr>
          <w:p w14:paraId="3FC829B7" w14:textId="77777777" w:rsidR="00096A61" w:rsidRDefault="00096A61">
            <w:pPr>
              <w:jc w:val="center"/>
            </w:pPr>
            <w:r>
              <w:t xml:space="preserve">35. </w:t>
            </w:r>
          </w:p>
        </w:tc>
        <w:tc>
          <w:tcPr>
            <w:tcW w:w="5285" w:type="dxa"/>
            <w:tcBorders>
              <w:top w:val="single" w:sz="4" w:space="0" w:color="000000"/>
              <w:left w:val="single" w:sz="4" w:space="0" w:color="000000"/>
              <w:bottom w:val="single" w:sz="4" w:space="0" w:color="000000"/>
              <w:right w:val="single" w:sz="4" w:space="0" w:color="000000"/>
            </w:tcBorders>
          </w:tcPr>
          <w:p w14:paraId="7CF53701" w14:textId="77777777" w:rsidR="00096A61" w:rsidRDefault="00096A61">
            <w:pPr>
              <w:jc w:val="center"/>
            </w:pPr>
            <w:r>
              <w:rPr>
                <w:i/>
              </w:rPr>
              <w:t xml:space="preserve">Счет-фактура № 117. </w:t>
            </w:r>
            <w:r>
              <w:t>Начислен НДС по отгруженной продукции (по расчетной ставке)</w:t>
            </w:r>
            <w:r>
              <w:rPr>
                <w:i/>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64C2649" w14:textId="77777777" w:rsidR="00096A61" w:rsidRDefault="00096A61">
            <w:pPr>
              <w:jc w:val="center"/>
            </w:pPr>
            <w:r>
              <w:rPr>
                <w:highlight w:val="yellow"/>
              </w:rPr>
              <w:t>139633,33</w:t>
            </w:r>
            <w:r>
              <w:t xml:space="preserve"> </w:t>
            </w:r>
          </w:p>
        </w:tc>
        <w:tc>
          <w:tcPr>
            <w:tcW w:w="942" w:type="dxa"/>
            <w:tcBorders>
              <w:top w:val="single" w:sz="4" w:space="0" w:color="000000"/>
              <w:left w:val="single" w:sz="4" w:space="0" w:color="000000"/>
              <w:bottom w:val="single" w:sz="4" w:space="0" w:color="000000"/>
              <w:right w:val="single" w:sz="4" w:space="0" w:color="000000"/>
            </w:tcBorders>
          </w:tcPr>
          <w:p w14:paraId="1265A134" w14:textId="77777777" w:rsidR="00096A61" w:rsidRDefault="00096A61">
            <w:pPr>
              <w:jc w:val="center"/>
            </w:pPr>
            <w:r>
              <w:t>90.3</w:t>
            </w:r>
          </w:p>
        </w:tc>
        <w:tc>
          <w:tcPr>
            <w:tcW w:w="777" w:type="dxa"/>
            <w:tcBorders>
              <w:top w:val="single" w:sz="4" w:space="0" w:color="000000"/>
              <w:left w:val="single" w:sz="4" w:space="0" w:color="000000"/>
              <w:bottom w:val="single" w:sz="4" w:space="0" w:color="000000"/>
              <w:right w:val="single" w:sz="4" w:space="0" w:color="000000"/>
            </w:tcBorders>
          </w:tcPr>
          <w:p w14:paraId="5FE603D5" w14:textId="77777777" w:rsidR="00096A61" w:rsidRDefault="00096A61">
            <w:pPr>
              <w:jc w:val="center"/>
            </w:pPr>
            <w:r>
              <w:t>68</w:t>
            </w:r>
          </w:p>
        </w:tc>
      </w:tr>
      <w:tr w:rsidR="00096A61" w14:paraId="029FDE14" w14:textId="77777777">
        <w:trPr>
          <w:trHeight w:val="1159"/>
        </w:trPr>
        <w:tc>
          <w:tcPr>
            <w:tcW w:w="755" w:type="dxa"/>
            <w:tcBorders>
              <w:top w:val="single" w:sz="4" w:space="0" w:color="000000"/>
              <w:left w:val="single" w:sz="4" w:space="0" w:color="000000"/>
              <w:bottom w:val="single" w:sz="4" w:space="0" w:color="000000"/>
              <w:right w:val="single" w:sz="4" w:space="0" w:color="000000"/>
            </w:tcBorders>
          </w:tcPr>
          <w:p w14:paraId="7A320D52" w14:textId="77777777" w:rsidR="00096A61" w:rsidRDefault="00096A61">
            <w:pPr>
              <w:jc w:val="center"/>
            </w:pPr>
            <w:r>
              <w:t xml:space="preserve">36. </w:t>
            </w:r>
          </w:p>
        </w:tc>
        <w:tc>
          <w:tcPr>
            <w:tcW w:w="5285" w:type="dxa"/>
            <w:tcBorders>
              <w:top w:val="single" w:sz="4" w:space="0" w:color="000000"/>
              <w:left w:val="single" w:sz="4" w:space="0" w:color="000000"/>
              <w:bottom w:val="single" w:sz="4" w:space="0" w:color="000000"/>
              <w:right w:val="single" w:sz="4" w:space="0" w:color="000000"/>
            </w:tcBorders>
          </w:tcPr>
          <w:p w14:paraId="6D35FB59" w14:textId="77777777" w:rsidR="00096A61" w:rsidRDefault="00096A61">
            <w:pPr>
              <w:jc w:val="center"/>
            </w:pPr>
            <w:r>
              <w:rPr>
                <w:i/>
              </w:rPr>
              <w:t xml:space="preserve">Справка бухгалтерии.  </w:t>
            </w:r>
          </w:p>
          <w:p w14:paraId="4AF86936" w14:textId="77777777" w:rsidR="00096A61" w:rsidRDefault="00096A61">
            <w:pPr>
              <w:jc w:val="center"/>
            </w:pPr>
            <w:r>
              <w:t xml:space="preserve">Списана на себестоимость продаж  реализованная продукция по сокращенной производственной себестоимости </w:t>
            </w:r>
          </w:p>
        </w:tc>
        <w:tc>
          <w:tcPr>
            <w:tcW w:w="1531" w:type="dxa"/>
            <w:tcBorders>
              <w:top w:val="single" w:sz="4" w:space="0" w:color="000000"/>
              <w:left w:val="single" w:sz="4" w:space="0" w:color="000000"/>
              <w:bottom w:val="single" w:sz="4" w:space="0" w:color="000000"/>
              <w:right w:val="single" w:sz="4" w:space="0" w:color="000000"/>
            </w:tcBorders>
          </w:tcPr>
          <w:p w14:paraId="36E91B67" w14:textId="77777777" w:rsidR="00096A61" w:rsidRDefault="00096A61">
            <w:pPr>
              <w:jc w:val="center"/>
            </w:pPr>
            <w:r>
              <w:t xml:space="preserve"> </w:t>
            </w:r>
          </w:p>
          <w:p w14:paraId="27CD0FA4" w14:textId="77777777" w:rsidR="00096A61" w:rsidRDefault="00096A61">
            <w:pPr>
              <w:jc w:val="center"/>
            </w:pPr>
            <w:r>
              <w:t xml:space="preserve"> </w:t>
            </w:r>
            <w:r>
              <w:rPr>
                <w:highlight w:val="yellow"/>
              </w:rPr>
              <w:t>300 000</w:t>
            </w:r>
            <w:r>
              <w:t xml:space="preserve"> </w:t>
            </w:r>
          </w:p>
          <w:p w14:paraId="00DDDC86" w14:textId="77777777" w:rsidR="00096A61" w:rsidRDefault="00096A61">
            <w:pPr>
              <w:jc w:val="center"/>
            </w:pPr>
          </w:p>
        </w:tc>
        <w:tc>
          <w:tcPr>
            <w:tcW w:w="942" w:type="dxa"/>
            <w:tcBorders>
              <w:top w:val="single" w:sz="4" w:space="0" w:color="000000"/>
              <w:left w:val="single" w:sz="4" w:space="0" w:color="000000"/>
              <w:bottom w:val="single" w:sz="4" w:space="0" w:color="000000"/>
              <w:right w:val="single" w:sz="4" w:space="0" w:color="000000"/>
            </w:tcBorders>
          </w:tcPr>
          <w:p w14:paraId="5A61C144" w14:textId="77777777" w:rsidR="00096A61" w:rsidRDefault="00096A61">
            <w:pPr>
              <w:jc w:val="center"/>
              <w:rPr>
                <w:highlight w:val="yellow"/>
              </w:rPr>
            </w:pPr>
          </w:p>
          <w:p w14:paraId="73403D92" w14:textId="77777777" w:rsidR="00096A61" w:rsidRDefault="00096A61">
            <w:pPr>
              <w:jc w:val="center"/>
            </w:pPr>
            <w:r>
              <w:t>90.2</w:t>
            </w:r>
          </w:p>
        </w:tc>
        <w:tc>
          <w:tcPr>
            <w:tcW w:w="777" w:type="dxa"/>
            <w:tcBorders>
              <w:top w:val="single" w:sz="4" w:space="0" w:color="000000"/>
              <w:left w:val="single" w:sz="4" w:space="0" w:color="000000"/>
              <w:bottom w:val="single" w:sz="4" w:space="0" w:color="000000"/>
              <w:right w:val="single" w:sz="4" w:space="0" w:color="000000"/>
            </w:tcBorders>
          </w:tcPr>
          <w:p w14:paraId="0286F69D" w14:textId="77777777" w:rsidR="00096A61" w:rsidRDefault="00096A61">
            <w:pPr>
              <w:jc w:val="center"/>
            </w:pPr>
          </w:p>
          <w:p w14:paraId="0EAFA028" w14:textId="77777777" w:rsidR="00096A61" w:rsidRDefault="00096A61">
            <w:pPr>
              <w:jc w:val="center"/>
            </w:pPr>
            <w:r>
              <w:t>43</w:t>
            </w:r>
          </w:p>
        </w:tc>
      </w:tr>
      <w:tr w:rsidR="00096A61" w14:paraId="1893D7BA" w14:textId="77777777">
        <w:trPr>
          <w:trHeight w:val="723"/>
        </w:trPr>
        <w:tc>
          <w:tcPr>
            <w:tcW w:w="755" w:type="dxa"/>
            <w:tcBorders>
              <w:top w:val="single" w:sz="4" w:space="0" w:color="000000"/>
              <w:left w:val="single" w:sz="4" w:space="0" w:color="000000"/>
              <w:bottom w:val="single" w:sz="4" w:space="0" w:color="000000"/>
              <w:right w:val="single" w:sz="4" w:space="0" w:color="000000"/>
            </w:tcBorders>
          </w:tcPr>
          <w:p w14:paraId="4A174A94" w14:textId="77777777" w:rsidR="00096A61" w:rsidRDefault="00096A61">
            <w:pPr>
              <w:jc w:val="center"/>
            </w:pPr>
            <w:r>
              <w:t xml:space="preserve">37. </w:t>
            </w:r>
          </w:p>
        </w:tc>
        <w:tc>
          <w:tcPr>
            <w:tcW w:w="5285" w:type="dxa"/>
            <w:tcBorders>
              <w:top w:val="single" w:sz="4" w:space="0" w:color="000000"/>
              <w:left w:val="single" w:sz="4" w:space="0" w:color="000000"/>
              <w:bottom w:val="single" w:sz="4" w:space="0" w:color="000000"/>
              <w:right w:val="single" w:sz="4" w:space="0" w:color="000000"/>
            </w:tcBorders>
          </w:tcPr>
          <w:p w14:paraId="7A94FB23" w14:textId="77777777" w:rsidR="00096A61" w:rsidRDefault="00096A61">
            <w:pPr>
              <w:jc w:val="center"/>
            </w:pPr>
            <w:r>
              <w:rPr>
                <w:i/>
              </w:rPr>
              <w:t xml:space="preserve">Расчет бухгалтерии. </w:t>
            </w:r>
            <w:r>
              <w:t>Включены в себестоимость продаж общехозяйственные расходы</w:t>
            </w:r>
            <w:r>
              <w:rPr>
                <w:i/>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07369B9" w14:textId="77777777" w:rsidR="00096A61" w:rsidRDefault="00096A61">
            <w:pPr>
              <w:jc w:val="center"/>
            </w:pPr>
            <w:r>
              <w:rPr>
                <w:highlight w:val="yellow"/>
              </w:rPr>
              <w:t>343 860,36</w:t>
            </w:r>
          </w:p>
        </w:tc>
        <w:tc>
          <w:tcPr>
            <w:tcW w:w="942" w:type="dxa"/>
            <w:tcBorders>
              <w:top w:val="single" w:sz="4" w:space="0" w:color="000000"/>
              <w:left w:val="single" w:sz="4" w:space="0" w:color="000000"/>
              <w:bottom w:val="single" w:sz="4" w:space="0" w:color="000000"/>
              <w:right w:val="single" w:sz="4" w:space="0" w:color="000000"/>
            </w:tcBorders>
          </w:tcPr>
          <w:p w14:paraId="26ABA95D" w14:textId="77777777" w:rsidR="00096A61" w:rsidRDefault="00096A61">
            <w:pPr>
              <w:jc w:val="center"/>
            </w:pPr>
            <w:r>
              <w:t>90.2</w:t>
            </w:r>
          </w:p>
        </w:tc>
        <w:tc>
          <w:tcPr>
            <w:tcW w:w="777" w:type="dxa"/>
            <w:tcBorders>
              <w:top w:val="single" w:sz="4" w:space="0" w:color="000000"/>
              <w:left w:val="single" w:sz="4" w:space="0" w:color="000000"/>
              <w:bottom w:val="single" w:sz="4" w:space="0" w:color="000000"/>
              <w:right w:val="single" w:sz="4" w:space="0" w:color="000000"/>
            </w:tcBorders>
          </w:tcPr>
          <w:p w14:paraId="228D0F62" w14:textId="77777777" w:rsidR="00096A61" w:rsidRDefault="00096A61">
            <w:pPr>
              <w:jc w:val="center"/>
            </w:pPr>
            <w:r>
              <w:t>26</w:t>
            </w:r>
          </w:p>
        </w:tc>
      </w:tr>
      <w:tr w:rsidR="00096A61" w14:paraId="451AD1FD" w14:textId="77777777">
        <w:trPr>
          <w:trHeight w:val="1162"/>
        </w:trPr>
        <w:tc>
          <w:tcPr>
            <w:tcW w:w="755" w:type="dxa"/>
            <w:tcBorders>
              <w:top w:val="single" w:sz="4" w:space="0" w:color="000000"/>
              <w:left w:val="single" w:sz="4" w:space="0" w:color="000000"/>
              <w:bottom w:val="single" w:sz="4" w:space="0" w:color="000000"/>
              <w:right w:val="single" w:sz="4" w:space="0" w:color="000000"/>
            </w:tcBorders>
          </w:tcPr>
          <w:p w14:paraId="7AC7CC17" w14:textId="77777777" w:rsidR="00096A61" w:rsidRDefault="00096A61">
            <w:pPr>
              <w:jc w:val="center"/>
            </w:pPr>
            <w:r>
              <w:t xml:space="preserve">38. </w:t>
            </w:r>
          </w:p>
        </w:tc>
        <w:tc>
          <w:tcPr>
            <w:tcW w:w="5285" w:type="dxa"/>
            <w:tcBorders>
              <w:top w:val="single" w:sz="4" w:space="0" w:color="000000"/>
              <w:left w:val="single" w:sz="4" w:space="0" w:color="000000"/>
              <w:bottom w:val="single" w:sz="4" w:space="0" w:color="000000"/>
              <w:right w:val="single" w:sz="4" w:space="0" w:color="000000"/>
            </w:tcBorders>
          </w:tcPr>
          <w:p w14:paraId="5DED802C" w14:textId="77777777" w:rsidR="00096A61" w:rsidRDefault="00096A61">
            <w:pPr>
              <w:jc w:val="center"/>
            </w:pPr>
            <w:r>
              <w:rPr>
                <w:i/>
              </w:rPr>
              <w:t xml:space="preserve">Справка бухгалтерии. </w:t>
            </w:r>
          </w:p>
          <w:p w14:paraId="7B5AEE86" w14:textId="77777777" w:rsidR="00096A61" w:rsidRDefault="00096A61">
            <w:pPr>
              <w:jc w:val="center"/>
            </w:pPr>
            <w:r>
              <w:t xml:space="preserve">Определить финансовый результат от продажи  готовой продукции </w:t>
            </w:r>
          </w:p>
        </w:tc>
        <w:tc>
          <w:tcPr>
            <w:tcW w:w="1531" w:type="dxa"/>
            <w:tcBorders>
              <w:top w:val="single" w:sz="4" w:space="0" w:color="000000"/>
              <w:left w:val="single" w:sz="4" w:space="0" w:color="000000"/>
              <w:bottom w:val="single" w:sz="4" w:space="0" w:color="000000"/>
              <w:right w:val="single" w:sz="4" w:space="0" w:color="000000"/>
            </w:tcBorders>
          </w:tcPr>
          <w:p w14:paraId="6A7D8303" w14:textId="77777777" w:rsidR="00096A61" w:rsidRDefault="00096A61">
            <w:pPr>
              <w:jc w:val="center"/>
              <w:rPr>
                <w:highlight w:val="magenta"/>
              </w:rPr>
            </w:pPr>
            <w:r>
              <w:rPr>
                <w:highlight w:val="magenta"/>
              </w:rPr>
              <w:t xml:space="preserve"> </w:t>
            </w:r>
          </w:p>
          <w:p w14:paraId="6C17FF5A" w14:textId="77777777" w:rsidR="00096A61" w:rsidRDefault="00096A61">
            <w:pPr>
              <w:jc w:val="center"/>
              <w:rPr>
                <w:highlight w:val="magenta"/>
              </w:rPr>
            </w:pPr>
            <w:r>
              <w:rPr>
                <w:highlight w:val="yellow"/>
              </w:rPr>
              <w:t xml:space="preserve">54 306,31 </w:t>
            </w:r>
          </w:p>
        </w:tc>
        <w:tc>
          <w:tcPr>
            <w:tcW w:w="942" w:type="dxa"/>
            <w:tcBorders>
              <w:top w:val="single" w:sz="4" w:space="0" w:color="000000"/>
              <w:left w:val="single" w:sz="4" w:space="0" w:color="000000"/>
              <w:bottom w:val="single" w:sz="4" w:space="0" w:color="000000"/>
              <w:right w:val="single" w:sz="4" w:space="0" w:color="000000"/>
            </w:tcBorders>
          </w:tcPr>
          <w:p w14:paraId="6FAC03CC" w14:textId="77777777" w:rsidR="00096A61" w:rsidRDefault="00096A61">
            <w:pPr>
              <w:jc w:val="center"/>
            </w:pPr>
          </w:p>
          <w:p w14:paraId="351A9CBA" w14:textId="77777777" w:rsidR="00096A61" w:rsidRDefault="00096A61">
            <w:pPr>
              <w:jc w:val="center"/>
            </w:pPr>
            <w:r>
              <w:t>90.9</w:t>
            </w:r>
          </w:p>
        </w:tc>
        <w:tc>
          <w:tcPr>
            <w:tcW w:w="777" w:type="dxa"/>
            <w:tcBorders>
              <w:top w:val="single" w:sz="4" w:space="0" w:color="000000"/>
              <w:left w:val="single" w:sz="4" w:space="0" w:color="000000"/>
              <w:bottom w:val="single" w:sz="4" w:space="0" w:color="000000"/>
              <w:right w:val="single" w:sz="4" w:space="0" w:color="000000"/>
            </w:tcBorders>
          </w:tcPr>
          <w:p w14:paraId="58FB4989" w14:textId="77777777" w:rsidR="00096A61" w:rsidRDefault="00096A61">
            <w:pPr>
              <w:jc w:val="center"/>
            </w:pPr>
          </w:p>
          <w:p w14:paraId="3B40EEED" w14:textId="77777777" w:rsidR="00096A61" w:rsidRDefault="00096A61">
            <w:pPr>
              <w:jc w:val="center"/>
            </w:pPr>
            <w:r>
              <w:t>99</w:t>
            </w:r>
          </w:p>
        </w:tc>
      </w:tr>
      <w:tr w:rsidR="00096A61" w14:paraId="2E6E579D" w14:textId="77777777">
        <w:trPr>
          <w:trHeight w:val="1320"/>
        </w:trPr>
        <w:tc>
          <w:tcPr>
            <w:tcW w:w="755" w:type="dxa"/>
            <w:tcBorders>
              <w:top w:val="single" w:sz="4" w:space="0" w:color="000000"/>
              <w:left w:val="single" w:sz="4" w:space="0" w:color="000000"/>
              <w:bottom w:val="single" w:sz="4" w:space="0" w:color="000000"/>
              <w:right w:val="single" w:sz="4" w:space="0" w:color="000000"/>
            </w:tcBorders>
          </w:tcPr>
          <w:p w14:paraId="30F6B339" w14:textId="77777777" w:rsidR="00096A61" w:rsidRDefault="00096A61">
            <w:pPr>
              <w:jc w:val="center"/>
            </w:pPr>
            <w:r>
              <w:t xml:space="preserve">39. </w:t>
            </w:r>
          </w:p>
        </w:tc>
        <w:tc>
          <w:tcPr>
            <w:tcW w:w="5285" w:type="dxa"/>
            <w:tcBorders>
              <w:top w:val="single" w:sz="4" w:space="0" w:color="000000"/>
              <w:left w:val="single" w:sz="4" w:space="0" w:color="000000"/>
              <w:bottom w:val="single" w:sz="4" w:space="0" w:color="000000"/>
              <w:right w:val="single" w:sz="4" w:space="0" w:color="000000"/>
            </w:tcBorders>
          </w:tcPr>
          <w:p w14:paraId="03466328" w14:textId="77777777" w:rsidR="00096A61" w:rsidRDefault="00096A61">
            <w:pPr>
              <w:jc w:val="center"/>
            </w:pPr>
            <w:r>
              <w:rPr>
                <w:i/>
              </w:rPr>
              <w:t xml:space="preserve">Справка-расчет бухгалтерии. </w:t>
            </w:r>
            <w:r>
              <w:t xml:space="preserve">Начислены проценты: </w:t>
            </w:r>
          </w:p>
          <w:p w14:paraId="3E56BA04" w14:textId="77777777" w:rsidR="00096A61" w:rsidRDefault="00096A61">
            <w:pPr>
              <w:numPr>
                <w:ilvl w:val="0"/>
                <w:numId w:val="3"/>
              </w:numPr>
              <w:jc w:val="center"/>
            </w:pPr>
            <w:r>
              <w:t xml:space="preserve">по краткосрочному кредиту банка </w:t>
            </w:r>
          </w:p>
          <w:p w14:paraId="202B060C" w14:textId="77777777" w:rsidR="00096A61" w:rsidRDefault="00096A61">
            <w:pPr>
              <w:numPr>
                <w:ilvl w:val="0"/>
                <w:numId w:val="3"/>
              </w:numPr>
              <w:jc w:val="center"/>
            </w:pPr>
            <w:r>
              <w:t xml:space="preserve">по долгосрочному кредиту банка </w:t>
            </w:r>
          </w:p>
        </w:tc>
        <w:tc>
          <w:tcPr>
            <w:tcW w:w="1531" w:type="dxa"/>
            <w:tcBorders>
              <w:top w:val="single" w:sz="4" w:space="0" w:color="000000"/>
              <w:left w:val="single" w:sz="4" w:space="0" w:color="000000"/>
              <w:bottom w:val="single" w:sz="4" w:space="0" w:color="000000"/>
              <w:right w:val="single" w:sz="4" w:space="0" w:color="000000"/>
            </w:tcBorders>
          </w:tcPr>
          <w:p w14:paraId="2D93B5A1" w14:textId="77777777" w:rsidR="00096A61" w:rsidRDefault="00096A61">
            <w:pPr>
              <w:jc w:val="center"/>
            </w:pPr>
            <w:r>
              <w:t xml:space="preserve"> </w:t>
            </w:r>
          </w:p>
          <w:p w14:paraId="16ABAEF8" w14:textId="77777777" w:rsidR="00096A61" w:rsidRDefault="00096A61">
            <w:pPr>
              <w:jc w:val="center"/>
            </w:pPr>
            <w:r>
              <w:rPr>
                <w:highlight w:val="yellow"/>
              </w:rPr>
              <w:t>4 500</w:t>
            </w:r>
            <w:r>
              <w:t xml:space="preserve"> </w:t>
            </w:r>
          </w:p>
          <w:p w14:paraId="53640C86" w14:textId="77777777" w:rsidR="00096A61" w:rsidRDefault="00096A61">
            <w:pPr>
              <w:jc w:val="center"/>
            </w:pPr>
            <w:r>
              <w:rPr>
                <w:highlight w:val="yellow"/>
              </w:rPr>
              <w:t>15 500</w:t>
            </w:r>
            <w:r>
              <w:t xml:space="preserve"> </w:t>
            </w:r>
          </w:p>
        </w:tc>
        <w:tc>
          <w:tcPr>
            <w:tcW w:w="942" w:type="dxa"/>
            <w:tcBorders>
              <w:top w:val="single" w:sz="4" w:space="0" w:color="000000"/>
              <w:left w:val="single" w:sz="4" w:space="0" w:color="000000"/>
              <w:bottom w:val="single" w:sz="4" w:space="0" w:color="000000"/>
              <w:right w:val="single" w:sz="4" w:space="0" w:color="000000"/>
            </w:tcBorders>
          </w:tcPr>
          <w:p w14:paraId="404165DE" w14:textId="77777777" w:rsidR="00096A61" w:rsidRDefault="00096A61">
            <w:pPr>
              <w:jc w:val="center"/>
            </w:pPr>
            <w:r>
              <w:t>91.2</w:t>
            </w:r>
          </w:p>
          <w:p w14:paraId="27EDD2C9" w14:textId="77777777" w:rsidR="00096A61" w:rsidRDefault="00096A61">
            <w:pPr>
              <w:jc w:val="center"/>
            </w:pPr>
          </w:p>
          <w:p w14:paraId="69BC3A64" w14:textId="77777777" w:rsidR="00096A61" w:rsidRDefault="00096A61">
            <w:pPr>
              <w:jc w:val="center"/>
            </w:pPr>
            <w:r>
              <w:t>91.2</w:t>
            </w:r>
          </w:p>
        </w:tc>
        <w:tc>
          <w:tcPr>
            <w:tcW w:w="777" w:type="dxa"/>
            <w:tcBorders>
              <w:top w:val="single" w:sz="4" w:space="0" w:color="000000"/>
              <w:left w:val="single" w:sz="4" w:space="0" w:color="000000"/>
              <w:bottom w:val="single" w:sz="4" w:space="0" w:color="000000"/>
              <w:right w:val="single" w:sz="4" w:space="0" w:color="000000"/>
            </w:tcBorders>
          </w:tcPr>
          <w:p w14:paraId="7518F234" w14:textId="77777777" w:rsidR="00096A61" w:rsidRDefault="00096A61">
            <w:pPr>
              <w:jc w:val="center"/>
            </w:pPr>
            <w:r>
              <w:t>66</w:t>
            </w:r>
          </w:p>
          <w:p w14:paraId="5910B9F6" w14:textId="77777777" w:rsidR="00096A61" w:rsidRDefault="00096A61">
            <w:pPr>
              <w:jc w:val="center"/>
            </w:pPr>
          </w:p>
          <w:p w14:paraId="71BB02FB" w14:textId="77777777" w:rsidR="00096A61" w:rsidRDefault="00096A61">
            <w:pPr>
              <w:jc w:val="center"/>
            </w:pPr>
            <w:r>
              <w:t>67</w:t>
            </w:r>
          </w:p>
        </w:tc>
      </w:tr>
      <w:tr w:rsidR="00096A61" w14:paraId="423A2676" w14:textId="77777777">
        <w:trPr>
          <w:trHeight w:val="882"/>
        </w:trPr>
        <w:tc>
          <w:tcPr>
            <w:tcW w:w="755" w:type="dxa"/>
            <w:tcBorders>
              <w:top w:val="single" w:sz="4" w:space="0" w:color="000000"/>
              <w:left w:val="single" w:sz="4" w:space="0" w:color="000000"/>
              <w:bottom w:val="single" w:sz="4" w:space="0" w:color="000000"/>
              <w:right w:val="single" w:sz="4" w:space="0" w:color="000000"/>
            </w:tcBorders>
          </w:tcPr>
          <w:p w14:paraId="5A23E23F" w14:textId="77777777" w:rsidR="00096A61" w:rsidRDefault="00096A61">
            <w:pPr>
              <w:jc w:val="center"/>
            </w:pPr>
            <w:r>
              <w:t xml:space="preserve">40. </w:t>
            </w:r>
          </w:p>
        </w:tc>
        <w:tc>
          <w:tcPr>
            <w:tcW w:w="5285" w:type="dxa"/>
            <w:tcBorders>
              <w:top w:val="single" w:sz="4" w:space="0" w:color="000000"/>
              <w:left w:val="single" w:sz="4" w:space="0" w:color="000000"/>
              <w:bottom w:val="single" w:sz="4" w:space="0" w:color="000000"/>
              <w:right w:val="single" w:sz="4" w:space="0" w:color="000000"/>
            </w:tcBorders>
          </w:tcPr>
          <w:p w14:paraId="2DAB7E47" w14:textId="77777777" w:rsidR="00096A61" w:rsidRDefault="00096A61">
            <w:pPr>
              <w:jc w:val="center"/>
            </w:pPr>
            <w:r>
              <w:rPr>
                <w:i/>
              </w:rPr>
              <w:t xml:space="preserve">Справка бухгалтерии. </w:t>
            </w:r>
          </w:p>
          <w:p w14:paraId="27183925" w14:textId="77777777" w:rsidR="00096A61" w:rsidRDefault="00096A61">
            <w:pPr>
              <w:jc w:val="center"/>
            </w:pPr>
            <w:r>
              <w:t xml:space="preserve">Определить финансовый результат от прочих операций   </w:t>
            </w:r>
          </w:p>
        </w:tc>
        <w:tc>
          <w:tcPr>
            <w:tcW w:w="1531" w:type="dxa"/>
            <w:tcBorders>
              <w:top w:val="single" w:sz="4" w:space="0" w:color="000000"/>
              <w:left w:val="single" w:sz="4" w:space="0" w:color="000000"/>
              <w:bottom w:val="single" w:sz="4" w:space="0" w:color="000000"/>
              <w:right w:val="single" w:sz="4" w:space="0" w:color="000000"/>
            </w:tcBorders>
          </w:tcPr>
          <w:p w14:paraId="675501A0" w14:textId="77777777" w:rsidR="00096A61" w:rsidRDefault="00096A61">
            <w:pPr>
              <w:jc w:val="center"/>
            </w:pPr>
            <w:r>
              <w:t xml:space="preserve"> </w:t>
            </w:r>
          </w:p>
          <w:p w14:paraId="432C5860" w14:textId="77777777" w:rsidR="00096A61" w:rsidRDefault="00096A61">
            <w:pPr>
              <w:jc w:val="center"/>
            </w:pPr>
            <w:r>
              <w:rPr>
                <w:highlight w:val="yellow"/>
              </w:rPr>
              <w:t>35000</w:t>
            </w:r>
          </w:p>
        </w:tc>
        <w:tc>
          <w:tcPr>
            <w:tcW w:w="942" w:type="dxa"/>
            <w:tcBorders>
              <w:top w:val="single" w:sz="4" w:space="0" w:color="000000"/>
              <w:left w:val="single" w:sz="4" w:space="0" w:color="000000"/>
              <w:bottom w:val="single" w:sz="4" w:space="0" w:color="000000"/>
              <w:right w:val="single" w:sz="4" w:space="0" w:color="000000"/>
            </w:tcBorders>
          </w:tcPr>
          <w:p w14:paraId="17474161" w14:textId="77777777" w:rsidR="00096A61" w:rsidRDefault="00096A61">
            <w:pPr>
              <w:jc w:val="center"/>
            </w:pPr>
          </w:p>
          <w:p w14:paraId="23A3EC4C" w14:textId="77777777" w:rsidR="00096A61" w:rsidRDefault="00096A61">
            <w:pPr>
              <w:jc w:val="center"/>
            </w:pPr>
            <w:r>
              <w:t>99</w:t>
            </w:r>
          </w:p>
        </w:tc>
        <w:tc>
          <w:tcPr>
            <w:tcW w:w="777" w:type="dxa"/>
            <w:tcBorders>
              <w:top w:val="single" w:sz="4" w:space="0" w:color="000000"/>
              <w:left w:val="single" w:sz="4" w:space="0" w:color="000000"/>
              <w:bottom w:val="single" w:sz="4" w:space="0" w:color="000000"/>
              <w:right w:val="single" w:sz="4" w:space="0" w:color="000000"/>
            </w:tcBorders>
          </w:tcPr>
          <w:p w14:paraId="62ACF314" w14:textId="77777777" w:rsidR="00096A61" w:rsidRDefault="00096A61">
            <w:pPr>
              <w:jc w:val="center"/>
            </w:pPr>
          </w:p>
          <w:p w14:paraId="1FF62D72" w14:textId="77777777" w:rsidR="00096A61" w:rsidRDefault="00096A61">
            <w:pPr>
              <w:jc w:val="center"/>
            </w:pPr>
            <w:r>
              <w:t>91</w:t>
            </w:r>
          </w:p>
        </w:tc>
      </w:tr>
      <w:tr w:rsidR="00096A61" w14:paraId="5399368E" w14:textId="77777777">
        <w:trPr>
          <w:trHeight w:val="885"/>
        </w:trPr>
        <w:tc>
          <w:tcPr>
            <w:tcW w:w="755" w:type="dxa"/>
            <w:tcBorders>
              <w:top w:val="single" w:sz="4" w:space="0" w:color="000000"/>
              <w:left w:val="single" w:sz="4" w:space="0" w:color="000000"/>
              <w:bottom w:val="single" w:sz="4" w:space="0" w:color="000000"/>
              <w:right w:val="single" w:sz="4" w:space="0" w:color="000000"/>
            </w:tcBorders>
          </w:tcPr>
          <w:p w14:paraId="4BE2519C" w14:textId="77777777" w:rsidR="00096A61" w:rsidRDefault="00096A61">
            <w:pPr>
              <w:jc w:val="center"/>
            </w:pPr>
            <w:r>
              <w:t xml:space="preserve">41. </w:t>
            </w:r>
          </w:p>
        </w:tc>
        <w:tc>
          <w:tcPr>
            <w:tcW w:w="5285" w:type="dxa"/>
            <w:tcBorders>
              <w:top w:val="single" w:sz="4" w:space="0" w:color="000000"/>
              <w:left w:val="single" w:sz="4" w:space="0" w:color="000000"/>
              <w:bottom w:val="single" w:sz="4" w:space="0" w:color="000000"/>
              <w:right w:val="single" w:sz="4" w:space="0" w:color="000000"/>
            </w:tcBorders>
          </w:tcPr>
          <w:p w14:paraId="4461B838" w14:textId="77777777" w:rsidR="00096A61" w:rsidRDefault="00096A61">
            <w:pPr>
              <w:jc w:val="center"/>
            </w:pPr>
            <w:r>
              <w:rPr>
                <w:i/>
              </w:rPr>
              <w:t xml:space="preserve">Расчет бухгалтерии. </w:t>
            </w:r>
          </w:p>
          <w:p w14:paraId="73E5216B" w14:textId="77777777" w:rsidR="00096A61" w:rsidRDefault="00096A61">
            <w:pPr>
              <w:jc w:val="center"/>
            </w:pPr>
            <w:r>
              <w:t xml:space="preserve">Начислить налог на прибыль   </w:t>
            </w:r>
          </w:p>
        </w:tc>
        <w:tc>
          <w:tcPr>
            <w:tcW w:w="1531" w:type="dxa"/>
            <w:tcBorders>
              <w:top w:val="single" w:sz="4" w:space="0" w:color="000000"/>
              <w:left w:val="single" w:sz="4" w:space="0" w:color="000000"/>
              <w:bottom w:val="single" w:sz="4" w:space="0" w:color="000000"/>
              <w:right w:val="single" w:sz="4" w:space="0" w:color="000000"/>
            </w:tcBorders>
          </w:tcPr>
          <w:p w14:paraId="38400759" w14:textId="77777777" w:rsidR="00096A61" w:rsidRDefault="00096A61">
            <w:pPr>
              <w:jc w:val="center"/>
            </w:pPr>
            <w:r>
              <w:t xml:space="preserve"> </w:t>
            </w:r>
          </w:p>
          <w:p w14:paraId="0B66B661" w14:textId="77777777" w:rsidR="00096A61" w:rsidRDefault="00096A61">
            <w:pPr>
              <w:jc w:val="center"/>
            </w:pPr>
            <w:r>
              <w:rPr>
                <w:highlight w:val="yellow"/>
              </w:rPr>
              <w:t>19 306,31</w:t>
            </w:r>
          </w:p>
        </w:tc>
        <w:tc>
          <w:tcPr>
            <w:tcW w:w="942" w:type="dxa"/>
            <w:tcBorders>
              <w:top w:val="single" w:sz="4" w:space="0" w:color="000000"/>
              <w:left w:val="single" w:sz="4" w:space="0" w:color="000000"/>
              <w:bottom w:val="single" w:sz="4" w:space="0" w:color="000000"/>
              <w:right w:val="single" w:sz="4" w:space="0" w:color="000000"/>
            </w:tcBorders>
          </w:tcPr>
          <w:p w14:paraId="7E6F60EE" w14:textId="77777777" w:rsidR="00096A61" w:rsidRDefault="00096A61">
            <w:pPr>
              <w:jc w:val="center"/>
            </w:pPr>
            <w:r>
              <w:t>99</w:t>
            </w:r>
          </w:p>
        </w:tc>
        <w:tc>
          <w:tcPr>
            <w:tcW w:w="777" w:type="dxa"/>
            <w:tcBorders>
              <w:top w:val="single" w:sz="4" w:space="0" w:color="000000"/>
              <w:left w:val="single" w:sz="4" w:space="0" w:color="000000"/>
              <w:bottom w:val="single" w:sz="4" w:space="0" w:color="000000"/>
              <w:right w:val="single" w:sz="4" w:space="0" w:color="000000"/>
            </w:tcBorders>
          </w:tcPr>
          <w:p w14:paraId="11E6856C" w14:textId="77777777" w:rsidR="00096A61" w:rsidRDefault="00096A61">
            <w:pPr>
              <w:jc w:val="center"/>
            </w:pPr>
            <w:r>
              <w:t>68</w:t>
            </w:r>
          </w:p>
        </w:tc>
      </w:tr>
      <w:tr w:rsidR="00096A61" w14:paraId="5F0C6AF1" w14:textId="77777777">
        <w:trPr>
          <w:trHeight w:val="446"/>
        </w:trPr>
        <w:tc>
          <w:tcPr>
            <w:tcW w:w="6040" w:type="dxa"/>
            <w:gridSpan w:val="2"/>
            <w:tcBorders>
              <w:top w:val="single" w:sz="4" w:space="0" w:color="000000"/>
              <w:left w:val="single" w:sz="4" w:space="0" w:color="000000"/>
              <w:bottom w:val="single" w:sz="4" w:space="0" w:color="000000"/>
              <w:right w:val="single" w:sz="4" w:space="0" w:color="000000"/>
            </w:tcBorders>
          </w:tcPr>
          <w:p w14:paraId="37CED9E0" w14:textId="77777777" w:rsidR="00096A61" w:rsidRDefault="00096A61">
            <w:pPr>
              <w:jc w:val="center"/>
            </w:pPr>
            <w:r>
              <w:t>Реформация баланса</w:t>
            </w:r>
          </w:p>
        </w:tc>
        <w:tc>
          <w:tcPr>
            <w:tcW w:w="1531" w:type="dxa"/>
            <w:tcBorders>
              <w:top w:val="single" w:sz="4" w:space="0" w:color="000000"/>
              <w:left w:val="single" w:sz="4" w:space="0" w:color="000000"/>
              <w:bottom w:val="single" w:sz="4" w:space="0" w:color="000000"/>
              <w:right w:val="single" w:sz="4" w:space="0" w:color="000000"/>
            </w:tcBorders>
          </w:tcPr>
          <w:p w14:paraId="15893C9F" w14:textId="77777777" w:rsidR="00096A61" w:rsidRDefault="00096A61">
            <w:pPr>
              <w:jc w:val="center"/>
            </w:pPr>
            <w:r>
              <w:t>157 044,00</w:t>
            </w:r>
          </w:p>
        </w:tc>
        <w:tc>
          <w:tcPr>
            <w:tcW w:w="942" w:type="dxa"/>
            <w:tcBorders>
              <w:top w:val="single" w:sz="4" w:space="0" w:color="000000"/>
              <w:left w:val="single" w:sz="4" w:space="0" w:color="000000"/>
              <w:bottom w:val="single" w:sz="4" w:space="0" w:color="000000"/>
              <w:right w:val="single" w:sz="4" w:space="0" w:color="000000"/>
            </w:tcBorders>
          </w:tcPr>
          <w:p w14:paraId="4CE755DC" w14:textId="77777777" w:rsidR="00096A61" w:rsidRDefault="00096A61">
            <w:pPr>
              <w:jc w:val="center"/>
            </w:pPr>
            <w:r>
              <w:t>99</w:t>
            </w:r>
          </w:p>
        </w:tc>
        <w:tc>
          <w:tcPr>
            <w:tcW w:w="777" w:type="dxa"/>
            <w:tcBorders>
              <w:top w:val="single" w:sz="4" w:space="0" w:color="000000"/>
              <w:left w:val="single" w:sz="4" w:space="0" w:color="000000"/>
              <w:bottom w:val="single" w:sz="4" w:space="0" w:color="000000"/>
              <w:right w:val="single" w:sz="4" w:space="0" w:color="000000"/>
            </w:tcBorders>
          </w:tcPr>
          <w:p w14:paraId="61D5B84E" w14:textId="77777777" w:rsidR="00096A61" w:rsidRDefault="00096A61">
            <w:pPr>
              <w:jc w:val="center"/>
            </w:pPr>
            <w:r>
              <w:t>84</w:t>
            </w:r>
          </w:p>
        </w:tc>
      </w:tr>
      <w:tr w:rsidR="00096A61" w14:paraId="323E78B8" w14:textId="77777777">
        <w:trPr>
          <w:trHeight w:val="446"/>
        </w:trPr>
        <w:tc>
          <w:tcPr>
            <w:tcW w:w="6040" w:type="dxa"/>
            <w:gridSpan w:val="2"/>
            <w:tcBorders>
              <w:top w:val="single" w:sz="4" w:space="0" w:color="000000"/>
              <w:left w:val="single" w:sz="4" w:space="0" w:color="000000"/>
              <w:bottom w:val="single" w:sz="4" w:space="0" w:color="000000"/>
              <w:right w:val="single" w:sz="4" w:space="0" w:color="000000"/>
            </w:tcBorders>
          </w:tcPr>
          <w:p w14:paraId="7A6F7AE3" w14:textId="77777777" w:rsidR="00096A61" w:rsidRDefault="00096A61">
            <w:pPr>
              <w:jc w:val="center"/>
            </w:pPr>
            <w:r>
              <w:rPr>
                <w:b/>
                <w:i/>
              </w:rPr>
              <w:t xml:space="preserve">Итого оборот за июнь 2018 г.: </w:t>
            </w:r>
          </w:p>
        </w:tc>
        <w:tc>
          <w:tcPr>
            <w:tcW w:w="1531" w:type="dxa"/>
            <w:tcBorders>
              <w:top w:val="single" w:sz="4" w:space="0" w:color="000000"/>
              <w:left w:val="single" w:sz="4" w:space="0" w:color="000000"/>
              <w:bottom w:val="single" w:sz="4" w:space="0" w:color="000000"/>
              <w:right w:val="single" w:sz="4" w:space="0" w:color="000000"/>
            </w:tcBorders>
          </w:tcPr>
          <w:p w14:paraId="21CA406A" w14:textId="77777777" w:rsidR="00096A61" w:rsidRDefault="00096A61">
            <w:pPr>
              <w:jc w:val="center"/>
            </w:pPr>
            <w:r>
              <w:t>4 144 819,31</w:t>
            </w:r>
          </w:p>
        </w:tc>
        <w:tc>
          <w:tcPr>
            <w:tcW w:w="942" w:type="dxa"/>
            <w:tcBorders>
              <w:top w:val="single" w:sz="4" w:space="0" w:color="000000"/>
              <w:left w:val="single" w:sz="4" w:space="0" w:color="000000"/>
              <w:bottom w:val="single" w:sz="4" w:space="0" w:color="000000"/>
              <w:right w:val="single" w:sz="4" w:space="0" w:color="000000"/>
            </w:tcBorders>
          </w:tcPr>
          <w:p w14:paraId="6715F633" w14:textId="77777777" w:rsidR="00096A61" w:rsidRDefault="00096A61">
            <w:pPr>
              <w:jc w:val="center"/>
            </w:pPr>
          </w:p>
        </w:tc>
        <w:tc>
          <w:tcPr>
            <w:tcW w:w="777" w:type="dxa"/>
            <w:tcBorders>
              <w:top w:val="single" w:sz="4" w:space="0" w:color="000000"/>
              <w:left w:val="single" w:sz="4" w:space="0" w:color="000000"/>
              <w:bottom w:val="single" w:sz="4" w:space="0" w:color="000000"/>
              <w:right w:val="single" w:sz="4" w:space="0" w:color="000000"/>
            </w:tcBorders>
          </w:tcPr>
          <w:p w14:paraId="5092FE9C" w14:textId="77777777" w:rsidR="00096A61" w:rsidRDefault="00096A61">
            <w:pPr>
              <w:jc w:val="center"/>
            </w:pPr>
          </w:p>
        </w:tc>
      </w:tr>
    </w:tbl>
    <w:p w14:paraId="21AA00B7" w14:textId="77777777" w:rsidR="00096A61" w:rsidRDefault="00096A61">
      <w:pPr>
        <w:jc w:val="center"/>
      </w:pPr>
    </w:p>
    <w:p w14:paraId="11EA261A" w14:textId="77777777" w:rsidR="00096A61" w:rsidRDefault="00096A61"/>
    <w:p w14:paraId="5EC48112" w14:textId="77777777" w:rsidR="00096A61" w:rsidRDefault="00096A61"/>
    <w:p w14:paraId="33987046" w14:textId="77777777" w:rsidR="00096A61" w:rsidRDefault="00096A61">
      <w:pPr>
        <w:rPr>
          <w:highlight w:val="yellow"/>
        </w:rPr>
      </w:pPr>
      <w:r>
        <w:t xml:space="preserve">                                                    </w:t>
      </w:r>
      <w:r>
        <w:rPr>
          <w:highlight w:val="yellow"/>
        </w:rPr>
        <w:t>Счета синтетического учета.</w:t>
      </w:r>
    </w:p>
    <w:p w14:paraId="7A17F402" w14:textId="77777777" w:rsidR="00096A61" w:rsidRDefault="00096A61">
      <w:pPr>
        <w:rPr>
          <w:highlight w:val="yellow"/>
        </w:rPr>
      </w:pPr>
    </w:p>
    <w:p w14:paraId="03F8F4FB" w14:textId="77777777" w:rsidR="00096A61" w:rsidRDefault="00096A61">
      <w:pPr>
        <w:rPr>
          <w:highlight w:val="yellow"/>
        </w:rPr>
      </w:pPr>
      <w:r>
        <w:rPr>
          <w:highlight w:val="yellow"/>
        </w:rPr>
        <w:t xml:space="preserve">     Дт                                     01 Основные средства                                      Кт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42CD3517" w14:textId="77777777" w:rsidTr="00096A61">
        <w:tc>
          <w:tcPr>
            <w:tcW w:w="4672" w:type="dxa"/>
          </w:tcPr>
          <w:p w14:paraId="00DAE53A"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1 447 000</w:t>
            </w:r>
          </w:p>
        </w:tc>
        <w:tc>
          <w:tcPr>
            <w:tcW w:w="4673" w:type="dxa"/>
          </w:tcPr>
          <w:p w14:paraId="6898A3B5" w14:textId="77777777" w:rsidR="00096A61" w:rsidRPr="00096A61" w:rsidRDefault="00096A61">
            <w:pPr>
              <w:rPr>
                <w:rFonts w:ascii="Calibri" w:eastAsia="Calibri" w:hAnsi="Calibri"/>
                <w:sz w:val="22"/>
                <w:szCs w:val="22"/>
                <w:highlight w:val="yellow"/>
              </w:rPr>
            </w:pPr>
          </w:p>
        </w:tc>
      </w:tr>
      <w:tr w:rsidR="00096A61" w:rsidRPr="00096A61" w14:paraId="4D660401" w14:textId="77777777" w:rsidTr="00096A61">
        <w:tc>
          <w:tcPr>
            <w:tcW w:w="4672" w:type="dxa"/>
          </w:tcPr>
          <w:p w14:paraId="557A8C98" w14:textId="77777777" w:rsidR="00096A61" w:rsidRPr="00096A61" w:rsidRDefault="00096A61">
            <w:pPr>
              <w:rPr>
                <w:rFonts w:ascii="Calibri" w:eastAsia="Calibri" w:hAnsi="Calibri"/>
                <w:sz w:val="22"/>
                <w:szCs w:val="22"/>
                <w:highlight w:val="yellow"/>
              </w:rPr>
            </w:pPr>
          </w:p>
        </w:tc>
        <w:tc>
          <w:tcPr>
            <w:tcW w:w="4673" w:type="dxa"/>
          </w:tcPr>
          <w:p w14:paraId="597089DF" w14:textId="77777777" w:rsidR="00096A61" w:rsidRPr="00096A61" w:rsidRDefault="00096A61">
            <w:pPr>
              <w:rPr>
                <w:rFonts w:ascii="Calibri" w:eastAsia="Calibri" w:hAnsi="Calibri"/>
                <w:sz w:val="22"/>
                <w:szCs w:val="22"/>
                <w:highlight w:val="yellow"/>
              </w:rPr>
            </w:pPr>
          </w:p>
        </w:tc>
      </w:tr>
      <w:tr w:rsidR="00096A61" w:rsidRPr="00096A61" w14:paraId="664B4D0A" w14:textId="77777777" w:rsidTr="00096A61">
        <w:tc>
          <w:tcPr>
            <w:tcW w:w="4672" w:type="dxa"/>
          </w:tcPr>
          <w:p w14:paraId="5DB48BF4"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0</w:t>
            </w:r>
          </w:p>
        </w:tc>
        <w:tc>
          <w:tcPr>
            <w:tcW w:w="4673" w:type="dxa"/>
          </w:tcPr>
          <w:p w14:paraId="7269F790"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0</w:t>
            </w:r>
          </w:p>
        </w:tc>
      </w:tr>
      <w:tr w:rsidR="00096A61" w:rsidRPr="00096A61" w14:paraId="78BA927C" w14:textId="77777777" w:rsidTr="00096A61">
        <w:tc>
          <w:tcPr>
            <w:tcW w:w="4672" w:type="dxa"/>
          </w:tcPr>
          <w:p w14:paraId="71D770E4"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1 447 000</w:t>
            </w:r>
          </w:p>
        </w:tc>
        <w:tc>
          <w:tcPr>
            <w:tcW w:w="4673" w:type="dxa"/>
          </w:tcPr>
          <w:p w14:paraId="7112C91F" w14:textId="77777777" w:rsidR="00096A61" w:rsidRPr="00096A61" w:rsidRDefault="00096A61">
            <w:pPr>
              <w:rPr>
                <w:rFonts w:ascii="Calibri" w:eastAsia="Calibri" w:hAnsi="Calibri"/>
                <w:sz w:val="22"/>
                <w:szCs w:val="22"/>
              </w:rPr>
            </w:pPr>
          </w:p>
        </w:tc>
      </w:tr>
    </w:tbl>
    <w:p w14:paraId="2892925D" w14:textId="77777777" w:rsidR="00096A61" w:rsidRDefault="00096A61"/>
    <w:p w14:paraId="1A05C23E" w14:textId="77777777" w:rsidR="00096A61" w:rsidRDefault="00096A61"/>
    <w:p w14:paraId="69F990CC" w14:textId="77777777" w:rsidR="00096A61" w:rsidRDefault="00096A61">
      <w:r>
        <w:t>Дт                            02 Амортизация основных средств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797846B6" w14:textId="77777777" w:rsidTr="00096A61">
        <w:tc>
          <w:tcPr>
            <w:tcW w:w="4672" w:type="dxa"/>
          </w:tcPr>
          <w:p w14:paraId="2634DEDE" w14:textId="77777777" w:rsidR="00096A61" w:rsidRPr="00096A61" w:rsidRDefault="00096A61">
            <w:pPr>
              <w:rPr>
                <w:rFonts w:ascii="Calibri" w:eastAsia="Calibri" w:hAnsi="Calibri"/>
                <w:sz w:val="22"/>
                <w:szCs w:val="22"/>
                <w:highlight w:val="yellow"/>
              </w:rPr>
            </w:pPr>
          </w:p>
        </w:tc>
        <w:tc>
          <w:tcPr>
            <w:tcW w:w="4673" w:type="dxa"/>
          </w:tcPr>
          <w:p w14:paraId="5556AEAF"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99 192</w:t>
            </w:r>
          </w:p>
        </w:tc>
      </w:tr>
      <w:tr w:rsidR="00096A61" w:rsidRPr="00096A61" w14:paraId="3284335F" w14:textId="77777777" w:rsidTr="00096A61">
        <w:tc>
          <w:tcPr>
            <w:tcW w:w="4672" w:type="dxa"/>
          </w:tcPr>
          <w:p w14:paraId="163DBDD7" w14:textId="77777777" w:rsidR="00096A61" w:rsidRPr="00096A61" w:rsidRDefault="00096A61">
            <w:pPr>
              <w:rPr>
                <w:rFonts w:ascii="Calibri" w:eastAsia="Calibri" w:hAnsi="Calibri"/>
                <w:sz w:val="22"/>
                <w:szCs w:val="22"/>
                <w:highlight w:val="yellow"/>
              </w:rPr>
            </w:pPr>
          </w:p>
        </w:tc>
        <w:tc>
          <w:tcPr>
            <w:tcW w:w="4673" w:type="dxa"/>
          </w:tcPr>
          <w:p w14:paraId="59A88F09"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   7 283 </w:t>
            </w:r>
          </w:p>
        </w:tc>
      </w:tr>
      <w:tr w:rsidR="00096A61" w:rsidRPr="00096A61" w14:paraId="115F4E0A" w14:textId="77777777" w:rsidTr="00096A61">
        <w:tc>
          <w:tcPr>
            <w:tcW w:w="4672" w:type="dxa"/>
          </w:tcPr>
          <w:p w14:paraId="14B39AF5" w14:textId="77777777" w:rsidR="00096A61" w:rsidRPr="00096A61" w:rsidRDefault="00096A61">
            <w:pPr>
              <w:rPr>
                <w:rFonts w:ascii="Calibri" w:eastAsia="Calibri" w:hAnsi="Calibri"/>
                <w:sz w:val="22"/>
                <w:szCs w:val="22"/>
                <w:highlight w:val="yellow"/>
              </w:rPr>
            </w:pPr>
          </w:p>
        </w:tc>
        <w:tc>
          <w:tcPr>
            <w:tcW w:w="4673" w:type="dxa"/>
          </w:tcPr>
          <w:p w14:paraId="494C5B81"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                                     5 203 </w:t>
            </w:r>
          </w:p>
        </w:tc>
      </w:tr>
      <w:tr w:rsidR="00096A61" w:rsidRPr="00096A61" w14:paraId="2F965C52" w14:textId="77777777" w:rsidTr="00096A61">
        <w:tc>
          <w:tcPr>
            <w:tcW w:w="4672" w:type="dxa"/>
          </w:tcPr>
          <w:p w14:paraId="104197DF" w14:textId="77777777" w:rsidR="00096A61" w:rsidRPr="00096A61" w:rsidRDefault="00096A61">
            <w:pPr>
              <w:rPr>
                <w:rFonts w:ascii="Calibri" w:eastAsia="Calibri" w:hAnsi="Calibri"/>
                <w:sz w:val="22"/>
                <w:szCs w:val="22"/>
                <w:highlight w:val="yellow"/>
              </w:rPr>
            </w:pPr>
          </w:p>
        </w:tc>
        <w:tc>
          <w:tcPr>
            <w:tcW w:w="4673" w:type="dxa"/>
          </w:tcPr>
          <w:p w14:paraId="3F6C0F5E"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12 486</w:t>
            </w:r>
          </w:p>
        </w:tc>
      </w:tr>
      <w:tr w:rsidR="00096A61" w:rsidRPr="00096A61" w14:paraId="0E71F080" w14:textId="77777777" w:rsidTr="00096A61">
        <w:tc>
          <w:tcPr>
            <w:tcW w:w="4672" w:type="dxa"/>
          </w:tcPr>
          <w:p w14:paraId="36608118" w14:textId="77777777" w:rsidR="00096A61" w:rsidRPr="00096A61" w:rsidRDefault="00096A61">
            <w:pPr>
              <w:rPr>
                <w:rFonts w:ascii="Calibri" w:eastAsia="Calibri" w:hAnsi="Calibri"/>
                <w:sz w:val="22"/>
                <w:szCs w:val="22"/>
                <w:highlight w:val="yellow"/>
              </w:rPr>
            </w:pPr>
          </w:p>
        </w:tc>
        <w:tc>
          <w:tcPr>
            <w:tcW w:w="4673" w:type="dxa"/>
          </w:tcPr>
          <w:p w14:paraId="2F453E40"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конечное                                   111 678</w:t>
            </w:r>
          </w:p>
        </w:tc>
      </w:tr>
    </w:tbl>
    <w:p w14:paraId="44240A68" w14:textId="77777777" w:rsidR="00096A61" w:rsidRDefault="00096A61"/>
    <w:p w14:paraId="35B0228E" w14:textId="77777777" w:rsidR="00096A61" w:rsidRDefault="00096A61"/>
    <w:p w14:paraId="412A7535" w14:textId="77777777" w:rsidR="00096A61" w:rsidRDefault="00096A61">
      <w:pPr>
        <w:rPr>
          <w:highlight w:val="yellow"/>
        </w:rPr>
      </w:pPr>
      <w:r>
        <w:t xml:space="preserve">     </w:t>
      </w:r>
      <w:r>
        <w:rPr>
          <w:highlight w:val="yellow"/>
        </w:rPr>
        <w:t>Дт                                    04 Нематериальные активы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1187CBE7" w14:textId="77777777" w:rsidTr="00096A61">
        <w:tc>
          <w:tcPr>
            <w:tcW w:w="4672" w:type="dxa"/>
          </w:tcPr>
          <w:p w14:paraId="14DF4102"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80 000</w:t>
            </w:r>
          </w:p>
        </w:tc>
        <w:tc>
          <w:tcPr>
            <w:tcW w:w="4673" w:type="dxa"/>
          </w:tcPr>
          <w:p w14:paraId="53CD9988" w14:textId="77777777" w:rsidR="00096A61" w:rsidRPr="00096A61" w:rsidRDefault="00096A61">
            <w:pPr>
              <w:rPr>
                <w:rFonts w:ascii="Calibri" w:eastAsia="Calibri" w:hAnsi="Calibri"/>
                <w:sz w:val="22"/>
                <w:szCs w:val="22"/>
                <w:highlight w:val="yellow"/>
              </w:rPr>
            </w:pPr>
          </w:p>
        </w:tc>
      </w:tr>
      <w:tr w:rsidR="00096A61" w:rsidRPr="00096A61" w14:paraId="21285913" w14:textId="77777777" w:rsidTr="00096A61">
        <w:tc>
          <w:tcPr>
            <w:tcW w:w="4672" w:type="dxa"/>
          </w:tcPr>
          <w:p w14:paraId="21A61A10"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110 200</w:t>
            </w:r>
          </w:p>
        </w:tc>
        <w:tc>
          <w:tcPr>
            <w:tcW w:w="4673" w:type="dxa"/>
          </w:tcPr>
          <w:p w14:paraId="7C4293A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15 000</w:t>
            </w:r>
          </w:p>
        </w:tc>
      </w:tr>
      <w:tr w:rsidR="00096A61" w:rsidRPr="00096A61" w14:paraId="3D510571" w14:textId="77777777" w:rsidTr="00096A61">
        <w:tc>
          <w:tcPr>
            <w:tcW w:w="4672" w:type="dxa"/>
          </w:tcPr>
          <w:p w14:paraId="23EDDFB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110 200</w:t>
            </w:r>
          </w:p>
        </w:tc>
        <w:tc>
          <w:tcPr>
            <w:tcW w:w="4673" w:type="dxa"/>
          </w:tcPr>
          <w:p w14:paraId="77ACDAC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15 000</w:t>
            </w:r>
          </w:p>
        </w:tc>
      </w:tr>
      <w:tr w:rsidR="00096A61" w:rsidRPr="00096A61" w14:paraId="588381C1" w14:textId="77777777" w:rsidTr="00096A61">
        <w:tc>
          <w:tcPr>
            <w:tcW w:w="4672" w:type="dxa"/>
          </w:tcPr>
          <w:p w14:paraId="684A861B"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 xml:space="preserve">Сальдо конечное                                   </w:t>
            </w:r>
            <w:r w:rsidRPr="00096A61">
              <w:rPr>
                <w:rFonts w:ascii="Calibri" w:eastAsia="Calibri" w:hAnsi="Calibri"/>
                <w:sz w:val="22"/>
                <w:szCs w:val="22"/>
              </w:rPr>
              <w:t>175 200</w:t>
            </w:r>
          </w:p>
        </w:tc>
        <w:tc>
          <w:tcPr>
            <w:tcW w:w="4673" w:type="dxa"/>
          </w:tcPr>
          <w:p w14:paraId="0E07B3A5" w14:textId="77777777" w:rsidR="00096A61" w:rsidRPr="00096A61" w:rsidRDefault="00096A61">
            <w:pPr>
              <w:rPr>
                <w:rFonts w:ascii="Calibri" w:eastAsia="Calibri" w:hAnsi="Calibri"/>
                <w:sz w:val="22"/>
                <w:szCs w:val="22"/>
              </w:rPr>
            </w:pPr>
          </w:p>
        </w:tc>
      </w:tr>
    </w:tbl>
    <w:p w14:paraId="4815A786" w14:textId="77777777" w:rsidR="00096A61" w:rsidRDefault="00096A61"/>
    <w:p w14:paraId="01C8946D" w14:textId="77777777" w:rsidR="00096A61" w:rsidRDefault="00096A61">
      <w:pPr>
        <w:rPr>
          <w:highlight w:val="yellow"/>
        </w:rPr>
      </w:pPr>
      <w:r>
        <w:t xml:space="preserve">     Дт                       </w:t>
      </w:r>
      <w:r>
        <w:rPr>
          <w:highlight w:val="yellow"/>
        </w:rPr>
        <w:t>05    Амортизация нематериальных активов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7B61EC66" w14:textId="77777777" w:rsidTr="00096A61">
        <w:tc>
          <w:tcPr>
            <w:tcW w:w="4672" w:type="dxa"/>
          </w:tcPr>
          <w:p w14:paraId="06F2DDC9" w14:textId="77777777" w:rsidR="00096A61" w:rsidRPr="00096A61" w:rsidRDefault="00096A61">
            <w:pPr>
              <w:rPr>
                <w:rFonts w:ascii="Calibri" w:eastAsia="Calibri" w:hAnsi="Calibri"/>
                <w:sz w:val="22"/>
                <w:szCs w:val="22"/>
                <w:highlight w:val="yellow"/>
              </w:rPr>
            </w:pPr>
          </w:p>
        </w:tc>
        <w:tc>
          <w:tcPr>
            <w:tcW w:w="4673" w:type="dxa"/>
          </w:tcPr>
          <w:p w14:paraId="2E3326B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17 920                </w:t>
            </w:r>
          </w:p>
        </w:tc>
      </w:tr>
      <w:tr w:rsidR="00096A61" w:rsidRPr="00096A61" w14:paraId="139E0D55" w14:textId="77777777" w:rsidTr="00096A61">
        <w:tc>
          <w:tcPr>
            <w:tcW w:w="4672" w:type="dxa"/>
          </w:tcPr>
          <w:p w14:paraId="76B70E82" w14:textId="77777777" w:rsidR="00096A61" w:rsidRPr="00096A61" w:rsidRDefault="00096A61">
            <w:pPr>
              <w:rPr>
                <w:rFonts w:ascii="Calibri" w:eastAsia="Calibri" w:hAnsi="Calibri"/>
                <w:sz w:val="22"/>
                <w:szCs w:val="22"/>
                <w:highlight w:val="yellow"/>
              </w:rPr>
            </w:pPr>
          </w:p>
        </w:tc>
        <w:tc>
          <w:tcPr>
            <w:tcW w:w="4673" w:type="dxa"/>
          </w:tcPr>
          <w:p w14:paraId="67B486A3"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                                                    800 </w:t>
            </w:r>
          </w:p>
        </w:tc>
      </w:tr>
      <w:tr w:rsidR="00096A61" w:rsidRPr="00096A61" w14:paraId="6ED57691" w14:textId="77777777" w:rsidTr="00096A61">
        <w:tc>
          <w:tcPr>
            <w:tcW w:w="4672" w:type="dxa"/>
          </w:tcPr>
          <w:p w14:paraId="317241DB" w14:textId="77777777" w:rsidR="00096A61" w:rsidRPr="00096A61" w:rsidRDefault="00096A61">
            <w:pPr>
              <w:rPr>
                <w:rFonts w:ascii="Calibri" w:eastAsia="Calibri" w:hAnsi="Calibri"/>
                <w:sz w:val="22"/>
                <w:szCs w:val="22"/>
                <w:highlight w:val="yellow"/>
              </w:rPr>
            </w:pPr>
          </w:p>
        </w:tc>
        <w:tc>
          <w:tcPr>
            <w:tcW w:w="4673" w:type="dxa"/>
          </w:tcPr>
          <w:p w14:paraId="07554F72"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800</w:t>
            </w:r>
          </w:p>
        </w:tc>
      </w:tr>
      <w:tr w:rsidR="00096A61" w:rsidRPr="00096A61" w14:paraId="2BE76887" w14:textId="77777777" w:rsidTr="00096A61">
        <w:tc>
          <w:tcPr>
            <w:tcW w:w="4672" w:type="dxa"/>
          </w:tcPr>
          <w:p w14:paraId="0E3294AF" w14:textId="77777777" w:rsidR="00096A61" w:rsidRPr="00096A61" w:rsidRDefault="00096A61">
            <w:pPr>
              <w:rPr>
                <w:rFonts w:ascii="Calibri" w:eastAsia="Calibri" w:hAnsi="Calibri"/>
                <w:sz w:val="22"/>
                <w:szCs w:val="22"/>
                <w:highlight w:val="yellow"/>
              </w:rPr>
            </w:pPr>
          </w:p>
        </w:tc>
        <w:tc>
          <w:tcPr>
            <w:tcW w:w="4673" w:type="dxa"/>
          </w:tcPr>
          <w:p w14:paraId="457EC8BA"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 xml:space="preserve">Сальдо конечное                                     </w:t>
            </w:r>
            <w:r w:rsidRPr="00096A61">
              <w:rPr>
                <w:rFonts w:ascii="Calibri" w:eastAsia="Calibri" w:hAnsi="Calibri"/>
                <w:sz w:val="22"/>
                <w:szCs w:val="22"/>
              </w:rPr>
              <w:t>18 720</w:t>
            </w:r>
          </w:p>
        </w:tc>
      </w:tr>
    </w:tbl>
    <w:p w14:paraId="67A1DE87" w14:textId="77777777" w:rsidR="00096A61" w:rsidRDefault="00096A61"/>
    <w:p w14:paraId="47E2D8EE" w14:textId="77777777" w:rsidR="00096A61" w:rsidRDefault="00096A61">
      <w:pPr>
        <w:rPr>
          <w:highlight w:val="yellow"/>
        </w:rPr>
      </w:pPr>
      <w:r>
        <w:t xml:space="preserve">      Дт                       </w:t>
      </w:r>
      <w:r>
        <w:rPr>
          <w:highlight w:val="yellow"/>
        </w:rPr>
        <w:t>08 Вложения во внеоборотные активы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2A6B1353" w14:textId="77777777" w:rsidTr="00096A61">
        <w:tc>
          <w:tcPr>
            <w:tcW w:w="4672" w:type="dxa"/>
          </w:tcPr>
          <w:p w14:paraId="64A8EDE9"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123 448</w:t>
            </w:r>
          </w:p>
        </w:tc>
        <w:tc>
          <w:tcPr>
            <w:tcW w:w="4673" w:type="dxa"/>
          </w:tcPr>
          <w:p w14:paraId="3FBC007A" w14:textId="77777777" w:rsidR="00096A61" w:rsidRPr="00096A61" w:rsidRDefault="00096A61">
            <w:pPr>
              <w:rPr>
                <w:rFonts w:ascii="Calibri" w:eastAsia="Calibri" w:hAnsi="Calibri"/>
                <w:sz w:val="22"/>
                <w:szCs w:val="22"/>
                <w:highlight w:val="yellow"/>
              </w:rPr>
            </w:pPr>
          </w:p>
        </w:tc>
      </w:tr>
      <w:tr w:rsidR="00096A61" w:rsidRPr="00096A61" w14:paraId="63B9E640" w14:textId="77777777" w:rsidTr="00096A61">
        <w:tc>
          <w:tcPr>
            <w:tcW w:w="4672" w:type="dxa"/>
          </w:tcPr>
          <w:p w14:paraId="68D12A2C" w14:textId="77777777" w:rsidR="00096A61" w:rsidRPr="00096A61" w:rsidRDefault="00096A61">
            <w:pPr>
              <w:rPr>
                <w:rFonts w:ascii="Calibri" w:eastAsia="Calibri" w:hAnsi="Calibri"/>
                <w:sz w:val="22"/>
                <w:szCs w:val="22"/>
                <w:highlight w:val="yellow"/>
              </w:rPr>
            </w:pPr>
          </w:p>
        </w:tc>
        <w:tc>
          <w:tcPr>
            <w:tcW w:w="4673" w:type="dxa"/>
          </w:tcPr>
          <w:p w14:paraId="3B4BBDB7"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                                                                  110 200</w:t>
            </w:r>
          </w:p>
        </w:tc>
      </w:tr>
      <w:tr w:rsidR="00096A61" w:rsidRPr="00096A61" w14:paraId="154B0FAB" w14:textId="77777777" w:rsidTr="00096A61">
        <w:tc>
          <w:tcPr>
            <w:tcW w:w="4672" w:type="dxa"/>
          </w:tcPr>
          <w:p w14:paraId="6DC31E1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0</w:t>
            </w:r>
          </w:p>
        </w:tc>
        <w:tc>
          <w:tcPr>
            <w:tcW w:w="4673" w:type="dxa"/>
          </w:tcPr>
          <w:p w14:paraId="7166F17C"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110 200</w:t>
            </w:r>
          </w:p>
        </w:tc>
      </w:tr>
      <w:tr w:rsidR="00096A61" w:rsidRPr="00096A61" w14:paraId="6A7F9E74" w14:textId="77777777" w:rsidTr="00096A61">
        <w:tc>
          <w:tcPr>
            <w:tcW w:w="4672" w:type="dxa"/>
          </w:tcPr>
          <w:p w14:paraId="7BA4E311"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13 248</w:t>
            </w:r>
          </w:p>
        </w:tc>
        <w:tc>
          <w:tcPr>
            <w:tcW w:w="4673" w:type="dxa"/>
          </w:tcPr>
          <w:p w14:paraId="7FA7FC1B" w14:textId="77777777" w:rsidR="00096A61" w:rsidRPr="00096A61" w:rsidRDefault="00096A61">
            <w:pPr>
              <w:rPr>
                <w:rFonts w:ascii="Calibri" w:eastAsia="Calibri" w:hAnsi="Calibri"/>
                <w:sz w:val="22"/>
                <w:szCs w:val="22"/>
              </w:rPr>
            </w:pPr>
          </w:p>
        </w:tc>
      </w:tr>
    </w:tbl>
    <w:p w14:paraId="3CEEB1B7" w14:textId="77777777" w:rsidR="00096A61" w:rsidRDefault="00096A61"/>
    <w:p w14:paraId="2C2490B3" w14:textId="77777777" w:rsidR="00096A61" w:rsidRDefault="00096A61"/>
    <w:p w14:paraId="11CFE6FE" w14:textId="77777777" w:rsidR="00096A61" w:rsidRDefault="00096A61"/>
    <w:p w14:paraId="6FDD4815" w14:textId="77777777" w:rsidR="00096A61" w:rsidRDefault="00096A61"/>
    <w:p w14:paraId="1723351C" w14:textId="77777777" w:rsidR="00096A61" w:rsidRDefault="00096A61">
      <w:pPr>
        <w:rPr>
          <w:highlight w:val="yellow"/>
        </w:rPr>
      </w:pPr>
      <w:r>
        <w:t xml:space="preserve">    </w:t>
      </w:r>
      <w:r>
        <w:rPr>
          <w:highlight w:val="yellow"/>
        </w:rPr>
        <w:t>Дт                                          10   Материалы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2F222FBD" w14:textId="77777777" w:rsidTr="00096A61">
        <w:tc>
          <w:tcPr>
            <w:tcW w:w="4672" w:type="dxa"/>
          </w:tcPr>
          <w:p w14:paraId="3CB920CE"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959 600                        </w:t>
            </w:r>
          </w:p>
        </w:tc>
        <w:tc>
          <w:tcPr>
            <w:tcW w:w="4673" w:type="dxa"/>
          </w:tcPr>
          <w:p w14:paraId="252C4A11" w14:textId="77777777" w:rsidR="00096A61" w:rsidRPr="00096A61" w:rsidRDefault="00096A61">
            <w:pPr>
              <w:rPr>
                <w:rFonts w:ascii="Calibri" w:eastAsia="Calibri" w:hAnsi="Calibri"/>
                <w:sz w:val="22"/>
                <w:szCs w:val="22"/>
                <w:highlight w:val="yellow"/>
              </w:rPr>
            </w:pPr>
          </w:p>
        </w:tc>
      </w:tr>
      <w:tr w:rsidR="00096A61" w:rsidRPr="00096A61" w14:paraId="68D241FB" w14:textId="77777777" w:rsidTr="00096A61">
        <w:tc>
          <w:tcPr>
            <w:tcW w:w="4672" w:type="dxa"/>
          </w:tcPr>
          <w:p w14:paraId="4D8E3D0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ab/>
              <w:t>28 750</w:t>
            </w:r>
            <w:r w:rsidRPr="00096A61">
              <w:rPr>
                <w:rFonts w:ascii="Calibri" w:eastAsia="Calibri" w:hAnsi="Calibri"/>
                <w:sz w:val="22"/>
                <w:szCs w:val="22"/>
                <w:highlight w:val="yellow"/>
              </w:rPr>
              <w:tab/>
            </w:r>
          </w:p>
        </w:tc>
        <w:tc>
          <w:tcPr>
            <w:tcW w:w="4673" w:type="dxa"/>
          </w:tcPr>
          <w:p w14:paraId="64C80770"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36 080</w:t>
            </w:r>
          </w:p>
        </w:tc>
      </w:tr>
      <w:tr w:rsidR="00096A61" w:rsidRPr="00096A61" w14:paraId="74801E97" w14:textId="77777777" w:rsidTr="00096A61">
        <w:tc>
          <w:tcPr>
            <w:tcW w:w="4672" w:type="dxa"/>
          </w:tcPr>
          <w:p w14:paraId="653A226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41 950</w:t>
            </w:r>
          </w:p>
        </w:tc>
        <w:tc>
          <w:tcPr>
            <w:tcW w:w="4673" w:type="dxa"/>
          </w:tcPr>
          <w:p w14:paraId="0246E30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52720</w:t>
            </w:r>
          </w:p>
        </w:tc>
      </w:tr>
      <w:tr w:rsidR="00096A61" w:rsidRPr="00096A61" w14:paraId="2D0AAD19" w14:textId="77777777" w:rsidTr="00096A61">
        <w:tc>
          <w:tcPr>
            <w:tcW w:w="4672" w:type="dxa"/>
          </w:tcPr>
          <w:p w14:paraId="722276A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3300</w:t>
            </w:r>
          </w:p>
        </w:tc>
        <w:tc>
          <w:tcPr>
            <w:tcW w:w="4673" w:type="dxa"/>
          </w:tcPr>
          <w:p w14:paraId="2F2EAF5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35 840</w:t>
            </w:r>
          </w:p>
        </w:tc>
      </w:tr>
      <w:tr w:rsidR="00096A61" w:rsidRPr="00096A61" w14:paraId="7DC6847E" w14:textId="77777777" w:rsidTr="00096A61">
        <w:tc>
          <w:tcPr>
            <w:tcW w:w="4672" w:type="dxa"/>
          </w:tcPr>
          <w:p w14:paraId="0D9F6CE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680</w:t>
            </w:r>
          </w:p>
        </w:tc>
        <w:tc>
          <w:tcPr>
            <w:tcW w:w="4673" w:type="dxa"/>
          </w:tcPr>
          <w:p w14:paraId="3821A512"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3300</w:t>
            </w:r>
          </w:p>
        </w:tc>
      </w:tr>
      <w:tr w:rsidR="00096A61" w:rsidRPr="00096A61" w14:paraId="794919A0" w14:textId="77777777" w:rsidTr="00096A61">
        <w:tc>
          <w:tcPr>
            <w:tcW w:w="4672" w:type="dxa"/>
          </w:tcPr>
          <w:p w14:paraId="43D5D7A0"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74 680</w:t>
            </w:r>
          </w:p>
        </w:tc>
        <w:tc>
          <w:tcPr>
            <w:tcW w:w="4673" w:type="dxa"/>
          </w:tcPr>
          <w:p w14:paraId="7DBDE6B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127 940</w:t>
            </w:r>
          </w:p>
        </w:tc>
      </w:tr>
      <w:tr w:rsidR="00096A61" w:rsidRPr="00096A61" w14:paraId="5CD01CA1" w14:textId="77777777" w:rsidTr="00096A61">
        <w:tc>
          <w:tcPr>
            <w:tcW w:w="4672" w:type="dxa"/>
          </w:tcPr>
          <w:p w14:paraId="046907D7"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 xml:space="preserve">Сальдо конечное                                  </w:t>
            </w:r>
            <w:r w:rsidRPr="00096A61">
              <w:rPr>
                <w:rFonts w:ascii="Calibri" w:eastAsia="Calibri" w:hAnsi="Calibri"/>
                <w:sz w:val="22"/>
                <w:szCs w:val="22"/>
              </w:rPr>
              <w:t>906 340</w:t>
            </w:r>
          </w:p>
        </w:tc>
        <w:tc>
          <w:tcPr>
            <w:tcW w:w="4673" w:type="dxa"/>
          </w:tcPr>
          <w:p w14:paraId="4C5E6832" w14:textId="77777777" w:rsidR="00096A61" w:rsidRPr="00096A61" w:rsidRDefault="00096A61">
            <w:pPr>
              <w:rPr>
                <w:rFonts w:ascii="Calibri" w:eastAsia="Calibri" w:hAnsi="Calibri"/>
                <w:sz w:val="22"/>
                <w:szCs w:val="22"/>
              </w:rPr>
            </w:pPr>
          </w:p>
        </w:tc>
      </w:tr>
    </w:tbl>
    <w:p w14:paraId="36E73DDB" w14:textId="77777777" w:rsidR="00096A61" w:rsidRDefault="00096A61"/>
    <w:p w14:paraId="603CCD94" w14:textId="77777777" w:rsidR="00096A61" w:rsidRDefault="00096A61"/>
    <w:p w14:paraId="17A78A7F" w14:textId="77777777" w:rsidR="00096A61" w:rsidRDefault="00096A61">
      <w:pPr>
        <w:rPr>
          <w:highlight w:val="yellow"/>
        </w:rPr>
      </w:pPr>
      <w:r>
        <w:t xml:space="preserve">         Дт                      </w:t>
      </w:r>
      <w:r>
        <w:rPr>
          <w:highlight w:val="yellow"/>
        </w:rPr>
        <w:t>19 Налог на добавленную стоимость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20063165" w14:textId="77777777" w:rsidTr="00096A61">
        <w:tc>
          <w:tcPr>
            <w:tcW w:w="4672" w:type="dxa"/>
          </w:tcPr>
          <w:p w14:paraId="1178FAEA"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0</w:t>
            </w:r>
          </w:p>
        </w:tc>
        <w:tc>
          <w:tcPr>
            <w:tcW w:w="4673" w:type="dxa"/>
          </w:tcPr>
          <w:p w14:paraId="693E8F23" w14:textId="77777777" w:rsidR="00096A61" w:rsidRPr="00096A61" w:rsidRDefault="00096A61">
            <w:pPr>
              <w:rPr>
                <w:rFonts w:ascii="Calibri" w:eastAsia="Calibri" w:hAnsi="Calibri"/>
                <w:sz w:val="22"/>
                <w:szCs w:val="22"/>
                <w:highlight w:val="yellow"/>
              </w:rPr>
            </w:pPr>
          </w:p>
        </w:tc>
      </w:tr>
      <w:tr w:rsidR="00096A61" w:rsidRPr="00096A61" w14:paraId="5EE69BC5" w14:textId="77777777" w:rsidTr="00096A61">
        <w:tc>
          <w:tcPr>
            <w:tcW w:w="4672" w:type="dxa"/>
          </w:tcPr>
          <w:p w14:paraId="28A1B6F3"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5175</w:t>
            </w:r>
          </w:p>
        </w:tc>
        <w:tc>
          <w:tcPr>
            <w:tcW w:w="4673" w:type="dxa"/>
          </w:tcPr>
          <w:p w14:paraId="5EF4582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5175</w:t>
            </w:r>
          </w:p>
        </w:tc>
      </w:tr>
      <w:tr w:rsidR="00096A61" w:rsidRPr="00096A61" w14:paraId="2A82971D" w14:textId="77777777" w:rsidTr="00096A61">
        <w:tc>
          <w:tcPr>
            <w:tcW w:w="4672" w:type="dxa"/>
          </w:tcPr>
          <w:p w14:paraId="4FF2B8F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7551</w:t>
            </w:r>
          </w:p>
        </w:tc>
        <w:tc>
          <w:tcPr>
            <w:tcW w:w="4673" w:type="dxa"/>
          </w:tcPr>
          <w:p w14:paraId="2DAEEB3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7551</w:t>
            </w:r>
          </w:p>
        </w:tc>
      </w:tr>
      <w:tr w:rsidR="00096A61" w:rsidRPr="00096A61" w14:paraId="6C1EA517" w14:textId="77777777" w:rsidTr="00096A61">
        <w:tc>
          <w:tcPr>
            <w:tcW w:w="4672" w:type="dxa"/>
          </w:tcPr>
          <w:p w14:paraId="6EEC103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4739,40</w:t>
            </w:r>
          </w:p>
        </w:tc>
        <w:tc>
          <w:tcPr>
            <w:tcW w:w="4673" w:type="dxa"/>
          </w:tcPr>
          <w:p w14:paraId="713728A1"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4739,40</w:t>
            </w:r>
          </w:p>
        </w:tc>
      </w:tr>
      <w:tr w:rsidR="00096A61" w:rsidRPr="00096A61" w14:paraId="0C6E0F2A" w14:textId="77777777" w:rsidTr="00096A61">
        <w:tc>
          <w:tcPr>
            <w:tcW w:w="4672" w:type="dxa"/>
          </w:tcPr>
          <w:p w14:paraId="6EB0664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17 465,40</w:t>
            </w:r>
          </w:p>
        </w:tc>
        <w:tc>
          <w:tcPr>
            <w:tcW w:w="4673" w:type="dxa"/>
          </w:tcPr>
          <w:p w14:paraId="004FB20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17 465,40</w:t>
            </w:r>
          </w:p>
        </w:tc>
      </w:tr>
      <w:tr w:rsidR="00096A61" w:rsidRPr="00096A61" w14:paraId="146D3FD5" w14:textId="77777777" w:rsidTr="00096A61">
        <w:tc>
          <w:tcPr>
            <w:tcW w:w="4672" w:type="dxa"/>
          </w:tcPr>
          <w:p w14:paraId="75487674"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0</w:t>
            </w:r>
          </w:p>
        </w:tc>
        <w:tc>
          <w:tcPr>
            <w:tcW w:w="4673" w:type="dxa"/>
          </w:tcPr>
          <w:p w14:paraId="77F53132" w14:textId="77777777" w:rsidR="00096A61" w:rsidRPr="00096A61" w:rsidRDefault="00096A61">
            <w:pPr>
              <w:rPr>
                <w:rFonts w:ascii="Calibri" w:eastAsia="Calibri" w:hAnsi="Calibri"/>
                <w:sz w:val="22"/>
                <w:szCs w:val="22"/>
              </w:rPr>
            </w:pPr>
          </w:p>
        </w:tc>
      </w:tr>
    </w:tbl>
    <w:p w14:paraId="3E367AD0" w14:textId="77777777" w:rsidR="00096A61" w:rsidRDefault="00096A61"/>
    <w:p w14:paraId="4B124C63" w14:textId="77777777" w:rsidR="00096A61" w:rsidRDefault="00096A61"/>
    <w:p w14:paraId="18094F1A" w14:textId="77777777" w:rsidR="00096A61" w:rsidRDefault="00096A61">
      <w:pPr>
        <w:rPr>
          <w:highlight w:val="yellow"/>
        </w:rPr>
      </w:pPr>
      <w:r>
        <w:t xml:space="preserve">     </w:t>
      </w:r>
      <w:r>
        <w:rPr>
          <w:highlight w:val="yellow"/>
        </w:rPr>
        <w:t>Дт                                 20 Основное производство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457C6F8C" w14:textId="77777777" w:rsidTr="00096A61">
        <w:tc>
          <w:tcPr>
            <w:tcW w:w="4672" w:type="dxa"/>
          </w:tcPr>
          <w:p w14:paraId="382C69D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9 704                            </w:t>
            </w:r>
          </w:p>
        </w:tc>
        <w:tc>
          <w:tcPr>
            <w:tcW w:w="4673" w:type="dxa"/>
          </w:tcPr>
          <w:p w14:paraId="1AE45ACF" w14:textId="77777777" w:rsidR="00096A61" w:rsidRPr="00096A61" w:rsidRDefault="00096A61">
            <w:pPr>
              <w:rPr>
                <w:rFonts w:ascii="Calibri" w:eastAsia="Calibri" w:hAnsi="Calibri"/>
                <w:sz w:val="22"/>
                <w:szCs w:val="22"/>
                <w:highlight w:val="yellow"/>
              </w:rPr>
            </w:pPr>
          </w:p>
        </w:tc>
      </w:tr>
      <w:tr w:rsidR="00096A61" w:rsidRPr="00096A61" w14:paraId="43E9D629" w14:textId="77777777" w:rsidTr="00096A61">
        <w:tc>
          <w:tcPr>
            <w:tcW w:w="4672" w:type="dxa"/>
          </w:tcPr>
          <w:p w14:paraId="51D0181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35 840</w:t>
            </w:r>
          </w:p>
        </w:tc>
        <w:tc>
          <w:tcPr>
            <w:tcW w:w="4673" w:type="dxa"/>
          </w:tcPr>
          <w:p w14:paraId="3739EA9A"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296 856,12</w:t>
            </w:r>
          </w:p>
        </w:tc>
      </w:tr>
      <w:tr w:rsidR="00096A61" w:rsidRPr="00096A61" w14:paraId="13CBCD42" w14:textId="77777777" w:rsidTr="00096A61">
        <w:tc>
          <w:tcPr>
            <w:tcW w:w="4672" w:type="dxa"/>
          </w:tcPr>
          <w:p w14:paraId="7CC9AFEB"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99 600</w:t>
            </w:r>
          </w:p>
        </w:tc>
        <w:tc>
          <w:tcPr>
            <w:tcW w:w="4673" w:type="dxa"/>
          </w:tcPr>
          <w:p w14:paraId="606EC015" w14:textId="77777777" w:rsidR="00096A61" w:rsidRPr="00096A61" w:rsidRDefault="00096A61" w:rsidP="00096A61">
            <w:pPr>
              <w:jc w:val="right"/>
              <w:rPr>
                <w:rFonts w:ascii="Calibri" w:eastAsia="Calibri" w:hAnsi="Calibri"/>
                <w:sz w:val="22"/>
                <w:szCs w:val="22"/>
                <w:highlight w:val="yellow"/>
              </w:rPr>
            </w:pPr>
          </w:p>
        </w:tc>
      </w:tr>
      <w:tr w:rsidR="00096A61" w:rsidRPr="00096A61" w14:paraId="357F5E41" w14:textId="77777777" w:rsidTr="00096A61">
        <w:tc>
          <w:tcPr>
            <w:tcW w:w="4672" w:type="dxa"/>
          </w:tcPr>
          <w:p w14:paraId="0C8E1879"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30876</w:t>
            </w:r>
          </w:p>
        </w:tc>
        <w:tc>
          <w:tcPr>
            <w:tcW w:w="4673" w:type="dxa"/>
          </w:tcPr>
          <w:p w14:paraId="424D95FA" w14:textId="77777777" w:rsidR="00096A61" w:rsidRPr="00096A61" w:rsidRDefault="00096A61" w:rsidP="00096A61">
            <w:pPr>
              <w:jc w:val="right"/>
              <w:rPr>
                <w:rFonts w:ascii="Calibri" w:eastAsia="Calibri" w:hAnsi="Calibri"/>
                <w:sz w:val="22"/>
                <w:szCs w:val="22"/>
                <w:highlight w:val="yellow"/>
              </w:rPr>
            </w:pPr>
          </w:p>
        </w:tc>
      </w:tr>
      <w:tr w:rsidR="00096A61" w:rsidRPr="00096A61" w14:paraId="368C5763" w14:textId="77777777" w:rsidTr="00096A61">
        <w:tc>
          <w:tcPr>
            <w:tcW w:w="4672" w:type="dxa"/>
          </w:tcPr>
          <w:p w14:paraId="724FB38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147364,32</w:t>
            </w:r>
          </w:p>
        </w:tc>
        <w:tc>
          <w:tcPr>
            <w:tcW w:w="4673" w:type="dxa"/>
          </w:tcPr>
          <w:p w14:paraId="76A86DE1" w14:textId="77777777" w:rsidR="00096A61" w:rsidRPr="00096A61" w:rsidRDefault="00096A61" w:rsidP="00096A61">
            <w:pPr>
              <w:jc w:val="right"/>
              <w:rPr>
                <w:rFonts w:ascii="Calibri" w:eastAsia="Calibri" w:hAnsi="Calibri"/>
                <w:sz w:val="22"/>
                <w:szCs w:val="22"/>
                <w:highlight w:val="yellow"/>
              </w:rPr>
            </w:pPr>
          </w:p>
        </w:tc>
      </w:tr>
      <w:tr w:rsidR="00096A61" w:rsidRPr="00096A61" w14:paraId="12B373A4" w14:textId="77777777" w:rsidTr="00096A61">
        <w:tc>
          <w:tcPr>
            <w:tcW w:w="4672" w:type="dxa"/>
          </w:tcPr>
          <w:p w14:paraId="4101342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132671,8</w:t>
            </w:r>
          </w:p>
        </w:tc>
        <w:tc>
          <w:tcPr>
            <w:tcW w:w="4673" w:type="dxa"/>
          </w:tcPr>
          <w:p w14:paraId="663B7990" w14:textId="77777777" w:rsidR="00096A61" w:rsidRPr="00096A61" w:rsidRDefault="00096A61" w:rsidP="00096A61">
            <w:pPr>
              <w:jc w:val="right"/>
              <w:rPr>
                <w:rFonts w:ascii="Calibri" w:eastAsia="Calibri" w:hAnsi="Calibri"/>
                <w:sz w:val="22"/>
                <w:szCs w:val="22"/>
                <w:highlight w:val="yellow"/>
              </w:rPr>
            </w:pPr>
          </w:p>
        </w:tc>
      </w:tr>
      <w:tr w:rsidR="00096A61" w:rsidRPr="00096A61" w14:paraId="3BDE8FF9" w14:textId="77777777" w:rsidTr="00096A61">
        <w:tc>
          <w:tcPr>
            <w:tcW w:w="4672" w:type="dxa"/>
          </w:tcPr>
          <w:p w14:paraId="09680464"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446 352,12</w:t>
            </w:r>
          </w:p>
        </w:tc>
        <w:tc>
          <w:tcPr>
            <w:tcW w:w="4673" w:type="dxa"/>
          </w:tcPr>
          <w:p w14:paraId="767D3170"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296 856,12</w:t>
            </w:r>
          </w:p>
        </w:tc>
      </w:tr>
      <w:tr w:rsidR="00096A61" w:rsidRPr="00096A61" w14:paraId="1CFF890A" w14:textId="77777777" w:rsidTr="00096A61">
        <w:tc>
          <w:tcPr>
            <w:tcW w:w="4672" w:type="dxa"/>
          </w:tcPr>
          <w:p w14:paraId="644607B7"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 xml:space="preserve">Сальдо конечное                            </w:t>
            </w:r>
            <w:r w:rsidRPr="00096A61">
              <w:rPr>
                <w:rFonts w:ascii="Calibri" w:eastAsia="Calibri" w:hAnsi="Calibri"/>
                <w:sz w:val="22"/>
                <w:szCs w:val="22"/>
              </w:rPr>
              <w:t>159 200</w:t>
            </w:r>
          </w:p>
        </w:tc>
        <w:tc>
          <w:tcPr>
            <w:tcW w:w="4673" w:type="dxa"/>
          </w:tcPr>
          <w:p w14:paraId="6DA2E386" w14:textId="77777777" w:rsidR="00096A61" w:rsidRPr="00096A61" w:rsidRDefault="00096A61">
            <w:pPr>
              <w:rPr>
                <w:rFonts w:ascii="Calibri" w:eastAsia="Calibri" w:hAnsi="Calibri"/>
                <w:sz w:val="22"/>
                <w:szCs w:val="22"/>
              </w:rPr>
            </w:pPr>
          </w:p>
        </w:tc>
      </w:tr>
    </w:tbl>
    <w:p w14:paraId="1238F3C4" w14:textId="77777777" w:rsidR="00096A61" w:rsidRDefault="00096A61"/>
    <w:p w14:paraId="2DEC6359" w14:textId="77777777" w:rsidR="00096A61" w:rsidRDefault="00096A61">
      <w:pPr>
        <w:jc w:val="center"/>
        <w:rPr>
          <w:highlight w:val="yellow"/>
        </w:rPr>
      </w:pPr>
      <w:r>
        <w:rPr>
          <w:highlight w:val="yellow"/>
        </w:rPr>
        <w:t>23 СЧЁТ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1DB95628" w14:textId="77777777" w:rsidTr="00096A61">
        <w:tc>
          <w:tcPr>
            <w:tcW w:w="4672" w:type="dxa"/>
          </w:tcPr>
          <w:p w14:paraId="60AC0933" w14:textId="77777777" w:rsidR="00096A61" w:rsidRPr="00096A61" w:rsidRDefault="00096A61" w:rsidP="00096A61">
            <w:pPr>
              <w:jc w:val="cente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0              </w:t>
            </w:r>
          </w:p>
        </w:tc>
        <w:tc>
          <w:tcPr>
            <w:tcW w:w="4673" w:type="dxa"/>
          </w:tcPr>
          <w:p w14:paraId="42E9C863" w14:textId="77777777" w:rsidR="00096A61" w:rsidRPr="00096A61" w:rsidRDefault="00096A61" w:rsidP="00096A61">
            <w:pPr>
              <w:jc w:val="center"/>
              <w:rPr>
                <w:rFonts w:ascii="Calibri" w:eastAsia="Calibri" w:hAnsi="Calibri"/>
                <w:sz w:val="22"/>
                <w:szCs w:val="22"/>
                <w:highlight w:val="yellow"/>
              </w:rPr>
            </w:pPr>
          </w:p>
        </w:tc>
      </w:tr>
      <w:tr w:rsidR="00096A61" w:rsidRPr="00096A61" w14:paraId="759FFE29" w14:textId="77777777" w:rsidTr="00096A61">
        <w:tc>
          <w:tcPr>
            <w:tcW w:w="4672" w:type="dxa"/>
          </w:tcPr>
          <w:p w14:paraId="6A2B0E5A"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44480</w:t>
            </w:r>
          </w:p>
        </w:tc>
        <w:tc>
          <w:tcPr>
            <w:tcW w:w="4673" w:type="dxa"/>
          </w:tcPr>
          <w:p w14:paraId="10D27A0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133 576,32</w:t>
            </w:r>
          </w:p>
        </w:tc>
      </w:tr>
      <w:tr w:rsidR="00096A61" w:rsidRPr="00096A61" w14:paraId="5C8457D5" w14:textId="77777777" w:rsidTr="00096A61">
        <w:tc>
          <w:tcPr>
            <w:tcW w:w="4672" w:type="dxa"/>
          </w:tcPr>
          <w:p w14:paraId="15E65DC3"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6 472</w:t>
            </w:r>
          </w:p>
        </w:tc>
        <w:tc>
          <w:tcPr>
            <w:tcW w:w="4673" w:type="dxa"/>
          </w:tcPr>
          <w:p w14:paraId="41A7C6D9" w14:textId="77777777" w:rsidR="00096A61" w:rsidRPr="00096A61" w:rsidRDefault="00096A61" w:rsidP="00096A61">
            <w:pPr>
              <w:jc w:val="right"/>
              <w:rPr>
                <w:rFonts w:ascii="Calibri" w:eastAsia="Calibri" w:hAnsi="Calibri"/>
                <w:sz w:val="22"/>
                <w:szCs w:val="22"/>
                <w:highlight w:val="yellow"/>
              </w:rPr>
            </w:pPr>
          </w:p>
        </w:tc>
      </w:tr>
      <w:tr w:rsidR="00096A61" w:rsidRPr="00096A61" w14:paraId="2DD7C92C" w14:textId="77777777" w:rsidTr="00096A61">
        <w:tc>
          <w:tcPr>
            <w:tcW w:w="4672" w:type="dxa"/>
          </w:tcPr>
          <w:p w14:paraId="5C2A80E3"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63 072</w:t>
            </w:r>
          </w:p>
        </w:tc>
        <w:tc>
          <w:tcPr>
            <w:tcW w:w="4673" w:type="dxa"/>
          </w:tcPr>
          <w:p w14:paraId="659F5DA1" w14:textId="77777777" w:rsidR="00096A61" w:rsidRPr="00096A61" w:rsidRDefault="00096A61" w:rsidP="00096A61">
            <w:pPr>
              <w:jc w:val="right"/>
              <w:rPr>
                <w:rFonts w:ascii="Calibri" w:eastAsia="Calibri" w:hAnsi="Calibri"/>
                <w:sz w:val="22"/>
                <w:szCs w:val="22"/>
                <w:highlight w:val="yellow"/>
              </w:rPr>
            </w:pPr>
          </w:p>
        </w:tc>
      </w:tr>
      <w:tr w:rsidR="00096A61" w:rsidRPr="00096A61" w14:paraId="3B7A1C0F" w14:textId="77777777" w:rsidTr="00096A61">
        <w:tc>
          <w:tcPr>
            <w:tcW w:w="4672" w:type="dxa"/>
          </w:tcPr>
          <w:p w14:paraId="4A4D751A"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19552,32</w:t>
            </w:r>
          </w:p>
        </w:tc>
        <w:tc>
          <w:tcPr>
            <w:tcW w:w="4673" w:type="dxa"/>
          </w:tcPr>
          <w:p w14:paraId="1892314D" w14:textId="77777777" w:rsidR="00096A61" w:rsidRPr="00096A61" w:rsidRDefault="00096A61" w:rsidP="00096A61">
            <w:pPr>
              <w:jc w:val="right"/>
              <w:rPr>
                <w:rFonts w:ascii="Calibri" w:eastAsia="Calibri" w:hAnsi="Calibri"/>
                <w:sz w:val="22"/>
                <w:szCs w:val="22"/>
                <w:highlight w:val="yellow"/>
              </w:rPr>
            </w:pPr>
          </w:p>
        </w:tc>
      </w:tr>
      <w:tr w:rsidR="00096A61" w:rsidRPr="00096A61" w14:paraId="5F8FE77F" w14:textId="77777777" w:rsidTr="00096A61">
        <w:tc>
          <w:tcPr>
            <w:tcW w:w="4672" w:type="dxa"/>
          </w:tcPr>
          <w:p w14:paraId="5693310E"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133 576,32</w:t>
            </w:r>
          </w:p>
        </w:tc>
        <w:tc>
          <w:tcPr>
            <w:tcW w:w="4673" w:type="dxa"/>
          </w:tcPr>
          <w:p w14:paraId="67CDDC7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133 576,32</w:t>
            </w:r>
          </w:p>
        </w:tc>
      </w:tr>
      <w:tr w:rsidR="00096A61" w:rsidRPr="00096A61" w14:paraId="3106E1C6" w14:textId="77777777" w:rsidTr="00096A61">
        <w:tc>
          <w:tcPr>
            <w:tcW w:w="4672" w:type="dxa"/>
          </w:tcPr>
          <w:p w14:paraId="2EB0CF4D"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0</w:t>
            </w:r>
          </w:p>
        </w:tc>
        <w:tc>
          <w:tcPr>
            <w:tcW w:w="4673" w:type="dxa"/>
          </w:tcPr>
          <w:p w14:paraId="500D807B" w14:textId="77777777" w:rsidR="00096A61" w:rsidRPr="00096A61" w:rsidRDefault="00096A61">
            <w:pPr>
              <w:rPr>
                <w:rFonts w:ascii="Calibri" w:eastAsia="Calibri" w:hAnsi="Calibri"/>
                <w:sz w:val="22"/>
                <w:szCs w:val="22"/>
              </w:rPr>
            </w:pPr>
          </w:p>
        </w:tc>
      </w:tr>
    </w:tbl>
    <w:p w14:paraId="701042C4" w14:textId="77777777" w:rsidR="00096A61" w:rsidRDefault="00096A61">
      <w:pPr>
        <w:jc w:val="center"/>
      </w:pPr>
    </w:p>
    <w:p w14:paraId="3ADE513D" w14:textId="77777777" w:rsidR="00096A61" w:rsidRDefault="00096A61"/>
    <w:p w14:paraId="7DDF6A8C" w14:textId="77777777" w:rsidR="00096A61" w:rsidRDefault="00096A61">
      <w:pPr>
        <w:rPr>
          <w:highlight w:val="yellow"/>
        </w:rPr>
      </w:pPr>
      <w:r>
        <w:t xml:space="preserve">    Дт                    </w:t>
      </w:r>
      <w:r>
        <w:rPr>
          <w:highlight w:val="yellow"/>
        </w:rPr>
        <w:t>25 Общепроизводственные расходы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74587175" w14:textId="77777777" w:rsidTr="00096A61">
        <w:tc>
          <w:tcPr>
            <w:tcW w:w="4672" w:type="dxa"/>
          </w:tcPr>
          <w:p w14:paraId="7F077172"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0  </w:t>
            </w:r>
          </w:p>
        </w:tc>
        <w:tc>
          <w:tcPr>
            <w:tcW w:w="4673" w:type="dxa"/>
          </w:tcPr>
          <w:p w14:paraId="5B981487" w14:textId="77777777" w:rsidR="00096A61" w:rsidRPr="00096A61" w:rsidRDefault="00096A61">
            <w:pPr>
              <w:rPr>
                <w:rFonts w:ascii="Calibri" w:eastAsia="Calibri" w:hAnsi="Calibri"/>
                <w:sz w:val="22"/>
                <w:szCs w:val="22"/>
                <w:highlight w:val="yellow"/>
              </w:rPr>
            </w:pPr>
          </w:p>
        </w:tc>
      </w:tr>
      <w:tr w:rsidR="00096A61" w:rsidRPr="00096A61" w14:paraId="35644A86" w14:textId="77777777" w:rsidTr="00096A61">
        <w:tc>
          <w:tcPr>
            <w:tcW w:w="4672" w:type="dxa"/>
          </w:tcPr>
          <w:p w14:paraId="00057D5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36 080</w:t>
            </w:r>
          </w:p>
        </w:tc>
        <w:tc>
          <w:tcPr>
            <w:tcW w:w="4673" w:type="dxa"/>
          </w:tcPr>
          <w:p w14:paraId="6DA6DC74"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132671,8</w:t>
            </w:r>
          </w:p>
        </w:tc>
      </w:tr>
      <w:tr w:rsidR="00096A61" w:rsidRPr="00096A61" w14:paraId="0B47A4DD" w14:textId="77777777" w:rsidTr="00096A61">
        <w:tc>
          <w:tcPr>
            <w:tcW w:w="4672" w:type="dxa"/>
          </w:tcPr>
          <w:p w14:paraId="638BCC05"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11 360</w:t>
            </w:r>
          </w:p>
        </w:tc>
        <w:tc>
          <w:tcPr>
            <w:tcW w:w="4673" w:type="dxa"/>
          </w:tcPr>
          <w:p w14:paraId="051ED7C0" w14:textId="77777777" w:rsidR="00096A61" w:rsidRPr="00096A61" w:rsidRDefault="00096A61" w:rsidP="00096A61">
            <w:pPr>
              <w:jc w:val="right"/>
              <w:rPr>
                <w:rFonts w:ascii="Calibri" w:eastAsia="Calibri" w:hAnsi="Calibri"/>
                <w:sz w:val="22"/>
                <w:szCs w:val="22"/>
                <w:highlight w:val="yellow"/>
              </w:rPr>
            </w:pPr>
          </w:p>
        </w:tc>
      </w:tr>
      <w:tr w:rsidR="00096A61" w:rsidRPr="00096A61" w14:paraId="3A5BFDBF" w14:textId="77777777" w:rsidTr="00096A61">
        <w:tc>
          <w:tcPr>
            <w:tcW w:w="4672" w:type="dxa"/>
          </w:tcPr>
          <w:p w14:paraId="568C6A0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54 480</w:t>
            </w:r>
          </w:p>
        </w:tc>
        <w:tc>
          <w:tcPr>
            <w:tcW w:w="4673" w:type="dxa"/>
          </w:tcPr>
          <w:p w14:paraId="63CC9423" w14:textId="77777777" w:rsidR="00096A61" w:rsidRPr="00096A61" w:rsidRDefault="00096A61" w:rsidP="00096A61">
            <w:pPr>
              <w:jc w:val="right"/>
              <w:rPr>
                <w:rFonts w:ascii="Calibri" w:eastAsia="Calibri" w:hAnsi="Calibri"/>
                <w:sz w:val="22"/>
                <w:szCs w:val="22"/>
                <w:highlight w:val="yellow"/>
              </w:rPr>
            </w:pPr>
          </w:p>
        </w:tc>
      </w:tr>
      <w:tr w:rsidR="00096A61" w:rsidRPr="00096A61" w14:paraId="64604432" w14:textId="77777777" w:rsidTr="00096A61">
        <w:tc>
          <w:tcPr>
            <w:tcW w:w="4672" w:type="dxa"/>
          </w:tcPr>
          <w:p w14:paraId="76226BF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16888,80</w:t>
            </w:r>
          </w:p>
        </w:tc>
        <w:tc>
          <w:tcPr>
            <w:tcW w:w="4673" w:type="dxa"/>
          </w:tcPr>
          <w:p w14:paraId="2194CBEF" w14:textId="77777777" w:rsidR="00096A61" w:rsidRPr="00096A61" w:rsidRDefault="00096A61" w:rsidP="00096A61">
            <w:pPr>
              <w:jc w:val="right"/>
              <w:rPr>
                <w:rFonts w:ascii="Calibri" w:eastAsia="Calibri" w:hAnsi="Calibri"/>
                <w:sz w:val="22"/>
                <w:szCs w:val="22"/>
                <w:highlight w:val="yellow"/>
              </w:rPr>
            </w:pPr>
          </w:p>
        </w:tc>
      </w:tr>
      <w:tr w:rsidR="00096A61" w:rsidRPr="00096A61" w14:paraId="3CAD768A" w14:textId="77777777" w:rsidTr="00096A61">
        <w:tc>
          <w:tcPr>
            <w:tcW w:w="4672" w:type="dxa"/>
          </w:tcPr>
          <w:p w14:paraId="5C25311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6 580</w:t>
            </w:r>
          </w:p>
        </w:tc>
        <w:tc>
          <w:tcPr>
            <w:tcW w:w="4673" w:type="dxa"/>
          </w:tcPr>
          <w:p w14:paraId="19D93405" w14:textId="77777777" w:rsidR="00096A61" w:rsidRPr="00096A61" w:rsidRDefault="00096A61" w:rsidP="00096A61">
            <w:pPr>
              <w:jc w:val="right"/>
              <w:rPr>
                <w:rFonts w:ascii="Calibri" w:eastAsia="Calibri" w:hAnsi="Calibri"/>
                <w:sz w:val="22"/>
                <w:szCs w:val="22"/>
                <w:highlight w:val="yellow"/>
              </w:rPr>
            </w:pPr>
          </w:p>
        </w:tc>
      </w:tr>
      <w:tr w:rsidR="00096A61" w:rsidRPr="00096A61" w14:paraId="47E22C9E" w14:textId="77777777" w:rsidTr="00096A61">
        <w:tc>
          <w:tcPr>
            <w:tcW w:w="4672" w:type="dxa"/>
          </w:tcPr>
          <w:p w14:paraId="65A953F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7 283</w:t>
            </w:r>
          </w:p>
        </w:tc>
        <w:tc>
          <w:tcPr>
            <w:tcW w:w="4673" w:type="dxa"/>
          </w:tcPr>
          <w:p w14:paraId="2C07F22B" w14:textId="77777777" w:rsidR="00096A61" w:rsidRPr="00096A61" w:rsidRDefault="00096A61" w:rsidP="00096A61">
            <w:pPr>
              <w:jc w:val="right"/>
              <w:rPr>
                <w:rFonts w:ascii="Calibri" w:eastAsia="Calibri" w:hAnsi="Calibri"/>
                <w:sz w:val="22"/>
                <w:szCs w:val="22"/>
                <w:highlight w:val="yellow"/>
              </w:rPr>
            </w:pPr>
          </w:p>
        </w:tc>
      </w:tr>
      <w:tr w:rsidR="00096A61" w:rsidRPr="00096A61" w14:paraId="0A717EFB" w14:textId="77777777" w:rsidTr="00096A61">
        <w:tc>
          <w:tcPr>
            <w:tcW w:w="4672" w:type="dxa"/>
          </w:tcPr>
          <w:p w14:paraId="4AD690C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132 671,8</w:t>
            </w:r>
          </w:p>
        </w:tc>
        <w:tc>
          <w:tcPr>
            <w:tcW w:w="4673" w:type="dxa"/>
          </w:tcPr>
          <w:p w14:paraId="247DD56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132671,8</w:t>
            </w:r>
          </w:p>
        </w:tc>
      </w:tr>
      <w:tr w:rsidR="00096A61" w:rsidRPr="00096A61" w14:paraId="0F178E8C" w14:textId="77777777" w:rsidTr="00096A61">
        <w:tc>
          <w:tcPr>
            <w:tcW w:w="4672" w:type="dxa"/>
          </w:tcPr>
          <w:p w14:paraId="3F21287E"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0</w:t>
            </w:r>
          </w:p>
        </w:tc>
        <w:tc>
          <w:tcPr>
            <w:tcW w:w="4673" w:type="dxa"/>
          </w:tcPr>
          <w:p w14:paraId="761B4449" w14:textId="77777777" w:rsidR="00096A61" w:rsidRPr="00096A61" w:rsidRDefault="00096A61">
            <w:pPr>
              <w:rPr>
                <w:rFonts w:ascii="Calibri" w:eastAsia="Calibri" w:hAnsi="Calibri"/>
                <w:sz w:val="22"/>
                <w:szCs w:val="22"/>
              </w:rPr>
            </w:pPr>
          </w:p>
        </w:tc>
      </w:tr>
    </w:tbl>
    <w:p w14:paraId="15C4453D" w14:textId="77777777" w:rsidR="00096A61" w:rsidRDefault="00096A61"/>
    <w:p w14:paraId="25A0E75D" w14:textId="77777777" w:rsidR="00096A61" w:rsidRDefault="00096A61">
      <w:pPr>
        <w:rPr>
          <w:highlight w:val="yellow"/>
        </w:rPr>
      </w:pPr>
      <w:r>
        <w:t xml:space="preserve">      Дт                           </w:t>
      </w:r>
      <w:r>
        <w:rPr>
          <w:highlight w:val="yellow"/>
        </w:rPr>
        <w:t>26 Общехозяйственные расходы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7258CB55" w14:textId="77777777" w:rsidTr="00096A61">
        <w:tc>
          <w:tcPr>
            <w:tcW w:w="4672" w:type="dxa"/>
          </w:tcPr>
          <w:p w14:paraId="28D8A916"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0</w:t>
            </w:r>
          </w:p>
        </w:tc>
        <w:tc>
          <w:tcPr>
            <w:tcW w:w="4673" w:type="dxa"/>
          </w:tcPr>
          <w:p w14:paraId="1ADB83B7" w14:textId="77777777" w:rsidR="00096A61" w:rsidRPr="00096A61" w:rsidRDefault="00096A61">
            <w:pPr>
              <w:rPr>
                <w:rFonts w:ascii="Calibri" w:eastAsia="Calibri" w:hAnsi="Calibri"/>
                <w:sz w:val="22"/>
                <w:szCs w:val="22"/>
                <w:highlight w:val="yellow"/>
              </w:rPr>
            </w:pPr>
          </w:p>
        </w:tc>
      </w:tr>
      <w:tr w:rsidR="00096A61" w:rsidRPr="00096A61" w14:paraId="29DC6D8A" w14:textId="77777777" w:rsidTr="00096A61">
        <w:tc>
          <w:tcPr>
            <w:tcW w:w="4672" w:type="dxa"/>
          </w:tcPr>
          <w:p w14:paraId="537D8380"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52720</w:t>
            </w:r>
          </w:p>
        </w:tc>
        <w:tc>
          <w:tcPr>
            <w:tcW w:w="4673" w:type="dxa"/>
          </w:tcPr>
          <w:p w14:paraId="112A9680"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343 860,36</w:t>
            </w:r>
          </w:p>
        </w:tc>
      </w:tr>
      <w:tr w:rsidR="00096A61" w:rsidRPr="00096A61" w14:paraId="7A79202E" w14:textId="77777777" w:rsidTr="00096A61">
        <w:tc>
          <w:tcPr>
            <w:tcW w:w="4672" w:type="dxa"/>
          </w:tcPr>
          <w:p w14:paraId="0863141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3300</w:t>
            </w:r>
          </w:p>
        </w:tc>
        <w:tc>
          <w:tcPr>
            <w:tcW w:w="4673" w:type="dxa"/>
          </w:tcPr>
          <w:p w14:paraId="5C06585F" w14:textId="77777777" w:rsidR="00096A61" w:rsidRPr="00096A61" w:rsidRDefault="00096A61" w:rsidP="00096A61">
            <w:pPr>
              <w:jc w:val="right"/>
              <w:rPr>
                <w:rFonts w:ascii="Calibri" w:eastAsia="Calibri" w:hAnsi="Calibri"/>
                <w:sz w:val="22"/>
                <w:szCs w:val="22"/>
                <w:highlight w:val="yellow"/>
              </w:rPr>
            </w:pPr>
          </w:p>
        </w:tc>
      </w:tr>
      <w:tr w:rsidR="00096A61" w:rsidRPr="00096A61" w14:paraId="6AE1639D" w14:textId="77777777" w:rsidTr="00096A61">
        <w:tc>
          <w:tcPr>
            <w:tcW w:w="4672" w:type="dxa"/>
          </w:tcPr>
          <w:p w14:paraId="13D4859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8 498</w:t>
            </w:r>
          </w:p>
        </w:tc>
        <w:tc>
          <w:tcPr>
            <w:tcW w:w="4673" w:type="dxa"/>
          </w:tcPr>
          <w:p w14:paraId="5B15B584" w14:textId="77777777" w:rsidR="00096A61" w:rsidRPr="00096A61" w:rsidRDefault="00096A61" w:rsidP="00096A61">
            <w:pPr>
              <w:jc w:val="right"/>
              <w:rPr>
                <w:rFonts w:ascii="Calibri" w:eastAsia="Calibri" w:hAnsi="Calibri"/>
                <w:sz w:val="22"/>
                <w:szCs w:val="22"/>
                <w:highlight w:val="yellow"/>
              </w:rPr>
            </w:pPr>
          </w:p>
        </w:tc>
      </w:tr>
      <w:tr w:rsidR="00096A61" w:rsidRPr="00096A61" w14:paraId="175E13AB" w14:textId="77777777" w:rsidTr="00096A61">
        <w:tc>
          <w:tcPr>
            <w:tcW w:w="4672" w:type="dxa"/>
          </w:tcPr>
          <w:p w14:paraId="63B775FE"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208 656</w:t>
            </w:r>
          </w:p>
        </w:tc>
        <w:tc>
          <w:tcPr>
            <w:tcW w:w="4673" w:type="dxa"/>
          </w:tcPr>
          <w:p w14:paraId="10368A23" w14:textId="77777777" w:rsidR="00096A61" w:rsidRPr="00096A61" w:rsidRDefault="00096A61" w:rsidP="00096A61">
            <w:pPr>
              <w:jc w:val="right"/>
              <w:rPr>
                <w:rFonts w:ascii="Calibri" w:eastAsia="Calibri" w:hAnsi="Calibri"/>
                <w:sz w:val="22"/>
                <w:szCs w:val="22"/>
                <w:highlight w:val="yellow"/>
              </w:rPr>
            </w:pPr>
          </w:p>
        </w:tc>
      </w:tr>
      <w:tr w:rsidR="00096A61" w:rsidRPr="00096A61" w14:paraId="2416B724" w14:textId="77777777" w:rsidTr="00096A61">
        <w:tc>
          <w:tcPr>
            <w:tcW w:w="4672" w:type="dxa"/>
          </w:tcPr>
          <w:p w14:paraId="0F254E62"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64683,36</w:t>
            </w:r>
          </w:p>
        </w:tc>
        <w:tc>
          <w:tcPr>
            <w:tcW w:w="4673" w:type="dxa"/>
          </w:tcPr>
          <w:p w14:paraId="253CAF1D" w14:textId="77777777" w:rsidR="00096A61" w:rsidRPr="00096A61" w:rsidRDefault="00096A61" w:rsidP="00096A61">
            <w:pPr>
              <w:jc w:val="right"/>
              <w:rPr>
                <w:rFonts w:ascii="Calibri" w:eastAsia="Calibri" w:hAnsi="Calibri"/>
                <w:sz w:val="22"/>
                <w:szCs w:val="22"/>
                <w:highlight w:val="yellow"/>
              </w:rPr>
            </w:pPr>
          </w:p>
        </w:tc>
      </w:tr>
      <w:tr w:rsidR="00096A61" w:rsidRPr="00096A61" w14:paraId="104E8FF4" w14:textId="77777777" w:rsidTr="00096A61">
        <w:tc>
          <w:tcPr>
            <w:tcW w:w="4672" w:type="dxa"/>
          </w:tcPr>
          <w:p w14:paraId="167C9E1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5 203</w:t>
            </w:r>
          </w:p>
        </w:tc>
        <w:tc>
          <w:tcPr>
            <w:tcW w:w="4673" w:type="dxa"/>
          </w:tcPr>
          <w:p w14:paraId="45CACE06" w14:textId="77777777" w:rsidR="00096A61" w:rsidRPr="00096A61" w:rsidRDefault="00096A61" w:rsidP="00096A61">
            <w:pPr>
              <w:jc w:val="right"/>
              <w:rPr>
                <w:rFonts w:ascii="Calibri" w:eastAsia="Calibri" w:hAnsi="Calibri"/>
                <w:sz w:val="22"/>
                <w:szCs w:val="22"/>
                <w:highlight w:val="yellow"/>
              </w:rPr>
            </w:pPr>
          </w:p>
        </w:tc>
      </w:tr>
      <w:tr w:rsidR="00096A61" w:rsidRPr="00096A61" w14:paraId="63E3B146" w14:textId="77777777" w:rsidTr="00096A61">
        <w:tc>
          <w:tcPr>
            <w:tcW w:w="4672" w:type="dxa"/>
          </w:tcPr>
          <w:p w14:paraId="30F539F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800</w:t>
            </w:r>
          </w:p>
        </w:tc>
        <w:tc>
          <w:tcPr>
            <w:tcW w:w="4673" w:type="dxa"/>
          </w:tcPr>
          <w:p w14:paraId="4ABD86A8" w14:textId="77777777" w:rsidR="00096A61" w:rsidRPr="00096A61" w:rsidRDefault="00096A61" w:rsidP="00096A61">
            <w:pPr>
              <w:jc w:val="right"/>
              <w:rPr>
                <w:rFonts w:ascii="Calibri" w:eastAsia="Calibri" w:hAnsi="Calibri"/>
                <w:sz w:val="22"/>
                <w:szCs w:val="22"/>
                <w:highlight w:val="yellow"/>
              </w:rPr>
            </w:pPr>
          </w:p>
        </w:tc>
      </w:tr>
      <w:tr w:rsidR="00096A61" w:rsidRPr="00096A61" w14:paraId="186BF23A" w14:textId="77777777" w:rsidTr="00096A61">
        <w:tc>
          <w:tcPr>
            <w:tcW w:w="4672" w:type="dxa"/>
          </w:tcPr>
          <w:p w14:paraId="3114A6E4"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343 860,36</w:t>
            </w:r>
          </w:p>
        </w:tc>
        <w:tc>
          <w:tcPr>
            <w:tcW w:w="4673" w:type="dxa"/>
          </w:tcPr>
          <w:p w14:paraId="00535837"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343 860,36</w:t>
            </w:r>
          </w:p>
        </w:tc>
      </w:tr>
      <w:tr w:rsidR="00096A61" w:rsidRPr="00096A61" w14:paraId="0A2309D1" w14:textId="77777777" w:rsidTr="00096A61">
        <w:tc>
          <w:tcPr>
            <w:tcW w:w="4672" w:type="dxa"/>
          </w:tcPr>
          <w:p w14:paraId="0038500D"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0</w:t>
            </w:r>
            <w:r w:rsidRPr="00096A61">
              <w:rPr>
                <w:rFonts w:ascii="Calibri" w:eastAsia="Calibri" w:hAnsi="Calibri"/>
                <w:sz w:val="22"/>
                <w:szCs w:val="22"/>
              </w:rPr>
              <w:t xml:space="preserve">  </w:t>
            </w:r>
          </w:p>
        </w:tc>
        <w:tc>
          <w:tcPr>
            <w:tcW w:w="4673" w:type="dxa"/>
          </w:tcPr>
          <w:p w14:paraId="0B63AE51" w14:textId="77777777" w:rsidR="00096A61" w:rsidRPr="00096A61" w:rsidRDefault="00096A61">
            <w:pPr>
              <w:rPr>
                <w:rFonts w:ascii="Calibri" w:eastAsia="Calibri" w:hAnsi="Calibri"/>
                <w:sz w:val="22"/>
                <w:szCs w:val="22"/>
              </w:rPr>
            </w:pPr>
          </w:p>
        </w:tc>
      </w:tr>
    </w:tbl>
    <w:p w14:paraId="7D3C474C" w14:textId="77777777" w:rsidR="00096A61" w:rsidRDefault="00096A61"/>
    <w:p w14:paraId="0C883472" w14:textId="77777777" w:rsidR="00096A61" w:rsidRDefault="00096A61"/>
    <w:p w14:paraId="6050A58C" w14:textId="77777777" w:rsidR="00096A61" w:rsidRDefault="00096A61"/>
    <w:p w14:paraId="10EBC52D" w14:textId="77777777" w:rsidR="00096A61" w:rsidRDefault="00096A61"/>
    <w:p w14:paraId="3FF8169B" w14:textId="77777777" w:rsidR="00096A61" w:rsidRDefault="00096A61"/>
    <w:p w14:paraId="2B88082F" w14:textId="77777777" w:rsidR="00096A61" w:rsidRDefault="00096A61">
      <w:pPr>
        <w:rPr>
          <w:highlight w:val="yellow"/>
        </w:rPr>
      </w:pPr>
      <w:r>
        <w:t xml:space="preserve">     Дт                                     </w:t>
      </w:r>
      <w:r>
        <w:rPr>
          <w:highlight w:val="yellow"/>
        </w:rPr>
        <w:t>43 Готовая продукция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04AF9B61" w14:textId="77777777" w:rsidTr="00096A61">
        <w:tc>
          <w:tcPr>
            <w:tcW w:w="4672" w:type="dxa"/>
          </w:tcPr>
          <w:p w14:paraId="1CAEBEAE"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41 600                              </w:t>
            </w:r>
          </w:p>
        </w:tc>
        <w:tc>
          <w:tcPr>
            <w:tcW w:w="4673" w:type="dxa"/>
          </w:tcPr>
          <w:p w14:paraId="76D5D740" w14:textId="77777777" w:rsidR="00096A61" w:rsidRPr="00096A61" w:rsidRDefault="00096A61">
            <w:pPr>
              <w:rPr>
                <w:rFonts w:ascii="Calibri" w:eastAsia="Calibri" w:hAnsi="Calibri"/>
                <w:sz w:val="22"/>
                <w:szCs w:val="22"/>
                <w:highlight w:val="yellow"/>
              </w:rPr>
            </w:pPr>
          </w:p>
        </w:tc>
      </w:tr>
      <w:tr w:rsidR="00096A61" w:rsidRPr="00096A61" w14:paraId="2D18434E" w14:textId="77777777" w:rsidTr="00096A61">
        <w:tc>
          <w:tcPr>
            <w:tcW w:w="4672" w:type="dxa"/>
          </w:tcPr>
          <w:p w14:paraId="5FE885B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296 856,12</w:t>
            </w:r>
          </w:p>
        </w:tc>
        <w:tc>
          <w:tcPr>
            <w:tcW w:w="4673" w:type="dxa"/>
          </w:tcPr>
          <w:p w14:paraId="765EC77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300 000</w:t>
            </w:r>
          </w:p>
        </w:tc>
      </w:tr>
      <w:tr w:rsidR="00096A61" w:rsidRPr="00096A61" w14:paraId="29F332CD" w14:textId="77777777" w:rsidTr="00096A61">
        <w:tc>
          <w:tcPr>
            <w:tcW w:w="4672" w:type="dxa"/>
          </w:tcPr>
          <w:p w14:paraId="16DADE0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296 856,12</w:t>
            </w:r>
          </w:p>
        </w:tc>
        <w:tc>
          <w:tcPr>
            <w:tcW w:w="4673" w:type="dxa"/>
          </w:tcPr>
          <w:p w14:paraId="65849273"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300 000</w:t>
            </w:r>
          </w:p>
        </w:tc>
      </w:tr>
      <w:tr w:rsidR="00096A61" w:rsidRPr="00096A61" w14:paraId="5C2A7DAB" w14:textId="77777777" w:rsidTr="00096A61">
        <w:tc>
          <w:tcPr>
            <w:tcW w:w="4672" w:type="dxa"/>
          </w:tcPr>
          <w:p w14:paraId="71F0A0F6"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 xml:space="preserve">Сальдо конечное                             </w:t>
            </w:r>
            <w:r w:rsidRPr="00096A61">
              <w:rPr>
                <w:rFonts w:ascii="Calibri" w:eastAsia="Calibri" w:hAnsi="Calibri"/>
                <w:sz w:val="22"/>
                <w:szCs w:val="22"/>
              </w:rPr>
              <w:t>38 456,12</w:t>
            </w:r>
          </w:p>
        </w:tc>
        <w:tc>
          <w:tcPr>
            <w:tcW w:w="4673" w:type="dxa"/>
          </w:tcPr>
          <w:p w14:paraId="375BE9F0" w14:textId="77777777" w:rsidR="00096A61" w:rsidRPr="00096A61" w:rsidRDefault="00096A61">
            <w:pPr>
              <w:rPr>
                <w:rFonts w:ascii="Calibri" w:eastAsia="Calibri" w:hAnsi="Calibri"/>
                <w:sz w:val="22"/>
                <w:szCs w:val="22"/>
              </w:rPr>
            </w:pPr>
          </w:p>
        </w:tc>
      </w:tr>
    </w:tbl>
    <w:p w14:paraId="6523EF06" w14:textId="77777777" w:rsidR="00096A61" w:rsidRDefault="00096A61"/>
    <w:p w14:paraId="2E959438" w14:textId="77777777" w:rsidR="00096A61" w:rsidRDefault="00096A61">
      <w:pPr>
        <w:rPr>
          <w:highlight w:val="yellow"/>
        </w:rPr>
      </w:pPr>
      <w:r>
        <w:t xml:space="preserve">Дт                                               </w:t>
      </w:r>
      <w:r>
        <w:rPr>
          <w:highlight w:val="yellow"/>
        </w:rPr>
        <w:t>50  Касса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37D905F1" w14:textId="77777777" w:rsidTr="00096A61">
        <w:tc>
          <w:tcPr>
            <w:tcW w:w="4672" w:type="dxa"/>
          </w:tcPr>
          <w:p w14:paraId="3B63F66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4 400                                </w:t>
            </w:r>
          </w:p>
        </w:tc>
        <w:tc>
          <w:tcPr>
            <w:tcW w:w="4673" w:type="dxa"/>
          </w:tcPr>
          <w:p w14:paraId="04F14B0E" w14:textId="77777777" w:rsidR="00096A61" w:rsidRPr="00096A61" w:rsidRDefault="00096A61">
            <w:pPr>
              <w:rPr>
                <w:rFonts w:ascii="Calibri" w:eastAsia="Calibri" w:hAnsi="Calibri"/>
                <w:sz w:val="22"/>
                <w:szCs w:val="22"/>
                <w:highlight w:val="yellow"/>
              </w:rPr>
            </w:pPr>
          </w:p>
        </w:tc>
      </w:tr>
      <w:tr w:rsidR="00096A61" w:rsidRPr="00096A61" w14:paraId="4EC77634" w14:textId="77777777" w:rsidTr="00096A61">
        <w:tc>
          <w:tcPr>
            <w:tcW w:w="4672" w:type="dxa"/>
          </w:tcPr>
          <w:p w14:paraId="1BC5CEB0"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120</w:t>
            </w:r>
          </w:p>
        </w:tc>
        <w:tc>
          <w:tcPr>
            <w:tcW w:w="4673" w:type="dxa"/>
          </w:tcPr>
          <w:p w14:paraId="0E96EB24"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800</w:t>
            </w:r>
          </w:p>
        </w:tc>
      </w:tr>
      <w:tr w:rsidR="00096A61" w:rsidRPr="00096A61" w14:paraId="2C25DDBA" w14:textId="77777777" w:rsidTr="00096A61">
        <w:tc>
          <w:tcPr>
            <w:tcW w:w="4672" w:type="dxa"/>
          </w:tcPr>
          <w:p w14:paraId="550E969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9 600 </w:t>
            </w:r>
          </w:p>
        </w:tc>
        <w:tc>
          <w:tcPr>
            <w:tcW w:w="4673" w:type="dxa"/>
          </w:tcPr>
          <w:p w14:paraId="2BB3CF56" w14:textId="77777777" w:rsidR="00096A61" w:rsidRPr="00096A61" w:rsidRDefault="00096A61" w:rsidP="00096A61">
            <w:pPr>
              <w:jc w:val="right"/>
              <w:rPr>
                <w:rFonts w:ascii="Calibri" w:eastAsia="Calibri" w:hAnsi="Calibri"/>
                <w:sz w:val="22"/>
                <w:szCs w:val="22"/>
                <w:highlight w:val="yellow"/>
              </w:rPr>
            </w:pPr>
          </w:p>
        </w:tc>
      </w:tr>
      <w:tr w:rsidR="00096A61" w:rsidRPr="00096A61" w14:paraId="0BC19256" w14:textId="77777777" w:rsidTr="00096A61">
        <w:tc>
          <w:tcPr>
            <w:tcW w:w="4672" w:type="dxa"/>
          </w:tcPr>
          <w:p w14:paraId="43B7E6F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420</w:t>
            </w:r>
          </w:p>
        </w:tc>
        <w:tc>
          <w:tcPr>
            <w:tcW w:w="4673" w:type="dxa"/>
          </w:tcPr>
          <w:p w14:paraId="01253727" w14:textId="77777777" w:rsidR="00096A61" w:rsidRPr="00096A61" w:rsidRDefault="00096A61" w:rsidP="00096A61">
            <w:pPr>
              <w:jc w:val="right"/>
              <w:rPr>
                <w:rFonts w:ascii="Calibri" w:eastAsia="Calibri" w:hAnsi="Calibri"/>
                <w:sz w:val="22"/>
                <w:szCs w:val="22"/>
                <w:highlight w:val="yellow"/>
              </w:rPr>
            </w:pPr>
          </w:p>
        </w:tc>
      </w:tr>
      <w:tr w:rsidR="00096A61" w:rsidRPr="00096A61" w14:paraId="7C5EE099" w14:textId="77777777" w:rsidTr="00096A61">
        <w:tc>
          <w:tcPr>
            <w:tcW w:w="4672" w:type="dxa"/>
          </w:tcPr>
          <w:p w14:paraId="1C17A57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10 140</w:t>
            </w:r>
          </w:p>
        </w:tc>
        <w:tc>
          <w:tcPr>
            <w:tcW w:w="4673" w:type="dxa"/>
          </w:tcPr>
          <w:p w14:paraId="5232A7DE"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800</w:t>
            </w:r>
          </w:p>
        </w:tc>
      </w:tr>
      <w:tr w:rsidR="00096A61" w:rsidRPr="00096A61" w14:paraId="30148E6A" w14:textId="77777777" w:rsidTr="00096A61">
        <w:tc>
          <w:tcPr>
            <w:tcW w:w="4672" w:type="dxa"/>
          </w:tcPr>
          <w:p w14:paraId="5EDB5A39"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 xml:space="preserve">Сальдо конечное                                  </w:t>
            </w:r>
            <w:r w:rsidRPr="00096A61">
              <w:rPr>
                <w:rFonts w:ascii="Calibri" w:eastAsia="Calibri" w:hAnsi="Calibri"/>
                <w:sz w:val="22"/>
                <w:szCs w:val="22"/>
              </w:rPr>
              <w:t>13 740</w:t>
            </w:r>
          </w:p>
        </w:tc>
        <w:tc>
          <w:tcPr>
            <w:tcW w:w="4673" w:type="dxa"/>
          </w:tcPr>
          <w:p w14:paraId="2021144D" w14:textId="77777777" w:rsidR="00096A61" w:rsidRPr="00096A61" w:rsidRDefault="00096A61">
            <w:pPr>
              <w:rPr>
                <w:rFonts w:ascii="Calibri" w:eastAsia="Calibri" w:hAnsi="Calibri"/>
                <w:sz w:val="22"/>
                <w:szCs w:val="22"/>
              </w:rPr>
            </w:pPr>
          </w:p>
        </w:tc>
      </w:tr>
    </w:tbl>
    <w:p w14:paraId="1FA83414" w14:textId="77777777" w:rsidR="00096A61" w:rsidRDefault="00096A61"/>
    <w:p w14:paraId="12E2A641" w14:textId="77777777" w:rsidR="00096A61" w:rsidRDefault="00096A61">
      <w:r>
        <w:t xml:space="preserve"> </w:t>
      </w:r>
    </w:p>
    <w:p w14:paraId="1C10CDED" w14:textId="77777777" w:rsidR="00096A61" w:rsidRDefault="00096A61">
      <w:pPr>
        <w:rPr>
          <w:highlight w:val="yellow"/>
        </w:rPr>
      </w:pPr>
      <w:r>
        <w:t xml:space="preserve">      Дт                                        </w:t>
      </w:r>
      <w:r>
        <w:rPr>
          <w:highlight w:val="yellow"/>
        </w:rPr>
        <w:t>51  Расчетный счет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18C5F733" w14:textId="77777777" w:rsidTr="00096A61">
        <w:tc>
          <w:tcPr>
            <w:tcW w:w="4672" w:type="dxa"/>
          </w:tcPr>
          <w:p w14:paraId="4BB8CD6C"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937 400                                </w:t>
            </w:r>
          </w:p>
        </w:tc>
        <w:tc>
          <w:tcPr>
            <w:tcW w:w="4673" w:type="dxa"/>
          </w:tcPr>
          <w:p w14:paraId="0BAD774A" w14:textId="77777777" w:rsidR="00096A61" w:rsidRPr="00096A61" w:rsidRDefault="00096A61">
            <w:pPr>
              <w:rPr>
                <w:rFonts w:ascii="Calibri" w:eastAsia="Calibri" w:hAnsi="Calibri"/>
                <w:sz w:val="22"/>
                <w:szCs w:val="22"/>
                <w:highlight w:val="yellow"/>
              </w:rPr>
            </w:pPr>
          </w:p>
        </w:tc>
      </w:tr>
      <w:tr w:rsidR="00096A61" w:rsidRPr="00096A61" w14:paraId="51B80013" w14:textId="77777777" w:rsidTr="00096A61">
        <w:tc>
          <w:tcPr>
            <w:tcW w:w="4672" w:type="dxa"/>
          </w:tcPr>
          <w:p w14:paraId="7DA9248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31 840</w:t>
            </w:r>
          </w:p>
        </w:tc>
        <w:tc>
          <w:tcPr>
            <w:tcW w:w="4673" w:type="dxa"/>
          </w:tcPr>
          <w:p w14:paraId="5CEB80C5"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33925</w:t>
            </w:r>
          </w:p>
        </w:tc>
      </w:tr>
      <w:tr w:rsidR="00096A61" w:rsidRPr="00096A61" w14:paraId="35FE710A" w14:textId="77777777" w:rsidTr="00096A61">
        <w:tc>
          <w:tcPr>
            <w:tcW w:w="4672" w:type="dxa"/>
          </w:tcPr>
          <w:p w14:paraId="1AE7B212" w14:textId="77777777" w:rsidR="00096A61" w:rsidRPr="00096A61" w:rsidRDefault="00096A61" w:rsidP="00096A61">
            <w:pPr>
              <w:jc w:val="right"/>
              <w:rPr>
                <w:rFonts w:ascii="Calibri" w:eastAsia="Calibri" w:hAnsi="Calibri"/>
                <w:sz w:val="22"/>
                <w:szCs w:val="22"/>
                <w:highlight w:val="yellow"/>
              </w:rPr>
            </w:pPr>
          </w:p>
        </w:tc>
        <w:tc>
          <w:tcPr>
            <w:tcW w:w="4673" w:type="dxa"/>
          </w:tcPr>
          <w:p w14:paraId="45A715D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61137,04</w:t>
            </w:r>
          </w:p>
        </w:tc>
      </w:tr>
      <w:tr w:rsidR="00096A61" w:rsidRPr="00096A61" w14:paraId="1CAB9CBF" w14:textId="77777777" w:rsidTr="00096A61">
        <w:tc>
          <w:tcPr>
            <w:tcW w:w="4672" w:type="dxa"/>
          </w:tcPr>
          <w:p w14:paraId="7D43577C" w14:textId="77777777" w:rsidR="00096A61" w:rsidRPr="00096A61" w:rsidRDefault="00096A61" w:rsidP="00096A61">
            <w:pPr>
              <w:jc w:val="right"/>
              <w:rPr>
                <w:rFonts w:ascii="Calibri" w:eastAsia="Calibri" w:hAnsi="Calibri"/>
                <w:sz w:val="22"/>
                <w:szCs w:val="22"/>
                <w:highlight w:val="yellow"/>
              </w:rPr>
            </w:pPr>
          </w:p>
        </w:tc>
        <w:tc>
          <w:tcPr>
            <w:tcW w:w="4673" w:type="dxa"/>
          </w:tcPr>
          <w:p w14:paraId="1B801B7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10542</w:t>
            </w:r>
          </w:p>
        </w:tc>
      </w:tr>
      <w:tr w:rsidR="00096A61" w:rsidRPr="00096A61" w14:paraId="235C69D0" w14:textId="77777777" w:rsidTr="00096A61">
        <w:tc>
          <w:tcPr>
            <w:tcW w:w="4672" w:type="dxa"/>
          </w:tcPr>
          <w:p w14:paraId="7EA91B68" w14:textId="77777777" w:rsidR="00096A61" w:rsidRPr="00096A61" w:rsidRDefault="00096A61" w:rsidP="00096A61">
            <w:pPr>
              <w:jc w:val="right"/>
              <w:rPr>
                <w:rFonts w:ascii="Calibri" w:eastAsia="Calibri" w:hAnsi="Calibri"/>
                <w:sz w:val="22"/>
                <w:szCs w:val="22"/>
                <w:highlight w:val="yellow"/>
              </w:rPr>
            </w:pPr>
          </w:p>
        </w:tc>
        <w:tc>
          <w:tcPr>
            <w:tcW w:w="4673" w:type="dxa"/>
          </w:tcPr>
          <w:p w14:paraId="388D64A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398609</w:t>
            </w:r>
          </w:p>
        </w:tc>
      </w:tr>
      <w:tr w:rsidR="00096A61" w:rsidRPr="00096A61" w14:paraId="55AE1728" w14:textId="77777777" w:rsidTr="00096A61">
        <w:tc>
          <w:tcPr>
            <w:tcW w:w="4672" w:type="dxa"/>
          </w:tcPr>
          <w:p w14:paraId="2B541B0B" w14:textId="77777777" w:rsidR="00096A61" w:rsidRPr="00096A61" w:rsidRDefault="00096A61" w:rsidP="00096A61">
            <w:pPr>
              <w:jc w:val="right"/>
              <w:rPr>
                <w:rFonts w:ascii="Calibri" w:eastAsia="Calibri" w:hAnsi="Calibri"/>
                <w:sz w:val="22"/>
                <w:szCs w:val="22"/>
                <w:highlight w:val="yellow"/>
              </w:rPr>
            </w:pPr>
          </w:p>
        </w:tc>
        <w:tc>
          <w:tcPr>
            <w:tcW w:w="4673" w:type="dxa"/>
          </w:tcPr>
          <w:p w14:paraId="549E3D9A"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31069,40  </w:t>
            </w:r>
          </w:p>
        </w:tc>
      </w:tr>
      <w:tr w:rsidR="00096A61" w:rsidRPr="00096A61" w14:paraId="4889468A" w14:textId="77777777" w:rsidTr="00096A61">
        <w:tc>
          <w:tcPr>
            <w:tcW w:w="4672" w:type="dxa"/>
          </w:tcPr>
          <w:p w14:paraId="12BB4E0C"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31 840</w:t>
            </w:r>
          </w:p>
        </w:tc>
        <w:tc>
          <w:tcPr>
            <w:tcW w:w="4673" w:type="dxa"/>
          </w:tcPr>
          <w:p w14:paraId="36ADE725"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535 282,44</w:t>
            </w:r>
          </w:p>
        </w:tc>
      </w:tr>
      <w:tr w:rsidR="00096A61" w:rsidRPr="00096A61" w14:paraId="662B52A5" w14:textId="77777777" w:rsidTr="00096A61">
        <w:tc>
          <w:tcPr>
            <w:tcW w:w="4672" w:type="dxa"/>
          </w:tcPr>
          <w:p w14:paraId="5563FCA4"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 xml:space="preserve">Сальдо конечное                             </w:t>
            </w:r>
            <w:r w:rsidRPr="00096A61">
              <w:rPr>
                <w:rFonts w:ascii="Calibri" w:eastAsia="Calibri" w:hAnsi="Calibri"/>
                <w:sz w:val="22"/>
                <w:szCs w:val="22"/>
              </w:rPr>
              <w:t>433 957,56</w:t>
            </w:r>
          </w:p>
        </w:tc>
        <w:tc>
          <w:tcPr>
            <w:tcW w:w="4673" w:type="dxa"/>
          </w:tcPr>
          <w:p w14:paraId="77DFF79E" w14:textId="77777777" w:rsidR="00096A61" w:rsidRPr="00096A61" w:rsidRDefault="00096A61">
            <w:pPr>
              <w:rPr>
                <w:rFonts w:ascii="Calibri" w:eastAsia="Calibri" w:hAnsi="Calibri"/>
                <w:sz w:val="22"/>
                <w:szCs w:val="22"/>
              </w:rPr>
            </w:pPr>
          </w:p>
        </w:tc>
      </w:tr>
    </w:tbl>
    <w:p w14:paraId="270E7383" w14:textId="77777777" w:rsidR="00096A61" w:rsidRDefault="00096A61"/>
    <w:p w14:paraId="70722DD2" w14:textId="77777777" w:rsidR="00096A61" w:rsidRDefault="00096A61">
      <w:pPr>
        <w:rPr>
          <w:highlight w:val="yellow"/>
        </w:rPr>
      </w:pPr>
      <w:r>
        <w:t xml:space="preserve">      </w:t>
      </w:r>
      <w:r>
        <w:rPr>
          <w:highlight w:val="yellow"/>
        </w:rPr>
        <w:t>Дт               60  Расчёты с поставщиками и подрядчиками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2A012FDC" w14:textId="77777777" w:rsidTr="00096A61">
        <w:tc>
          <w:tcPr>
            <w:tcW w:w="4672" w:type="dxa"/>
          </w:tcPr>
          <w:p w14:paraId="6754CB32" w14:textId="77777777" w:rsidR="00096A61" w:rsidRPr="00096A61" w:rsidRDefault="00096A61">
            <w:pPr>
              <w:rPr>
                <w:rFonts w:ascii="Calibri" w:eastAsia="Calibri" w:hAnsi="Calibri"/>
                <w:sz w:val="22"/>
                <w:szCs w:val="22"/>
                <w:highlight w:val="yellow"/>
              </w:rPr>
            </w:pPr>
          </w:p>
        </w:tc>
        <w:tc>
          <w:tcPr>
            <w:tcW w:w="4673" w:type="dxa"/>
          </w:tcPr>
          <w:p w14:paraId="3B042B62"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57 280                              </w:t>
            </w:r>
          </w:p>
        </w:tc>
      </w:tr>
      <w:tr w:rsidR="00096A61" w:rsidRPr="00096A61" w14:paraId="777151E1" w14:textId="77777777" w:rsidTr="00096A61">
        <w:tc>
          <w:tcPr>
            <w:tcW w:w="4672" w:type="dxa"/>
          </w:tcPr>
          <w:p w14:paraId="0A95DBE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 33925</w:t>
            </w:r>
          </w:p>
        </w:tc>
        <w:tc>
          <w:tcPr>
            <w:tcW w:w="4673" w:type="dxa"/>
          </w:tcPr>
          <w:p w14:paraId="3222ADC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28 750</w:t>
            </w:r>
          </w:p>
        </w:tc>
      </w:tr>
      <w:tr w:rsidR="00096A61" w:rsidRPr="00096A61" w14:paraId="5E871A92" w14:textId="77777777" w:rsidTr="00096A61">
        <w:tc>
          <w:tcPr>
            <w:tcW w:w="4672" w:type="dxa"/>
          </w:tcPr>
          <w:p w14:paraId="515F137B" w14:textId="77777777" w:rsidR="00096A61" w:rsidRPr="00096A61" w:rsidRDefault="00096A61" w:rsidP="00096A61">
            <w:pPr>
              <w:jc w:val="right"/>
              <w:rPr>
                <w:rFonts w:ascii="Calibri" w:eastAsia="Calibri" w:hAnsi="Calibri"/>
                <w:sz w:val="22"/>
                <w:szCs w:val="22"/>
                <w:highlight w:val="yellow"/>
              </w:rPr>
            </w:pPr>
          </w:p>
        </w:tc>
        <w:tc>
          <w:tcPr>
            <w:tcW w:w="4673" w:type="dxa"/>
          </w:tcPr>
          <w:p w14:paraId="477B415B"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5175</w:t>
            </w:r>
          </w:p>
        </w:tc>
      </w:tr>
      <w:tr w:rsidR="00096A61" w:rsidRPr="00096A61" w14:paraId="794D3EEA" w14:textId="77777777" w:rsidTr="00096A61">
        <w:tc>
          <w:tcPr>
            <w:tcW w:w="4672" w:type="dxa"/>
          </w:tcPr>
          <w:p w14:paraId="00133D11" w14:textId="77777777" w:rsidR="00096A61" w:rsidRPr="00096A61" w:rsidRDefault="00096A61" w:rsidP="00096A61">
            <w:pPr>
              <w:jc w:val="right"/>
              <w:rPr>
                <w:rFonts w:ascii="Calibri" w:eastAsia="Calibri" w:hAnsi="Calibri"/>
                <w:sz w:val="22"/>
                <w:szCs w:val="22"/>
                <w:highlight w:val="yellow"/>
              </w:rPr>
            </w:pPr>
          </w:p>
        </w:tc>
        <w:tc>
          <w:tcPr>
            <w:tcW w:w="4673" w:type="dxa"/>
          </w:tcPr>
          <w:p w14:paraId="7D1A6979"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41 950</w:t>
            </w:r>
          </w:p>
        </w:tc>
      </w:tr>
      <w:tr w:rsidR="00096A61" w:rsidRPr="00096A61" w14:paraId="10A0C2F6" w14:textId="77777777" w:rsidTr="00096A61">
        <w:tc>
          <w:tcPr>
            <w:tcW w:w="4672" w:type="dxa"/>
          </w:tcPr>
          <w:p w14:paraId="23739D82" w14:textId="77777777" w:rsidR="00096A61" w:rsidRPr="00096A61" w:rsidRDefault="00096A61" w:rsidP="00096A61">
            <w:pPr>
              <w:jc w:val="right"/>
              <w:rPr>
                <w:rFonts w:ascii="Calibri" w:eastAsia="Calibri" w:hAnsi="Calibri"/>
                <w:sz w:val="22"/>
                <w:szCs w:val="22"/>
                <w:highlight w:val="yellow"/>
              </w:rPr>
            </w:pPr>
          </w:p>
        </w:tc>
        <w:tc>
          <w:tcPr>
            <w:tcW w:w="4673" w:type="dxa"/>
          </w:tcPr>
          <w:p w14:paraId="256E3981"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7551</w:t>
            </w:r>
          </w:p>
        </w:tc>
      </w:tr>
      <w:tr w:rsidR="00096A61" w:rsidRPr="00096A61" w14:paraId="574D6582" w14:textId="77777777" w:rsidTr="00096A61">
        <w:tc>
          <w:tcPr>
            <w:tcW w:w="4672" w:type="dxa"/>
          </w:tcPr>
          <w:p w14:paraId="02641A95"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33925</w:t>
            </w:r>
          </w:p>
        </w:tc>
        <w:tc>
          <w:tcPr>
            <w:tcW w:w="4673" w:type="dxa"/>
          </w:tcPr>
          <w:p w14:paraId="555C76F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83 426</w:t>
            </w:r>
          </w:p>
        </w:tc>
      </w:tr>
      <w:tr w:rsidR="00096A61" w:rsidRPr="00096A61" w14:paraId="65147DC2" w14:textId="77777777" w:rsidTr="00096A61">
        <w:tc>
          <w:tcPr>
            <w:tcW w:w="4672" w:type="dxa"/>
          </w:tcPr>
          <w:p w14:paraId="4F3C1367" w14:textId="77777777" w:rsidR="00096A61" w:rsidRPr="00096A61" w:rsidRDefault="00096A61">
            <w:pPr>
              <w:rPr>
                <w:rFonts w:ascii="Calibri" w:eastAsia="Calibri" w:hAnsi="Calibri"/>
                <w:sz w:val="22"/>
                <w:szCs w:val="22"/>
                <w:highlight w:val="yellow"/>
              </w:rPr>
            </w:pPr>
          </w:p>
        </w:tc>
        <w:tc>
          <w:tcPr>
            <w:tcW w:w="4673" w:type="dxa"/>
          </w:tcPr>
          <w:p w14:paraId="4EC134D4"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 xml:space="preserve">Сальдо конечное                            </w:t>
            </w:r>
            <w:r w:rsidRPr="00096A61">
              <w:rPr>
                <w:rFonts w:ascii="Calibri" w:eastAsia="Calibri" w:hAnsi="Calibri"/>
                <w:sz w:val="22"/>
                <w:szCs w:val="22"/>
              </w:rPr>
              <w:t>106 781,00</w:t>
            </w:r>
          </w:p>
        </w:tc>
      </w:tr>
    </w:tbl>
    <w:p w14:paraId="5E296606" w14:textId="77777777" w:rsidR="00096A61" w:rsidRDefault="00096A61"/>
    <w:p w14:paraId="753BD941" w14:textId="77777777" w:rsidR="00096A61" w:rsidRDefault="00096A61"/>
    <w:p w14:paraId="140A9418" w14:textId="77777777" w:rsidR="00096A61" w:rsidRDefault="00096A61"/>
    <w:p w14:paraId="74E00B65" w14:textId="77777777" w:rsidR="00096A61" w:rsidRDefault="00096A61"/>
    <w:p w14:paraId="5222281D" w14:textId="77777777" w:rsidR="00096A61" w:rsidRDefault="00096A61"/>
    <w:p w14:paraId="0369B522" w14:textId="77777777" w:rsidR="00096A61" w:rsidRDefault="00096A61">
      <w:pPr>
        <w:rPr>
          <w:highlight w:val="yellow"/>
        </w:rPr>
      </w:pPr>
      <w:r>
        <w:t xml:space="preserve">       Дт                  </w:t>
      </w:r>
      <w:r>
        <w:rPr>
          <w:highlight w:val="yellow"/>
        </w:rPr>
        <w:t>62 Расчёты с покупателями и заказчиками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371AF148" w14:textId="77777777" w:rsidTr="00096A61">
        <w:tc>
          <w:tcPr>
            <w:tcW w:w="4672" w:type="dxa"/>
          </w:tcPr>
          <w:p w14:paraId="09568F9A"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107 440                                </w:t>
            </w:r>
          </w:p>
        </w:tc>
        <w:tc>
          <w:tcPr>
            <w:tcW w:w="4673" w:type="dxa"/>
          </w:tcPr>
          <w:p w14:paraId="58CFCDE7" w14:textId="77777777" w:rsidR="00096A61" w:rsidRPr="00096A61" w:rsidRDefault="00096A61">
            <w:pPr>
              <w:rPr>
                <w:rFonts w:ascii="Calibri" w:eastAsia="Calibri" w:hAnsi="Calibri"/>
                <w:sz w:val="22"/>
                <w:szCs w:val="22"/>
                <w:highlight w:val="yellow"/>
              </w:rPr>
            </w:pPr>
          </w:p>
        </w:tc>
      </w:tr>
      <w:tr w:rsidR="00096A61" w:rsidRPr="00096A61" w14:paraId="14C7B0D0" w14:textId="77777777" w:rsidTr="00096A61">
        <w:tc>
          <w:tcPr>
            <w:tcW w:w="4672" w:type="dxa"/>
          </w:tcPr>
          <w:p w14:paraId="1FA7333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837 800</w:t>
            </w:r>
          </w:p>
        </w:tc>
        <w:tc>
          <w:tcPr>
            <w:tcW w:w="4673" w:type="dxa"/>
          </w:tcPr>
          <w:p w14:paraId="6C65B46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9 600 </w:t>
            </w:r>
          </w:p>
        </w:tc>
      </w:tr>
      <w:tr w:rsidR="00096A61" w:rsidRPr="00096A61" w14:paraId="69B3D629" w14:textId="77777777" w:rsidTr="00096A61">
        <w:tc>
          <w:tcPr>
            <w:tcW w:w="4672" w:type="dxa"/>
          </w:tcPr>
          <w:p w14:paraId="4BD6CEBD" w14:textId="77777777" w:rsidR="00096A61" w:rsidRPr="00096A61" w:rsidRDefault="00096A61" w:rsidP="00096A61">
            <w:pPr>
              <w:jc w:val="right"/>
              <w:rPr>
                <w:rFonts w:ascii="Calibri" w:eastAsia="Calibri" w:hAnsi="Calibri"/>
                <w:sz w:val="22"/>
                <w:szCs w:val="22"/>
                <w:highlight w:val="yellow"/>
              </w:rPr>
            </w:pPr>
          </w:p>
        </w:tc>
        <w:tc>
          <w:tcPr>
            <w:tcW w:w="4673" w:type="dxa"/>
          </w:tcPr>
          <w:p w14:paraId="0AC604D3"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31 840 </w:t>
            </w:r>
          </w:p>
        </w:tc>
      </w:tr>
      <w:tr w:rsidR="00096A61" w:rsidRPr="00096A61" w14:paraId="7477EDA2" w14:textId="77777777" w:rsidTr="00096A61">
        <w:tc>
          <w:tcPr>
            <w:tcW w:w="4672" w:type="dxa"/>
          </w:tcPr>
          <w:p w14:paraId="332BD5FC"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837 800</w:t>
            </w:r>
          </w:p>
        </w:tc>
        <w:tc>
          <w:tcPr>
            <w:tcW w:w="4673" w:type="dxa"/>
          </w:tcPr>
          <w:p w14:paraId="33BCFE63"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41 440</w:t>
            </w:r>
          </w:p>
        </w:tc>
      </w:tr>
      <w:tr w:rsidR="00096A61" w:rsidRPr="00096A61" w14:paraId="2DDCB265" w14:textId="77777777" w:rsidTr="00096A61">
        <w:tc>
          <w:tcPr>
            <w:tcW w:w="4672" w:type="dxa"/>
          </w:tcPr>
          <w:p w14:paraId="37E45F9B"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903 800</w:t>
            </w:r>
          </w:p>
        </w:tc>
        <w:tc>
          <w:tcPr>
            <w:tcW w:w="4673" w:type="dxa"/>
          </w:tcPr>
          <w:p w14:paraId="4F348B9C" w14:textId="77777777" w:rsidR="00096A61" w:rsidRPr="00096A61" w:rsidRDefault="00096A61">
            <w:pPr>
              <w:rPr>
                <w:rFonts w:ascii="Calibri" w:eastAsia="Calibri" w:hAnsi="Calibri"/>
                <w:sz w:val="22"/>
                <w:szCs w:val="22"/>
              </w:rPr>
            </w:pPr>
          </w:p>
        </w:tc>
      </w:tr>
    </w:tbl>
    <w:p w14:paraId="06B4948D" w14:textId="77777777" w:rsidR="00096A61" w:rsidRDefault="00096A61"/>
    <w:p w14:paraId="58B3A01D" w14:textId="77777777" w:rsidR="00096A61" w:rsidRDefault="00096A61"/>
    <w:p w14:paraId="7E126FE4" w14:textId="77777777" w:rsidR="00096A61" w:rsidRDefault="00096A61">
      <w:pPr>
        <w:rPr>
          <w:highlight w:val="yellow"/>
        </w:rPr>
      </w:pPr>
      <w:r>
        <w:t xml:space="preserve">       Дт          </w:t>
      </w:r>
      <w:r>
        <w:rPr>
          <w:highlight w:val="yellow"/>
        </w:rPr>
        <w:t>66 Расчеты по краткосрочным кредитам и займам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1577475E" w14:textId="77777777" w:rsidTr="00096A61">
        <w:tc>
          <w:tcPr>
            <w:tcW w:w="4672" w:type="dxa"/>
          </w:tcPr>
          <w:p w14:paraId="245B8B98" w14:textId="77777777" w:rsidR="00096A61" w:rsidRPr="00096A61" w:rsidRDefault="00096A61">
            <w:pPr>
              <w:rPr>
                <w:rFonts w:ascii="Calibri" w:eastAsia="Calibri" w:hAnsi="Calibri"/>
                <w:sz w:val="22"/>
                <w:szCs w:val="22"/>
                <w:highlight w:val="yellow"/>
              </w:rPr>
            </w:pPr>
          </w:p>
        </w:tc>
        <w:tc>
          <w:tcPr>
            <w:tcW w:w="4673" w:type="dxa"/>
          </w:tcPr>
          <w:p w14:paraId="6707132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46 400                                </w:t>
            </w:r>
          </w:p>
        </w:tc>
      </w:tr>
      <w:tr w:rsidR="00096A61" w:rsidRPr="00096A61" w14:paraId="185AD07B" w14:textId="77777777" w:rsidTr="00096A61">
        <w:tc>
          <w:tcPr>
            <w:tcW w:w="4672" w:type="dxa"/>
          </w:tcPr>
          <w:p w14:paraId="1BF9A676" w14:textId="77777777" w:rsidR="00096A61" w:rsidRPr="00096A61" w:rsidRDefault="00096A61">
            <w:pPr>
              <w:rPr>
                <w:rFonts w:ascii="Calibri" w:eastAsia="Calibri" w:hAnsi="Calibri"/>
                <w:sz w:val="22"/>
                <w:szCs w:val="22"/>
                <w:highlight w:val="yellow"/>
              </w:rPr>
            </w:pPr>
          </w:p>
        </w:tc>
        <w:tc>
          <w:tcPr>
            <w:tcW w:w="4673" w:type="dxa"/>
          </w:tcPr>
          <w:p w14:paraId="5373B104"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                                                                      4 500</w:t>
            </w:r>
          </w:p>
        </w:tc>
      </w:tr>
      <w:tr w:rsidR="00096A61" w:rsidRPr="00096A61" w14:paraId="006240F1" w14:textId="77777777" w:rsidTr="00096A61">
        <w:tc>
          <w:tcPr>
            <w:tcW w:w="4672" w:type="dxa"/>
          </w:tcPr>
          <w:p w14:paraId="6EFCB2F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Дт                                     0               </w:t>
            </w:r>
          </w:p>
        </w:tc>
        <w:tc>
          <w:tcPr>
            <w:tcW w:w="4673" w:type="dxa"/>
          </w:tcPr>
          <w:p w14:paraId="6F6B3F24"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4 500</w:t>
            </w:r>
          </w:p>
        </w:tc>
      </w:tr>
      <w:tr w:rsidR="00096A61" w:rsidRPr="00096A61" w14:paraId="3EF8A96A" w14:textId="77777777" w:rsidTr="00096A61">
        <w:tc>
          <w:tcPr>
            <w:tcW w:w="4672" w:type="dxa"/>
          </w:tcPr>
          <w:p w14:paraId="54621093" w14:textId="77777777" w:rsidR="00096A61" w:rsidRPr="00096A61" w:rsidRDefault="00096A61">
            <w:pPr>
              <w:rPr>
                <w:rFonts w:ascii="Calibri" w:eastAsia="Calibri" w:hAnsi="Calibri"/>
                <w:sz w:val="22"/>
                <w:szCs w:val="22"/>
                <w:highlight w:val="yellow"/>
              </w:rPr>
            </w:pPr>
          </w:p>
        </w:tc>
        <w:tc>
          <w:tcPr>
            <w:tcW w:w="4673" w:type="dxa"/>
          </w:tcPr>
          <w:p w14:paraId="5122CBFE"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50 900</w:t>
            </w:r>
          </w:p>
        </w:tc>
      </w:tr>
    </w:tbl>
    <w:p w14:paraId="64880EB0" w14:textId="77777777" w:rsidR="00096A61" w:rsidRDefault="00096A61">
      <w:pPr>
        <w:jc w:val="center"/>
      </w:pPr>
    </w:p>
    <w:p w14:paraId="52A86535" w14:textId="77777777" w:rsidR="00096A61" w:rsidRDefault="00096A61">
      <w:pPr>
        <w:jc w:val="center"/>
        <w:rPr>
          <w:highlight w:val="yellow"/>
        </w:rPr>
      </w:pPr>
      <w:r>
        <w:rPr>
          <w:highlight w:val="yellow"/>
        </w:rPr>
        <w:t>67 СЧЁТ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3610DC7B" w14:textId="77777777" w:rsidTr="00096A61">
        <w:tc>
          <w:tcPr>
            <w:tcW w:w="4672" w:type="dxa"/>
          </w:tcPr>
          <w:p w14:paraId="213F71FB" w14:textId="77777777" w:rsidR="00096A61" w:rsidRPr="00096A61" w:rsidRDefault="00096A61" w:rsidP="00096A61">
            <w:pPr>
              <w:jc w:val="center"/>
              <w:rPr>
                <w:rFonts w:ascii="Calibri" w:eastAsia="Calibri" w:hAnsi="Calibri"/>
                <w:sz w:val="22"/>
                <w:szCs w:val="22"/>
                <w:highlight w:val="yellow"/>
              </w:rPr>
            </w:pPr>
          </w:p>
        </w:tc>
        <w:tc>
          <w:tcPr>
            <w:tcW w:w="4673" w:type="dxa"/>
          </w:tcPr>
          <w:p w14:paraId="1A0467DA"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576 840</w:t>
            </w:r>
          </w:p>
        </w:tc>
      </w:tr>
      <w:tr w:rsidR="00096A61" w:rsidRPr="00096A61" w14:paraId="06A62EDC" w14:textId="77777777" w:rsidTr="00096A61">
        <w:tc>
          <w:tcPr>
            <w:tcW w:w="4672" w:type="dxa"/>
          </w:tcPr>
          <w:p w14:paraId="3FE71CB2" w14:textId="77777777" w:rsidR="00096A61" w:rsidRPr="00096A61" w:rsidRDefault="00096A61" w:rsidP="00096A61">
            <w:pPr>
              <w:jc w:val="center"/>
              <w:rPr>
                <w:rFonts w:ascii="Calibri" w:eastAsia="Calibri" w:hAnsi="Calibri"/>
                <w:sz w:val="22"/>
                <w:szCs w:val="22"/>
                <w:highlight w:val="yellow"/>
              </w:rPr>
            </w:pPr>
          </w:p>
        </w:tc>
        <w:tc>
          <w:tcPr>
            <w:tcW w:w="4673" w:type="dxa"/>
          </w:tcPr>
          <w:p w14:paraId="2044B37B"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                   15 500</w:t>
            </w:r>
          </w:p>
        </w:tc>
      </w:tr>
      <w:tr w:rsidR="00096A61" w:rsidRPr="00096A61" w14:paraId="1B06E0D0" w14:textId="77777777" w:rsidTr="00096A61">
        <w:tc>
          <w:tcPr>
            <w:tcW w:w="4672" w:type="dxa"/>
          </w:tcPr>
          <w:p w14:paraId="306051B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Дт                                     0               </w:t>
            </w:r>
          </w:p>
        </w:tc>
        <w:tc>
          <w:tcPr>
            <w:tcW w:w="4673" w:type="dxa"/>
          </w:tcPr>
          <w:p w14:paraId="7A2C92C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15 500</w:t>
            </w:r>
          </w:p>
        </w:tc>
      </w:tr>
      <w:tr w:rsidR="00096A61" w:rsidRPr="00096A61" w14:paraId="6BF468FC" w14:textId="77777777" w:rsidTr="00096A61">
        <w:tc>
          <w:tcPr>
            <w:tcW w:w="4672" w:type="dxa"/>
          </w:tcPr>
          <w:p w14:paraId="71EB5836" w14:textId="77777777" w:rsidR="00096A61" w:rsidRPr="00096A61" w:rsidRDefault="00096A61">
            <w:pPr>
              <w:rPr>
                <w:rFonts w:ascii="Calibri" w:eastAsia="Calibri" w:hAnsi="Calibri"/>
                <w:sz w:val="22"/>
                <w:szCs w:val="22"/>
                <w:highlight w:val="yellow"/>
              </w:rPr>
            </w:pPr>
          </w:p>
        </w:tc>
        <w:tc>
          <w:tcPr>
            <w:tcW w:w="4673" w:type="dxa"/>
          </w:tcPr>
          <w:p w14:paraId="6CA408D9"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592 340</w:t>
            </w:r>
          </w:p>
        </w:tc>
      </w:tr>
    </w:tbl>
    <w:p w14:paraId="1A6C8B01" w14:textId="77777777" w:rsidR="00096A61" w:rsidRDefault="00096A61">
      <w:pPr>
        <w:jc w:val="center"/>
      </w:pPr>
    </w:p>
    <w:p w14:paraId="511D57CA" w14:textId="77777777" w:rsidR="00096A61" w:rsidRDefault="00096A61">
      <w:pPr>
        <w:rPr>
          <w:highlight w:val="yellow"/>
        </w:rPr>
      </w:pPr>
      <w:r>
        <w:t xml:space="preserve">      </w:t>
      </w:r>
      <w:r>
        <w:rPr>
          <w:highlight w:val="yellow"/>
        </w:rPr>
        <w:t>Дт                           68 Расчёты по налогам и сборам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78308D08" w14:textId="77777777" w:rsidTr="00096A61">
        <w:tc>
          <w:tcPr>
            <w:tcW w:w="4672" w:type="dxa"/>
          </w:tcPr>
          <w:p w14:paraId="6DBDC396" w14:textId="77777777" w:rsidR="00096A61" w:rsidRPr="00096A61" w:rsidRDefault="00096A61">
            <w:pPr>
              <w:rPr>
                <w:rFonts w:ascii="Calibri" w:eastAsia="Calibri" w:hAnsi="Calibri"/>
                <w:sz w:val="22"/>
                <w:szCs w:val="22"/>
                <w:highlight w:val="yellow"/>
              </w:rPr>
            </w:pPr>
          </w:p>
        </w:tc>
        <w:tc>
          <w:tcPr>
            <w:tcW w:w="4673" w:type="dxa"/>
          </w:tcPr>
          <w:p w14:paraId="24053E37"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10 576                                 </w:t>
            </w:r>
          </w:p>
        </w:tc>
      </w:tr>
      <w:tr w:rsidR="00096A61" w:rsidRPr="00096A61" w14:paraId="33BC335C" w14:textId="77777777" w:rsidTr="00096A61">
        <w:tc>
          <w:tcPr>
            <w:tcW w:w="4672" w:type="dxa"/>
          </w:tcPr>
          <w:p w14:paraId="799F6FE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5175</w:t>
            </w:r>
          </w:p>
        </w:tc>
        <w:tc>
          <w:tcPr>
            <w:tcW w:w="4673" w:type="dxa"/>
          </w:tcPr>
          <w:p w14:paraId="7495D93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5782</w:t>
            </w:r>
          </w:p>
        </w:tc>
      </w:tr>
      <w:tr w:rsidR="00096A61" w:rsidRPr="00096A61" w14:paraId="7E51A93F" w14:textId="77777777" w:rsidTr="00096A61">
        <w:tc>
          <w:tcPr>
            <w:tcW w:w="4672" w:type="dxa"/>
          </w:tcPr>
          <w:p w14:paraId="560B126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7551</w:t>
            </w:r>
          </w:p>
        </w:tc>
        <w:tc>
          <w:tcPr>
            <w:tcW w:w="4673" w:type="dxa"/>
          </w:tcPr>
          <w:p w14:paraId="01CF0724"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55355,04</w:t>
            </w:r>
          </w:p>
        </w:tc>
      </w:tr>
      <w:tr w:rsidR="00096A61" w:rsidRPr="00096A61" w14:paraId="09ADC537" w14:textId="77777777" w:rsidTr="00096A61">
        <w:tc>
          <w:tcPr>
            <w:tcW w:w="4672" w:type="dxa"/>
          </w:tcPr>
          <w:p w14:paraId="1DD6C66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4739,40</w:t>
            </w:r>
          </w:p>
        </w:tc>
        <w:tc>
          <w:tcPr>
            <w:tcW w:w="4673" w:type="dxa"/>
          </w:tcPr>
          <w:p w14:paraId="538753F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139633,33</w:t>
            </w:r>
          </w:p>
        </w:tc>
      </w:tr>
      <w:tr w:rsidR="00096A61" w:rsidRPr="00096A61" w14:paraId="6DDFDBC3" w14:textId="77777777" w:rsidTr="00096A61">
        <w:tc>
          <w:tcPr>
            <w:tcW w:w="4672" w:type="dxa"/>
          </w:tcPr>
          <w:p w14:paraId="6A737A3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61137,04</w:t>
            </w:r>
          </w:p>
        </w:tc>
        <w:tc>
          <w:tcPr>
            <w:tcW w:w="4673" w:type="dxa"/>
          </w:tcPr>
          <w:p w14:paraId="6B24626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19 306,31</w:t>
            </w:r>
          </w:p>
        </w:tc>
      </w:tr>
      <w:tr w:rsidR="00096A61" w:rsidRPr="00096A61" w14:paraId="70F8315F" w14:textId="77777777" w:rsidTr="00096A61">
        <w:tc>
          <w:tcPr>
            <w:tcW w:w="4672" w:type="dxa"/>
          </w:tcPr>
          <w:p w14:paraId="3FFEB9A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78 602,44</w:t>
            </w:r>
          </w:p>
        </w:tc>
        <w:tc>
          <w:tcPr>
            <w:tcW w:w="4673" w:type="dxa"/>
          </w:tcPr>
          <w:p w14:paraId="2A253893"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220 076,68</w:t>
            </w:r>
          </w:p>
        </w:tc>
      </w:tr>
      <w:tr w:rsidR="00096A61" w:rsidRPr="00096A61" w14:paraId="338EC478" w14:textId="77777777" w:rsidTr="00096A61">
        <w:tc>
          <w:tcPr>
            <w:tcW w:w="4672" w:type="dxa"/>
          </w:tcPr>
          <w:p w14:paraId="7C8AFEC5" w14:textId="77777777" w:rsidR="00096A61" w:rsidRPr="00096A61" w:rsidRDefault="00096A61">
            <w:pPr>
              <w:rPr>
                <w:rFonts w:ascii="Calibri" w:eastAsia="Calibri" w:hAnsi="Calibri"/>
                <w:sz w:val="22"/>
                <w:szCs w:val="22"/>
                <w:highlight w:val="yellow"/>
              </w:rPr>
            </w:pPr>
          </w:p>
        </w:tc>
        <w:tc>
          <w:tcPr>
            <w:tcW w:w="4673" w:type="dxa"/>
          </w:tcPr>
          <w:p w14:paraId="7B5CD61B"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152 050,24</w:t>
            </w:r>
          </w:p>
        </w:tc>
      </w:tr>
    </w:tbl>
    <w:p w14:paraId="0713F069" w14:textId="77777777" w:rsidR="00096A61" w:rsidRDefault="00096A61"/>
    <w:p w14:paraId="22FAA431" w14:textId="77777777" w:rsidR="00096A61" w:rsidRDefault="00096A61">
      <w:pPr>
        <w:rPr>
          <w:highlight w:val="yellow"/>
        </w:rPr>
      </w:pPr>
      <w:r>
        <w:t xml:space="preserve">       </w:t>
      </w:r>
      <w:r>
        <w:rPr>
          <w:color w:val="FF0000"/>
          <w:highlight w:val="yellow"/>
        </w:rPr>
        <w:t xml:space="preserve">Дт              </w:t>
      </w:r>
      <w:r>
        <w:rPr>
          <w:highlight w:val="yellow"/>
        </w:rPr>
        <w:t>69 расчёты по соц.страхованию и обеспечению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1F02AE14" w14:textId="77777777" w:rsidTr="00096A61">
        <w:trPr>
          <w:trHeight w:val="345"/>
        </w:trPr>
        <w:tc>
          <w:tcPr>
            <w:tcW w:w="4672" w:type="dxa"/>
          </w:tcPr>
          <w:p w14:paraId="0479C08C" w14:textId="77777777" w:rsidR="00096A61" w:rsidRPr="00096A61" w:rsidRDefault="00096A61">
            <w:pPr>
              <w:rPr>
                <w:rFonts w:ascii="Calibri" w:eastAsia="Calibri" w:hAnsi="Calibri"/>
                <w:sz w:val="22"/>
                <w:szCs w:val="22"/>
                <w:highlight w:val="yellow"/>
              </w:rPr>
            </w:pPr>
          </w:p>
        </w:tc>
        <w:tc>
          <w:tcPr>
            <w:tcW w:w="4673" w:type="dxa"/>
          </w:tcPr>
          <w:p w14:paraId="4DDC7F0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6 640                         </w:t>
            </w:r>
          </w:p>
        </w:tc>
      </w:tr>
      <w:tr w:rsidR="00096A61" w:rsidRPr="00096A61" w14:paraId="2D8A9832" w14:textId="77777777" w:rsidTr="00096A61">
        <w:tc>
          <w:tcPr>
            <w:tcW w:w="4672" w:type="dxa"/>
          </w:tcPr>
          <w:p w14:paraId="44DCEA04" w14:textId="77777777" w:rsidR="00096A61" w:rsidRPr="00096A61" w:rsidRDefault="00096A61" w:rsidP="00096A61">
            <w:pPr>
              <w:jc w:val="right"/>
              <w:rPr>
                <w:rFonts w:ascii="Calibri" w:eastAsia="Calibri" w:hAnsi="Calibri"/>
                <w:sz w:val="22"/>
                <w:szCs w:val="22"/>
                <w:highlight w:val="yellow"/>
              </w:rPr>
            </w:pPr>
          </w:p>
        </w:tc>
        <w:tc>
          <w:tcPr>
            <w:tcW w:w="4673" w:type="dxa"/>
          </w:tcPr>
          <w:p w14:paraId="6A0A707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                                13 788</w:t>
            </w:r>
          </w:p>
        </w:tc>
      </w:tr>
      <w:tr w:rsidR="00096A61" w:rsidRPr="00096A61" w14:paraId="16B96651" w14:textId="77777777" w:rsidTr="00096A61">
        <w:tc>
          <w:tcPr>
            <w:tcW w:w="4672" w:type="dxa"/>
          </w:tcPr>
          <w:p w14:paraId="38FD8AC2" w14:textId="77777777" w:rsidR="00096A61" w:rsidRPr="00096A61" w:rsidRDefault="00096A61" w:rsidP="00096A61">
            <w:pPr>
              <w:jc w:val="right"/>
              <w:rPr>
                <w:rFonts w:ascii="Calibri" w:eastAsia="Calibri" w:hAnsi="Calibri"/>
                <w:sz w:val="22"/>
                <w:szCs w:val="22"/>
                <w:highlight w:val="yellow"/>
              </w:rPr>
            </w:pPr>
          </w:p>
        </w:tc>
        <w:tc>
          <w:tcPr>
            <w:tcW w:w="4673" w:type="dxa"/>
          </w:tcPr>
          <w:p w14:paraId="71C1111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30876</w:t>
            </w:r>
          </w:p>
        </w:tc>
      </w:tr>
      <w:tr w:rsidR="00096A61" w:rsidRPr="00096A61" w14:paraId="19D9205F" w14:textId="77777777" w:rsidTr="00096A61">
        <w:tc>
          <w:tcPr>
            <w:tcW w:w="4672" w:type="dxa"/>
          </w:tcPr>
          <w:p w14:paraId="6196E580" w14:textId="77777777" w:rsidR="00096A61" w:rsidRPr="00096A61" w:rsidRDefault="00096A61" w:rsidP="00096A61">
            <w:pPr>
              <w:jc w:val="right"/>
              <w:rPr>
                <w:rFonts w:ascii="Calibri" w:eastAsia="Calibri" w:hAnsi="Calibri"/>
                <w:sz w:val="22"/>
                <w:szCs w:val="22"/>
                <w:highlight w:val="yellow"/>
              </w:rPr>
            </w:pPr>
          </w:p>
        </w:tc>
        <w:tc>
          <w:tcPr>
            <w:tcW w:w="4673" w:type="dxa"/>
          </w:tcPr>
          <w:p w14:paraId="74EF428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19552,32</w:t>
            </w:r>
          </w:p>
        </w:tc>
      </w:tr>
      <w:tr w:rsidR="00096A61" w:rsidRPr="00096A61" w14:paraId="73A20400" w14:textId="77777777" w:rsidTr="00096A61">
        <w:tc>
          <w:tcPr>
            <w:tcW w:w="4672" w:type="dxa"/>
          </w:tcPr>
          <w:p w14:paraId="39BBADCF" w14:textId="77777777" w:rsidR="00096A61" w:rsidRPr="00096A61" w:rsidRDefault="00096A61" w:rsidP="00096A61">
            <w:pPr>
              <w:jc w:val="right"/>
              <w:rPr>
                <w:rFonts w:ascii="Calibri" w:eastAsia="Calibri" w:hAnsi="Calibri"/>
                <w:sz w:val="22"/>
                <w:szCs w:val="22"/>
                <w:highlight w:val="yellow"/>
              </w:rPr>
            </w:pPr>
          </w:p>
        </w:tc>
        <w:tc>
          <w:tcPr>
            <w:tcW w:w="4673" w:type="dxa"/>
          </w:tcPr>
          <w:p w14:paraId="7007BB1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16888,80</w:t>
            </w:r>
          </w:p>
        </w:tc>
      </w:tr>
      <w:tr w:rsidR="00096A61" w:rsidRPr="00096A61" w14:paraId="25F95CC1" w14:textId="77777777" w:rsidTr="00096A61">
        <w:tc>
          <w:tcPr>
            <w:tcW w:w="4672" w:type="dxa"/>
          </w:tcPr>
          <w:p w14:paraId="29806452" w14:textId="77777777" w:rsidR="00096A61" w:rsidRPr="00096A61" w:rsidRDefault="00096A61" w:rsidP="00096A61">
            <w:pPr>
              <w:jc w:val="right"/>
              <w:rPr>
                <w:rFonts w:ascii="Calibri" w:eastAsia="Calibri" w:hAnsi="Calibri"/>
                <w:sz w:val="22"/>
                <w:szCs w:val="22"/>
                <w:highlight w:val="yellow"/>
              </w:rPr>
            </w:pPr>
          </w:p>
        </w:tc>
        <w:tc>
          <w:tcPr>
            <w:tcW w:w="4673" w:type="dxa"/>
          </w:tcPr>
          <w:p w14:paraId="3D955C0E"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64683,36 </w:t>
            </w:r>
          </w:p>
        </w:tc>
      </w:tr>
      <w:tr w:rsidR="00096A61" w:rsidRPr="00096A61" w14:paraId="5FE72859" w14:textId="77777777" w:rsidTr="00096A61">
        <w:tc>
          <w:tcPr>
            <w:tcW w:w="4672" w:type="dxa"/>
          </w:tcPr>
          <w:p w14:paraId="6A681F85"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0</w:t>
            </w:r>
          </w:p>
        </w:tc>
        <w:tc>
          <w:tcPr>
            <w:tcW w:w="4673" w:type="dxa"/>
          </w:tcPr>
          <w:p w14:paraId="378E0F2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145 788,48</w:t>
            </w:r>
          </w:p>
        </w:tc>
      </w:tr>
      <w:tr w:rsidR="00096A61" w:rsidRPr="00096A61" w14:paraId="3A1518E9" w14:textId="77777777" w:rsidTr="00096A61">
        <w:tc>
          <w:tcPr>
            <w:tcW w:w="4672" w:type="dxa"/>
          </w:tcPr>
          <w:p w14:paraId="4203C37C" w14:textId="77777777" w:rsidR="00096A61" w:rsidRPr="00096A61" w:rsidRDefault="00096A61">
            <w:pPr>
              <w:rPr>
                <w:rFonts w:ascii="Calibri" w:eastAsia="Calibri" w:hAnsi="Calibri"/>
                <w:sz w:val="22"/>
                <w:szCs w:val="22"/>
                <w:highlight w:val="yellow"/>
              </w:rPr>
            </w:pPr>
          </w:p>
        </w:tc>
        <w:tc>
          <w:tcPr>
            <w:tcW w:w="4673" w:type="dxa"/>
          </w:tcPr>
          <w:p w14:paraId="256F4E21"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152 428,48</w:t>
            </w:r>
          </w:p>
        </w:tc>
      </w:tr>
    </w:tbl>
    <w:p w14:paraId="56698314" w14:textId="77777777" w:rsidR="00096A61" w:rsidRDefault="00096A61"/>
    <w:p w14:paraId="28D66757" w14:textId="77777777" w:rsidR="00096A61" w:rsidRDefault="00096A61"/>
    <w:p w14:paraId="44473C9D" w14:textId="77777777" w:rsidR="00096A61" w:rsidRDefault="00096A61">
      <w:pPr>
        <w:rPr>
          <w:highlight w:val="yellow"/>
        </w:rPr>
      </w:pPr>
      <w:r>
        <w:t xml:space="preserve">      Дт                   </w:t>
      </w:r>
      <w:r>
        <w:rPr>
          <w:highlight w:val="yellow"/>
        </w:rPr>
        <w:t>70  Расчёты с персоналом по оплате труда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4FDE43A5" w14:textId="77777777" w:rsidTr="00096A61">
        <w:tc>
          <w:tcPr>
            <w:tcW w:w="4672" w:type="dxa"/>
          </w:tcPr>
          <w:p w14:paraId="7BED1BD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0</w:t>
            </w:r>
          </w:p>
        </w:tc>
        <w:tc>
          <w:tcPr>
            <w:tcW w:w="4673" w:type="dxa"/>
          </w:tcPr>
          <w:p w14:paraId="5252DC67"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131120</w:t>
            </w:r>
          </w:p>
        </w:tc>
      </w:tr>
      <w:tr w:rsidR="00096A61" w:rsidRPr="00096A61" w14:paraId="75C1FCD1" w14:textId="77777777" w:rsidTr="00096A61">
        <w:tc>
          <w:tcPr>
            <w:tcW w:w="4672" w:type="dxa"/>
          </w:tcPr>
          <w:p w14:paraId="1CD5DDD2"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13788</w:t>
            </w:r>
          </w:p>
        </w:tc>
        <w:tc>
          <w:tcPr>
            <w:tcW w:w="4673" w:type="dxa"/>
          </w:tcPr>
          <w:p w14:paraId="53AB82B3"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44480</w:t>
            </w:r>
          </w:p>
        </w:tc>
      </w:tr>
      <w:tr w:rsidR="00096A61" w:rsidRPr="00096A61" w14:paraId="16A8D938" w14:textId="77777777" w:rsidTr="00096A61">
        <w:tc>
          <w:tcPr>
            <w:tcW w:w="4672" w:type="dxa"/>
          </w:tcPr>
          <w:p w14:paraId="2E0CDE6E"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5782</w:t>
            </w:r>
          </w:p>
        </w:tc>
        <w:tc>
          <w:tcPr>
            <w:tcW w:w="4673" w:type="dxa"/>
          </w:tcPr>
          <w:p w14:paraId="3EBDE93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99 600</w:t>
            </w:r>
          </w:p>
        </w:tc>
      </w:tr>
      <w:tr w:rsidR="00096A61" w:rsidRPr="00096A61" w14:paraId="760DB88C" w14:textId="77777777" w:rsidTr="00096A61">
        <w:tc>
          <w:tcPr>
            <w:tcW w:w="4672" w:type="dxa"/>
          </w:tcPr>
          <w:p w14:paraId="66A204F2"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55355,04</w:t>
            </w:r>
          </w:p>
        </w:tc>
        <w:tc>
          <w:tcPr>
            <w:tcW w:w="4673" w:type="dxa"/>
          </w:tcPr>
          <w:p w14:paraId="70A49C51"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63 072</w:t>
            </w:r>
          </w:p>
        </w:tc>
      </w:tr>
      <w:tr w:rsidR="00096A61" w:rsidRPr="00096A61" w14:paraId="12D3DD0F" w14:textId="77777777" w:rsidTr="00096A61">
        <w:tc>
          <w:tcPr>
            <w:tcW w:w="4672" w:type="dxa"/>
          </w:tcPr>
          <w:p w14:paraId="076DCD12"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10 542</w:t>
            </w:r>
          </w:p>
        </w:tc>
        <w:tc>
          <w:tcPr>
            <w:tcW w:w="4673" w:type="dxa"/>
          </w:tcPr>
          <w:p w14:paraId="1A60E8E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54 480</w:t>
            </w:r>
          </w:p>
        </w:tc>
      </w:tr>
      <w:tr w:rsidR="00096A61" w:rsidRPr="00096A61" w14:paraId="509409AC" w14:textId="77777777" w:rsidTr="00096A61">
        <w:tc>
          <w:tcPr>
            <w:tcW w:w="4672" w:type="dxa"/>
          </w:tcPr>
          <w:p w14:paraId="64D43494"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398609</w:t>
            </w:r>
          </w:p>
        </w:tc>
        <w:tc>
          <w:tcPr>
            <w:tcW w:w="4673" w:type="dxa"/>
          </w:tcPr>
          <w:p w14:paraId="3BF21172"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208 656</w:t>
            </w:r>
          </w:p>
        </w:tc>
      </w:tr>
      <w:tr w:rsidR="00096A61" w:rsidRPr="00096A61" w14:paraId="42C9DE95" w14:textId="77777777" w:rsidTr="00096A61">
        <w:tc>
          <w:tcPr>
            <w:tcW w:w="4672" w:type="dxa"/>
          </w:tcPr>
          <w:p w14:paraId="5A43DB5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484 076,04</w:t>
            </w:r>
          </w:p>
        </w:tc>
        <w:tc>
          <w:tcPr>
            <w:tcW w:w="4673" w:type="dxa"/>
          </w:tcPr>
          <w:p w14:paraId="78432405"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470 288</w:t>
            </w:r>
          </w:p>
        </w:tc>
      </w:tr>
      <w:tr w:rsidR="00096A61" w:rsidRPr="00096A61" w14:paraId="1EE9744A" w14:textId="77777777" w:rsidTr="00096A61">
        <w:tc>
          <w:tcPr>
            <w:tcW w:w="4672" w:type="dxa"/>
          </w:tcPr>
          <w:p w14:paraId="556CE34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конечное                              0</w:t>
            </w:r>
          </w:p>
        </w:tc>
        <w:tc>
          <w:tcPr>
            <w:tcW w:w="4673" w:type="dxa"/>
          </w:tcPr>
          <w:p w14:paraId="4D570862"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117 331,96</w:t>
            </w:r>
          </w:p>
        </w:tc>
      </w:tr>
    </w:tbl>
    <w:p w14:paraId="7D1F08CE" w14:textId="77777777" w:rsidR="00096A61" w:rsidRDefault="00096A61"/>
    <w:p w14:paraId="2AA1C371" w14:textId="77777777" w:rsidR="00096A61" w:rsidRDefault="00096A61">
      <w:pPr>
        <w:rPr>
          <w:highlight w:val="yellow"/>
        </w:rPr>
      </w:pPr>
      <w:r>
        <w:t xml:space="preserve">       Дт                           </w:t>
      </w:r>
      <w:r>
        <w:rPr>
          <w:highlight w:val="yellow"/>
        </w:rPr>
        <w:t>71 Расчёты с подочётными лицами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640B4EF4" w14:textId="77777777" w:rsidTr="00096A61">
        <w:tc>
          <w:tcPr>
            <w:tcW w:w="4672" w:type="dxa"/>
          </w:tcPr>
          <w:p w14:paraId="1AD3A297"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10 300           </w:t>
            </w:r>
          </w:p>
        </w:tc>
        <w:tc>
          <w:tcPr>
            <w:tcW w:w="4673" w:type="dxa"/>
          </w:tcPr>
          <w:p w14:paraId="44113AD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0                   </w:t>
            </w:r>
          </w:p>
        </w:tc>
      </w:tr>
      <w:tr w:rsidR="00096A61" w:rsidRPr="00096A61" w14:paraId="5C0BD3B7" w14:textId="77777777" w:rsidTr="00096A61">
        <w:tc>
          <w:tcPr>
            <w:tcW w:w="4672" w:type="dxa"/>
          </w:tcPr>
          <w:p w14:paraId="20E0C25B"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800</w:t>
            </w:r>
          </w:p>
        </w:tc>
        <w:tc>
          <w:tcPr>
            <w:tcW w:w="4673" w:type="dxa"/>
          </w:tcPr>
          <w:p w14:paraId="698CDD1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3300</w:t>
            </w:r>
          </w:p>
        </w:tc>
      </w:tr>
      <w:tr w:rsidR="00096A61" w:rsidRPr="00096A61" w14:paraId="7B5F0389" w14:textId="77777777" w:rsidTr="00096A61">
        <w:tc>
          <w:tcPr>
            <w:tcW w:w="4672" w:type="dxa"/>
          </w:tcPr>
          <w:p w14:paraId="4CC5EB12" w14:textId="77777777" w:rsidR="00096A61" w:rsidRPr="00096A61" w:rsidRDefault="00096A61" w:rsidP="00096A61">
            <w:pPr>
              <w:jc w:val="right"/>
              <w:rPr>
                <w:rFonts w:ascii="Calibri" w:eastAsia="Calibri" w:hAnsi="Calibri"/>
                <w:sz w:val="22"/>
                <w:szCs w:val="22"/>
                <w:highlight w:val="yellow"/>
              </w:rPr>
            </w:pPr>
          </w:p>
        </w:tc>
        <w:tc>
          <w:tcPr>
            <w:tcW w:w="4673" w:type="dxa"/>
          </w:tcPr>
          <w:p w14:paraId="5FD7F85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680</w:t>
            </w:r>
          </w:p>
        </w:tc>
      </w:tr>
      <w:tr w:rsidR="00096A61" w:rsidRPr="00096A61" w14:paraId="6EA10AB9" w14:textId="77777777" w:rsidTr="00096A61">
        <w:trPr>
          <w:trHeight w:val="213"/>
        </w:trPr>
        <w:tc>
          <w:tcPr>
            <w:tcW w:w="4672" w:type="dxa"/>
          </w:tcPr>
          <w:p w14:paraId="0717881F" w14:textId="77777777" w:rsidR="00096A61" w:rsidRPr="00096A61" w:rsidRDefault="00096A61" w:rsidP="00096A61">
            <w:pPr>
              <w:jc w:val="right"/>
              <w:rPr>
                <w:rFonts w:ascii="Calibri" w:eastAsia="Calibri" w:hAnsi="Calibri"/>
                <w:sz w:val="22"/>
                <w:szCs w:val="22"/>
                <w:highlight w:val="yellow"/>
              </w:rPr>
            </w:pPr>
          </w:p>
        </w:tc>
        <w:tc>
          <w:tcPr>
            <w:tcW w:w="4673" w:type="dxa"/>
          </w:tcPr>
          <w:p w14:paraId="2CCDCF93"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120</w:t>
            </w:r>
          </w:p>
        </w:tc>
      </w:tr>
      <w:tr w:rsidR="00096A61" w:rsidRPr="00096A61" w14:paraId="4B6426EE" w14:textId="77777777" w:rsidTr="00096A61">
        <w:tc>
          <w:tcPr>
            <w:tcW w:w="4672" w:type="dxa"/>
          </w:tcPr>
          <w:p w14:paraId="3325509F" w14:textId="77777777" w:rsidR="00096A61" w:rsidRPr="00096A61" w:rsidRDefault="00096A61" w:rsidP="00096A61">
            <w:pPr>
              <w:jc w:val="right"/>
              <w:rPr>
                <w:rFonts w:ascii="Calibri" w:eastAsia="Calibri" w:hAnsi="Calibri"/>
                <w:sz w:val="22"/>
                <w:szCs w:val="22"/>
                <w:highlight w:val="yellow"/>
              </w:rPr>
            </w:pPr>
          </w:p>
        </w:tc>
        <w:tc>
          <w:tcPr>
            <w:tcW w:w="4673" w:type="dxa"/>
          </w:tcPr>
          <w:p w14:paraId="3992AF84"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6 580</w:t>
            </w:r>
          </w:p>
        </w:tc>
      </w:tr>
      <w:tr w:rsidR="00096A61" w:rsidRPr="00096A61" w14:paraId="3D8BE60E" w14:textId="77777777" w:rsidTr="00096A61">
        <w:tc>
          <w:tcPr>
            <w:tcW w:w="4672" w:type="dxa"/>
          </w:tcPr>
          <w:p w14:paraId="5C365958" w14:textId="77777777" w:rsidR="00096A61" w:rsidRPr="00096A61" w:rsidRDefault="00096A61" w:rsidP="00096A61">
            <w:pPr>
              <w:jc w:val="right"/>
              <w:rPr>
                <w:rFonts w:ascii="Calibri" w:eastAsia="Calibri" w:hAnsi="Calibri"/>
                <w:sz w:val="22"/>
                <w:szCs w:val="22"/>
                <w:highlight w:val="yellow"/>
              </w:rPr>
            </w:pPr>
          </w:p>
        </w:tc>
        <w:tc>
          <w:tcPr>
            <w:tcW w:w="4673" w:type="dxa"/>
          </w:tcPr>
          <w:p w14:paraId="2C0E597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420</w:t>
            </w:r>
          </w:p>
        </w:tc>
      </w:tr>
      <w:tr w:rsidR="00096A61" w:rsidRPr="00096A61" w14:paraId="32F9437F" w14:textId="77777777" w:rsidTr="00096A61">
        <w:tc>
          <w:tcPr>
            <w:tcW w:w="4672" w:type="dxa"/>
          </w:tcPr>
          <w:p w14:paraId="3B05722A"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800</w:t>
            </w:r>
          </w:p>
        </w:tc>
        <w:tc>
          <w:tcPr>
            <w:tcW w:w="4673" w:type="dxa"/>
          </w:tcPr>
          <w:p w14:paraId="5AF98F3F"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11 100</w:t>
            </w:r>
          </w:p>
        </w:tc>
      </w:tr>
      <w:tr w:rsidR="00096A61" w:rsidRPr="00096A61" w14:paraId="2386DFD9" w14:textId="77777777" w:rsidTr="00096A61">
        <w:tc>
          <w:tcPr>
            <w:tcW w:w="4672" w:type="dxa"/>
          </w:tcPr>
          <w:p w14:paraId="1F9F3049"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конечное                                             0</w:t>
            </w:r>
          </w:p>
        </w:tc>
        <w:tc>
          <w:tcPr>
            <w:tcW w:w="4673" w:type="dxa"/>
          </w:tcPr>
          <w:p w14:paraId="390C2F7F"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w:t>
            </w:r>
            <w:r w:rsidRPr="00096A61">
              <w:rPr>
                <w:rFonts w:ascii="Calibri" w:eastAsia="Calibri" w:hAnsi="Calibri"/>
                <w:sz w:val="22"/>
                <w:szCs w:val="22"/>
              </w:rPr>
              <w:t xml:space="preserve">                              </w:t>
            </w:r>
          </w:p>
        </w:tc>
      </w:tr>
    </w:tbl>
    <w:p w14:paraId="084650F7" w14:textId="77777777" w:rsidR="00096A61" w:rsidRDefault="00096A61"/>
    <w:p w14:paraId="0C9CD200" w14:textId="77777777" w:rsidR="00096A61" w:rsidRDefault="00096A61">
      <w:pPr>
        <w:rPr>
          <w:highlight w:val="yellow"/>
        </w:rPr>
      </w:pPr>
      <w:r>
        <w:t xml:space="preserve">       Дт          </w:t>
      </w:r>
      <w:r>
        <w:rPr>
          <w:highlight w:val="yellow"/>
        </w:rPr>
        <w:t>76 Расчёты с разными дебиторами и кредиторами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187AA4E9" w14:textId="77777777" w:rsidTr="00096A61">
        <w:tc>
          <w:tcPr>
            <w:tcW w:w="4672" w:type="dxa"/>
          </w:tcPr>
          <w:p w14:paraId="7730FB4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0</w:t>
            </w:r>
          </w:p>
        </w:tc>
        <w:tc>
          <w:tcPr>
            <w:tcW w:w="4673" w:type="dxa"/>
          </w:tcPr>
          <w:p w14:paraId="2D25A6BE"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0          </w:t>
            </w:r>
          </w:p>
        </w:tc>
      </w:tr>
      <w:tr w:rsidR="00096A61" w:rsidRPr="00096A61" w14:paraId="427EF2DE" w14:textId="77777777" w:rsidTr="00096A61">
        <w:tc>
          <w:tcPr>
            <w:tcW w:w="4672" w:type="dxa"/>
          </w:tcPr>
          <w:p w14:paraId="341548F9"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10542</w:t>
            </w:r>
          </w:p>
        </w:tc>
        <w:tc>
          <w:tcPr>
            <w:tcW w:w="4673" w:type="dxa"/>
          </w:tcPr>
          <w:p w14:paraId="2F9D597E"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11 360</w:t>
            </w:r>
          </w:p>
        </w:tc>
      </w:tr>
      <w:tr w:rsidR="00096A61" w:rsidRPr="00096A61" w14:paraId="57B1D62B" w14:textId="77777777" w:rsidTr="00096A61">
        <w:tc>
          <w:tcPr>
            <w:tcW w:w="4672" w:type="dxa"/>
          </w:tcPr>
          <w:p w14:paraId="1B37FC0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31069,40  </w:t>
            </w:r>
          </w:p>
        </w:tc>
        <w:tc>
          <w:tcPr>
            <w:tcW w:w="4673" w:type="dxa"/>
          </w:tcPr>
          <w:p w14:paraId="4DCD4A8D"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6 472</w:t>
            </w:r>
          </w:p>
        </w:tc>
      </w:tr>
      <w:tr w:rsidR="00096A61" w:rsidRPr="00096A61" w14:paraId="461E3A42" w14:textId="77777777" w:rsidTr="00096A61">
        <w:tc>
          <w:tcPr>
            <w:tcW w:w="4672" w:type="dxa"/>
          </w:tcPr>
          <w:p w14:paraId="5C720C62" w14:textId="77777777" w:rsidR="00096A61" w:rsidRPr="00096A61" w:rsidRDefault="00096A61" w:rsidP="00096A61">
            <w:pPr>
              <w:jc w:val="right"/>
              <w:rPr>
                <w:rFonts w:ascii="Calibri" w:eastAsia="Calibri" w:hAnsi="Calibri"/>
                <w:sz w:val="22"/>
                <w:szCs w:val="22"/>
                <w:highlight w:val="yellow"/>
              </w:rPr>
            </w:pPr>
          </w:p>
        </w:tc>
        <w:tc>
          <w:tcPr>
            <w:tcW w:w="4673" w:type="dxa"/>
          </w:tcPr>
          <w:p w14:paraId="1E51E07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8 498</w:t>
            </w:r>
          </w:p>
        </w:tc>
      </w:tr>
      <w:tr w:rsidR="00096A61" w:rsidRPr="00096A61" w14:paraId="1DA9909A" w14:textId="77777777" w:rsidTr="00096A61">
        <w:tc>
          <w:tcPr>
            <w:tcW w:w="4672" w:type="dxa"/>
          </w:tcPr>
          <w:p w14:paraId="10ADD2D1" w14:textId="77777777" w:rsidR="00096A61" w:rsidRPr="00096A61" w:rsidRDefault="00096A61" w:rsidP="00096A61">
            <w:pPr>
              <w:jc w:val="right"/>
              <w:rPr>
                <w:rFonts w:ascii="Calibri" w:eastAsia="Calibri" w:hAnsi="Calibri"/>
                <w:sz w:val="22"/>
                <w:szCs w:val="22"/>
                <w:highlight w:val="yellow"/>
              </w:rPr>
            </w:pPr>
          </w:p>
        </w:tc>
        <w:tc>
          <w:tcPr>
            <w:tcW w:w="4673" w:type="dxa"/>
          </w:tcPr>
          <w:p w14:paraId="777D516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4739,40</w:t>
            </w:r>
          </w:p>
        </w:tc>
      </w:tr>
      <w:tr w:rsidR="00096A61" w:rsidRPr="00096A61" w14:paraId="0231B3A5" w14:textId="77777777" w:rsidTr="00096A61">
        <w:tc>
          <w:tcPr>
            <w:tcW w:w="4672" w:type="dxa"/>
          </w:tcPr>
          <w:p w14:paraId="0D1D1ADF" w14:textId="77777777" w:rsidR="00096A61" w:rsidRPr="00096A61" w:rsidRDefault="00096A61" w:rsidP="00096A61">
            <w:pPr>
              <w:jc w:val="right"/>
              <w:rPr>
                <w:rFonts w:ascii="Calibri" w:eastAsia="Calibri" w:hAnsi="Calibri"/>
                <w:sz w:val="22"/>
                <w:szCs w:val="22"/>
                <w:highlight w:val="yellow"/>
              </w:rPr>
            </w:pPr>
          </w:p>
        </w:tc>
        <w:tc>
          <w:tcPr>
            <w:tcW w:w="4673" w:type="dxa"/>
          </w:tcPr>
          <w:p w14:paraId="309C95F5"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10 542</w:t>
            </w:r>
          </w:p>
        </w:tc>
      </w:tr>
      <w:tr w:rsidR="00096A61" w:rsidRPr="00096A61" w14:paraId="384610B0" w14:textId="77777777" w:rsidTr="00096A61">
        <w:tc>
          <w:tcPr>
            <w:tcW w:w="4672" w:type="dxa"/>
          </w:tcPr>
          <w:p w14:paraId="47C57A09"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41 611,4</w:t>
            </w:r>
          </w:p>
        </w:tc>
        <w:tc>
          <w:tcPr>
            <w:tcW w:w="4673" w:type="dxa"/>
          </w:tcPr>
          <w:p w14:paraId="7DE794D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41 611,40</w:t>
            </w:r>
          </w:p>
        </w:tc>
      </w:tr>
      <w:tr w:rsidR="00096A61" w:rsidRPr="00096A61" w14:paraId="35218230" w14:textId="77777777" w:rsidTr="00096A61">
        <w:tc>
          <w:tcPr>
            <w:tcW w:w="4672" w:type="dxa"/>
          </w:tcPr>
          <w:p w14:paraId="72FB1144"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конечное                                              0</w:t>
            </w:r>
          </w:p>
        </w:tc>
        <w:tc>
          <w:tcPr>
            <w:tcW w:w="4673" w:type="dxa"/>
          </w:tcPr>
          <w:p w14:paraId="24D25C09"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0</w:t>
            </w:r>
          </w:p>
        </w:tc>
      </w:tr>
    </w:tbl>
    <w:p w14:paraId="618C38C3" w14:textId="77777777" w:rsidR="00096A61" w:rsidRDefault="00096A61"/>
    <w:p w14:paraId="5B6A7C10" w14:textId="77777777" w:rsidR="00096A61" w:rsidRDefault="00096A61">
      <w:pPr>
        <w:rPr>
          <w:highlight w:val="yellow"/>
        </w:rPr>
      </w:pPr>
      <w:r>
        <w:t xml:space="preserve">       Дт                                 </w:t>
      </w:r>
      <w:r>
        <w:rPr>
          <w:highlight w:val="yellow"/>
        </w:rPr>
        <w:t>80 Уставный капитал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552BF00A" w14:textId="77777777" w:rsidTr="00096A61">
        <w:tc>
          <w:tcPr>
            <w:tcW w:w="4672" w:type="dxa"/>
          </w:tcPr>
          <w:p w14:paraId="1F2648E2" w14:textId="77777777" w:rsidR="00096A61" w:rsidRPr="00096A61" w:rsidRDefault="00096A61">
            <w:pPr>
              <w:rPr>
                <w:rFonts w:ascii="Calibri" w:eastAsia="Calibri" w:hAnsi="Calibri"/>
                <w:sz w:val="22"/>
                <w:szCs w:val="22"/>
                <w:highlight w:val="yellow"/>
              </w:rPr>
            </w:pPr>
          </w:p>
        </w:tc>
        <w:tc>
          <w:tcPr>
            <w:tcW w:w="4673" w:type="dxa"/>
          </w:tcPr>
          <w:p w14:paraId="1AC6BC2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800 000                              </w:t>
            </w:r>
          </w:p>
        </w:tc>
      </w:tr>
      <w:tr w:rsidR="00096A61" w:rsidRPr="00096A61" w14:paraId="2F18F713" w14:textId="77777777" w:rsidTr="00096A61">
        <w:tc>
          <w:tcPr>
            <w:tcW w:w="4672" w:type="dxa"/>
          </w:tcPr>
          <w:p w14:paraId="11A4965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Дт                                     0    </w:t>
            </w:r>
          </w:p>
        </w:tc>
        <w:tc>
          <w:tcPr>
            <w:tcW w:w="4673" w:type="dxa"/>
          </w:tcPr>
          <w:p w14:paraId="72292262"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Кт                                   0   </w:t>
            </w:r>
          </w:p>
        </w:tc>
      </w:tr>
      <w:tr w:rsidR="00096A61" w:rsidRPr="00096A61" w14:paraId="43DD73D3" w14:textId="77777777" w:rsidTr="00096A61">
        <w:tc>
          <w:tcPr>
            <w:tcW w:w="4672" w:type="dxa"/>
          </w:tcPr>
          <w:p w14:paraId="6BCB55E9" w14:textId="77777777" w:rsidR="00096A61" w:rsidRPr="00096A61" w:rsidRDefault="00096A61">
            <w:pPr>
              <w:rPr>
                <w:rFonts w:ascii="Calibri" w:eastAsia="Calibri" w:hAnsi="Calibri"/>
                <w:sz w:val="22"/>
                <w:szCs w:val="22"/>
                <w:highlight w:val="yellow"/>
              </w:rPr>
            </w:pPr>
          </w:p>
        </w:tc>
        <w:tc>
          <w:tcPr>
            <w:tcW w:w="4673" w:type="dxa"/>
          </w:tcPr>
          <w:p w14:paraId="72ABCCD1"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800 000</w:t>
            </w:r>
            <w:r w:rsidRPr="00096A61">
              <w:rPr>
                <w:rFonts w:ascii="Calibri" w:eastAsia="Calibri" w:hAnsi="Calibri"/>
                <w:sz w:val="22"/>
                <w:szCs w:val="22"/>
              </w:rPr>
              <w:t xml:space="preserve">                              </w:t>
            </w:r>
          </w:p>
        </w:tc>
      </w:tr>
    </w:tbl>
    <w:p w14:paraId="21B12FE9" w14:textId="77777777" w:rsidR="00096A61" w:rsidRDefault="00096A61"/>
    <w:p w14:paraId="2587B159" w14:textId="77777777" w:rsidR="00096A61" w:rsidRDefault="00096A61"/>
    <w:p w14:paraId="61AB638B" w14:textId="77777777" w:rsidR="00096A61" w:rsidRDefault="00096A61">
      <w:pPr>
        <w:rPr>
          <w:highlight w:val="yellow"/>
        </w:rPr>
      </w:pPr>
      <w:r>
        <w:t xml:space="preserve">       Дт                                  </w:t>
      </w:r>
      <w:r>
        <w:rPr>
          <w:highlight w:val="yellow"/>
        </w:rPr>
        <w:t>82 Резервный капитал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0BA1E81E" w14:textId="77777777" w:rsidTr="00096A61">
        <w:tc>
          <w:tcPr>
            <w:tcW w:w="4672" w:type="dxa"/>
          </w:tcPr>
          <w:p w14:paraId="0716BEE4" w14:textId="77777777" w:rsidR="00096A61" w:rsidRPr="00096A61" w:rsidRDefault="00096A61">
            <w:pPr>
              <w:rPr>
                <w:rFonts w:ascii="Calibri" w:eastAsia="Calibri" w:hAnsi="Calibri"/>
                <w:sz w:val="22"/>
                <w:szCs w:val="22"/>
                <w:highlight w:val="yellow"/>
              </w:rPr>
            </w:pPr>
          </w:p>
        </w:tc>
        <w:tc>
          <w:tcPr>
            <w:tcW w:w="4673" w:type="dxa"/>
          </w:tcPr>
          <w:p w14:paraId="0EA5D9D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850 600                             </w:t>
            </w:r>
          </w:p>
        </w:tc>
      </w:tr>
      <w:tr w:rsidR="00096A61" w:rsidRPr="00096A61" w14:paraId="35694CB8" w14:textId="77777777" w:rsidTr="00096A61">
        <w:tc>
          <w:tcPr>
            <w:tcW w:w="4672" w:type="dxa"/>
          </w:tcPr>
          <w:p w14:paraId="5D527B6C"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Дт                                     0    </w:t>
            </w:r>
          </w:p>
        </w:tc>
        <w:tc>
          <w:tcPr>
            <w:tcW w:w="4673" w:type="dxa"/>
          </w:tcPr>
          <w:p w14:paraId="4055C4B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Кт                                   0   </w:t>
            </w:r>
          </w:p>
        </w:tc>
      </w:tr>
      <w:tr w:rsidR="00096A61" w:rsidRPr="00096A61" w14:paraId="576D6892" w14:textId="77777777" w:rsidTr="00096A61">
        <w:tc>
          <w:tcPr>
            <w:tcW w:w="4672" w:type="dxa"/>
          </w:tcPr>
          <w:p w14:paraId="23B10251" w14:textId="77777777" w:rsidR="00096A61" w:rsidRPr="00096A61" w:rsidRDefault="00096A61">
            <w:pPr>
              <w:rPr>
                <w:rFonts w:ascii="Calibri" w:eastAsia="Calibri" w:hAnsi="Calibri"/>
                <w:sz w:val="22"/>
                <w:szCs w:val="22"/>
                <w:highlight w:val="yellow"/>
              </w:rPr>
            </w:pPr>
          </w:p>
        </w:tc>
        <w:tc>
          <w:tcPr>
            <w:tcW w:w="4673" w:type="dxa"/>
          </w:tcPr>
          <w:p w14:paraId="58B29E3D"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850 600</w:t>
            </w:r>
            <w:r w:rsidRPr="00096A61">
              <w:rPr>
                <w:rFonts w:ascii="Calibri" w:eastAsia="Calibri" w:hAnsi="Calibri"/>
                <w:sz w:val="22"/>
                <w:szCs w:val="22"/>
              </w:rPr>
              <w:t xml:space="preserve">                             </w:t>
            </w:r>
          </w:p>
        </w:tc>
      </w:tr>
    </w:tbl>
    <w:p w14:paraId="1B517DC9" w14:textId="77777777" w:rsidR="00096A61" w:rsidRDefault="00096A61"/>
    <w:p w14:paraId="20534C35" w14:textId="77777777" w:rsidR="00096A61" w:rsidRDefault="00096A61"/>
    <w:p w14:paraId="369F4BF8" w14:textId="77777777" w:rsidR="00096A61" w:rsidRDefault="00096A61">
      <w:pPr>
        <w:rPr>
          <w:highlight w:val="yellow"/>
        </w:rPr>
      </w:pPr>
      <w:r>
        <w:t xml:space="preserve">      Дт                                 </w:t>
      </w:r>
      <w:r>
        <w:rPr>
          <w:highlight w:val="yellow"/>
        </w:rPr>
        <w:t>83 Добавочный капитал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5EB395AA" w14:textId="77777777" w:rsidTr="00096A61">
        <w:tc>
          <w:tcPr>
            <w:tcW w:w="4672" w:type="dxa"/>
          </w:tcPr>
          <w:p w14:paraId="18324436" w14:textId="77777777" w:rsidR="00096A61" w:rsidRPr="00096A61" w:rsidRDefault="00096A61">
            <w:pPr>
              <w:rPr>
                <w:rFonts w:ascii="Calibri" w:eastAsia="Calibri" w:hAnsi="Calibri"/>
                <w:sz w:val="22"/>
                <w:szCs w:val="22"/>
                <w:highlight w:val="yellow"/>
              </w:rPr>
            </w:pPr>
          </w:p>
        </w:tc>
        <w:tc>
          <w:tcPr>
            <w:tcW w:w="4673" w:type="dxa"/>
          </w:tcPr>
          <w:p w14:paraId="5B6F7A4C"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900 000</w:t>
            </w:r>
          </w:p>
        </w:tc>
      </w:tr>
      <w:tr w:rsidR="00096A61" w:rsidRPr="00096A61" w14:paraId="2947E1AD" w14:textId="77777777" w:rsidTr="00096A61">
        <w:tc>
          <w:tcPr>
            <w:tcW w:w="4672" w:type="dxa"/>
          </w:tcPr>
          <w:p w14:paraId="2A8195B7"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Дт                                                0    </w:t>
            </w:r>
          </w:p>
        </w:tc>
        <w:tc>
          <w:tcPr>
            <w:tcW w:w="4673" w:type="dxa"/>
          </w:tcPr>
          <w:p w14:paraId="48596A17"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Кт                                                     0   </w:t>
            </w:r>
          </w:p>
        </w:tc>
      </w:tr>
      <w:tr w:rsidR="00096A61" w:rsidRPr="00096A61" w14:paraId="6262C74B" w14:textId="77777777" w:rsidTr="00096A61">
        <w:tc>
          <w:tcPr>
            <w:tcW w:w="4672" w:type="dxa"/>
          </w:tcPr>
          <w:p w14:paraId="45A98436" w14:textId="77777777" w:rsidR="00096A61" w:rsidRPr="00096A61" w:rsidRDefault="00096A61">
            <w:pPr>
              <w:rPr>
                <w:rFonts w:ascii="Calibri" w:eastAsia="Calibri" w:hAnsi="Calibri"/>
                <w:sz w:val="22"/>
                <w:szCs w:val="22"/>
                <w:highlight w:val="yellow"/>
              </w:rPr>
            </w:pPr>
          </w:p>
        </w:tc>
        <w:tc>
          <w:tcPr>
            <w:tcW w:w="4673" w:type="dxa"/>
          </w:tcPr>
          <w:p w14:paraId="1341E7B5"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900 000</w:t>
            </w:r>
          </w:p>
        </w:tc>
      </w:tr>
    </w:tbl>
    <w:p w14:paraId="02847F76" w14:textId="77777777" w:rsidR="00096A61" w:rsidRDefault="00096A61"/>
    <w:p w14:paraId="301A84F8" w14:textId="77777777" w:rsidR="00096A61" w:rsidRDefault="00096A61"/>
    <w:p w14:paraId="046BF34B" w14:textId="77777777" w:rsidR="00096A61" w:rsidRDefault="00096A61">
      <w:pPr>
        <w:rPr>
          <w:highlight w:val="yellow"/>
        </w:rPr>
      </w:pPr>
      <w:r>
        <w:t xml:space="preserve">       </w:t>
      </w:r>
      <w:r>
        <w:rPr>
          <w:highlight w:val="yellow"/>
        </w:rPr>
        <w:t>Дт     84 Нераспределенная прибыль (нераспределённый убыток)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45EE5B21" w14:textId="77777777" w:rsidTr="00096A61">
        <w:tc>
          <w:tcPr>
            <w:tcW w:w="4672" w:type="dxa"/>
          </w:tcPr>
          <w:p w14:paraId="3C613C85" w14:textId="77777777" w:rsidR="00096A61" w:rsidRPr="00096A61" w:rsidRDefault="00096A61">
            <w:pPr>
              <w:rPr>
                <w:rFonts w:ascii="Calibri" w:eastAsia="Calibri" w:hAnsi="Calibri"/>
                <w:sz w:val="22"/>
                <w:szCs w:val="22"/>
                <w:highlight w:val="yellow"/>
              </w:rPr>
            </w:pPr>
          </w:p>
        </w:tc>
        <w:tc>
          <w:tcPr>
            <w:tcW w:w="4673" w:type="dxa"/>
          </w:tcPr>
          <w:p w14:paraId="795B7D99"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67 280                                 </w:t>
            </w:r>
          </w:p>
        </w:tc>
      </w:tr>
      <w:tr w:rsidR="00096A61" w:rsidRPr="00096A61" w14:paraId="08DD8B2E" w14:textId="77777777" w:rsidTr="00096A61">
        <w:tc>
          <w:tcPr>
            <w:tcW w:w="4672" w:type="dxa"/>
          </w:tcPr>
          <w:p w14:paraId="642AE743" w14:textId="77777777" w:rsidR="00096A61" w:rsidRPr="00096A61" w:rsidRDefault="00096A61">
            <w:pPr>
              <w:rPr>
                <w:rFonts w:ascii="Calibri" w:eastAsia="Calibri" w:hAnsi="Calibri"/>
                <w:sz w:val="22"/>
                <w:szCs w:val="22"/>
                <w:highlight w:val="yellow"/>
              </w:rPr>
            </w:pPr>
          </w:p>
        </w:tc>
        <w:tc>
          <w:tcPr>
            <w:tcW w:w="4673" w:type="dxa"/>
          </w:tcPr>
          <w:p w14:paraId="5CF6F33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                                                                   157 044                               </w:t>
            </w:r>
          </w:p>
        </w:tc>
      </w:tr>
      <w:tr w:rsidR="00096A61" w:rsidRPr="00096A61" w14:paraId="14239DBE" w14:textId="77777777" w:rsidTr="00096A61">
        <w:tc>
          <w:tcPr>
            <w:tcW w:w="4672" w:type="dxa"/>
          </w:tcPr>
          <w:p w14:paraId="36312367"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Дт                                     0    </w:t>
            </w:r>
          </w:p>
        </w:tc>
        <w:tc>
          <w:tcPr>
            <w:tcW w:w="4673" w:type="dxa"/>
          </w:tcPr>
          <w:p w14:paraId="1627E90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Оборот по Кт                                          157 044                                 </w:t>
            </w:r>
          </w:p>
        </w:tc>
      </w:tr>
      <w:tr w:rsidR="00096A61" w:rsidRPr="00096A61" w14:paraId="21924632" w14:textId="77777777" w:rsidTr="00096A61">
        <w:tc>
          <w:tcPr>
            <w:tcW w:w="4672" w:type="dxa"/>
          </w:tcPr>
          <w:p w14:paraId="35674097" w14:textId="77777777" w:rsidR="00096A61" w:rsidRPr="00096A61" w:rsidRDefault="00096A61">
            <w:pPr>
              <w:rPr>
                <w:rFonts w:ascii="Calibri" w:eastAsia="Calibri" w:hAnsi="Calibri"/>
                <w:sz w:val="22"/>
                <w:szCs w:val="22"/>
                <w:highlight w:val="yellow"/>
              </w:rPr>
            </w:pPr>
          </w:p>
        </w:tc>
        <w:tc>
          <w:tcPr>
            <w:tcW w:w="4673" w:type="dxa"/>
          </w:tcPr>
          <w:p w14:paraId="5525AE08"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224 324</w:t>
            </w:r>
            <w:r w:rsidRPr="00096A61">
              <w:rPr>
                <w:rFonts w:ascii="Calibri" w:eastAsia="Calibri" w:hAnsi="Calibri"/>
                <w:sz w:val="22"/>
                <w:szCs w:val="22"/>
              </w:rPr>
              <w:t xml:space="preserve">                                 </w:t>
            </w:r>
          </w:p>
        </w:tc>
      </w:tr>
    </w:tbl>
    <w:p w14:paraId="039BA51D" w14:textId="77777777" w:rsidR="00096A61" w:rsidRDefault="00096A61"/>
    <w:p w14:paraId="0519FED0" w14:textId="77777777" w:rsidR="00096A61" w:rsidRDefault="00096A61">
      <w:pPr>
        <w:rPr>
          <w:highlight w:val="yellow"/>
        </w:rPr>
      </w:pPr>
      <w:r>
        <w:t xml:space="preserve">       </w:t>
      </w:r>
      <w:r>
        <w:rPr>
          <w:highlight w:val="yellow"/>
        </w:rPr>
        <w:t>Дт                                             90 Продажи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39FA0987" w14:textId="77777777" w:rsidTr="00096A61">
        <w:tc>
          <w:tcPr>
            <w:tcW w:w="4672" w:type="dxa"/>
          </w:tcPr>
          <w:p w14:paraId="51512AA8"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0</w:t>
            </w:r>
          </w:p>
        </w:tc>
        <w:tc>
          <w:tcPr>
            <w:tcW w:w="4673" w:type="dxa"/>
          </w:tcPr>
          <w:p w14:paraId="31DE589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0 </w:t>
            </w:r>
          </w:p>
        </w:tc>
      </w:tr>
      <w:tr w:rsidR="00096A61" w:rsidRPr="00096A61" w14:paraId="2970313F" w14:textId="77777777" w:rsidTr="00096A61">
        <w:tc>
          <w:tcPr>
            <w:tcW w:w="4672" w:type="dxa"/>
          </w:tcPr>
          <w:p w14:paraId="484C4401"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139633,33</w:t>
            </w:r>
          </w:p>
        </w:tc>
        <w:tc>
          <w:tcPr>
            <w:tcW w:w="4673" w:type="dxa"/>
          </w:tcPr>
          <w:p w14:paraId="30D9AA8A"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837 800</w:t>
            </w:r>
          </w:p>
        </w:tc>
      </w:tr>
      <w:tr w:rsidR="00096A61" w:rsidRPr="00096A61" w14:paraId="4304D28D" w14:textId="77777777" w:rsidTr="00096A61">
        <w:tc>
          <w:tcPr>
            <w:tcW w:w="4672" w:type="dxa"/>
          </w:tcPr>
          <w:p w14:paraId="501E11CE"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300 000</w:t>
            </w:r>
          </w:p>
        </w:tc>
        <w:tc>
          <w:tcPr>
            <w:tcW w:w="4673" w:type="dxa"/>
          </w:tcPr>
          <w:p w14:paraId="2C9DF676" w14:textId="77777777" w:rsidR="00096A61" w:rsidRPr="00096A61" w:rsidRDefault="00096A61" w:rsidP="00096A61">
            <w:pPr>
              <w:jc w:val="right"/>
              <w:rPr>
                <w:rFonts w:ascii="Calibri" w:eastAsia="Calibri" w:hAnsi="Calibri"/>
                <w:sz w:val="22"/>
                <w:szCs w:val="22"/>
                <w:highlight w:val="yellow"/>
              </w:rPr>
            </w:pPr>
          </w:p>
        </w:tc>
      </w:tr>
      <w:tr w:rsidR="00096A61" w:rsidRPr="00096A61" w14:paraId="2581DE98" w14:textId="77777777" w:rsidTr="00096A61">
        <w:tc>
          <w:tcPr>
            <w:tcW w:w="4672" w:type="dxa"/>
          </w:tcPr>
          <w:p w14:paraId="2B0E423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343 860,36</w:t>
            </w:r>
          </w:p>
        </w:tc>
        <w:tc>
          <w:tcPr>
            <w:tcW w:w="4673" w:type="dxa"/>
          </w:tcPr>
          <w:p w14:paraId="5D0F0D66" w14:textId="77777777" w:rsidR="00096A61" w:rsidRPr="00096A61" w:rsidRDefault="00096A61" w:rsidP="00096A61">
            <w:pPr>
              <w:jc w:val="right"/>
              <w:rPr>
                <w:rFonts w:ascii="Calibri" w:eastAsia="Calibri" w:hAnsi="Calibri"/>
                <w:sz w:val="22"/>
                <w:szCs w:val="22"/>
                <w:highlight w:val="yellow"/>
              </w:rPr>
            </w:pPr>
          </w:p>
        </w:tc>
      </w:tr>
      <w:tr w:rsidR="00096A61" w:rsidRPr="00096A61" w14:paraId="75FBB65F" w14:textId="77777777" w:rsidTr="00096A61">
        <w:tc>
          <w:tcPr>
            <w:tcW w:w="4672" w:type="dxa"/>
          </w:tcPr>
          <w:p w14:paraId="02452D36"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54 306,31</w:t>
            </w:r>
          </w:p>
        </w:tc>
        <w:tc>
          <w:tcPr>
            <w:tcW w:w="4673" w:type="dxa"/>
          </w:tcPr>
          <w:p w14:paraId="32E428BD" w14:textId="77777777" w:rsidR="00096A61" w:rsidRPr="00096A61" w:rsidRDefault="00096A61" w:rsidP="00096A61">
            <w:pPr>
              <w:jc w:val="right"/>
              <w:rPr>
                <w:rFonts w:ascii="Calibri" w:eastAsia="Calibri" w:hAnsi="Calibri"/>
                <w:sz w:val="22"/>
                <w:szCs w:val="22"/>
                <w:highlight w:val="yellow"/>
              </w:rPr>
            </w:pPr>
          </w:p>
        </w:tc>
      </w:tr>
      <w:tr w:rsidR="00096A61" w:rsidRPr="00096A61" w14:paraId="1F80939B" w14:textId="77777777" w:rsidTr="00096A61">
        <w:tc>
          <w:tcPr>
            <w:tcW w:w="4672" w:type="dxa"/>
          </w:tcPr>
          <w:p w14:paraId="549057F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837 800,00</w:t>
            </w:r>
          </w:p>
        </w:tc>
        <w:tc>
          <w:tcPr>
            <w:tcW w:w="4673" w:type="dxa"/>
          </w:tcPr>
          <w:p w14:paraId="408A94F0"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837 800</w:t>
            </w:r>
          </w:p>
        </w:tc>
      </w:tr>
      <w:tr w:rsidR="00096A61" w:rsidRPr="00096A61" w14:paraId="5238A8E2" w14:textId="77777777" w:rsidTr="00096A61">
        <w:tc>
          <w:tcPr>
            <w:tcW w:w="4672" w:type="dxa"/>
          </w:tcPr>
          <w:p w14:paraId="22AB61AD"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конечное                              0</w:t>
            </w:r>
          </w:p>
        </w:tc>
        <w:tc>
          <w:tcPr>
            <w:tcW w:w="4673" w:type="dxa"/>
          </w:tcPr>
          <w:p w14:paraId="23CEDE73"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0</w:t>
            </w:r>
            <w:r w:rsidRPr="00096A61">
              <w:rPr>
                <w:rFonts w:ascii="Calibri" w:eastAsia="Calibri" w:hAnsi="Calibri"/>
                <w:sz w:val="22"/>
                <w:szCs w:val="22"/>
              </w:rPr>
              <w:t xml:space="preserve">      </w:t>
            </w:r>
          </w:p>
        </w:tc>
      </w:tr>
    </w:tbl>
    <w:p w14:paraId="62B3CE66" w14:textId="77777777" w:rsidR="00096A61" w:rsidRDefault="00096A61"/>
    <w:p w14:paraId="27021944" w14:textId="77777777" w:rsidR="00096A61" w:rsidRDefault="00096A61">
      <w:pPr>
        <w:rPr>
          <w:highlight w:val="yellow"/>
        </w:rPr>
      </w:pPr>
      <w:r>
        <w:t xml:space="preserve">        Дт                          </w:t>
      </w:r>
      <w:r>
        <w:rPr>
          <w:highlight w:val="yellow"/>
        </w:rPr>
        <w:t>91 Прочие доходы и расходы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153057AC" w14:textId="77777777" w:rsidTr="00096A61">
        <w:tc>
          <w:tcPr>
            <w:tcW w:w="4672" w:type="dxa"/>
          </w:tcPr>
          <w:p w14:paraId="169002FF"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начальное                             0</w:t>
            </w:r>
          </w:p>
        </w:tc>
        <w:tc>
          <w:tcPr>
            <w:tcW w:w="4673" w:type="dxa"/>
          </w:tcPr>
          <w:p w14:paraId="2DCFBA71"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0 </w:t>
            </w:r>
          </w:p>
        </w:tc>
      </w:tr>
      <w:tr w:rsidR="00096A61" w:rsidRPr="00096A61" w14:paraId="133BA956" w14:textId="77777777" w:rsidTr="00096A61">
        <w:tc>
          <w:tcPr>
            <w:tcW w:w="4672" w:type="dxa"/>
          </w:tcPr>
          <w:p w14:paraId="7AA0140F"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15 000</w:t>
            </w:r>
          </w:p>
        </w:tc>
        <w:tc>
          <w:tcPr>
            <w:tcW w:w="4673" w:type="dxa"/>
          </w:tcPr>
          <w:p w14:paraId="6A2E7497"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35000</w:t>
            </w:r>
          </w:p>
        </w:tc>
      </w:tr>
      <w:tr w:rsidR="00096A61" w:rsidRPr="00096A61" w14:paraId="435CE1F2" w14:textId="77777777" w:rsidTr="00096A61">
        <w:tc>
          <w:tcPr>
            <w:tcW w:w="4672" w:type="dxa"/>
          </w:tcPr>
          <w:p w14:paraId="72DC11F8"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4 500</w:t>
            </w:r>
          </w:p>
        </w:tc>
        <w:tc>
          <w:tcPr>
            <w:tcW w:w="4673" w:type="dxa"/>
          </w:tcPr>
          <w:p w14:paraId="7FAA4D1A" w14:textId="77777777" w:rsidR="00096A61" w:rsidRPr="00096A61" w:rsidRDefault="00096A61" w:rsidP="00096A61">
            <w:pPr>
              <w:jc w:val="right"/>
              <w:rPr>
                <w:rFonts w:ascii="Calibri" w:eastAsia="Calibri" w:hAnsi="Calibri"/>
                <w:sz w:val="22"/>
                <w:szCs w:val="22"/>
                <w:highlight w:val="yellow"/>
              </w:rPr>
            </w:pPr>
          </w:p>
        </w:tc>
      </w:tr>
      <w:tr w:rsidR="00096A61" w:rsidRPr="00096A61" w14:paraId="7F2577A7" w14:textId="77777777" w:rsidTr="00096A61">
        <w:tc>
          <w:tcPr>
            <w:tcW w:w="4672" w:type="dxa"/>
          </w:tcPr>
          <w:p w14:paraId="5D54D25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15 500</w:t>
            </w:r>
          </w:p>
        </w:tc>
        <w:tc>
          <w:tcPr>
            <w:tcW w:w="4673" w:type="dxa"/>
          </w:tcPr>
          <w:p w14:paraId="1A16FE46" w14:textId="77777777" w:rsidR="00096A61" w:rsidRPr="00096A61" w:rsidRDefault="00096A61" w:rsidP="00096A61">
            <w:pPr>
              <w:jc w:val="right"/>
              <w:rPr>
                <w:rFonts w:ascii="Calibri" w:eastAsia="Calibri" w:hAnsi="Calibri"/>
                <w:sz w:val="22"/>
                <w:szCs w:val="22"/>
                <w:highlight w:val="yellow"/>
              </w:rPr>
            </w:pPr>
          </w:p>
        </w:tc>
      </w:tr>
      <w:tr w:rsidR="00096A61" w:rsidRPr="00096A61" w14:paraId="1900F029" w14:textId="77777777" w:rsidTr="00096A61">
        <w:tc>
          <w:tcPr>
            <w:tcW w:w="4672" w:type="dxa"/>
          </w:tcPr>
          <w:p w14:paraId="5B6C32A9"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35 000</w:t>
            </w:r>
          </w:p>
        </w:tc>
        <w:tc>
          <w:tcPr>
            <w:tcW w:w="4673" w:type="dxa"/>
          </w:tcPr>
          <w:p w14:paraId="60E053EF"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35 000</w:t>
            </w:r>
          </w:p>
        </w:tc>
      </w:tr>
      <w:tr w:rsidR="00096A61" w:rsidRPr="00096A61" w14:paraId="7C6FA671" w14:textId="77777777" w:rsidTr="00096A61">
        <w:tc>
          <w:tcPr>
            <w:tcW w:w="4672" w:type="dxa"/>
          </w:tcPr>
          <w:p w14:paraId="540A23CB"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Сальдо конечное                              0</w:t>
            </w:r>
          </w:p>
        </w:tc>
        <w:tc>
          <w:tcPr>
            <w:tcW w:w="4673" w:type="dxa"/>
          </w:tcPr>
          <w:p w14:paraId="240C06DA"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конечное                             0      </w:t>
            </w:r>
          </w:p>
        </w:tc>
      </w:tr>
    </w:tbl>
    <w:p w14:paraId="625147AB" w14:textId="77777777" w:rsidR="00096A61" w:rsidRDefault="00096A61">
      <w:pPr>
        <w:rPr>
          <w:highlight w:val="yellow"/>
        </w:rPr>
      </w:pPr>
    </w:p>
    <w:p w14:paraId="6337464F" w14:textId="77777777" w:rsidR="00096A61" w:rsidRDefault="00096A61">
      <w:pPr>
        <w:rPr>
          <w:highlight w:val="yellow"/>
        </w:rPr>
      </w:pPr>
      <w:r>
        <w:rPr>
          <w:highlight w:val="yellow"/>
        </w:rPr>
        <w:t xml:space="preserve">        Дт                             99 Прибыли и убытки                                          Кт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096A61" w:rsidRPr="00096A61" w14:paraId="0E41680F" w14:textId="77777777" w:rsidTr="00096A61">
        <w:tc>
          <w:tcPr>
            <w:tcW w:w="4672" w:type="dxa"/>
          </w:tcPr>
          <w:p w14:paraId="5A9120B6" w14:textId="77777777" w:rsidR="00096A61" w:rsidRPr="00096A61" w:rsidRDefault="00096A61">
            <w:pPr>
              <w:rPr>
                <w:rFonts w:ascii="Calibri" w:eastAsia="Calibri" w:hAnsi="Calibri"/>
                <w:sz w:val="22"/>
                <w:szCs w:val="22"/>
                <w:highlight w:val="yellow"/>
              </w:rPr>
            </w:pPr>
          </w:p>
        </w:tc>
        <w:tc>
          <w:tcPr>
            <w:tcW w:w="4673" w:type="dxa"/>
          </w:tcPr>
          <w:p w14:paraId="0CA0C20F"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 xml:space="preserve">Сальдо начальное                                 157 044                               </w:t>
            </w:r>
          </w:p>
        </w:tc>
      </w:tr>
      <w:tr w:rsidR="00096A61" w:rsidRPr="00096A61" w14:paraId="4784270D" w14:textId="77777777" w:rsidTr="00096A61">
        <w:tc>
          <w:tcPr>
            <w:tcW w:w="4672" w:type="dxa"/>
          </w:tcPr>
          <w:p w14:paraId="7E41BA2C"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35000</w:t>
            </w:r>
          </w:p>
        </w:tc>
        <w:tc>
          <w:tcPr>
            <w:tcW w:w="4673" w:type="dxa"/>
          </w:tcPr>
          <w:p w14:paraId="3A902910"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54 306,31</w:t>
            </w:r>
          </w:p>
        </w:tc>
      </w:tr>
      <w:tr w:rsidR="00096A61" w:rsidRPr="00096A61" w14:paraId="6B937159" w14:textId="77777777" w:rsidTr="00096A61">
        <w:tc>
          <w:tcPr>
            <w:tcW w:w="4672" w:type="dxa"/>
          </w:tcPr>
          <w:p w14:paraId="33DAE834"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19 306,31</w:t>
            </w:r>
          </w:p>
        </w:tc>
        <w:tc>
          <w:tcPr>
            <w:tcW w:w="4673" w:type="dxa"/>
          </w:tcPr>
          <w:p w14:paraId="700ADB7E" w14:textId="77777777" w:rsidR="00096A61" w:rsidRPr="00096A61" w:rsidRDefault="00096A61" w:rsidP="00096A61">
            <w:pPr>
              <w:jc w:val="right"/>
              <w:rPr>
                <w:rFonts w:ascii="Calibri" w:eastAsia="Calibri" w:hAnsi="Calibri"/>
                <w:sz w:val="22"/>
                <w:szCs w:val="22"/>
                <w:highlight w:val="yellow"/>
              </w:rPr>
            </w:pPr>
          </w:p>
        </w:tc>
      </w:tr>
      <w:tr w:rsidR="00096A61" w:rsidRPr="00096A61" w14:paraId="06E0315F" w14:textId="77777777" w:rsidTr="00096A61">
        <w:tc>
          <w:tcPr>
            <w:tcW w:w="4672" w:type="dxa"/>
          </w:tcPr>
          <w:p w14:paraId="127057D9" w14:textId="77777777" w:rsidR="00096A61" w:rsidRPr="00096A61" w:rsidRDefault="00096A61" w:rsidP="00096A61">
            <w:pPr>
              <w:jc w:val="right"/>
              <w:rPr>
                <w:rFonts w:ascii="Calibri" w:eastAsia="Calibri" w:hAnsi="Calibri"/>
                <w:sz w:val="22"/>
                <w:szCs w:val="22"/>
                <w:highlight w:val="yellow"/>
              </w:rPr>
            </w:pPr>
            <w:r w:rsidRPr="00096A61">
              <w:rPr>
                <w:rFonts w:ascii="Calibri" w:eastAsia="Calibri" w:hAnsi="Calibri"/>
                <w:sz w:val="22"/>
                <w:szCs w:val="22"/>
                <w:highlight w:val="yellow"/>
              </w:rPr>
              <w:t xml:space="preserve">157 044                               </w:t>
            </w:r>
          </w:p>
        </w:tc>
        <w:tc>
          <w:tcPr>
            <w:tcW w:w="4673" w:type="dxa"/>
          </w:tcPr>
          <w:p w14:paraId="7AE6E4B0" w14:textId="77777777" w:rsidR="00096A61" w:rsidRPr="00096A61" w:rsidRDefault="00096A61" w:rsidP="00096A61">
            <w:pPr>
              <w:jc w:val="right"/>
              <w:rPr>
                <w:rFonts w:ascii="Calibri" w:eastAsia="Calibri" w:hAnsi="Calibri"/>
                <w:sz w:val="22"/>
                <w:szCs w:val="22"/>
                <w:highlight w:val="yellow"/>
              </w:rPr>
            </w:pPr>
          </w:p>
        </w:tc>
      </w:tr>
      <w:tr w:rsidR="00096A61" w:rsidRPr="00096A61" w14:paraId="50EEC8CD" w14:textId="77777777" w:rsidTr="00096A61">
        <w:tc>
          <w:tcPr>
            <w:tcW w:w="4672" w:type="dxa"/>
          </w:tcPr>
          <w:p w14:paraId="61D2BF89"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Дт                                   211 350,31</w:t>
            </w:r>
          </w:p>
        </w:tc>
        <w:tc>
          <w:tcPr>
            <w:tcW w:w="4673" w:type="dxa"/>
          </w:tcPr>
          <w:p w14:paraId="6D0AC32F" w14:textId="77777777" w:rsidR="00096A61" w:rsidRPr="00096A61" w:rsidRDefault="00096A61">
            <w:pPr>
              <w:rPr>
                <w:rFonts w:ascii="Calibri" w:eastAsia="Calibri" w:hAnsi="Calibri"/>
                <w:sz w:val="22"/>
                <w:szCs w:val="22"/>
                <w:highlight w:val="yellow"/>
              </w:rPr>
            </w:pPr>
            <w:r w:rsidRPr="00096A61">
              <w:rPr>
                <w:rFonts w:ascii="Calibri" w:eastAsia="Calibri" w:hAnsi="Calibri"/>
                <w:sz w:val="22"/>
                <w:szCs w:val="22"/>
                <w:highlight w:val="yellow"/>
              </w:rPr>
              <w:t>Оборот по Кт                                       54 306,31</w:t>
            </w:r>
          </w:p>
        </w:tc>
      </w:tr>
      <w:tr w:rsidR="00096A61" w:rsidRPr="00096A61" w14:paraId="6D1003EF" w14:textId="77777777" w:rsidTr="00096A61">
        <w:tc>
          <w:tcPr>
            <w:tcW w:w="4672" w:type="dxa"/>
          </w:tcPr>
          <w:p w14:paraId="739A3B82" w14:textId="77777777" w:rsidR="00096A61" w:rsidRPr="00096A61" w:rsidRDefault="00096A61">
            <w:pPr>
              <w:rPr>
                <w:rFonts w:ascii="Calibri" w:eastAsia="Calibri" w:hAnsi="Calibri"/>
                <w:sz w:val="22"/>
                <w:szCs w:val="22"/>
                <w:highlight w:val="yellow"/>
              </w:rPr>
            </w:pPr>
          </w:p>
        </w:tc>
        <w:tc>
          <w:tcPr>
            <w:tcW w:w="4673" w:type="dxa"/>
          </w:tcPr>
          <w:p w14:paraId="7EE9DEA9" w14:textId="77777777" w:rsidR="00096A61" w:rsidRPr="00096A61" w:rsidRDefault="00096A61">
            <w:pPr>
              <w:rPr>
                <w:rFonts w:ascii="Calibri" w:eastAsia="Calibri" w:hAnsi="Calibri"/>
                <w:sz w:val="22"/>
                <w:szCs w:val="22"/>
              </w:rPr>
            </w:pPr>
            <w:r w:rsidRPr="00096A61">
              <w:rPr>
                <w:rFonts w:ascii="Calibri" w:eastAsia="Calibri" w:hAnsi="Calibri"/>
                <w:sz w:val="22"/>
                <w:szCs w:val="22"/>
                <w:highlight w:val="yellow"/>
              </w:rPr>
              <w:t>Сальдо конечное                             0</w:t>
            </w:r>
          </w:p>
        </w:tc>
      </w:tr>
    </w:tbl>
    <w:p w14:paraId="1A73E27C" w14:textId="77777777" w:rsidR="00096A61" w:rsidRDefault="003A2E6C">
      <w:r>
        <w:rPr>
          <w:noProof/>
        </w:rPr>
        <mc:AlternateContent>
          <mc:Choice Requires="wps">
            <w:drawing>
              <wp:anchor distT="0" distB="0" distL="0" distR="114300" simplePos="0" relativeHeight="251657728" behindDoc="0" locked="0" layoutInCell="1" allowOverlap="1" wp14:anchorId="5523749E" wp14:editId="4C3DC52A">
                <wp:simplePos x="0" y="0"/>
                <wp:positionH relativeFrom="column">
                  <wp:posOffset>-135255</wp:posOffset>
                </wp:positionH>
                <wp:positionV relativeFrom="paragraph">
                  <wp:posOffset>205740</wp:posOffset>
                </wp:positionV>
                <wp:extent cx="1407160" cy="615950"/>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160" cy="615950"/>
                        </a:xfrm>
                        <a:prstGeom prst="rect">
                          <a:avLst/>
                        </a:prstGeom>
                        <a:solidFill>
                          <a:srgbClr val="FFFFFF">
                            <a:alpha val="0"/>
                          </a:srgbClr>
                        </a:solidFill>
                        <a:ln>
                          <a:noFill/>
                        </a:ln>
                      </wps:spPr>
                      <wps:txbx>
                        <w:txbxContent>
                          <w:p w14:paraId="35716FE1" w14:textId="77777777" w:rsidR="00096A61" w:rsidRDefault="00096A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749E" id="_x0000_t202" coordsize="21600,21600" o:spt="202" path="m,l,21600r21600,l21600,xe">
                <v:stroke joinstyle="miter"/>
                <v:path gradientshapeok="t" o:connecttype="rect"/>
              </v:shapetype>
              <v:shape id="Text Box 2" o:spid="_x0000_s1026" type="#_x0000_t202" style="position:absolute;margin-left:-10.65pt;margin-top:16.2pt;width:110.8pt;height:48.5pt;z-index:25165772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" stroked="f">
                <v:fill opacity="0"/>
                <v:textbox inset="0,0,0,0">
                  <w:txbxContent>
                    <w:p w14:paraId="35716FE1" w14:textId="77777777" w:rsidR="00096A61" w:rsidRDefault="00096A61">
                      <w:r>
                        <w:t xml:space="preserve"> </w:t>
                      </w:r>
                    </w:p>
                  </w:txbxContent>
                </v:textbox>
                <w10:wrap type="square" side="largest"/>
              </v:shape>
            </w:pict>
          </mc:Fallback>
        </mc:AlternateContent>
      </w:r>
    </w:p>
    <w:p w14:paraId="6AC46FDC" w14:textId="77777777" w:rsidR="00096A61" w:rsidRDefault="00096A61"/>
    <w:p w14:paraId="0D042956" w14:textId="77777777" w:rsidR="00096A61" w:rsidRDefault="00096A61">
      <w:pPr>
        <w:jc w:val="center"/>
        <w:rPr>
          <w:sz w:val="28"/>
          <w:szCs w:val="28"/>
        </w:rPr>
      </w:pPr>
      <w:r>
        <w:rPr>
          <w:sz w:val="28"/>
          <w:szCs w:val="28"/>
        </w:rPr>
        <w:t>Оборотно-сальдовая ведомость по счетам синтетического учета за май 2018года</w:t>
      </w:r>
    </w:p>
    <w:p w14:paraId="73B2769F" w14:textId="77777777" w:rsidR="00096A61" w:rsidRDefault="00096A61">
      <w:pPr>
        <w:jc w:val="center"/>
      </w:pPr>
    </w:p>
    <w:p w14:paraId="207D9C50" w14:textId="77777777" w:rsidR="00096A61" w:rsidRDefault="00096A61">
      <w:pPr>
        <w:jc w:val="center"/>
      </w:pPr>
    </w:p>
    <w:tbl>
      <w:tblPr>
        <w:tblW w:w="11341" w:type="dxa"/>
        <w:tblInd w:w="-1428" w:type="dxa"/>
        <w:tblLayout w:type="fixed"/>
        <w:tblLook w:val="0000" w:firstRow="0" w:lastRow="0" w:firstColumn="0" w:lastColumn="0" w:noHBand="0" w:noVBand="0"/>
      </w:tblPr>
      <w:tblGrid>
        <w:gridCol w:w="709"/>
        <w:gridCol w:w="3119"/>
        <w:gridCol w:w="1134"/>
        <w:gridCol w:w="1134"/>
        <w:gridCol w:w="1276"/>
        <w:gridCol w:w="1276"/>
        <w:gridCol w:w="1417"/>
        <w:gridCol w:w="1276"/>
      </w:tblGrid>
      <w:tr w:rsidR="00096A61" w14:paraId="4F982CBA" w14:textId="77777777">
        <w:tc>
          <w:tcPr>
            <w:tcW w:w="709" w:type="dxa"/>
            <w:vMerge w:val="restart"/>
            <w:tcBorders>
              <w:top w:val="single" w:sz="8" w:space="0" w:color="000000"/>
              <w:left w:val="single" w:sz="8" w:space="0" w:color="000000"/>
              <w:bottom w:val="single" w:sz="4" w:space="0" w:color="000000"/>
            </w:tcBorders>
          </w:tcPr>
          <w:p w14:paraId="0DE267C8" w14:textId="77777777" w:rsidR="00096A61" w:rsidRDefault="00096A61">
            <w:pPr>
              <w:snapToGrid w:val="0"/>
              <w:rPr>
                <w:sz w:val="20"/>
                <w:szCs w:val="20"/>
              </w:rPr>
            </w:pPr>
            <w:r>
              <w:rPr>
                <w:sz w:val="20"/>
                <w:szCs w:val="20"/>
              </w:rPr>
              <w:t>Код сче та</w:t>
            </w:r>
          </w:p>
        </w:tc>
        <w:tc>
          <w:tcPr>
            <w:tcW w:w="3119" w:type="dxa"/>
            <w:vMerge w:val="restart"/>
            <w:tcBorders>
              <w:top w:val="single" w:sz="8" w:space="0" w:color="000000"/>
              <w:left w:val="single" w:sz="8" w:space="0" w:color="000000"/>
              <w:bottom w:val="single" w:sz="4" w:space="0" w:color="000000"/>
            </w:tcBorders>
            <w:vAlign w:val="center"/>
          </w:tcPr>
          <w:p w14:paraId="41B41868" w14:textId="77777777" w:rsidR="00096A61" w:rsidRDefault="00096A61">
            <w:pPr>
              <w:snapToGrid w:val="0"/>
              <w:jc w:val="center"/>
              <w:rPr>
                <w:sz w:val="20"/>
                <w:szCs w:val="20"/>
              </w:rPr>
            </w:pPr>
            <w:r>
              <w:rPr>
                <w:sz w:val="20"/>
                <w:szCs w:val="20"/>
              </w:rPr>
              <w:t>Наименование счета</w:t>
            </w:r>
          </w:p>
        </w:tc>
        <w:tc>
          <w:tcPr>
            <w:tcW w:w="2268" w:type="dxa"/>
            <w:gridSpan w:val="2"/>
            <w:tcBorders>
              <w:top w:val="single" w:sz="8" w:space="0" w:color="000000"/>
              <w:left w:val="single" w:sz="8" w:space="0" w:color="000000"/>
              <w:bottom w:val="single" w:sz="8" w:space="0" w:color="000000"/>
            </w:tcBorders>
          </w:tcPr>
          <w:p w14:paraId="351922D3" w14:textId="77777777" w:rsidR="00096A61" w:rsidRDefault="00096A61">
            <w:pPr>
              <w:snapToGrid w:val="0"/>
              <w:rPr>
                <w:sz w:val="20"/>
                <w:szCs w:val="20"/>
              </w:rPr>
            </w:pPr>
            <w:r>
              <w:rPr>
                <w:sz w:val="20"/>
                <w:szCs w:val="20"/>
              </w:rPr>
              <w:t>Сальдо на 31.05.18</w:t>
            </w:r>
          </w:p>
        </w:tc>
        <w:tc>
          <w:tcPr>
            <w:tcW w:w="2552" w:type="dxa"/>
            <w:gridSpan w:val="2"/>
            <w:tcBorders>
              <w:top w:val="single" w:sz="8" w:space="0" w:color="000000"/>
              <w:left w:val="single" w:sz="8" w:space="0" w:color="000000"/>
              <w:bottom w:val="single" w:sz="8" w:space="0" w:color="000000"/>
            </w:tcBorders>
          </w:tcPr>
          <w:p w14:paraId="2059D8B6" w14:textId="77777777" w:rsidR="00096A61" w:rsidRDefault="00096A61">
            <w:pPr>
              <w:snapToGrid w:val="0"/>
              <w:rPr>
                <w:sz w:val="20"/>
                <w:szCs w:val="20"/>
              </w:rPr>
            </w:pPr>
            <w:r>
              <w:rPr>
                <w:sz w:val="20"/>
                <w:szCs w:val="20"/>
              </w:rPr>
              <w:t>Обороты за месяц</w:t>
            </w:r>
          </w:p>
        </w:tc>
        <w:tc>
          <w:tcPr>
            <w:tcW w:w="2693" w:type="dxa"/>
            <w:gridSpan w:val="2"/>
            <w:tcBorders>
              <w:top w:val="single" w:sz="8" w:space="0" w:color="000000"/>
              <w:left w:val="single" w:sz="8" w:space="0" w:color="000000"/>
              <w:bottom w:val="single" w:sz="8" w:space="0" w:color="000000"/>
              <w:right w:val="single" w:sz="8" w:space="0" w:color="000000"/>
            </w:tcBorders>
          </w:tcPr>
          <w:p w14:paraId="31DB92B6" w14:textId="77777777" w:rsidR="00096A61" w:rsidRDefault="00096A61">
            <w:pPr>
              <w:snapToGrid w:val="0"/>
              <w:rPr>
                <w:sz w:val="20"/>
                <w:szCs w:val="20"/>
              </w:rPr>
            </w:pPr>
            <w:r>
              <w:rPr>
                <w:sz w:val="20"/>
                <w:szCs w:val="20"/>
              </w:rPr>
              <w:t>Сальдо на 31.06.18</w:t>
            </w:r>
          </w:p>
        </w:tc>
      </w:tr>
      <w:tr w:rsidR="00096A61" w14:paraId="56F290FD" w14:textId="77777777">
        <w:tc>
          <w:tcPr>
            <w:tcW w:w="709" w:type="dxa"/>
            <w:vMerge/>
            <w:tcBorders>
              <w:top w:val="single" w:sz="4" w:space="0" w:color="000000"/>
              <w:left w:val="single" w:sz="8" w:space="0" w:color="000000"/>
              <w:bottom w:val="single" w:sz="8" w:space="0" w:color="000000"/>
            </w:tcBorders>
          </w:tcPr>
          <w:p w14:paraId="1BF8C8E5" w14:textId="77777777" w:rsidR="00096A61" w:rsidRDefault="00096A61">
            <w:pPr>
              <w:snapToGrid w:val="0"/>
              <w:rPr>
                <w:lang w:val="en-US"/>
              </w:rPr>
            </w:pPr>
          </w:p>
        </w:tc>
        <w:tc>
          <w:tcPr>
            <w:tcW w:w="3119" w:type="dxa"/>
            <w:vMerge/>
            <w:tcBorders>
              <w:top w:val="single" w:sz="4" w:space="0" w:color="000000"/>
              <w:left w:val="single" w:sz="8" w:space="0" w:color="000000"/>
              <w:bottom w:val="single" w:sz="8" w:space="0" w:color="000000"/>
            </w:tcBorders>
          </w:tcPr>
          <w:p w14:paraId="323FAD31" w14:textId="77777777" w:rsidR="00096A61" w:rsidRDefault="00096A61">
            <w:pPr>
              <w:snapToGrid w:val="0"/>
              <w:rPr>
                <w:lang w:val="en-US"/>
              </w:rPr>
            </w:pPr>
          </w:p>
        </w:tc>
        <w:tc>
          <w:tcPr>
            <w:tcW w:w="1134" w:type="dxa"/>
            <w:tcBorders>
              <w:top w:val="single" w:sz="8" w:space="0" w:color="000000"/>
              <w:left w:val="single" w:sz="8" w:space="0" w:color="000000"/>
              <w:bottom w:val="single" w:sz="8" w:space="0" w:color="000000"/>
            </w:tcBorders>
          </w:tcPr>
          <w:p w14:paraId="4FE40CE3" w14:textId="77777777" w:rsidR="00096A61" w:rsidRDefault="00096A61">
            <w:pPr>
              <w:snapToGrid w:val="0"/>
              <w:rPr>
                <w:sz w:val="20"/>
                <w:szCs w:val="20"/>
              </w:rPr>
            </w:pPr>
            <w:r>
              <w:rPr>
                <w:sz w:val="20"/>
                <w:szCs w:val="20"/>
              </w:rPr>
              <w:t>Дебет</w:t>
            </w:r>
          </w:p>
        </w:tc>
        <w:tc>
          <w:tcPr>
            <w:tcW w:w="1134" w:type="dxa"/>
            <w:tcBorders>
              <w:top w:val="single" w:sz="8" w:space="0" w:color="000000"/>
              <w:left w:val="single" w:sz="4" w:space="0" w:color="000000"/>
              <w:bottom w:val="single" w:sz="8" w:space="0" w:color="000000"/>
            </w:tcBorders>
          </w:tcPr>
          <w:p w14:paraId="7ACF435E" w14:textId="77777777" w:rsidR="00096A61" w:rsidRDefault="00096A61">
            <w:pPr>
              <w:snapToGrid w:val="0"/>
              <w:rPr>
                <w:sz w:val="20"/>
                <w:szCs w:val="20"/>
              </w:rPr>
            </w:pPr>
            <w:r>
              <w:rPr>
                <w:sz w:val="20"/>
                <w:szCs w:val="20"/>
              </w:rPr>
              <w:t>Кредит</w:t>
            </w:r>
          </w:p>
        </w:tc>
        <w:tc>
          <w:tcPr>
            <w:tcW w:w="1276" w:type="dxa"/>
            <w:tcBorders>
              <w:top w:val="single" w:sz="8" w:space="0" w:color="000000"/>
              <w:left w:val="single" w:sz="8" w:space="0" w:color="000000"/>
              <w:bottom w:val="single" w:sz="8" w:space="0" w:color="000000"/>
            </w:tcBorders>
          </w:tcPr>
          <w:p w14:paraId="7C58645B" w14:textId="77777777" w:rsidR="00096A61" w:rsidRDefault="00096A61">
            <w:pPr>
              <w:snapToGrid w:val="0"/>
              <w:rPr>
                <w:sz w:val="20"/>
                <w:szCs w:val="20"/>
              </w:rPr>
            </w:pPr>
            <w:r>
              <w:rPr>
                <w:sz w:val="20"/>
                <w:szCs w:val="20"/>
              </w:rPr>
              <w:t>Дебет</w:t>
            </w:r>
          </w:p>
        </w:tc>
        <w:tc>
          <w:tcPr>
            <w:tcW w:w="1276" w:type="dxa"/>
            <w:tcBorders>
              <w:top w:val="single" w:sz="8" w:space="0" w:color="000000"/>
              <w:left w:val="single" w:sz="4" w:space="0" w:color="000000"/>
              <w:bottom w:val="single" w:sz="8" w:space="0" w:color="000000"/>
            </w:tcBorders>
          </w:tcPr>
          <w:p w14:paraId="660EF6F6" w14:textId="77777777" w:rsidR="00096A61" w:rsidRDefault="00096A61">
            <w:pPr>
              <w:snapToGrid w:val="0"/>
              <w:rPr>
                <w:sz w:val="20"/>
                <w:szCs w:val="20"/>
              </w:rPr>
            </w:pPr>
            <w:r>
              <w:rPr>
                <w:sz w:val="20"/>
                <w:szCs w:val="20"/>
              </w:rPr>
              <w:t>Кредит</w:t>
            </w:r>
          </w:p>
        </w:tc>
        <w:tc>
          <w:tcPr>
            <w:tcW w:w="1417" w:type="dxa"/>
            <w:tcBorders>
              <w:top w:val="single" w:sz="8" w:space="0" w:color="000000"/>
              <w:left w:val="single" w:sz="8" w:space="0" w:color="000000"/>
              <w:bottom w:val="single" w:sz="8" w:space="0" w:color="000000"/>
            </w:tcBorders>
          </w:tcPr>
          <w:p w14:paraId="6725179A" w14:textId="77777777" w:rsidR="00096A61" w:rsidRDefault="00096A61">
            <w:pPr>
              <w:snapToGrid w:val="0"/>
              <w:rPr>
                <w:sz w:val="20"/>
                <w:szCs w:val="20"/>
              </w:rPr>
            </w:pPr>
            <w:r>
              <w:rPr>
                <w:sz w:val="20"/>
                <w:szCs w:val="20"/>
              </w:rPr>
              <w:t>Дебет</w:t>
            </w:r>
          </w:p>
        </w:tc>
        <w:tc>
          <w:tcPr>
            <w:tcW w:w="1276" w:type="dxa"/>
            <w:tcBorders>
              <w:top w:val="single" w:sz="8" w:space="0" w:color="000000"/>
              <w:left w:val="single" w:sz="4" w:space="0" w:color="000000"/>
              <w:bottom w:val="single" w:sz="8" w:space="0" w:color="000000"/>
              <w:right w:val="single" w:sz="8" w:space="0" w:color="000000"/>
            </w:tcBorders>
          </w:tcPr>
          <w:p w14:paraId="15075FCA" w14:textId="77777777" w:rsidR="00096A61" w:rsidRDefault="00096A61">
            <w:pPr>
              <w:snapToGrid w:val="0"/>
              <w:rPr>
                <w:sz w:val="20"/>
                <w:szCs w:val="20"/>
              </w:rPr>
            </w:pPr>
            <w:r>
              <w:rPr>
                <w:sz w:val="20"/>
                <w:szCs w:val="20"/>
              </w:rPr>
              <w:t>Кредит</w:t>
            </w:r>
          </w:p>
        </w:tc>
      </w:tr>
      <w:tr w:rsidR="00096A61" w14:paraId="4747C26B" w14:textId="77777777">
        <w:tc>
          <w:tcPr>
            <w:tcW w:w="709" w:type="dxa"/>
            <w:tcBorders>
              <w:top w:val="single" w:sz="8" w:space="0" w:color="000000"/>
              <w:left w:val="single" w:sz="8" w:space="0" w:color="000000"/>
              <w:bottom w:val="single" w:sz="4" w:space="0" w:color="000000"/>
            </w:tcBorders>
            <w:vAlign w:val="center"/>
          </w:tcPr>
          <w:p w14:paraId="32B11420" w14:textId="77777777" w:rsidR="00096A61" w:rsidRDefault="00096A61">
            <w:pPr>
              <w:snapToGrid w:val="0"/>
              <w:jc w:val="center"/>
              <w:rPr>
                <w:sz w:val="20"/>
                <w:szCs w:val="20"/>
                <w:lang w:val="en-US"/>
              </w:rPr>
            </w:pPr>
            <w:r>
              <w:rPr>
                <w:sz w:val="20"/>
                <w:szCs w:val="20"/>
                <w:lang w:val="en-US"/>
              </w:rPr>
              <w:t>1</w:t>
            </w:r>
          </w:p>
        </w:tc>
        <w:tc>
          <w:tcPr>
            <w:tcW w:w="3119" w:type="dxa"/>
            <w:tcBorders>
              <w:top w:val="single" w:sz="8" w:space="0" w:color="000000"/>
              <w:left w:val="single" w:sz="8" w:space="0" w:color="000000"/>
              <w:bottom w:val="single" w:sz="4" w:space="0" w:color="000000"/>
            </w:tcBorders>
            <w:vAlign w:val="center"/>
          </w:tcPr>
          <w:p w14:paraId="4E5DDDC6" w14:textId="77777777" w:rsidR="00096A61" w:rsidRDefault="00096A61">
            <w:pPr>
              <w:snapToGrid w:val="0"/>
              <w:jc w:val="center"/>
              <w:rPr>
                <w:sz w:val="20"/>
                <w:szCs w:val="20"/>
                <w:lang w:val="en-US"/>
              </w:rPr>
            </w:pPr>
            <w:r>
              <w:rPr>
                <w:sz w:val="20"/>
                <w:szCs w:val="20"/>
                <w:lang w:val="en-US"/>
              </w:rPr>
              <w:t>2</w:t>
            </w:r>
          </w:p>
        </w:tc>
        <w:tc>
          <w:tcPr>
            <w:tcW w:w="1134" w:type="dxa"/>
            <w:tcBorders>
              <w:top w:val="single" w:sz="8" w:space="0" w:color="000000"/>
              <w:left w:val="single" w:sz="8" w:space="0" w:color="000000"/>
              <w:bottom w:val="single" w:sz="4" w:space="0" w:color="000000"/>
            </w:tcBorders>
            <w:vAlign w:val="center"/>
          </w:tcPr>
          <w:p w14:paraId="0211E015" w14:textId="77777777" w:rsidR="00096A61" w:rsidRDefault="00096A61">
            <w:pPr>
              <w:snapToGrid w:val="0"/>
              <w:jc w:val="center"/>
              <w:rPr>
                <w:sz w:val="20"/>
                <w:szCs w:val="20"/>
                <w:lang w:val="en-US"/>
              </w:rPr>
            </w:pPr>
            <w:r>
              <w:rPr>
                <w:sz w:val="20"/>
                <w:szCs w:val="20"/>
                <w:lang w:val="en-US"/>
              </w:rPr>
              <w:t>3</w:t>
            </w:r>
          </w:p>
        </w:tc>
        <w:tc>
          <w:tcPr>
            <w:tcW w:w="1134" w:type="dxa"/>
            <w:tcBorders>
              <w:top w:val="single" w:sz="8" w:space="0" w:color="000000"/>
              <w:left w:val="single" w:sz="4" w:space="0" w:color="000000"/>
              <w:bottom w:val="single" w:sz="4" w:space="0" w:color="000000"/>
            </w:tcBorders>
            <w:vAlign w:val="center"/>
          </w:tcPr>
          <w:p w14:paraId="02CE2F5E" w14:textId="77777777" w:rsidR="00096A61" w:rsidRDefault="00096A61">
            <w:pPr>
              <w:snapToGrid w:val="0"/>
              <w:jc w:val="center"/>
              <w:rPr>
                <w:sz w:val="20"/>
                <w:szCs w:val="20"/>
                <w:lang w:val="en-US"/>
              </w:rPr>
            </w:pPr>
            <w:r>
              <w:rPr>
                <w:sz w:val="20"/>
                <w:szCs w:val="20"/>
                <w:lang w:val="en-US"/>
              </w:rPr>
              <w:t>4</w:t>
            </w:r>
          </w:p>
        </w:tc>
        <w:tc>
          <w:tcPr>
            <w:tcW w:w="1276" w:type="dxa"/>
            <w:tcBorders>
              <w:top w:val="single" w:sz="8" w:space="0" w:color="000000"/>
              <w:left w:val="single" w:sz="8" w:space="0" w:color="000000"/>
              <w:bottom w:val="single" w:sz="4" w:space="0" w:color="000000"/>
            </w:tcBorders>
            <w:vAlign w:val="center"/>
          </w:tcPr>
          <w:p w14:paraId="3AFBE34C" w14:textId="77777777" w:rsidR="00096A61" w:rsidRDefault="00096A61">
            <w:pPr>
              <w:snapToGrid w:val="0"/>
              <w:jc w:val="center"/>
              <w:rPr>
                <w:sz w:val="20"/>
                <w:szCs w:val="20"/>
                <w:lang w:val="en-US"/>
              </w:rPr>
            </w:pPr>
            <w:r>
              <w:rPr>
                <w:sz w:val="20"/>
                <w:szCs w:val="20"/>
                <w:lang w:val="en-US"/>
              </w:rPr>
              <w:t>5</w:t>
            </w:r>
          </w:p>
        </w:tc>
        <w:tc>
          <w:tcPr>
            <w:tcW w:w="1276" w:type="dxa"/>
            <w:tcBorders>
              <w:top w:val="single" w:sz="8" w:space="0" w:color="000000"/>
              <w:left w:val="single" w:sz="4" w:space="0" w:color="000000"/>
              <w:bottom w:val="single" w:sz="4" w:space="0" w:color="000000"/>
            </w:tcBorders>
            <w:vAlign w:val="center"/>
          </w:tcPr>
          <w:p w14:paraId="6C4BA348" w14:textId="77777777" w:rsidR="00096A61" w:rsidRDefault="00096A61">
            <w:pPr>
              <w:snapToGrid w:val="0"/>
              <w:jc w:val="center"/>
              <w:rPr>
                <w:sz w:val="20"/>
                <w:szCs w:val="20"/>
                <w:lang w:val="en-US"/>
              </w:rPr>
            </w:pPr>
            <w:r>
              <w:rPr>
                <w:sz w:val="20"/>
                <w:szCs w:val="20"/>
                <w:lang w:val="en-US"/>
              </w:rPr>
              <w:t>6</w:t>
            </w:r>
          </w:p>
        </w:tc>
        <w:tc>
          <w:tcPr>
            <w:tcW w:w="1417" w:type="dxa"/>
            <w:tcBorders>
              <w:top w:val="single" w:sz="8" w:space="0" w:color="000000"/>
              <w:left w:val="single" w:sz="8" w:space="0" w:color="000000"/>
              <w:bottom w:val="single" w:sz="4" w:space="0" w:color="000000"/>
            </w:tcBorders>
            <w:vAlign w:val="center"/>
          </w:tcPr>
          <w:p w14:paraId="2CC4010F" w14:textId="77777777" w:rsidR="00096A61" w:rsidRDefault="00096A61">
            <w:pPr>
              <w:snapToGrid w:val="0"/>
              <w:jc w:val="center"/>
              <w:rPr>
                <w:sz w:val="20"/>
                <w:szCs w:val="20"/>
                <w:lang w:val="en-US"/>
              </w:rPr>
            </w:pPr>
            <w:r>
              <w:rPr>
                <w:sz w:val="20"/>
                <w:szCs w:val="20"/>
                <w:lang w:val="en-US"/>
              </w:rPr>
              <w:t>7</w:t>
            </w:r>
          </w:p>
        </w:tc>
        <w:tc>
          <w:tcPr>
            <w:tcW w:w="1276" w:type="dxa"/>
            <w:tcBorders>
              <w:top w:val="single" w:sz="8" w:space="0" w:color="000000"/>
              <w:left w:val="single" w:sz="4" w:space="0" w:color="000000"/>
              <w:bottom w:val="single" w:sz="4" w:space="0" w:color="000000"/>
              <w:right w:val="single" w:sz="8" w:space="0" w:color="000000"/>
            </w:tcBorders>
            <w:vAlign w:val="center"/>
          </w:tcPr>
          <w:p w14:paraId="766978AF" w14:textId="77777777" w:rsidR="00096A61" w:rsidRDefault="00096A61">
            <w:pPr>
              <w:snapToGrid w:val="0"/>
              <w:jc w:val="center"/>
              <w:rPr>
                <w:sz w:val="20"/>
                <w:szCs w:val="20"/>
                <w:lang w:val="en-US"/>
              </w:rPr>
            </w:pPr>
            <w:r>
              <w:rPr>
                <w:sz w:val="20"/>
                <w:szCs w:val="20"/>
                <w:lang w:val="en-US"/>
              </w:rPr>
              <w:t>8</w:t>
            </w:r>
          </w:p>
        </w:tc>
      </w:tr>
      <w:tr w:rsidR="00096A61" w14:paraId="6092279B" w14:textId="77777777">
        <w:tc>
          <w:tcPr>
            <w:tcW w:w="709" w:type="dxa"/>
            <w:tcBorders>
              <w:top w:val="single" w:sz="4" w:space="0" w:color="000000"/>
              <w:left w:val="single" w:sz="8" w:space="0" w:color="000000"/>
              <w:bottom w:val="single" w:sz="4" w:space="0" w:color="000000"/>
            </w:tcBorders>
            <w:vAlign w:val="center"/>
          </w:tcPr>
          <w:p w14:paraId="26FA4B7A" w14:textId="77777777" w:rsidR="00096A61" w:rsidRDefault="00096A61">
            <w:pPr>
              <w:snapToGrid w:val="0"/>
              <w:jc w:val="center"/>
              <w:rPr>
                <w:sz w:val="20"/>
                <w:szCs w:val="20"/>
                <w:lang w:val="en-US"/>
              </w:rPr>
            </w:pPr>
            <w:r>
              <w:rPr>
                <w:sz w:val="20"/>
                <w:szCs w:val="20"/>
                <w:lang w:val="en-US"/>
              </w:rPr>
              <w:t>01</w:t>
            </w:r>
          </w:p>
        </w:tc>
        <w:tc>
          <w:tcPr>
            <w:tcW w:w="3119" w:type="dxa"/>
            <w:tcBorders>
              <w:top w:val="single" w:sz="4" w:space="0" w:color="000000"/>
              <w:left w:val="single" w:sz="8" w:space="0" w:color="000000"/>
              <w:bottom w:val="single" w:sz="4" w:space="0" w:color="000000"/>
            </w:tcBorders>
          </w:tcPr>
          <w:p w14:paraId="6B2E6188" w14:textId="77777777" w:rsidR="00096A61" w:rsidRDefault="00096A61">
            <w:pPr>
              <w:snapToGrid w:val="0"/>
              <w:rPr>
                <w:sz w:val="20"/>
                <w:szCs w:val="20"/>
              </w:rPr>
            </w:pPr>
            <w:r>
              <w:rPr>
                <w:sz w:val="20"/>
                <w:szCs w:val="20"/>
              </w:rPr>
              <w:t>Основные средства</w:t>
            </w:r>
          </w:p>
        </w:tc>
        <w:tc>
          <w:tcPr>
            <w:tcW w:w="1134" w:type="dxa"/>
            <w:tcBorders>
              <w:top w:val="single" w:sz="4" w:space="0" w:color="000000"/>
              <w:left w:val="single" w:sz="8" w:space="0" w:color="000000"/>
              <w:bottom w:val="single" w:sz="4" w:space="0" w:color="000000"/>
            </w:tcBorders>
            <w:vAlign w:val="center"/>
          </w:tcPr>
          <w:p w14:paraId="6D6092EB" w14:textId="77777777" w:rsidR="00096A61" w:rsidRDefault="00096A61">
            <w:pPr>
              <w:snapToGrid w:val="0"/>
              <w:jc w:val="right"/>
              <w:rPr>
                <w:sz w:val="20"/>
                <w:szCs w:val="20"/>
                <w:highlight w:val="yellow"/>
              </w:rPr>
            </w:pPr>
            <w:r>
              <w:rPr>
                <w:sz w:val="20"/>
                <w:szCs w:val="20"/>
                <w:highlight w:val="yellow"/>
              </w:rPr>
              <w:t>1 447 000</w:t>
            </w:r>
          </w:p>
        </w:tc>
        <w:tc>
          <w:tcPr>
            <w:tcW w:w="1134" w:type="dxa"/>
            <w:tcBorders>
              <w:top w:val="single" w:sz="4" w:space="0" w:color="000000"/>
              <w:left w:val="single" w:sz="4" w:space="0" w:color="000000"/>
              <w:bottom w:val="single" w:sz="4" w:space="0" w:color="000000"/>
            </w:tcBorders>
            <w:vAlign w:val="center"/>
          </w:tcPr>
          <w:p w14:paraId="2CF12C98" w14:textId="77777777" w:rsidR="00096A61" w:rsidRDefault="00096A61">
            <w:pPr>
              <w:snapToGrid w:val="0"/>
              <w:jc w:val="right"/>
              <w:rPr>
                <w:sz w:val="20"/>
                <w:szCs w:val="20"/>
                <w:highlight w:val="yellow"/>
                <w:lang w:val="en-US"/>
              </w:rPr>
            </w:pPr>
          </w:p>
        </w:tc>
        <w:tc>
          <w:tcPr>
            <w:tcW w:w="1276" w:type="dxa"/>
            <w:tcBorders>
              <w:top w:val="single" w:sz="4" w:space="0" w:color="000000"/>
              <w:left w:val="single" w:sz="8" w:space="0" w:color="000000"/>
              <w:bottom w:val="single" w:sz="4" w:space="0" w:color="000000"/>
            </w:tcBorders>
            <w:vAlign w:val="center"/>
          </w:tcPr>
          <w:p w14:paraId="3B489A5C"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6B569EC6" w14:textId="77777777" w:rsidR="00096A61" w:rsidRDefault="00096A61">
            <w:pPr>
              <w:snapToGrid w:val="0"/>
              <w:jc w:val="right"/>
              <w:rPr>
                <w:sz w:val="20"/>
                <w:szCs w:val="20"/>
              </w:rPr>
            </w:pPr>
          </w:p>
        </w:tc>
        <w:tc>
          <w:tcPr>
            <w:tcW w:w="1417" w:type="dxa"/>
            <w:tcBorders>
              <w:top w:val="single" w:sz="4" w:space="0" w:color="000000"/>
              <w:left w:val="single" w:sz="8" w:space="0" w:color="000000"/>
              <w:bottom w:val="single" w:sz="4" w:space="0" w:color="000000"/>
            </w:tcBorders>
            <w:vAlign w:val="center"/>
          </w:tcPr>
          <w:p w14:paraId="75160C96" w14:textId="77777777" w:rsidR="00096A61" w:rsidRDefault="00096A61">
            <w:pPr>
              <w:snapToGrid w:val="0"/>
              <w:jc w:val="right"/>
              <w:rPr>
                <w:sz w:val="20"/>
                <w:szCs w:val="20"/>
              </w:rPr>
            </w:pPr>
            <w:r>
              <w:rPr>
                <w:sz w:val="20"/>
                <w:szCs w:val="20"/>
              </w:rPr>
              <w:t>1 447 000</w:t>
            </w:r>
          </w:p>
        </w:tc>
        <w:tc>
          <w:tcPr>
            <w:tcW w:w="1276" w:type="dxa"/>
            <w:tcBorders>
              <w:top w:val="single" w:sz="4" w:space="0" w:color="000000"/>
              <w:left w:val="single" w:sz="4" w:space="0" w:color="000000"/>
              <w:bottom w:val="single" w:sz="4" w:space="0" w:color="000000"/>
              <w:right w:val="single" w:sz="8" w:space="0" w:color="000000"/>
            </w:tcBorders>
            <w:vAlign w:val="center"/>
          </w:tcPr>
          <w:p w14:paraId="69EDBDAB" w14:textId="77777777" w:rsidR="00096A61" w:rsidRDefault="00096A61">
            <w:pPr>
              <w:snapToGrid w:val="0"/>
              <w:jc w:val="right"/>
              <w:rPr>
                <w:sz w:val="20"/>
                <w:szCs w:val="20"/>
                <w:lang w:val="en-US"/>
              </w:rPr>
            </w:pPr>
          </w:p>
        </w:tc>
      </w:tr>
      <w:tr w:rsidR="00096A61" w14:paraId="4888FC58" w14:textId="77777777">
        <w:tc>
          <w:tcPr>
            <w:tcW w:w="709" w:type="dxa"/>
            <w:tcBorders>
              <w:top w:val="single" w:sz="4" w:space="0" w:color="000000"/>
              <w:left w:val="single" w:sz="8" w:space="0" w:color="000000"/>
              <w:bottom w:val="single" w:sz="4" w:space="0" w:color="000000"/>
            </w:tcBorders>
            <w:vAlign w:val="center"/>
          </w:tcPr>
          <w:p w14:paraId="62064105" w14:textId="77777777" w:rsidR="00096A61" w:rsidRDefault="00096A61">
            <w:pPr>
              <w:snapToGrid w:val="0"/>
              <w:jc w:val="center"/>
              <w:rPr>
                <w:sz w:val="20"/>
                <w:szCs w:val="20"/>
              </w:rPr>
            </w:pPr>
            <w:r>
              <w:rPr>
                <w:sz w:val="20"/>
                <w:szCs w:val="20"/>
              </w:rPr>
              <w:t>02</w:t>
            </w:r>
          </w:p>
        </w:tc>
        <w:tc>
          <w:tcPr>
            <w:tcW w:w="3119" w:type="dxa"/>
            <w:tcBorders>
              <w:top w:val="single" w:sz="4" w:space="0" w:color="000000"/>
              <w:left w:val="single" w:sz="8" w:space="0" w:color="000000"/>
              <w:bottom w:val="single" w:sz="4" w:space="0" w:color="000000"/>
            </w:tcBorders>
          </w:tcPr>
          <w:p w14:paraId="24F9433F" w14:textId="77777777" w:rsidR="00096A61" w:rsidRDefault="00096A61">
            <w:pPr>
              <w:snapToGrid w:val="0"/>
              <w:rPr>
                <w:sz w:val="20"/>
                <w:szCs w:val="20"/>
              </w:rPr>
            </w:pPr>
            <w:r>
              <w:rPr>
                <w:sz w:val="20"/>
                <w:szCs w:val="20"/>
              </w:rPr>
              <w:t>Амортизация основных средств</w:t>
            </w:r>
          </w:p>
        </w:tc>
        <w:tc>
          <w:tcPr>
            <w:tcW w:w="1134" w:type="dxa"/>
            <w:tcBorders>
              <w:top w:val="single" w:sz="4" w:space="0" w:color="000000"/>
              <w:left w:val="single" w:sz="8" w:space="0" w:color="000000"/>
              <w:bottom w:val="single" w:sz="4" w:space="0" w:color="000000"/>
            </w:tcBorders>
            <w:vAlign w:val="center"/>
          </w:tcPr>
          <w:p w14:paraId="099586FB" w14:textId="77777777" w:rsidR="00096A61" w:rsidRDefault="00096A61">
            <w:pPr>
              <w:snapToGrid w:val="0"/>
              <w:jc w:val="right"/>
              <w:rPr>
                <w:sz w:val="20"/>
                <w:szCs w:val="20"/>
                <w:highlight w:val="yellow"/>
                <w:lang w:val="en-US"/>
              </w:rPr>
            </w:pPr>
          </w:p>
        </w:tc>
        <w:tc>
          <w:tcPr>
            <w:tcW w:w="1134" w:type="dxa"/>
            <w:tcBorders>
              <w:top w:val="single" w:sz="4" w:space="0" w:color="000000"/>
              <w:left w:val="single" w:sz="4" w:space="0" w:color="000000"/>
              <w:bottom w:val="single" w:sz="4" w:space="0" w:color="000000"/>
            </w:tcBorders>
            <w:vAlign w:val="center"/>
          </w:tcPr>
          <w:p w14:paraId="4867FC69" w14:textId="77777777" w:rsidR="00096A61" w:rsidRDefault="00096A61">
            <w:pPr>
              <w:snapToGrid w:val="0"/>
              <w:jc w:val="right"/>
              <w:rPr>
                <w:sz w:val="20"/>
                <w:szCs w:val="20"/>
                <w:highlight w:val="yellow"/>
              </w:rPr>
            </w:pPr>
            <w:r>
              <w:rPr>
                <w:sz w:val="20"/>
                <w:szCs w:val="20"/>
                <w:highlight w:val="yellow"/>
              </w:rPr>
              <w:t>99 192</w:t>
            </w:r>
          </w:p>
        </w:tc>
        <w:tc>
          <w:tcPr>
            <w:tcW w:w="1276" w:type="dxa"/>
            <w:tcBorders>
              <w:top w:val="single" w:sz="4" w:space="0" w:color="000000"/>
              <w:left w:val="single" w:sz="8" w:space="0" w:color="000000"/>
              <w:bottom w:val="single" w:sz="4" w:space="0" w:color="000000"/>
            </w:tcBorders>
            <w:vAlign w:val="center"/>
          </w:tcPr>
          <w:p w14:paraId="584B2EF2"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5754DBD8" w14:textId="77777777" w:rsidR="00096A61" w:rsidRDefault="00096A61">
            <w:pPr>
              <w:snapToGrid w:val="0"/>
              <w:jc w:val="right"/>
              <w:rPr>
                <w:sz w:val="20"/>
                <w:szCs w:val="20"/>
              </w:rPr>
            </w:pPr>
            <w:r>
              <w:rPr>
                <w:sz w:val="20"/>
                <w:szCs w:val="20"/>
              </w:rPr>
              <w:t>12 486</w:t>
            </w:r>
          </w:p>
        </w:tc>
        <w:tc>
          <w:tcPr>
            <w:tcW w:w="1417" w:type="dxa"/>
            <w:tcBorders>
              <w:top w:val="single" w:sz="4" w:space="0" w:color="000000"/>
              <w:left w:val="single" w:sz="8" w:space="0" w:color="000000"/>
              <w:bottom w:val="single" w:sz="4" w:space="0" w:color="000000"/>
            </w:tcBorders>
            <w:vAlign w:val="center"/>
          </w:tcPr>
          <w:p w14:paraId="6D82D6D1" w14:textId="77777777" w:rsidR="00096A61" w:rsidRDefault="00096A61">
            <w:pPr>
              <w:snapToGrid w:val="0"/>
              <w:jc w:val="right"/>
              <w:rPr>
                <w:sz w:val="20"/>
                <w:szCs w:val="20"/>
                <w:lang w:val="en-US"/>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4F77F89A" w14:textId="77777777" w:rsidR="00096A61" w:rsidRDefault="00096A61">
            <w:pPr>
              <w:snapToGrid w:val="0"/>
              <w:jc w:val="right"/>
              <w:rPr>
                <w:sz w:val="20"/>
                <w:szCs w:val="20"/>
              </w:rPr>
            </w:pPr>
            <w:r>
              <w:rPr>
                <w:sz w:val="20"/>
                <w:szCs w:val="20"/>
              </w:rPr>
              <w:t>111 678</w:t>
            </w:r>
          </w:p>
        </w:tc>
      </w:tr>
      <w:tr w:rsidR="00096A61" w14:paraId="13F045D0" w14:textId="77777777">
        <w:tc>
          <w:tcPr>
            <w:tcW w:w="709" w:type="dxa"/>
            <w:tcBorders>
              <w:top w:val="single" w:sz="4" w:space="0" w:color="000000"/>
              <w:left w:val="single" w:sz="8" w:space="0" w:color="000000"/>
              <w:bottom w:val="single" w:sz="4" w:space="0" w:color="000000"/>
            </w:tcBorders>
            <w:vAlign w:val="center"/>
          </w:tcPr>
          <w:p w14:paraId="4A4591FC" w14:textId="77777777" w:rsidR="00096A61" w:rsidRDefault="00096A61">
            <w:pPr>
              <w:snapToGrid w:val="0"/>
              <w:jc w:val="center"/>
              <w:rPr>
                <w:sz w:val="20"/>
                <w:szCs w:val="20"/>
              </w:rPr>
            </w:pPr>
            <w:r>
              <w:rPr>
                <w:sz w:val="20"/>
                <w:szCs w:val="20"/>
              </w:rPr>
              <w:t>04</w:t>
            </w:r>
          </w:p>
        </w:tc>
        <w:tc>
          <w:tcPr>
            <w:tcW w:w="3119" w:type="dxa"/>
            <w:tcBorders>
              <w:top w:val="single" w:sz="4" w:space="0" w:color="000000"/>
              <w:left w:val="single" w:sz="8" w:space="0" w:color="000000"/>
              <w:bottom w:val="single" w:sz="4" w:space="0" w:color="000000"/>
            </w:tcBorders>
          </w:tcPr>
          <w:p w14:paraId="69FE5E77" w14:textId="77777777" w:rsidR="00096A61" w:rsidRDefault="00096A61">
            <w:pPr>
              <w:snapToGrid w:val="0"/>
              <w:rPr>
                <w:sz w:val="20"/>
                <w:szCs w:val="20"/>
              </w:rPr>
            </w:pPr>
            <w:r>
              <w:rPr>
                <w:sz w:val="20"/>
                <w:szCs w:val="20"/>
              </w:rPr>
              <w:t>Нематериальные активы</w:t>
            </w:r>
          </w:p>
        </w:tc>
        <w:tc>
          <w:tcPr>
            <w:tcW w:w="1134" w:type="dxa"/>
            <w:tcBorders>
              <w:top w:val="single" w:sz="4" w:space="0" w:color="000000"/>
              <w:left w:val="single" w:sz="8" w:space="0" w:color="000000"/>
              <w:bottom w:val="single" w:sz="4" w:space="0" w:color="000000"/>
            </w:tcBorders>
            <w:vAlign w:val="center"/>
          </w:tcPr>
          <w:p w14:paraId="5E7AE6FA" w14:textId="77777777" w:rsidR="00096A61" w:rsidRDefault="00096A61">
            <w:pPr>
              <w:snapToGrid w:val="0"/>
              <w:jc w:val="right"/>
              <w:rPr>
                <w:color w:val="000000"/>
                <w:sz w:val="20"/>
                <w:szCs w:val="20"/>
                <w:highlight w:val="yellow"/>
              </w:rPr>
            </w:pPr>
            <w:r>
              <w:rPr>
                <w:color w:val="000000"/>
                <w:sz w:val="20"/>
                <w:szCs w:val="20"/>
                <w:highlight w:val="yellow"/>
              </w:rPr>
              <w:t>80 000</w:t>
            </w:r>
          </w:p>
        </w:tc>
        <w:tc>
          <w:tcPr>
            <w:tcW w:w="1134" w:type="dxa"/>
            <w:tcBorders>
              <w:top w:val="single" w:sz="4" w:space="0" w:color="000000"/>
              <w:left w:val="single" w:sz="4" w:space="0" w:color="000000"/>
              <w:bottom w:val="single" w:sz="4" w:space="0" w:color="000000"/>
            </w:tcBorders>
            <w:vAlign w:val="center"/>
          </w:tcPr>
          <w:p w14:paraId="2BFBE64E" w14:textId="77777777" w:rsidR="00096A61" w:rsidRDefault="00096A61">
            <w:pPr>
              <w:snapToGrid w:val="0"/>
              <w:jc w:val="right"/>
              <w:rPr>
                <w:sz w:val="20"/>
                <w:szCs w:val="20"/>
                <w:highlight w:val="yellow"/>
                <w:lang w:val="en-US"/>
              </w:rPr>
            </w:pPr>
          </w:p>
        </w:tc>
        <w:tc>
          <w:tcPr>
            <w:tcW w:w="1276" w:type="dxa"/>
            <w:tcBorders>
              <w:top w:val="single" w:sz="4" w:space="0" w:color="000000"/>
              <w:left w:val="single" w:sz="8" w:space="0" w:color="000000"/>
              <w:bottom w:val="single" w:sz="4" w:space="0" w:color="000000"/>
            </w:tcBorders>
            <w:vAlign w:val="center"/>
          </w:tcPr>
          <w:p w14:paraId="79BEFDDF" w14:textId="77777777" w:rsidR="00096A61" w:rsidRDefault="00096A61">
            <w:pPr>
              <w:snapToGrid w:val="0"/>
              <w:jc w:val="right"/>
              <w:rPr>
                <w:sz w:val="20"/>
                <w:szCs w:val="20"/>
              </w:rPr>
            </w:pPr>
            <w:r>
              <w:rPr>
                <w:sz w:val="20"/>
                <w:szCs w:val="20"/>
              </w:rPr>
              <w:t>110 200</w:t>
            </w:r>
          </w:p>
        </w:tc>
        <w:tc>
          <w:tcPr>
            <w:tcW w:w="1276" w:type="dxa"/>
            <w:tcBorders>
              <w:top w:val="single" w:sz="4" w:space="0" w:color="000000"/>
              <w:left w:val="single" w:sz="4" w:space="0" w:color="000000"/>
              <w:bottom w:val="single" w:sz="4" w:space="0" w:color="000000"/>
            </w:tcBorders>
            <w:vAlign w:val="center"/>
          </w:tcPr>
          <w:p w14:paraId="2F1E556A" w14:textId="77777777" w:rsidR="00096A61" w:rsidRDefault="00096A61">
            <w:pPr>
              <w:snapToGrid w:val="0"/>
              <w:jc w:val="right"/>
              <w:rPr>
                <w:sz w:val="20"/>
                <w:szCs w:val="20"/>
              </w:rPr>
            </w:pPr>
            <w:r>
              <w:rPr>
                <w:sz w:val="20"/>
                <w:szCs w:val="20"/>
              </w:rPr>
              <w:t>15 000</w:t>
            </w:r>
          </w:p>
        </w:tc>
        <w:tc>
          <w:tcPr>
            <w:tcW w:w="1417" w:type="dxa"/>
            <w:tcBorders>
              <w:top w:val="single" w:sz="4" w:space="0" w:color="000000"/>
              <w:left w:val="single" w:sz="8" w:space="0" w:color="000000"/>
              <w:bottom w:val="single" w:sz="4" w:space="0" w:color="000000"/>
            </w:tcBorders>
            <w:vAlign w:val="center"/>
          </w:tcPr>
          <w:p w14:paraId="39BF91A9" w14:textId="77777777" w:rsidR="00096A61" w:rsidRDefault="00096A61">
            <w:pPr>
              <w:snapToGrid w:val="0"/>
              <w:jc w:val="right"/>
              <w:rPr>
                <w:sz w:val="20"/>
                <w:szCs w:val="20"/>
              </w:rPr>
            </w:pPr>
            <w:r>
              <w:rPr>
                <w:sz w:val="20"/>
                <w:szCs w:val="20"/>
              </w:rPr>
              <w:t>175 200</w:t>
            </w:r>
          </w:p>
        </w:tc>
        <w:tc>
          <w:tcPr>
            <w:tcW w:w="1276" w:type="dxa"/>
            <w:tcBorders>
              <w:top w:val="single" w:sz="4" w:space="0" w:color="000000"/>
              <w:left w:val="single" w:sz="4" w:space="0" w:color="000000"/>
              <w:bottom w:val="single" w:sz="4" w:space="0" w:color="000000"/>
              <w:right w:val="single" w:sz="8" w:space="0" w:color="000000"/>
            </w:tcBorders>
            <w:vAlign w:val="center"/>
          </w:tcPr>
          <w:p w14:paraId="0543C52F" w14:textId="77777777" w:rsidR="00096A61" w:rsidRDefault="00096A61">
            <w:pPr>
              <w:snapToGrid w:val="0"/>
              <w:jc w:val="right"/>
              <w:rPr>
                <w:sz w:val="20"/>
                <w:szCs w:val="20"/>
                <w:lang w:val="en-US"/>
              </w:rPr>
            </w:pPr>
          </w:p>
        </w:tc>
      </w:tr>
      <w:tr w:rsidR="00096A61" w14:paraId="6482E616" w14:textId="77777777">
        <w:tc>
          <w:tcPr>
            <w:tcW w:w="709" w:type="dxa"/>
            <w:tcBorders>
              <w:top w:val="single" w:sz="4" w:space="0" w:color="000000"/>
              <w:left w:val="single" w:sz="8" w:space="0" w:color="000000"/>
              <w:bottom w:val="single" w:sz="4" w:space="0" w:color="000000"/>
            </w:tcBorders>
            <w:vAlign w:val="center"/>
          </w:tcPr>
          <w:p w14:paraId="03B2F6B6" w14:textId="77777777" w:rsidR="00096A61" w:rsidRDefault="00096A61">
            <w:pPr>
              <w:snapToGrid w:val="0"/>
              <w:jc w:val="center"/>
              <w:rPr>
                <w:sz w:val="20"/>
                <w:szCs w:val="20"/>
              </w:rPr>
            </w:pPr>
            <w:r>
              <w:rPr>
                <w:sz w:val="20"/>
                <w:szCs w:val="20"/>
              </w:rPr>
              <w:t>05</w:t>
            </w:r>
          </w:p>
        </w:tc>
        <w:tc>
          <w:tcPr>
            <w:tcW w:w="3119" w:type="dxa"/>
            <w:tcBorders>
              <w:top w:val="single" w:sz="4" w:space="0" w:color="000000"/>
              <w:left w:val="single" w:sz="8" w:space="0" w:color="000000"/>
              <w:bottom w:val="single" w:sz="4" w:space="0" w:color="000000"/>
            </w:tcBorders>
          </w:tcPr>
          <w:p w14:paraId="03AF55CC" w14:textId="77777777" w:rsidR="00096A61" w:rsidRDefault="00096A61">
            <w:pPr>
              <w:snapToGrid w:val="0"/>
              <w:rPr>
                <w:sz w:val="20"/>
                <w:szCs w:val="20"/>
              </w:rPr>
            </w:pPr>
            <w:r>
              <w:rPr>
                <w:sz w:val="20"/>
                <w:szCs w:val="20"/>
              </w:rPr>
              <w:t>Амортизация нематериальных активов</w:t>
            </w:r>
          </w:p>
        </w:tc>
        <w:tc>
          <w:tcPr>
            <w:tcW w:w="1134" w:type="dxa"/>
            <w:tcBorders>
              <w:top w:val="single" w:sz="4" w:space="0" w:color="000000"/>
              <w:left w:val="single" w:sz="8" w:space="0" w:color="000000"/>
              <w:bottom w:val="single" w:sz="4" w:space="0" w:color="000000"/>
            </w:tcBorders>
            <w:vAlign w:val="center"/>
          </w:tcPr>
          <w:p w14:paraId="787B36FE" w14:textId="77777777" w:rsidR="00096A61" w:rsidRDefault="00096A61">
            <w:pPr>
              <w:snapToGrid w:val="0"/>
              <w:jc w:val="right"/>
              <w:rPr>
                <w:sz w:val="20"/>
                <w:szCs w:val="20"/>
                <w:highlight w:val="yellow"/>
                <w:lang w:val="en-US"/>
              </w:rPr>
            </w:pPr>
          </w:p>
        </w:tc>
        <w:tc>
          <w:tcPr>
            <w:tcW w:w="1134" w:type="dxa"/>
            <w:tcBorders>
              <w:top w:val="single" w:sz="4" w:space="0" w:color="000000"/>
              <w:left w:val="single" w:sz="4" w:space="0" w:color="000000"/>
              <w:bottom w:val="single" w:sz="4" w:space="0" w:color="000000"/>
            </w:tcBorders>
            <w:vAlign w:val="center"/>
          </w:tcPr>
          <w:p w14:paraId="29F99DD8" w14:textId="77777777" w:rsidR="00096A61" w:rsidRDefault="00096A61">
            <w:pPr>
              <w:snapToGrid w:val="0"/>
              <w:jc w:val="right"/>
              <w:rPr>
                <w:sz w:val="20"/>
                <w:szCs w:val="20"/>
                <w:highlight w:val="yellow"/>
              </w:rPr>
            </w:pPr>
            <w:r>
              <w:rPr>
                <w:sz w:val="20"/>
                <w:szCs w:val="20"/>
                <w:highlight w:val="yellow"/>
              </w:rPr>
              <w:t>17 920</w:t>
            </w:r>
          </w:p>
        </w:tc>
        <w:tc>
          <w:tcPr>
            <w:tcW w:w="1276" w:type="dxa"/>
            <w:tcBorders>
              <w:top w:val="single" w:sz="4" w:space="0" w:color="000000"/>
              <w:left w:val="single" w:sz="8" w:space="0" w:color="000000"/>
              <w:bottom w:val="single" w:sz="4" w:space="0" w:color="000000"/>
            </w:tcBorders>
            <w:vAlign w:val="center"/>
          </w:tcPr>
          <w:p w14:paraId="68292CC6"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0EA7A8CF" w14:textId="77777777" w:rsidR="00096A61" w:rsidRDefault="00096A61">
            <w:pPr>
              <w:snapToGrid w:val="0"/>
              <w:jc w:val="right"/>
              <w:rPr>
                <w:sz w:val="20"/>
                <w:szCs w:val="20"/>
              </w:rPr>
            </w:pPr>
            <w:r>
              <w:rPr>
                <w:sz w:val="20"/>
                <w:szCs w:val="20"/>
              </w:rPr>
              <w:t>800</w:t>
            </w:r>
          </w:p>
        </w:tc>
        <w:tc>
          <w:tcPr>
            <w:tcW w:w="1417" w:type="dxa"/>
            <w:tcBorders>
              <w:top w:val="single" w:sz="4" w:space="0" w:color="000000"/>
              <w:left w:val="single" w:sz="8" w:space="0" w:color="000000"/>
              <w:bottom w:val="single" w:sz="4" w:space="0" w:color="000000"/>
            </w:tcBorders>
            <w:vAlign w:val="center"/>
          </w:tcPr>
          <w:p w14:paraId="5103D0DC" w14:textId="77777777" w:rsidR="00096A61" w:rsidRDefault="00096A61">
            <w:pPr>
              <w:snapToGrid w:val="0"/>
              <w:jc w:val="right"/>
              <w:rPr>
                <w:sz w:val="20"/>
                <w:szCs w:val="20"/>
                <w:lang w:val="en-US"/>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1A706296" w14:textId="77777777" w:rsidR="00096A61" w:rsidRDefault="00096A61">
            <w:pPr>
              <w:snapToGrid w:val="0"/>
              <w:jc w:val="right"/>
              <w:rPr>
                <w:sz w:val="20"/>
                <w:szCs w:val="20"/>
              </w:rPr>
            </w:pPr>
            <w:r>
              <w:rPr>
                <w:sz w:val="20"/>
                <w:szCs w:val="20"/>
              </w:rPr>
              <w:t>18 720</w:t>
            </w:r>
          </w:p>
        </w:tc>
      </w:tr>
      <w:tr w:rsidR="00096A61" w14:paraId="77B2E65E" w14:textId="77777777">
        <w:tc>
          <w:tcPr>
            <w:tcW w:w="709" w:type="dxa"/>
            <w:tcBorders>
              <w:top w:val="single" w:sz="4" w:space="0" w:color="000000"/>
              <w:left w:val="single" w:sz="8" w:space="0" w:color="000000"/>
              <w:bottom w:val="single" w:sz="4" w:space="0" w:color="000000"/>
            </w:tcBorders>
            <w:vAlign w:val="center"/>
          </w:tcPr>
          <w:p w14:paraId="0CC1D2C8" w14:textId="77777777" w:rsidR="00096A61" w:rsidRDefault="00096A61">
            <w:pPr>
              <w:snapToGrid w:val="0"/>
              <w:jc w:val="center"/>
              <w:rPr>
                <w:sz w:val="20"/>
                <w:szCs w:val="20"/>
              </w:rPr>
            </w:pPr>
            <w:r>
              <w:rPr>
                <w:sz w:val="20"/>
                <w:szCs w:val="20"/>
              </w:rPr>
              <w:t>08</w:t>
            </w:r>
          </w:p>
        </w:tc>
        <w:tc>
          <w:tcPr>
            <w:tcW w:w="3119" w:type="dxa"/>
            <w:tcBorders>
              <w:top w:val="single" w:sz="4" w:space="0" w:color="000000"/>
              <w:left w:val="single" w:sz="8" w:space="0" w:color="000000"/>
              <w:bottom w:val="single" w:sz="4" w:space="0" w:color="000000"/>
            </w:tcBorders>
          </w:tcPr>
          <w:p w14:paraId="02BFEEA5" w14:textId="77777777" w:rsidR="00096A61" w:rsidRDefault="00096A61">
            <w:pPr>
              <w:snapToGrid w:val="0"/>
              <w:rPr>
                <w:sz w:val="20"/>
                <w:szCs w:val="20"/>
              </w:rPr>
            </w:pPr>
          </w:p>
        </w:tc>
        <w:tc>
          <w:tcPr>
            <w:tcW w:w="1134" w:type="dxa"/>
            <w:tcBorders>
              <w:top w:val="single" w:sz="4" w:space="0" w:color="000000"/>
              <w:left w:val="single" w:sz="8" w:space="0" w:color="000000"/>
              <w:bottom w:val="single" w:sz="4" w:space="0" w:color="000000"/>
            </w:tcBorders>
            <w:vAlign w:val="center"/>
          </w:tcPr>
          <w:p w14:paraId="1832D4F5" w14:textId="77777777" w:rsidR="00096A61" w:rsidRDefault="00096A61">
            <w:pPr>
              <w:snapToGrid w:val="0"/>
              <w:jc w:val="right"/>
              <w:rPr>
                <w:sz w:val="20"/>
                <w:szCs w:val="20"/>
              </w:rPr>
            </w:pPr>
            <w:r>
              <w:rPr>
                <w:sz w:val="20"/>
                <w:szCs w:val="20"/>
                <w:highlight w:val="yellow"/>
              </w:rPr>
              <w:t>123 448</w:t>
            </w:r>
          </w:p>
        </w:tc>
        <w:tc>
          <w:tcPr>
            <w:tcW w:w="1134" w:type="dxa"/>
            <w:tcBorders>
              <w:top w:val="single" w:sz="4" w:space="0" w:color="000000"/>
              <w:left w:val="single" w:sz="4" w:space="0" w:color="000000"/>
              <w:bottom w:val="single" w:sz="4" w:space="0" w:color="000000"/>
            </w:tcBorders>
            <w:vAlign w:val="center"/>
          </w:tcPr>
          <w:p w14:paraId="71208A81" w14:textId="77777777" w:rsidR="00096A61" w:rsidRDefault="00096A61">
            <w:pPr>
              <w:snapToGrid w:val="0"/>
              <w:jc w:val="right"/>
              <w:rPr>
                <w:sz w:val="20"/>
                <w:szCs w:val="20"/>
                <w:lang w:val="en-US"/>
              </w:rPr>
            </w:pPr>
          </w:p>
        </w:tc>
        <w:tc>
          <w:tcPr>
            <w:tcW w:w="1276" w:type="dxa"/>
            <w:tcBorders>
              <w:top w:val="single" w:sz="4" w:space="0" w:color="000000"/>
              <w:left w:val="single" w:sz="8" w:space="0" w:color="000000"/>
              <w:bottom w:val="single" w:sz="4" w:space="0" w:color="000000"/>
            </w:tcBorders>
            <w:vAlign w:val="center"/>
          </w:tcPr>
          <w:p w14:paraId="086E5CFF"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0CF245EE" w14:textId="77777777" w:rsidR="00096A61" w:rsidRDefault="00096A61">
            <w:pPr>
              <w:snapToGrid w:val="0"/>
              <w:jc w:val="right"/>
              <w:rPr>
                <w:sz w:val="20"/>
                <w:szCs w:val="20"/>
              </w:rPr>
            </w:pPr>
            <w:r>
              <w:rPr>
                <w:sz w:val="20"/>
                <w:szCs w:val="20"/>
              </w:rPr>
              <w:t>110 200</w:t>
            </w:r>
          </w:p>
        </w:tc>
        <w:tc>
          <w:tcPr>
            <w:tcW w:w="1417" w:type="dxa"/>
            <w:tcBorders>
              <w:top w:val="single" w:sz="4" w:space="0" w:color="000000"/>
              <w:left w:val="single" w:sz="8" w:space="0" w:color="000000"/>
              <w:bottom w:val="single" w:sz="4" w:space="0" w:color="000000"/>
            </w:tcBorders>
            <w:vAlign w:val="center"/>
          </w:tcPr>
          <w:p w14:paraId="45718424" w14:textId="77777777" w:rsidR="00096A61" w:rsidRDefault="00096A61">
            <w:pPr>
              <w:snapToGrid w:val="0"/>
              <w:jc w:val="right"/>
              <w:rPr>
                <w:sz w:val="20"/>
                <w:szCs w:val="20"/>
              </w:rPr>
            </w:pPr>
            <w:r>
              <w:rPr>
                <w:sz w:val="20"/>
                <w:szCs w:val="20"/>
              </w:rPr>
              <w:t>13 248</w:t>
            </w:r>
          </w:p>
        </w:tc>
        <w:tc>
          <w:tcPr>
            <w:tcW w:w="1276" w:type="dxa"/>
            <w:tcBorders>
              <w:top w:val="single" w:sz="4" w:space="0" w:color="000000"/>
              <w:left w:val="single" w:sz="4" w:space="0" w:color="000000"/>
              <w:bottom w:val="single" w:sz="4" w:space="0" w:color="000000"/>
              <w:right w:val="single" w:sz="8" w:space="0" w:color="000000"/>
            </w:tcBorders>
            <w:vAlign w:val="center"/>
          </w:tcPr>
          <w:p w14:paraId="2EE73A43" w14:textId="77777777" w:rsidR="00096A61" w:rsidRDefault="00096A61">
            <w:pPr>
              <w:snapToGrid w:val="0"/>
              <w:jc w:val="right"/>
              <w:rPr>
                <w:sz w:val="20"/>
                <w:szCs w:val="20"/>
                <w:lang w:val="en-US"/>
              </w:rPr>
            </w:pPr>
          </w:p>
        </w:tc>
      </w:tr>
      <w:tr w:rsidR="00096A61" w14:paraId="025267A5" w14:textId="77777777">
        <w:tc>
          <w:tcPr>
            <w:tcW w:w="709" w:type="dxa"/>
            <w:tcBorders>
              <w:top w:val="single" w:sz="4" w:space="0" w:color="000000"/>
              <w:left w:val="single" w:sz="8" w:space="0" w:color="000000"/>
              <w:bottom w:val="single" w:sz="4" w:space="0" w:color="000000"/>
            </w:tcBorders>
            <w:vAlign w:val="center"/>
          </w:tcPr>
          <w:p w14:paraId="253C8FAC" w14:textId="77777777" w:rsidR="00096A61" w:rsidRDefault="00096A61">
            <w:pPr>
              <w:snapToGrid w:val="0"/>
              <w:jc w:val="center"/>
              <w:rPr>
                <w:sz w:val="20"/>
                <w:szCs w:val="20"/>
              </w:rPr>
            </w:pPr>
            <w:r>
              <w:rPr>
                <w:sz w:val="20"/>
                <w:szCs w:val="20"/>
              </w:rPr>
              <w:t>10</w:t>
            </w:r>
          </w:p>
        </w:tc>
        <w:tc>
          <w:tcPr>
            <w:tcW w:w="3119" w:type="dxa"/>
            <w:tcBorders>
              <w:top w:val="single" w:sz="4" w:space="0" w:color="000000"/>
              <w:left w:val="single" w:sz="8" w:space="0" w:color="000000"/>
              <w:bottom w:val="single" w:sz="4" w:space="0" w:color="000000"/>
            </w:tcBorders>
          </w:tcPr>
          <w:p w14:paraId="1F608623" w14:textId="77777777" w:rsidR="00096A61" w:rsidRDefault="00096A61">
            <w:pPr>
              <w:snapToGrid w:val="0"/>
              <w:rPr>
                <w:sz w:val="20"/>
                <w:szCs w:val="20"/>
              </w:rPr>
            </w:pPr>
            <w:r>
              <w:rPr>
                <w:sz w:val="20"/>
                <w:szCs w:val="20"/>
              </w:rPr>
              <w:t>Материалы</w:t>
            </w:r>
          </w:p>
        </w:tc>
        <w:tc>
          <w:tcPr>
            <w:tcW w:w="1134" w:type="dxa"/>
            <w:tcBorders>
              <w:top w:val="single" w:sz="4" w:space="0" w:color="000000"/>
              <w:left w:val="single" w:sz="8" w:space="0" w:color="000000"/>
              <w:bottom w:val="single" w:sz="4" w:space="0" w:color="000000"/>
            </w:tcBorders>
            <w:vAlign w:val="center"/>
          </w:tcPr>
          <w:p w14:paraId="5506BF96" w14:textId="77777777" w:rsidR="00096A61" w:rsidRDefault="00096A61">
            <w:pPr>
              <w:snapToGrid w:val="0"/>
              <w:jc w:val="right"/>
              <w:rPr>
                <w:sz w:val="20"/>
                <w:szCs w:val="20"/>
              </w:rPr>
            </w:pPr>
            <w:r>
              <w:rPr>
                <w:sz w:val="20"/>
                <w:szCs w:val="20"/>
                <w:highlight w:val="yellow"/>
              </w:rPr>
              <w:t>959 600</w:t>
            </w:r>
            <w:r>
              <w:rPr>
                <w:sz w:val="20"/>
                <w:szCs w:val="20"/>
              </w:rPr>
              <w:t xml:space="preserve">                        </w:t>
            </w:r>
          </w:p>
        </w:tc>
        <w:tc>
          <w:tcPr>
            <w:tcW w:w="1134" w:type="dxa"/>
            <w:tcBorders>
              <w:top w:val="single" w:sz="4" w:space="0" w:color="000000"/>
              <w:left w:val="single" w:sz="4" w:space="0" w:color="000000"/>
              <w:bottom w:val="single" w:sz="4" w:space="0" w:color="000000"/>
            </w:tcBorders>
            <w:vAlign w:val="center"/>
          </w:tcPr>
          <w:p w14:paraId="7EF0B348" w14:textId="77777777" w:rsidR="00096A61" w:rsidRDefault="00096A61">
            <w:pPr>
              <w:snapToGrid w:val="0"/>
              <w:jc w:val="right"/>
              <w:rPr>
                <w:sz w:val="20"/>
                <w:szCs w:val="20"/>
                <w:lang w:val="en-US"/>
              </w:rPr>
            </w:pPr>
          </w:p>
        </w:tc>
        <w:tc>
          <w:tcPr>
            <w:tcW w:w="1276" w:type="dxa"/>
            <w:tcBorders>
              <w:top w:val="single" w:sz="4" w:space="0" w:color="000000"/>
              <w:left w:val="single" w:sz="8" w:space="0" w:color="000000"/>
              <w:bottom w:val="single" w:sz="4" w:space="0" w:color="000000"/>
            </w:tcBorders>
            <w:vAlign w:val="center"/>
          </w:tcPr>
          <w:p w14:paraId="731AD088" w14:textId="77777777" w:rsidR="00096A61" w:rsidRDefault="00096A61">
            <w:pPr>
              <w:snapToGrid w:val="0"/>
              <w:jc w:val="right"/>
              <w:rPr>
                <w:sz w:val="20"/>
                <w:szCs w:val="20"/>
              </w:rPr>
            </w:pPr>
            <w:r>
              <w:rPr>
                <w:sz w:val="20"/>
                <w:szCs w:val="20"/>
              </w:rPr>
              <w:t>74 680</w:t>
            </w:r>
          </w:p>
        </w:tc>
        <w:tc>
          <w:tcPr>
            <w:tcW w:w="1276" w:type="dxa"/>
            <w:tcBorders>
              <w:top w:val="single" w:sz="4" w:space="0" w:color="000000"/>
              <w:left w:val="single" w:sz="4" w:space="0" w:color="000000"/>
              <w:bottom w:val="single" w:sz="4" w:space="0" w:color="000000"/>
            </w:tcBorders>
            <w:vAlign w:val="center"/>
          </w:tcPr>
          <w:p w14:paraId="66BEE984" w14:textId="77777777" w:rsidR="00096A61" w:rsidRDefault="00096A61">
            <w:pPr>
              <w:snapToGrid w:val="0"/>
              <w:jc w:val="right"/>
              <w:rPr>
                <w:sz w:val="20"/>
                <w:szCs w:val="20"/>
              </w:rPr>
            </w:pPr>
            <w:r>
              <w:rPr>
                <w:sz w:val="20"/>
                <w:szCs w:val="20"/>
              </w:rPr>
              <w:t>127 940</w:t>
            </w:r>
          </w:p>
        </w:tc>
        <w:tc>
          <w:tcPr>
            <w:tcW w:w="1417" w:type="dxa"/>
            <w:tcBorders>
              <w:top w:val="single" w:sz="4" w:space="0" w:color="000000"/>
              <w:left w:val="single" w:sz="8" w:space="0" w:color="000000"/>
              <w:bottom w:val="single" w:sz="4" w:space="0" w:color="000000"/>
            </w:tcBorders>
            <w:vAlign w:val="center"/>
          </w:tcPr>
          <w:p w14:paraId="45114D63" w14:textId="77777777" w:rsidR="00096A61" w:rsidRDefault="00096A61">
            <w:pPr>
              <w:snapToGrid w:val="0"/>
              <w:jc w:val="right"/>
              <w:rPr>
                <w:sz w:val="20"/>
                <w:szCs w:val="20"/>
              </w:rPr>
            </w:pPr>
            <w:r>
              <w:rPr>
                <w:sz w:val="20"/>
                <w:szCs w:val="20"/>
              </w:rPr>
              <w:t>906 340</w:t>
            </w:r>
          </w:p>
        </w:tc>
        <w:tc>
          <w:tcPr>
            <w:tcW w:w="1276" w:type="dxa"/>
            <w:tcBorders>
              <w:top w:val="single" w:sz="4" w:space="0" w:color="000000"/>
              <w:left w:val="single" w:sz="4" w:space="0" w:color="000000"/>
              <w:bottom w:val="single" w:sz="4" w:space="0" w:color="000000"/>
              <w:right w:val="single" w:sz="8" w:space="0" w:color="000000"/>
            </w:tcBorders>
            <w:vAlign w:val="center"/>
          </w:tcPr>
          <w:p w14:paraId="43D2A00A" w14:textId="77777777" w:rsidR="00096A61" w:rsidRDefault="00096A61">
            <w:pPr>
              <w:snapToGrid w:val="0"/>
              <w:jc w:val="right"/>
              <w:rPr>
                <w:sz w:val="20"/>
                <w:szCs w:val="20"/>
                <w:lang w:val="en-US"/>
              </w:rPr>
            </w:pPr>
          </w:p>
        </w:tc>
      </w:tr>
      <w:tr w:rsidR="00096A61" w14:paraId="5003B2E6" w14:textId="77777777">
        <w:tc>
          <w:tcPr>
            <w:tcW w:w="709" w:type="dxa"/>
            <w:tcBorders>
              <w:top w:val="single" w:sz="4" w:space="0" w:color="000000"/>
              <w:left w:val="single" w:sz="8" w:space="0" w:color="000000"/>
              <w:bottom w:val="single" w:sz="4" w:space="0" w:color="000000"/>
            </w:tcBorders>
            <w:vAlign w:val="center"/>
          </w:tcPr>
          <w:p w14:paraId="2E5EC769" w14:textId="77777777" w:rsidR="00096A61" w:rsidRDefault="00096A61">
            <w:pPr>
              <w:snapToGrid w:val="0"/>
              <w:jc w:val="center"/>
              <w:rPr>
                <w:sz w:val="20"/>
                <w:szCs w:val="20"/>
              </w:rPr>
            </w:pPr>
            <w:r>
              <w:rPr>
                <w:sz w:val="20"/>
                <w:szCs w:val="20"/>
              </w:rPr>
              <w:t>19</w:t>
            </w:r>
          </w:p>
        </w:tc>
        <w:tc>
          <w:tcPr>
            <w:tcW w:w="3119" w:type="dxa"/>
            <w:tcBorders>
              <w:top w:val="single" w:sz="4" w:space="0" w:color="000000"/>
              <w:left w:val="single" w:sz="8" w:space="0" w:color="000000"/>
              <w:bottom w:val="single" w:sz="4" w:space="0" w:color="000000"/>
            </w:tcBorders>
          </w:tcPr>
          <w:p w14:paraId="0514CFE8" w14:textId="77777777" w:rsidR="00096A61" w:rsidRDefault="00096A61">
            <w:pPr>
              <w:snapToGrid w:val="0"/>
              <w:rPr>
                <w:sz w:val="20"/>
                <w:szCs w:val="20"/>
              </w:rPr>
            </w:pPr>
            <w:r>
              <w:rPr>
                <w:sz w:val="20"/>
                <w:szCs w:val="20"/>
              </w:rPr>
              <w:t>НДС по приобретенным ценностям</w:t>
            </w:r>
          </w:p>
        </w:tc>
        <w:tc>
          <w:tcPr>
            <w:tcW w:w="1134" w:type="dxa"/>
            <w:tcBorders>
              <w:top w:val="single" w:sz="4" w:space="0" w:color="000000"/>
              <w:left w:val="single" w:sz="8" w:space="0" w:color="000000"/>
              <w:bottom w:val="single" w:sz="4" w:space="0" w:color="000000"/>
            </w:tcBorders>
            <w:vAlign w:val="center"/>
          </w:tcPr>
          <w:p w14:paraId="0A78A9B6"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521367F5" w14:textId="77777777" w:rsidR="00096A61" w:rsidRDefault="00096A61">
            <w:pPr>
              <w:snapToGrid w:val="0"/>
              <w:jc w:val="right"/>
              <w:rPr>
                <w:sz w:val="20"/>
                <w:szCs w:val="20"/>
                <w:lang w:val="en-US"/>
              </w:rPr>
            </w:pPr>
          </w:p>
        </w:tc>
        <w:tc>
          <w:tcPr>
            <w:tcW w:w="1276" w:type="dxa"/>
            <w:tcBorders>
              <w:top w:val="single" w:sz="4" w:space="0" w:color="000000"/>
              <w:left w:val="single" w:sz="8" w:space="0" w:color="000000"/>
              <w:bottom w:val="single" w:sz="4" w:space="0" w:color="000000"/>
            </w:tcBorders>
            <w:vAlign w:val="center"/>
          </w:tcPr>
          <w:p w14:paraId="4D880EB9" w14:textId="77777777" w:rsidR="00096A61" w:rsidRDefault="00096A61">
            <w:pPr>
              <w:snapToGrid w:val="0"/>
              <w:jc w:val="right"/>
              <w:rPr>
                <w:sz w:val="20"/>
                <w:szCs w:val="20"/>
              </w:rPr>
            </w:pPr>
            <w:r>
              <w:rPr>
                <w:sz w:val="20"/>
                <w:szCs w:val="20"/>
              </w:rPr>
              <w:t>17 465,40</w:t>
            </w:r>
          </w:p>
        </w:tc>
        <w:tc>
          <w:tcPr>
            <w:tcW w:w="1276" w:type="dxa"/>
            <w:tcBorders>
              <w:top w:val="single" w:sz="4" w:space="0" w:color="000000"/>
              <w:left w:val="single" w:sz="4" w:space="0" w:color="000000"/>
              <w:bottom w:val="single" w:sz="4" w:space="0" w:color="000000"/>
            </w:tcBorders>
            <w:vAlign w:val="center"/>
          </w:tcPr>
          <w:p w14:paraId="77A9BE8C" w14:textId="77777777" w:rsidR="00096A61" w:rsidRDefault="00096A61">
            <w:pPr>
              <w:snapToGrid w:val="0"/>
              <w:jc w:val="right"/>
              <w:rPr>
                <w:sz w:val="20"/>
                <w:szCs w:val="20"/>
              </w:rPr>
            </w:pPr>
            <w:r>
              <w:rPr>
                <w:sz w:val="20"/>
                <w:szCs w:val="20"/>
              </w:rPr>
              <w:t>17 465,40</w:t>
            </w:r>
          </w:p>
        </w:tc>
        <w:tc>
          <w:tcPr>
            <w:tcW w:w="1417" w:type="dxa"/>
            <w:tcBorders>
              <w:top w:val="single" w:sz="4" w:space="0" w:color="000000"/>
              <w:left w:val="single" w:sz="8" w:space="0" w:color="000000"/>
              <w:bottom w:val="single" w:sz="4" w:space="0" w:color="000000"/>
            </w:tcBorders>
            <w:vAlign w:val="center"/>
          </w:tcPr>
          <w:p w14:paraId="45FFFDEA"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08BCD9FF" w14:textId="77777777" w:rsidR="00096A61" w:rsidRDefault="00096A61">
            <w:pPr>
              <w:snapToGrid w:val="0"/>
              <w:jc w:val="right"/>
              <w:rPr>
                <w:sz w:val="20"/>
                <w:szCs w:val="20"/>
                <w:lang w:val="en-US"/>
              </w:rPr>
            </w:pPr>
          </w:p>
        </w:tc>
      </w:tr>
      <w:tr w:rsidR="00096A61" w14:paraId="2577AC59" w14:textId="77777777">
        <w:tc>
          <w:tcPr>
            <w:tcW w:w="709" w:type="dxa"/>
            <w:tcBorders>
              <w:top w:val="single" w:sz="4" w:space="0" w:color="000000"/>
              <w:left w:val="single" w:sz="8" w:space="0" w:color="000000"/>
              <w:bottom w:val="single" w:sz="4" w:space="0" w:color="000000"/>
            </w:tcBorders>
            <w:vAlign w:val="center"/>
          </w:tcPr>
          <w:p w14:paraId="38F3024A" w14:textId="77777777" w:rsidR="00096A61" w:rsidRDefault="00096A61">
            <w:pPr>
              <w:snapToGrid w:val="0"/>
              <w:jc w:val="center"/>
              <w:rPr>
                <w:sz w:val="20"/>
                <w:szCs w:val="20"/>
              </w:rPr>
            </w:pPr>
            <w:r>
              <w:rPr>
                <w:sz w:val="20"/>
                <w:szCs w:val="20"/>
              </w:rPr>
              <w:t>20</w:t>
            </w:r>
          </w:p>
        </w:tc>
        <w:tc>
          <w:tcPr>
            <w:tcW w:w="3119" w:type="dxa"/>
            <w:tcBorders>
              <w:top w:val="single" w:sz="4" w:space="0" w:color="000000"/>
              <w:left w:val="single" w:sz="8" w:space="0" w:color="000000"/>
              <w:bottom w:val="single" w:sz="4" w:space="0" w:color="000000"/>
            </w:tcBorders>
          </w:tcPr>
          <w:p w14:paraId="5DAB9777" w14:textId="77777777" w:rsidR="00096A61" w:rsidRDefault="00096A61">
            <w:pPr>
              <w:snapToGrid w:val="0"/>
              <w:rPr>
                <w:sz w:val="20"/>
                <w:szCs w:val="20"/>
              </w:rPr>
            </w:pPr>
            <w:r>
              <w:rPr>
                <w:sz w:val="20"/>
                <w:szCs w:val="20"/>
              </w:rPr>
              <w:t>Основное производство</w:t>
            </w:r>
          </w:p>
        </w:tc>
        <w:tc>
          <w:tcPr>
            <w:tcW w:w="1134" w:type="dxa"/>
            <w:tcBorders>
              <w:top w:val="single" w:sz="4" w:space="0" w:color="000000"/>
              <w:left w:val="single" w:sz="8" w:space="0" w:color="000000"/>
              <w:bottom w:val="single" w:sz="4" w:space="0" w:color="000000"/>
            </w:tcBorders>
            <w:vAlign w:val="center"/>
          </w:tcPr>
          <w:p w14:paraId="1ADE8E1E" w14:textId="77777777" w:rsidR="00096A61" w:rsidRDefault="00096A61">
            <w:pPr>
              <w:snapToGrid w:val="0"/>
              <w:jc w:val="right"/>
              <w:rPr>
                <w:sz w:val="20"/>
                <w:szCs w:val="20"/>
                <w:highlight w:val="yellow"/>
              </w:rPr>
            </w:pPr>
            <w:r>
              <w:rPr>
                <w:sz w:val="20"/>
                <w:szCs w:val="20"/>
                <w:highlight w:val="yellow"/>
              </w:rPr>
              <w:t>9 704</w:t>
            </w:r>
          </w:p>
        </w:tc>
        <w:tc>
          <w:tcPr>
            <w:tcW w:w="1134" w:type="dxa"/>
            <w:tcBorders>
              <w:top w:val="single" w:sz="4" w:space="0" w:color="000000"/>
              <w:left w:val="single" w:sz="4" w:space="0" w:color="000000"/>
              <w:bottom w:val="single" w:sz="4" w:space="0" w:color="000000"/>
            </w:tcBorders>
            <w:vAlign w:val="center"/>
          </w:tcPr>
          <w:p w14:paraId="66FEDF3A" w14:textId="77777777" w:rsidR="00096A61" w:rsidRDefault="00096A61">
            <w:pPr>
              <w:snapToGrid w:val="0"/>
              <w:jc w:val="right"/>
              <w:rPr>
                <w:sz w:val="20"/>
                <w:szCs w:val="20"/>
                <w:highlight w:val="yellow"/>
                <w:lang w:val="en-US"/>
              </w:rPr>
            </w:pPr>
          </w:p>
        </w:tc>
        <w:tc>
          <w:tcPr>
            <w:tcW w:w="1276" w:type="dxa"/>
            <w:tcBorders>
              <w:top w:val="single" w:sz="4" w:space="0" w:color="000000"/>
              <w:left w:val="single" w:sz="8" w:space="0" w:color="000000"/>
              <w:bottom w:val="single" w:sz="4" w:space="0" w:color="000000"/>
            </w:tcBorders>
            <w:vAlign w:val="center"/>
          </w:tcPr>
          <w:p w14:paraId="5AC6951A" w14:textId="77777777" w:rsidR="00096A61" w:rsidRDefault="00096A61">
            <w:pPr>
              <w:snapToGrid w:val="0"/>
              <w:jc w:val="right"/>
              <w:rPr>
                <w:sz w:val="20"/>
                <w:szCs w:val="20"/>
              </w:rPr>
            </w:pPr>
            <w:r>
              <w:rPr>
                <w:sz w:val="20"/>
                <w:szCs w:val="20"/>
              </w:rPr>
              <w:t>446 352,12</w:t>
            </w:r>
          </w:p>
        </w:tc>
        <w:tc>
          <w:tcPr>
            <w:tcW w:w="1276" w:type="dxa"/>
            <w:tcBorders>
              <w:top w:val="single" w:sz="4" w:space="0" w:color="000000"/>
              <w:left w:val="single" w:sz="4" w:space="0" w:color="000000"/>
              <w:bottom w:val="single" w:sz="4" w:space="0" w:color="000000"/>
            </w:tcBorders>
            <w:vAlign w:val="center"/>
          </w:tcPr>
          <w:p w14:paraId="0F52E8E8" w14:textId="77777777" w:rsidR="00096A61" w:rsidRDefault="00096A61">
            <w:pPr>
              <w:snapToGrid w:val="0"/>
              <w:jc w:val="right"/>
              <w:rPr>
                <w:sz w:val="20"/>
                <w:szCs w:val="20"/>
              </w:rPr>
            </w:pPr>
            <w:r>
              <w:rPr>
                <w:sz w:val="20"/>
                <w:szCs w:val="20"/>
              </w:rPr>
              <w:t>296 856,12</w:t>
            </w:r>
          </w:p>
        </w:tc>
        <w:tc>
          <w:tcPr>
            <w:tcW w:w="1417" w:type="dxa"/>
            <w:tcBorders>
              <w:top w:val="single" w:sz="4" w:space="0" w:color="000000"/>
              <w:left w:val="single" w:sz="8" w:space="0" w:color="000000"/>
              <w:bottom w:val="single" w:sz="4" w:space="0" w:color="000000"/>
            </w:tcBorders>
            <w:vAlign w:val="center"/>
          </w:tcPr>
          <w:p w14:paraId="7ABDB351" w14:textId="77777777" w:rsidR="00096A61" w:rsidRDefault="00096A61">
            <w:pPr>
              <w:snapToGrid w:val="0"/>
              <w:jc w:val="right"/>
              <w:rPr>
                <w:sz w:val="20"/>
                <w:szCs w:val="20"/>
              </w:rPr>
            </w:pPr>
            <w:r>
              <w:rPr>
                <w:sz w:val="20"/>
                <w:szCs w:val="20"/>
              </w:rPr>
              <w:t>159 200</w:t>
            </w:r>
          </w:p>
        </w:tc>
        <w:tc>
          <w:tcPr>
            <w:tcW w:w="1276" w:type="dxa"/>
            <w:tcBorders>
              <w:top w:val="single" w:sz="4" w:space="0" w:color="000000"/>
              <w:left w:val="single" w:sz="4" w:space="0" w:color="000000"/>
              <w:bottom w:val="single" w:sz="4" w:space="0" w:color="000000"/>
              <w:right w:val="single" w:sz="8" w:space="0" w:color="000000"/>
            </w:tcBorders>
            <w:vAlign w:val="center"/>
          </w:tcPr>
          <w:p w14:paraId="5A951C9D" w14:textId="77777777" w:rsidR="00096A61" w:rsidRDefault="00096A61">
            <w:pPr>
              <w:snapToGrid w:val="0"/>
              <w:jc w:val="right"/>
              <w:rPr>
                <w:sz w:val="20"/>
                <w:szCs w:val="20"/>
                <w:lang w:val="en-US"/>
              </w:rPr>
            </w:pPr>
          </w:p>
        </w:tc>
      </w:tr>
      <w:tr w:rsidR="00096A61" w14:paraId="5A7355E0" w14:textId="77777777">
        <w:tc>
          <w:tcPr>
            <w:tcW w:w="709" w:type="dxa"/>
            <w:tcBorders>
              <w:top w:val="single" w:sz="4" w:space="0" w:color="000000"/>
              <w:left w:val="single" w:sz="8" w:space="0" w:color="000000"/>
              <w:bottom w:val="single" w:sz="4" w:space="0" w:color="000000"/>
            </w:tcBorders>
            <w:vAlign w:val="center"/>
          </w:tcPr>
          <w:p w14:paraId="7B1B88BA" w14:textId="77777777" w:rsidR="00096A61" w:rsidRDefault="00096A61">
            <w:pPr>
              <w:snapToGrid w:val="0"/>
              <w:jc w:val="center"/>
              <w:rPr>
                <w:sz w:val="20"/>
                <w:szCs w:val="20"/>
              </w:rPr>
            </w:pPr>
            <w:r>
              <w:rPr>
                <w:sz w:val="20"/>
                <w:szCs w:val="20"/>
              </w:rPr>
              <w:t>23</w:t>
            </w:r>
          </w:p>
        </w:tc>
        <w:tc>
          <w:tcPr>
            <w:tcW w:w="3119" w:type="dxa"/>
            <w:tcBorders>
              <w:top w:val="single" w:sz="4" w:space="0" w:color="000000"/>
              <w:left w:val="single" w:sz="8" w:space="0" w:color="000000"/>
              <w:bottom w:val="single" w:sz="4" w:space="0" w:color="000000"/>
            </w:tcBorders>
          </w:tcPr>
          <w:p w14:paraId="6A5942D3" w14:textId="77777777" w:rsidR="00096A61" w:rsidRDefault="00096A61">
            <w:pPr>
              <w:snapToGrid w:val="0"/>
              <w:rPr>
                <w:sz w:val="20"/>
                <w:szCs w:val="20"/>
              </w:rPr>
            </w:pPr>
            <w:r>
              <w:rPr>
                <w:sz w:val="20"/>
                <w:szCs w:val="20"/>
              </w:rPr>
              <w:t>Вспомогательные производства</w:t>
            </w:r>
          </w:p>
        </w:tc>
        <w:tc>
          <w:tcPr>
            <w:tcW w:w="1134" w:type="dxa"/>
            <w:tcBorders>
              <w:top w:val="single" w:sz="4" w:space="0" w:color="000000"/>
              <w:left w:val="single" w:sz="8" w:space="0" w:color="000000"/>
              <w:bottom w:val="single" w:sz="4" w:space="0" w:color="000000"/>
            </w:tcBorders>
            <w:vAlign w:val="center"/>
          </w:tcPr>
          <w:p w14:paraId="7D659135"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3C80A86C" w14:textId="77777777" w:rsidR="00096A61" w:rsidRDefault="00096A61">
            <w:pPr>
              <w:snapToGrid w:val="0"/>
              <w:jc w:val="right"/>
              <w:rPr>
                <w:sz w:val="20"/>
                <w:szCs w:val="20"/>
                <w:lang w:val="en-US"/>
              </w:rPr>
            </w:pPr>
          </w:p>
        </w:tc>
        <w:tc>
          <w:tcPr>
            <w:tcW w:w="1276" w:type="dxa"/>
            <w:tcBorders>
              <w:top w:val="single" w:sz="4" w:space="0" w:color="000000"/>
              <w:left w:val="single" w:sz="8" w:space="0" w:color="000000"/>
              <w:bottom w:val="single" w:sz="4" w:space="0" w:color="000000"/>
            </w:tcBorders>
            <w:vAlign w:val="center"/>
          </w:tcPr>
          <w:p w14:paraId="2ECA0EFA" w14:textId="77777777" w:rsidR="00096A61" w:rsidRDefault="00096A61">
            <w:pPr>
              <w:snapToGrid w:val="0"/>
              <w:jc w:val="right"/>
              <w:rPr>
                <w:sz w:val="20"/>
                <w:szCs w:val="20"/>
                <w:highlight w:val="yellow"/>
              </w:rPr>
            </w:pPr>
            <w:r>
              <w:rPr>
                <w:sz w:val="20"/>
                <w:szCs w:val="20"/>
                <w:highlight w:val="yellow"/>
              </w:rPr>
              <w:t>133 576,32</w:t>
            </w:r>
          </w:p>
        </w:tc>
        <w:tc>
          <w:tcPr>
            <w:tcW w:w="1276" w:type="dxa"/>
            <w:tcBorders>
              <w:top w:val="single" w:sz="4" w:space="0" w:color="000000"/>
              <w:left w:val="single" w:sz="4" w:space="0" w:color="000000"/>
              <w:bottom w:val="single" w:sz="4" w:space="0" w:color="000000"/>
            </w:tcBorders>
            <w:vAlign w:val="center"/>
          </w:tcPr>
          <w:p w14:paraId="18AD5B33" w14:textId="77777777" w:rsidR="00096A61" w:rsidRDefault="00096A61">
            <w:pPr>
              <w:snapToGrid w:val="0"/>
              <w:jc w:val="right"/>
              <w:rPr>
                <w:sz w:val="20"/>
                <w:szCs w:val="20"/>
                <w:highlight w:val="yellow"/>
              </w:rPr>
            </w:pPr>
            <w:r>
              <w:rPr>
                <w:sz w:val="20"/>
                <w:szCs w:val="20"/>
                <w:highlight w:val="yellow"/>
              </w:rPr>
              <w:t>133 576,32</w:t>
            </w:r>
          </w:p>
        </w:tc>
        <w:tc>
          <w:tcPr>
            <w:tcW w:w="1417" w:type="dxa"/>
            <w:tcBorders>
              <w:top w:val="single" w:sz="4" w:space="0" w:color="000000"/>
              <w:left w:val="single" w:sz="8" w:space="0" w:color="000000"/>
              <w:bottom w:val="single" w:sz="4" w:space="0" w:color="000000"/>
            </w:tcBorders>
            <w:vAlign w:val="center"/>
          </w:tcPr>
          <w:p w14:paraId="4D9066DA"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37C6A34B" w14:textId="77777777" w:rsidR="00096A61" w:rsidRDefault="00096A61">
            <w:pPr>
              <w:snapToGrid w:val="0"/>
              <w:jc w:val="right"/>
              <w:rPr>
                <w:sz w:val="20"/>
                <w:szCs w:val="20"/>
              </w:rPr>
            </w:pPr>
          </w:p>
        </w:tc>
      </w:tr>
      <w:tr w:rsidR="00096A61" w14:paraId="318596DD" w14:textId="77777777">
        <w:tc>
          <w:tcPr>
            <w:tcW w:w="709" w:type="dxa"/>
            <w:tcBorders>
              <w:top w:val="single" w:sz="4" w:space="0" w:color="000000"/>
              <w:left w:val="single" w:sz="8" w:space="0" w:color="000000"/>
              <w:bottom w:val="single" w:sz="4" w:space="0" w:color="000000"/>
            </w:tcBorders>
            <w:vAlign w:val="center"/>
          </w:tcPr>
          <w:p w14:paraId="15B26638" w14:textId="77777777" w:rsidR="00096A61" w:rsidRDefault="00096A61">
            <w:pPr>
              <w:snapToGrid w:val="0"/>
              <w:jc w:val="center"/>
              <w:rPr>
                <w:sz w:val="20"/>
                <w:szCs w:val="20"/>
              </w:rPr>
            </w:pPr>
            <w:r>
              <w:rPr>
                <w:sz w:val="20"/>
                <w:szCs w:val="20"/>
              </w:rPr>
              <w:t>25</w:t>
            </w:r>
          </w:p>
        </w:tc>
        <w:tc>
          <w:tcPr>
            <w:tcW w:w="3119" w:type="dxa"/>
            <w:tcBorders>
              <w:top w:val="single" w:sz="4" w:space="0" w:color="000000"/>
              <w:left w:val="single" w:sz="8" w:space="0" w:color="000000"/>
              <w:bottom w:val="single" w:sz="4" w:space="0" w:color="000000"/>
            </w:tcBorders>
          </w:tcPr>
          <w:p w14:paraId="78081EC6" w14:textId="77777777" w:rsidR="00096A61" w:rsidRDefault="00096A61">
            <w:pPr>
              <w:snapToGrid w:val="0"/>
              <w:rPr>
                <w:sz w:val="20"/>
                <w:szCs w:val="20"/>
              </w:rPr>
            </w:pPr>
            <w:r>
              <w:rPr>
                <w:sz w:val="20"/>
                <w:szCs w:val="20"/>
              </w:rPr>
              <w:t>Общепроизводственные расходы</w:t>
            </w:r>
          </w:p>
        </w:tc>
        <w:tc>
          <w:tcPr>
            <w:tcW w:w="1134" w:type="dxa"/>
            <w:tcBorders>
              <w:top w:val="single" w:sz="4" w:space="0" w:color="000000"/>
              <w:left w:val="single" w:sz="8" w:space="0" w:color="000000"/>
              <w:bottom w:val="single" w:sz="4" w:space="0" w:color="000000"/>
            </w:tcBorders>
            <w:vAlign w:val="center"/>
          </w:tcPr>
          <w:p w14:paraId="6A91871E"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6BF96708" w14:textId="77777777" w:rsidR="00096A61" w:rsidRDefault="00096A61">
            <w:pPr>
              <w:snapToGrid w:val="0"/>
              <w:jc w:val="right"/>
              <w:rPr>
                <w:sz w:val="20"/>
                <w:szCs w:val="20"/>
                <w:lang w:val="en-US"/>
              </w:rPr>
            </w:pPr>
          </w:p>
        </w:tc>
        <w:tc>
          <w:tcPr>
            <w:tcW w:w="1276" w:type="dxa"/>
            <w:tcBorders>
              <w:top w:val="single" w:sz="4" w:space="0" w:color="000000"/>
              <w:left w:val="single" w:sz="8" w:space="0" w:color="000000"/>
              <w:bottom w:val="single" w:sz="4" w:space="0" w:color="000000"/>
            </w:tcBorders>
            <w:vAlign w:val="center"/>
          </w:tcPr>
          <w:p w14:paraId="59F295A4" w14:textId="77777777" w:rsidR="00096A61" w:rsidRDefault="00096A61">
            <w:pPr>
              <w:snapToGrid w:val="0"/>
              <w:jc w:val="right"/>
              <w:rPr>
                <w:sz w:val="20"/>
                <w:szCs w:val="20"/>
                <w:highlight w:val="yellow"/>
              </w:rPr>
            </w:pPr>
            <w:r>
              <w:rPr>
                <w:sz w:val="20"/>
                <w:szCs w:val="20"/>
                <w:highlight w:val="yellow"/>
              </w:rPr>
              <w:t>132 671,8</w:t>
            </w:r>
          </w:p>
        </w:tc>
        <w:tc>
          <w:tcPr>
            <w:tcW w:w="1276" w:type="dxa"/>
            <w:tcBorders>
              <w:top w:val="single" w:sz="4" w:space="0" w:color="000000"/>
              <w:left w:val="single" w:sz="4" w:space="0" w:color="000000"/>
              <w:bottom w:val="single" w:sz="4" w:space="0" w:color="000000"/>
            </w:tcBorders>
            <w:vAlign w:val="center"/>
          </w:tcPr>
          <w:p w14:paraId="4A639875" w14:textId="77777777" w:rsidR="00096A61" w:rsidRDefault="00096A61">
            <w:pPr>
              <w:snapToGrid w:val="0"/>
              <w:jc w:val="right"/>
              <w:rPr>
                <w:sz w:val="20"/>
                <w:szCs w:val="20"/>
                <w:highlight w:val="yellow"/>
              </w:rPr>
            </w:pPr>
            <w:r>
              <w:rPr>
                <w:sz w:val="20"/>
                <w:szCs w:val="20"/>
                <w:highlight w:val="yellow"/>
              </w:rPr>
              <w:t>132 671,8</w:t>
            </w:r>
          </w:p>
        </w:tc>
        <w:tc>
          <w:tcPr>
            <w:tcW w:w="1417" w:type="dxa"/>
            <w:tcBorders>
              <w:top w:val="single" w:sz="4" w:space="0" w:color="000000"/>
              <w:left w:val="single" w:sz="8" w:space="0" w:color="000000"/>
              <w:bottom w:val="single" w:sz="4" w:space="0" w:color="000000"/>
            </w:tcBorders>
            <w:vAlign w:val="center"/>
          </w:tcPr>
          <w:p w14:paraId="69DC9F36"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4FD4CB3C" w14:textId="77777777" w:rsidR="00096A61" w:rsidRDefault="00096A61">
            <w:pPr>
              <w:snapToGrid w:val="0"/>
              <w:jc w:val="right"/>
              <w:rPr>
                <w:sz w:val="20"/>
                <w:szCs w:val="20"/>
                <w:lang w:val="en-US"/>
              </w:rPr>
            </w:pPr>
          </w:p>
        </w:tc>
      </w:tr>
      <w:tr w:rsidR="00096A61" w14:paraId="3A68A7D5" w14:textId="77777777">
        <w:tc>
          <w:tcPr>
            <w:tcW w:w="709" w:type="dxa"/>
            <w:tcBorders>
              <w:top w:val="single" w:sz="4" w:space="0" w:color="000000"/>
              <w:left w:val="single" w:sz="8" w:space="0" w:color="000000"/>
              <w:bottom w:val="single" w:sz="4" w:space="0" w:color="000000"/>
            </w:tcBorders>
            <w:vAlign w:val="center"/>
          </w:tcPr>
          <w:p w14:paraId="6CF95C7F" w14:textId="77777777" w:rsidR="00096A61" w:rsidRDefault="00096A61">
            <w:pPr>
              <w:snapToGrid w:val="0"/>
              <w:jc w:val="center"/>
              <w:rPr>
                <w:sz w:val="20"/>
                <w:szCs w:val="20"/>
              </w:rPr>
            </w:pPr>
            <w:r>
              <w:rPr>
                <w:sz w:val="20"/>
                <w:szCs w:val="20"/>
              </w:rPr>
              <w:t>26</w:t>
            </w:r>
          </w:p>
        </w:tc>
        <w:tc>
          <w:tcPr>
            <w:tcW w:w="3119" w:type="dxa"/>
            <w:tcBorders>
              <w:top w:val="single" w:sz="4" w:space="0" w:color="000000"/>
              <w:left w:val="single" w:sz="8" w:space="0" w:color="000000"/>
              <w:bottom w:val="single" w:sz="4" w:space="0" w:color="000000"/>
            </w:tcBorders>
          </w:tcPr>
          <w:p w14:paraId="355E6787" w14:textId="77777777" w:rsidR="00096A61" w:rsidRDefault="00096A61">
            <w:pPr>
              <w:snapToGrid w:val="0"/>
              <w:rPr>
                <w:sz w:val="20"/>
                <w:szCs w:val="20"/>
              </w:rPr>
            </w:pPr>
            <w:r>
              <w:rPr>
                <w:sz w:val="20"/>
                <w:szCs w:val="20"/>
              </w:rPr>
              <w:t>Общехозяйственные расходы</w:t>
            </w:r>
          </w:p>
        </w:tc>
        <w:tc>
          <w:tcPr>
            <w:tcW w:w="1134" w:type="dxa"/>
            <w:tcBorders>
              <w:top w:val="single" w:sz="4" w:space="0" w:color="000000"/>
              <w:left w:val="single" w:sz="8" w:space="0" w:color="000000"/>
              <w:bottom w:val="single" w:sz="4" w:space="0" w:color="000000"/>
            </w:tcBorders>
            <w:vAlign w:val="center"/>
          </w:tcPr>
          <w:p w14:paraId="01B67565"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4FC264E1" w14:textId="77777777" w:rsidR="00096A61" w:rsidRDefault="00096A61">
            <w:pPr>
              <w:snapToGrid w:val="0"/>
              <w:jc w:val="right"/>
              <w:rPr>
                <w:sz w:val="20"/>
                <w:szCs w:val="20"/>
              </w:rPr>
            </w:pPr>
          </w:p>
        </w:tc>
        <w:tc>
          <w:tcPr>
            <w:tcW w:w="1276" w:type="dxa"/>
            <w:tcBorders>
              <w:top w:val="single" w:sz="4" w:space="0" w:color="000000"/>
              <w:left w:val="single" w:sz="8" w:space="0" w:color="000000"/>
              <w:bottom w:val="single" w:sz="4" w:space="0" w:color="000000"/>
            </w:tcBorders>
            <w:vAlign w:val="center"/>
          </w:tcPr>
          <w:p w14:paraId="6FA4E6A0" w14:textId="77777777" w:rsidR="00096A61" w:rsidRDefault="00096A61">
            <w:pPr>
              <w:snapToGrid w:val="0"/>
              <w:jc w:val="right"/>
              <w:rPr>
                <w:sz w:val="20"/>
                <w:szCs w:val="20"/>
                <w:highlight w:val="yellow"/>
              </w:rPr>
            </w:pPr>
            <w:r>
              <w:rPr>
                <w:sz w:val="20"/>
                <w:szCs w:val="20"/>
                <w:highlight w:val="yellow"/>
              </w:rPr>
              <w:t>343 860,36</w:t>
            </w:r>
          </w:p>
        </w:tc>
        <w:tc>
          <w:tcPr>
            <w:tcW w:w="1276" w:type="dxa"/>
            <w:tcBorders>
              <w:top w:val="single" w:sz="4" w:space="0" w:color="000000"/>
              <w:left w:val="single" w:sz="4" w:space="0" w:color="000000"/>
              <w:bottom w:val="single" w:sz="4" w:space="0" w:color="000000"/>
            </w:tcBorders>
            <w:vAlign w:val="center"/>
          </w:tcPr>
          <w:p w14:paraId="243085A2" w14:textId="77777777" w:rsidR="00096A61" w:rsidRDefault="00096A61">
            <w:pPr>
              <w:snapToGrid w:val="0"/>
              <w:jc w:val="right"/>
              <w:rPr>
                <w:sz w:val="20"/>
                <w:szCs w:val="20"/>
                <w:highlight w:val="yellow"/>
              </w:rPr>
            </w:pPr>
            <w:r>
              <w:rPr>
                <w:sz w:val="20"/>
                <w:szCs w:val="20"/>
                <w:highlight w:val="yellow"/>
              </w:rPr>
              <w:t>343 860,36</w:t>
            </w:r>
          </w:p>
        </w:tc>
        <w:tc>
          <w:tcPr>
            <w:tcW w:w="1417" w:type="dxa"/>
            <w:tcBorders>
              <w:top w:val="single" w:sz="4" w:space="0" w:color="000000"/>
              <w:left w:val="single" w:sz="8" w:space="0" w:color="000000"/>
              <w:bottom w:val="single" w:sz="4" w:space="0" w:color="000000"/>
            </w:tcBorders>
            <w:vAlign w:val="center"/>
          </w:tcPr>
          <w:p w14:paraId="748354EA"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6D5D96A2" w14:textId="77777777" w:rsidR="00096A61" w:rsidRDefault="00096A61">
            <w:pPr>
              <w:snapToGrid w:val="0"/>
              <w:jc w:val="right"/>
              <w:rPr>
                <w:sz w:val="20"/>
                <w:szCs w:val="20"/>
                <w:lang w:val="en-US"/>
              </w:rPr>
            </w:pPr>
          </w:p>
        </w:tc>
      </w:tr>
      <w:tr w:rsidR="00096A61" w14:paraId="3FE440E6" w14:textId="77777777">
        <w:tc>
          <w:tcPr>
            <w:tcW w:w="709" w:type="dxa"/>
            <w:tcBorders>
              <w:top w:val="single" w:sz="4" w:space="0" w:color="000000"/>
              <w:left w:val="single" w:sz="8" w:space="0" w:color="000000"/>
              <w:bottom w:val="single" w:sz="4" w:space="0" w:color="000000"/>
            </w:tcBorders>
            <w:vAlign w:val="center"/>
          </w:tcPr>
          <w:p w14:paraId="5BFB6E45" w14:textId="77777777" w:rsidR="00096A61" w:rsidRDefault="00096A61">
            <w:pPr>
              <w:snapToGrid w:val="0"/>
              <w:jc w:val="center"/>
              <w:rPr>
                <w:sz w:val="20"/>
                <w:szCs w:val="20"/>
              </w:rPr>
            </w:pPr>
            <w:r>
              <w:rPr>
                <w:sz w:val="20"/>
                <w:szCs w:val="20"/>
              </w:rPr>
              <w:t>43</w:t>
            </w:r>
          </w:p>
        </w:tc>
        <w:tc>
          <w:tcPr>
            <w:tcW w:w="3119" w:type="dxa"/>
            <w:tcBorders>
              <w:top w:val="single" w:sz="4" w:space="0" w:color="000000"/>
              <w:left w:val="single" w:sz="8" w:space="0" w:color="000000"/>
              <w:bottom w:val="single" w:sz="4" w:space="0" w:color="000000"/>
            </w:tcBorders>
          </w:tcPr>
          <w:p w14:paraId="57C22960" w14:textId="77777777" w:rsidR="00096A61" w:rsidRDefault="00096A61">
            <w:pPr>
              <w:snapToGrid w:val="0"/>
              <w:rPr>
                <w:sz w:val="20"/>
                <w:szCs w:val="20"/>
              </w:rPr>
            </w:pPr>
            <w:r>
              <w:rPr>
                <w:sz w:val="20"/>
                <w:szCs w:val="20"/>
              </w:rPr>
              <w:t>Готовая продукция</w:t>
            </w:r>
          </w:p>
        </w:tc>
        <w:tc>
          <w:tcPr>
            <w:tcW w:w="1134" w:type="dxa"/>
            <w:tcBorders>
              <w:top w:val="single" w:sz="4" w:space="0" w:color="000000"/>
              <w:left w:val="single" w:sz="8" w:space="0" w:color="000000"/>
              <w:bottom w:val="single" w:sz="4" w:space="0" w:color="000000"/>
            </w:tcBorders>
            <w:vAlign w:val="center"/>
          </w:tcPr>
          <w:p w14:paraId="4EBA3FAF" w14:textId="77777777" w:rsidR="00096A61" w:rsidRDefault="00096A61">
            <w:pPr>
              <w:snapToGrid w:val="0"/>
              <w:jc w:val="right"/>
              <w:rPr>
                <w:sz w:val="20"/>
                <w:szCs w:val="20"/>
              </w:rPr>
            </w:pPr>
            <w:r>
              <w:rPr>
                <w:sz w:val="20"/>
                <w:szCs w:val="20"/>
                <w:highlight w:val="yellow"/>
              </w:rPr>
              <w:t>41 600</w:t>
            </w:r>
            <w:r>
              <w:rPr>
                <w:sz w:val="20"/>
                <w:szCs w:val="20"/>
              </w:rPr>
              <w:t xml:space="preserve">                              </w:t>
            </w:r>
          </w:p>
        </w:tc>
        <w:tc>
          <w:tcPr>
            <w:tcW w:w="1134" w:type="dxa"/>
            <w:tcBorders>
              <w:top w:val="single" w:sz="4" w:space="0" w:color="000000"/>
              <w:left w:val="single" w:sz="4" w:space="0" w:color="000000"/>
              <w:bottom w:val="single" w:sz="4" w:space="0" w:color="000000"/>
            </w:tcBorders>
            <w:vAlign w:val="center"/>
          </w:tcPr>
          <w:p w14:paraId="5A2A076C" w14:textId="77777777" w:rsidR="00096A61" w:rsidRDefault="00096A61">
            <w:pPr>
              <w:snapToGrid w:val="0"/>
              <w:jc w:val="right"/>
              <w:rPr>
                <w:sz w:val="20"/>
                <w:szCs w:val="20"/>
                <w:lang w:val="en-US"/>
              </w:rPr>
            </w:pPr>
          </w:p>
        </w:tc>
        <w:tc>
          <w:tcPr>
            <w:tcW w:w="1276" w:type="dxa"/>
            <w:tcBorders>
              <w:top w:val="single" w:sz="4" w:space="0" w:color="000000"/>
              <w:left w:val="single" w:sz="8" w:space="0" w:color="000000"/>
              <w:bottom w:val="single" w:sz="4" w:space="0" w:color="000000"/>
            </w:tcBorders>
            <w:vAlign w:val="center"/>
          </w:tcPr>
          <w:p w14:paraId="196B94D3" w14:textId="77777777" w:rsidR="00096A61" w:rsidRDefault="00096A61">
            <w:pPr>
              <w:snapToGrid w:val="0"/>
              <w:jc w:val="right"/>
              <w:rPr>
                <w:sz w:val="20"/>
                <w:szCs w:val="20"/>
              </w:rPr>
            </w:pPr>
            <w:r>
              <w:rPr>
                <w:sz w:val="20"/>
                <w:szCs w:val="20"/>
              </w:rPr>
              <w:t>296 856,12</w:t>
            </w:r>
          </w:p>
        </w:tc>
        <w:tc>
          <w:tcPr>
            <w:tcW w:w="1276" w:type="dxa"/>
            <w:tcBorders>
              <w:top w:val="single" w:sz="4" w:space="0" w:color="000000"/>
              <w:left w:val="single" w:sz="4" w:space="0" w:color="000000"/>
              <w:bottom w:val="single" w:sz="4" w:space="0" w:color="000000"/>
            </w:tcBorders>
            <w:vAlign w:val="center"/>
          </w:tcPr>
          <w:p w14:paraId="4F392D48" w14:textId="77777777" w:rsidR="00096A61" w:rsidRDefault="00096A61">
            <w:pPr>
              <w:snapToGrid w:val="0"/>
              <w:jc w:val="right"/>
              <w:rPr>
                <w:sz w:val="20"/>
                <w:szCs w:val="20"/>
              </w:rPr>
            </w:pPr>
            <w:r>
              <w:rPr>
                <w:sz w:val="20"/>
                <w:szCs w:val="20"/>
              </w:rPr>
              <w:t>300 000</w:t>
            </w:r>
          </w:p>
        </w:tc>
        <w:tc>
          <w:tcPr>
            <w:tcW w:w="1417" w:type="dxa"/>
            <w:tcBorders>
              <w:top w:val="single" w:sz="4" w:space="0" w:color="000000"/>
              <w:left w:val="single" w:sz="8" w:space="0" w:color="000000"/>
              <w:bottom w:val="single" w:sz="4" w:space="0" w:color="000000"/>
            </w:tcBorders>
            <w:vAlign w:val="center"/>
          </w:tcPr>
          <w:p w14:paraId="5F8AF9B2" w14:textId="77777777" w:rsidR="00096A61" w:rsidRDefault="00096A61">
            <w:pPr>
              <w:snapToGrid w:val="0"/>
              <w:jc w:val="right"/>
              <w:rPr>
                <w:sz w:val="20"/>
                <w:szCs w:val="20"/>
              </w:rPr>
            </w:pPr>
            <w:r>
              <w:rPr>
                <w:sz w:val="20"/>
                <w:szCs w:val="20"/>
              </w:rPr>
              <w:t>38 456,12</w:t>
            </w:r>
          </w:p>
        </w:tc>
        <w:tc>
          <w:tcPr>
            <w:tcW w:w="1276" w:type="dxa"/>
            <w:tcBorders>
              <w:top w:val="single" w:sz="4" w:space="0" w:color="000000"/>
              <w:left w:val="single" w:sz="4" w:space="0" w:color="000000"/>
              <w:bottom w:val="single" w:sz="4" w:space="0" w:color="000000"/>
              <w:right w:val="single" w:sz="8" w:space="0" w:color="000000"/>
            </w:tcBorders>
            <w:vAlign w:val="center"/>
          </w:tcPr>
          <w:p w14:paraId="719A19FF" w14:textId="77777777" w:rsidR="00096A61" w:rsidRDefault="00096A61">
            <w:pPr>
              <w:snapToGrid w:val="0"/>
              <w:jc w:val="right"/>
              <w:rPr>
                <w:sz w:val="20"/>
                <w:szCs w:val="20"/>
                <w:lang w:val="en-US"/>
              </w:rPr>
            </w:pPr>
          </w:p>
        </w:tc>
      </w:tr>
      <w:tr w:rsidR="00096A61" w14:paraId="5D848FF3" w14:textId="77777777">
        <w:tc>
          <w:tcPr>
            <w:tcW w:w="709" w:type="dxa"/>
            <w:tcBorders>
              <w:top w:val="single" w:sz="4" w:space="0" w:color="000000"/>
              <w:left w:val="single" w:sz="8" w:space="0" w:color="000000"/>
              <w:bottom w:val="single" w:sz="4" w:space="0" w:color="000000"/>
            </w:tcBorders>
            <w:vAlign w:val="center"/>
          </w:tcPr>
          <w:p w14:paraId="329A9BBC" w14:textId="77777777" w:rsidR="00096A61" w:rsidRDefault="00096A61">
            <w:pPr>
              <w:snapToGrid w:val="0"/>
              <w:jc w:val="center"/>
              <w:rPr>
                <w:sz w:val="20"/>
                <w:szCs w:val="20"/>
              </w:rPr>
            </w:pPr>
            <w:r>
              <w:rPr>
                <w:sz w:val="20"/>
                <w:szCs w:val="20"/>
              </w:rPr>
              <w:t>50</w:t>
            </w:r>
          </w:p>
        </w:tc>
        <w:tc>
          <w:tcPr>
            <w:tcW w:w="3119" w:type="dxa"/>
            <w:tcBorders>
              <w:top w:val="single" w:sz="4" w:space="0" w:color="000000"/>
              <w:left w:val="single" w:sz="8" w:space="0" w:color="000000"/>
              <w:bottom w:val="single" w:sz="4" w:space="0" w:color="000000"/>
            </w:tcBorders>
          </w:tcPr>
          <w:p w14:paraId="70554F83" w14:textId="77777777" w:rsidR="00096A61" w:rsidRDefault="00096A61">
            <w:pPr>
              <w:snapToGrid w:val="0"/>
              <w:rPr>
                <w:sz w:val="20"/>
                <w:szCs w:val="20"/>
              </w:rPr>
            </w:pPr>
            <w:r>
              <w:rPr>
                <w:sz w:val="20"/>
                <w:szCs w:val="20"/>
              </w:rPr>
              <w:t>Касса</w:t>
            </w:r>
          </w:p>
        </w:tc>
        <w:tc>
          <w:tcPr>
            <w:tcW w:w="1134" w:type="dxa"/>
            <w:tcBorders>
              <w:top w:val="single" w:sz="4" w:space="0" w:color="000000"/>
              <w:left w:val="single" w:sz="8" w:space="0" w:color="000000"/>
              <w:bottom w:val="single" w:sz="4" w:space="0" w:color="000000"/>
            </w:tcBorders>
            <w:vAlign w:val="center"/>
          </w:tcPr>
          <w:p w14:paraId="13D85B17" w14:textId="77777777" w:rsidR="00096A61" w:rsidRDefault="00096A61">
            <w:pPr>
              <w:snapToGrid w:val="0"/>
              <w:jc w:val="right"/>
              <w:rPr>
                <w:sz w:val="20"/>
                <w:szCs w:val="20"/>
              </w:rPr>
            </w:pPr>
            <w:r>
              <w:rPr>
                <w:sz w:val="20"/>
                <w:szCs w:val="20"/>
                <w:highlight w:val="yellow"/>
              </w:rPr>
              <w:t>4 400</w:t>
            </w:r>
          </w:p>
        </w:tc>
        <w:tc>
          <w:tcPr>
            <w:tcW w:w="1134" w:type="dxa"/>
            <w:tcBorders>
              <w:top w:val="single" w:sz="4" w:space="0" w:color="000000"/>
              <w:left w:val="single" w:sz="4" w:space="0" w:color="000000"/>
              <w:bottom w:val="single" w:sz="4" w:space="0" w:color="000000"/>
            </w:tcBorders>
            <w:vAlign w:val="center"/>
          </w:tcPr>
          <w:p w14:paraId="6E2B36A1" w14:textId="77777777" w:rsidR="00096A61" w:rsidRDefault="00096A61">
            <w:pPr>
              <w:snapToGrid w:val="0"/>
              <w:jc w:val="right"/>
              <w:rPr>
                <w:sz w:val="20"/>
                <w:szCs w:val="20"/>
                <w:lang w:val="en-US"/>
              </w:rPr>
            </w:pPr>
          </w:p>
        </w:tc>
        <w:tc>
          <w:tcPr>
            <w:tcW w:w="1276" w:type="dxa"/>
            <w:tcBorders>
              <w:top w:val="single" w:sz="4" w:space="0" w:color="000000"/>
              <w:left w:val="single" w:sz="8" w:space="0" w:color="000000"/>
              <w:bottom w:val="single" w:sz="4" w:space="0" w:color="000000"/>
            </w:tcBorders>
            <w:vAlign w:val="center"/>
          </w:tcPr>
          <w:p w14:paraId="0ADB9DF3" w14:textId="77777777" w:rsidR="00096A61" w:rsidRDefault="00096A61">
            <w:pPr>
              <w:snapToGrid w:val="0"/>
              <w:jc w:val="right"/>
              <w:rPr>
                <w:sz w:val="20"/>
                <w:szCs w:val="20"/>
              </w:rPr>
            </w:pPr>
            <w:r>
              <w:rPr>
                <w:sz w:val="20"/>
                <w:szCs w:val="20"/>
              </w:rPr>
              <w:t>10 140</w:t>
            </w:r>
          </w:p>
        </w:tc>
        <w:tc>
          <w:tcPr>
            <w:tcW w:w="1276" w:type="dxa"/>
            <w:tcBorders>
              <w:top w:val="single" w:sz="4" w:space="0" w:color="000000"/>
              <w:left w:val="single" w:sz="4" w:space="0" w:color="000000"/>
              <w:bottom w:val="single" w:sz="4" w:space="0" w:color="000000"/>
            </w:tcBorders>
            <w:vAlign w:val="center"/>
          </w:tcPr>
          <w:p w14:paraId="2647367D" w14:textId="77777777" w:rsidR="00096A61" w:rsidRDefault="00096A61">
            <w:pPr>
              <w:snapToGrid w:val="0"/>
              <w:jc w:val="right"/>
              <w:rPr>
                <w:sz w:val="20"/>
                <w:szCs w:val="20"/>
              </w:rPr>
            </w:pPr>
            <w:r>
              <w:rPr>
                <w:sz w:val="20"/>
                <w:szCs w:val="20"/>
              </w:rPr>
              <w:t>800</w:t>
            </w:r>
          </w:p>
        </w:tc>
        <w:tc>
          <w:tcPr>
            <w:tcW w:w="1417" w:type="dxa"/>
            <w:tcBorders>
              <w:top w:val="single" w:sz="4" w:space="0" w:color="000000"/>
              <w:left w:val="single" w:sz="8" w:space="0" w:color="000000"/>
              <w:bottom w:val="single" w:sz="4" w:space="0" w:color="000000"/>
            </w:tcBorders>
            <w:vAlign w:val="center"/>
          </w:tcPr>
          <w:p w14:paraId="150230A1" w14:textId="77777777" w:rsidR="00096A61" w:rsidRDefault="00096A61">
            <w:pPr>
              <w:snapToGrid w:val="0"/>
              <w:jc w:val="right"/>
              <w:rPr>
                <w:sz w:val="20"/>
                <w:szCs w:val="20"/>
              </w:rPr>
            </w:pPr>
            <w:r>
              <w:rPr>
                <w:sz w:val="20"/>
                <w:szCs w:val="20"/>
              </w:rPr>
              <w:t>13 740</w:t>
            </w:r>
          </w:p>
        </w:tc>
        <w:tc>
          <w:tcPr>
            <w:tcW w:w="1276" w:type="dxa"/>
            <w:tcBorders>
              <w:top w:val="single" w:sz="4" w:space="0" w:color="000000"/>
              <w:left w:val="single" w:sz="4" w:space="0" w:color="000000"/>
              <w:bottom w:val="single" w:sz="4" w:space="0" w:color="000000"/>
              <w:right w:val="single" w:sz="8" w:space="0" w:color="000000"/>
            </w:tcBorders>
            <w:vAlign w:val="center"/>
          </w:tcPr>
          <w:p w14:paraId="10105474" w14:textId="77777777" w:rsidR="00096A61" w:rsidRDefault="00096A61">
            <w:pPr>
              <w:snapToGrid w:val="0"/>
              <w:jc w:val="right"/>
              <w:rPr>
                <w:sz w:val="20"/>
                <w:szCs w:val="20"/>
                <w:lang w:val="en-US"/>
              </w:rPr>
            </w:pPr>
          </w:p>
        </w:tc>
      </w:tr>
      <w:tr w:rsidR="00096A61" w14:paraId="7F9B1D7E" w14:textId="77777777">
        <w:tc>
          <w:tcPr>
            <w:tcW w:w="709" w:type="dxa"/>
            <w:tcBorders>
              <w:top w:val="single" w:sz="4" w:space="0" w:color="000000"/>
              <w:left w:val="single" w:sz="8" w:space="0" w:color="000000"/>
              <w:bottom w:val="single" w:sz="4" w:space="0" w:color="000000"/>
            </w:tcBorders>
            <w:vAlign w:val="center"/>
          </w:tcPr>
          <w:p w14:paraId="419344C1" w14:textId="77777777" w:rsidR="00096A61" w:rsidRDefault="00096A61">
            <w:pPr>
              <w:snapToGrid w:val="0"/>
              <w:jc w:val="center"/>
              <w:rPr>
                <w:sz w:val="20"/>
                <w:szCs w:val="20"/>
              </w:rPr>
            </w:pPr>
            <w:r>
              <w:rPr>
                <w:sz w:val="20"/>
                <w:szCs w:val="20"/>
              </w:rPr>
              <w:t>51</w:t>
            </w:r>
          </w:p>
        </w:tc>
        <w:tc>
          <w:tcPr>
            <w:tcW w:w="3119" w:type="dxa"/>
            <w:tcBorders>
              <w:top w:val="single" w:sz="4" w:space="0" w:color="000000"/>
              <w:left w:val="single" w:sz="8" w:space="0" w:color="000000"/>
              <w:bottom w:val="single" w:sz="4" w:space="0" w:color="000000"/>
            </w:tcBorders>
          </w:tcPr>
          <w:p w14:paraId="49C17408" w14:textId="77777777" w:rsidR="00096A61" w:rsidRDefault="00096A61">
            <w:pPr>
              <w:snapToGrid w:val="0"/>
              <w:rPr>
                <w:sz w:val="20"/>
                <w:szCs w:val="20"/>
              </w:rPr>
            </w:pPr>
            <w:r>
              <w:rPr>
                <w:sz w:val="20"/>
                <w:szCs w:val="20"/>
              </w:rPr>
              <w:t>Расчетные счета</w:t>
            </w:r>
          </w:p>
        </w:tc>
        <w:tc>
          <w:tcPr>
            <w:tcW w:w="1134" w:type="dxa"/>
            <w:tcBorders>
              <w:top w:val="single" w:sz="4" w:space="0" w:color="000000"/>
              <w:left w:val="single" w:sz="8" w:space="0" w:color="000000"/>
              <w:bottom w:val="single" w:sz="4" w:space="0" w:color="000000"/>
            </w:tcBorders>
            <w:vAlign w:val="center"/>
          </w:tcPr>
          <w:p w14:paraId="1D8D4188" w14:textId="77777777" w:rsidR="00096A61" w:rsidRDefault="00096A61">
            <w:pPr>
              <w:snapToGrid w:val="0"/>
              <w:jc w:val="right"/>
              <w:rPr>
                <w:sz w:val="20"/>
                <w:szCs w:val="20"/>
                <w:highlight w:val="yellow"/>
              </w:rPr>
            </w:pPr>
            <w:r>
              <w:rPr>
                <w:sz w:val="20"/>
                <w:szCs w:val="20"/>
                <w:highlight w:val="yellow"/>
              </w:rPr>
              <w:t xml:space="preserve">937 400                                </w:t>
            </w:r>
          </w:p>
        </w:tc>
        <w:tc>
          <w:tcPr>
            <w:tcW w:w="1134" w:type="dxa"/>
            <w:tcBorders>
              <w:top w:val="single" w:sz="4" w:space="0" w:color="000000"/>
              <w:left w:val="single" w:sz="4" w:space="0" w:color="000000"/>
              <w:bottom w:val="single" w:sz="4" w:space="0" w:color="000000"/>
            </w:tcBorders>
            <w:vAlign w:val="center"/>
          </w:tcPr>
          <w:p w14:paraId="4F17C417" w14:textId="77777777" w:rsidR="00096A61" w:rsidRDefault="00096A61">
            <w:pPr>
              <w:snapToGrid w:val="0"/>
              <w:jc w:val="right"/>
              <w:rPr>
                <w:sz w:val="20"/>
                <w:szCs w:val="20"/>
                <w:highlight w:val="yellow"/>
                <w:lang w:val="en-US"/>
              </w:rPr>
            </w:pPr>
          </w:p>
        </w:tc>
        <w:tc>
          <w:tcPr>
            <w:tcW w:w="1276" w:type="dxa"/>
            <w:tcBorders>
              <w:top w:val="single" w:sz="4" w:space="0" w:color="000000"/>
              <w:left w:val="single" w:sz="8" w:space="0" w:color="000000"/>
              <w:bottom w:val="single" w:sz="4" w:space="0" w:color="000000"/>
            </w:tcBorders>
            <w:vAlign w:val="center"/>
          </w:tcPr>
          <w:p w14:paraId="5DCA7D59" w14:textId="77777777" w:rsidR="00096A61" w:rsidRDefault="00096A61">
            <w:pPr>
              <w:snapToGrid w:val="0"/>
              <w:jc w:val="right"/>
              <w:rPr>
                <w:sz w:val="20"/>
                <w:szCs w:val="20"/>
              </w:rPr>
            </w:pPr>
            <w:r>
              <w:rPr>
                <w:sz w:val="20"/>
                <w:szCs w:val="20"/>
              </w:rPr>
              <w:t>31 840</w:t>
            </w:r>
          </w:p>
        </w:tc>
        <w:tc>
          <w:tcPr>
            <w:tcW w:w="1276" w:type="dxa"/>
            <w:tcBorders>
              <w:top w:val="single" w:sz="4" w:space="0" w:color="000000"/>
              <w:left w:val="single" w:sz="4" w:space="0" w:color="000000"/>
              <w:bottom w:val="single" w:sz="4" w:space="0" w:color="000000"/>
            </w:tcBorders>
            <w:vAlign w:val="center"/>
          </w:tcPr>
          <w:p w14:paraId="3C3794C0" w14:textId="77777777" w:rsidR="00096A61" w:rsidRDefault="00096A61">
            <w:pPr>
              <w:snapToGrid w:val="0"/>
              <w:jc w:val="right"/>
              <w:rPr>
                <w:sz w:val="20"/>
                <w:szCs w:val="20"/>
              </w:rPr>
            </w:pPr>
            <w:r>
              <w:rPr>
                <w:sz w:val="20"/>
                <w:szCs w:val="20"/>
              </w:rPr>
              <w:t>535 282,44</w:t>
            </w:r>
          </w:p>
        </w:tc>
        <w:tc>
          <w:tcPr>
            <w:tcW w:w="1417" w:type="dxa"/>
            <w:tcBorders>
              <w:top w:val="single" w:sz="4" w:space="0" w:color="000000"/>
              <w:left w:val="single" w:sz="8" w:space="0" w:color="000000"/>
              <w:bottom w:val="single" w:sz="4" w:space="0" w:color="000000"/>
            </w:tcBorders>
            <w:vAlign w:val="center"/>
          </w:tcPr>
          <w:p w14:paraId="3B526649" w14:textId="77777777" w:rsidR="00096A61" w:rsidRDefault="00096A61">
            <w:pPr>
              <w:snapToGrid w:val="0"/>
              <w:jc w:val="right"/>
              <w:rPr>
                <w:sz w:val="20"/>
                <w:szCs w:val="20"/>
              </w:rPr>
            </w:pPr>
            <w:r>
              <w:rPr>
                <w:sz w:val="20"/>
                <w:szCs w:val="20"/>
              </w:rPr>
              <w:t>433 957,56</w:t>
            </w:r>
          </w:p>
        </w:tc>
        <w:tc>
          <w:tcPr>
            <w:tcW w:w="1276" w:type="dxa"/>
            <w:tcBorders>
              <w:top w:val="single" w:sz="4" w:space="0" w:color="000000"/>
              <w:left w:val="single" w:sz="4" w:space="0" w:color="000000"/>
              <w:bottom w:val="single" w:sz="4" w:space="0" w:color="000000"/>
              <w:right w:val="single" w:sz="8" w:space="0" w:color="000000"/>
            </w:tcBorders>
            <w:vAlign w:val="center"/>
          </w:tcPr>
          <w:p w14:paraId="632AE4DF" w14:textId="77777777" w:rsidR="00096A61" w:rsidRDefault="00096A61">
            <w:pPr>
              <w:snapToGrid w:val="0"/>
              <w:jc w:val="right"/>
              <w:rPr>
                <w:sz w:val="20"/>
                <w:szCs w:val="20"/>
                <w:lang w:val="en-US"/>
              </w:rPr>
            </w:pPr>
          </w:p>
        </w:tc>
      </w:tr>
      <w:tr w:rsidR="00096A61" w14:paraId="7CC92CBF" w14:textId="77777777">
        <w:tc>
          <w:tcPr>
            <w:tcW w:w="709" w:type="dxa"/>
            <w:tcBorders>
              <w:top w:val="single" w:sz="4" w:space="0" w:color="000000"/>
              <w:left w:val="single" w:sz="8" w:space="0" w:color="000000"/>
              <w:bottom w:val="single" w:sz="4" w:space="0" w:color="000000"/>
            </w:tcBorders>
            <w:vAlign w:val="center"/>
          </w:tcPr>
          <w:p w14:paraId="7CC76CD8" w14:textId="77777777" w:rsidR="00096A61" w:rsidRDefault="00096A61">
            <w:pPr>
              <w:snapToGrid w:val="0"/>
              <w:jc w:val="center"/>
              <w:rPr>
                <w:sz w:val="20"/>
                <w:szCs w:val="20"/>
              </w:rPr>
            </w:pPr>
            <w:r>
              <w:rPr>
                <w:sz w:val="20"/>
                <w:szCs w:val="20"/>
              </w:rPr>
              <w:t>60</w:t>
            </w:r>
          </w:p>
        </w:tc>
        <w:tc>
          <w:tcPr>
            <w:tcW w:w="3119" w:type="dxa"/>
            <w:tcBorders>
              <w:top w:val="single" w:sz="4" w:space="0" w:color="000000"/>
              <w:left w:val="single" w:sz="8" w:space="0" w:color="000000"/>
              <w:bottom w:val="single" w:sz="4" w:space="0" w:color="000000"/>
            </w:tcBorders>
          </w:tcPr>
          <w:p w14:paraId="09A7A743" w14:textId="77777777" w:rsidR="00096A61" w:rsidRDefault="00096A61">
            <w:pPr>
              <w:snapToGrid w:val="0"/>
              <w:rPr>
                <w:sz w:val="20"/>
                <w:szCs w:val="20"/>
              </w:rPr>
            </w:pPr>
            <w:r>
              <w:rPr>
                <w:sz w:val="20"/>
                <w:szCs w:val="20"/>
              </w:rPr>
              <w:t>Расчеты с поставщиками и подрядчиками</w:t>
            </w:r>
          </w:p>
        </w:tc>
        <w:tc>
          <w:tcPr>
            <w:tcW w:w="1134" w:type="dxa"/>
            <w:tcBorders>
              <w:top w:val="single" w:sz="4" w:space="0" w:color="000000"/>
              <w:left w:val="single" w:sz="8" w:space="0" w:color="000000"/>
              <w:bottom w:val="single" w:sz="4" w:space="0" w:color="000000"/>
            </w:tcBorders>
            <w:vAlign w:val="center"/>
          </w:tcPr>
          <w:p w14:paraId="7FC87480" w14:textId="77777777" w:rsidR="00096A61" w:rsidRDefault="00096A61">
            <w:pPr>
              <w:snapToGrid w:val="0"/>
              <w:jc w:val="right"/>
              <w:rPr>
                <w:sz w:val="20"/>
                <w:szCs w:val="20"/>
                <w:highlight w:val="yellow"/>
              </w:rPr>
            </w:pPr>
          </w:p>
        </w:tc>
        <w:tc>
          <w:tcPr>
            <w:tcW w:w="1134" w:type="dxa"/>
            <w:tcBorders>
              <w:top w:val="single" w:sz="4" w:space="0" w:color="000000"/>
              <w:left w:val="single" w:sz="4" w:space="0" w:color="000000"/>
              <w:bottom w:val="single" w:sz="4" w:space="0" w:color="000000"/>
            </w:tcBorders>
            <w:vAlign w:val="center"/>
          </w:tcPr>
          <w:p w14:paraId="482A576C" w14:textId="77777777" w:rsidR="00096A61" w:rsidRDefault="00096A61">
            <w:pPr>
              <w:snapToGrid w:val="0"/>
              <w:jc w:val="right"/>
              <w:rPr>
                <w:sz w:val="20"/>
                <w:szCs w:val="20"/>
                <w:highlight w:val="yellow"/>
              </w:rPr>
            </w:pPr>
            <w:r>
              <w:rPr>
                <w:sz w:val="20"/>
                <w:szCs w:val="20"/>
                <w:highlight w:val="yellow"/>
              </w:rPr>
              <w:t xml:space="preserve">57 280                              </w:t>
            </w:r>
          </w:p>
        </w:tc>
        <w:tc>
          <w:tcPr>
            <w:tcW w:w="1276" w:type="dxa"/>
            <w:tcBorders>
              <w:top w:val="single" w:sz="4" w:space="0" w:color="000000"/>
              <w:left w:val="single" w:sz="8" w:space="0" w:color="000000"/>
              <w:bottom w:val="single" w:sz="4" w:space="0" w:color="000000"/>
            </w:tcBorders>
            <w:vAlign w:val="center"/>
          </w:tcPr>
          <w:p w14:paraId="1B68ACEB" w14:textId="77777777" w:rsidR="00096A61" w:rsidRDefault="00096A61">
            <w:pPr>
              <w:snapToGrid w:val="0"/>
              <w:jc w:val="right"/>
              <w:rPr>
                <w:sz w:val="20"/>
                <w:szCs w:val="20"/>
              </w:rPr>
            </w:pPr>
            <w:r>
              <w:rPr>
                <w:sz w:val="20"/>
                <w:szCs w:val="20"/>
              </w:rPr>
              <w:t>33925</w:t>
            </w:r>
          </w:p>
        </w:tc>
        <w:tc>
          <w:tcPr>
            <w:tcW w:w="1276" w:type="dxa"/>
            <w:tcBorders>
              <w:top w:val="single" w:sz="4" w:space="0" w:color="000000"/>
              <w:left w:val="single" w:sz="4" w:space="0" w:color="000000"/>
              <w:bottom w:val="single" w:sz="4" w:space="0" w:color="000000"/>
            </w:tcBorders>
            <w:vAlign w:val="center"/>
          </w:tcPr>
          <w:p w14:paraId="19BE6F51" w14:textId="77777777" w:rsidR="00096A61" w:rsidRDefault="00096A61">
            <w:pPr>
              <w:snapToGrid w:val="0"/>
              <w:jc w:val="right"/>
              <w:rPr>
                <w:sz w:val="20"/>
                <w:szCs w:val="20"/>
              </w:rPr>
            </w:pPr>
            <w:r>
              <w:rPr>
                <w:sz w:val="20"/>
                <w:szCs w:val="20"/>
              </w:rPr>
              <w:t>83 426</w:t>
            </w:r>
          </w:p>
        </w:tc>
        <w:tc>
          <w:tcPr>
            <w:tcW w:w="1417" w:type="dxa"/>
            <w:tcBorders>
              <w:top w:val="single" w:sz="4" w:space="0" w:color="000000"/>
              <w:left w:val="single" w:sz="8" w:space="0" w:color="000000"/>
              <w:bottom w:val="single" w:sz="4" w:space="0" w:color="000000"/>
            </w:tcBorders>
            <w:vAlign w:val="center"/>
          </w:tcPr>
          <w:p w14:paraId="39C135E4"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443D3FE6" w14:textId="77777777" w:rsidR="00096A61" w:rsidRDefault="00096A61">
            <w:pPr>
              <w:snapToGrid w:val="0"/>
              <w:jc w:val="right"/>
              <w:rPr>
                <w:sz w:val="20"/>
                <w:szCs w:val="20"/>
              </w:rPr>
            </w:pPr>
            <w:r>
              <w:rPr>
                <w:sz w:val="20"/>
                <w:szCs w:val="20"/>
              </w:rPr>
              <w:t>106 781,00</w:t>
            </w:r>
          </w:p>
        </w:tc>
      </w:tr>
      <w:tr w:rsidR="00096A61" w14:paraId="52FC77E3" w14:textId="77777777">
        <w:tc>
          <w:tcPr>
            <w:tcW w:w="709" w:type="dxa"/>
            <w:tcBorders>
              <w:top w:val="single" w:sz="4" w:space="0" w:color="000000"/>
              <w:left w:val="single" w:sz="8" w:space="0" w:color="000000"/>
              <w:bottom w:val="single" w:sz="4" w:space="0" w:color="000000"/>
            </w:tcBorders>
            <w:vAlign w:val="center"/>
          </w:tcPr>
          <w:p w14:paraId="4CC6A58E" w14:textId="77777777" w:rsidR="00096A61" w:rsidRDefault="00096A61">
            <w:pPr>
              <w:snapToGrid w:val="0"/>
              <w:jc w:val="center"/>
              <w:rPr>
                <w:sz w:val="20"/>
                <w:szCs w:val="20"/>
              </w:rPr>
            </w:pPr>
            <w:r>
              <w:rPr>
                <w:sz w:val="20"/>
                <w:szCs w:val="20"/>
              </w:rPr>
              <w:t>62</w:t>
            </w:r>
          </w:p>
        </w:tc>
        <w:tc>
          <w:tcPr>
            <w:tcW w:w="3119" w:type="dxa"/>
            <w:tcBorders>
              <w:top w:val="single" w:sz="4" w:space="0" w:color="000000"/>
              <w:left w:val="single" w:sz="8" w:space="0" w:color="000000"/>
              <w:bottom w:val="single" w:sz="4" w:space="0" w:color="000000"/>
            </w:tcBorders>
          </w:tcPr>
          <w:p w14:paraId="7BCA1053" w14:textId="77777777" w:rsidR="00096A61" w:rsidRDefault="00096A61">
            <w:pPr>
              <w:snapToGrid w:val="0"/>
              <w:rPr>
                <w:sz w:val="20"/>
                <w:szCs w:val="20"/>
              </w:rPr>
            </w:pPr>
            <w:r>
              <w:rPr>
                <w:sz w:val="20"/>
                <w:szCs w:val="20"/>
              </w:rPr>
              <w:t>Расчеты с покупателями и заказчиками</w:t>
            </w:r>
          </w:p>
        </w:tc>
        <w:tc>
          <w:tcPr>
            <w:tcW w:w="1134" w:type="dxa"/>
            <w:tcBorders>
              <w:top w:val="single" w:sz="4" w:space="0" w:color="000000"/>
              <w:left w:val="single" w:sz="8" w:space="0" w:color="000000"/>
              <w:bottom w:val="single" w:sz="4" w:space="0" w:color="000000"/>
            </w:tcBorders>
            <w:vAlign w:val="center"/>
          </w:tcPr>
          <w:p w14:paraId="11E134E5" w14:textId="77777777" w:rsidR="00096A61" w:rsidRDefault="00096A61">
            <w:pPr>
              <w:snapToGrid w:val="0"/>
              <w:jc w:val="right"/>
              <w:rPr>
                <w:sz w:val="20"/>
                <w:szCs w:val="20"/>
                <w:highlight w:val="yellow"/>
              </w:rPr>
            </w:pPr>
            <w:r>
              <w:rPr>
                <w:sz w:val="20"/>
                <w:szCs w:val="20"/>
                <w:highlight w:val="yellow"/>
              </w:rPr>
              <w:t xml:space="preserve">107 440                                </w:t>
            </w:r>
          </w:p>
        </w:tc>
        <w:tc>
          <w:tcPr>
            <w:tcW w:w="1134" w:type="dxa"/>
            <w:tcBorders>
              <w:top w:val="single" w:sz="4" w:space="0" w:color="000000"/>
              <w:left w:val="single" w:sz="4" w:space="0" w:color="000000"/>
              <w:bottom w:val="single" w:sz="4" w:space="0" w:color="000000"/>
            </w:tcBorders>
            <w:vAlign w:val="center"/>
          </w:tcPr>
          <w:p w14:paraId="07B6E885" w14:textId="77777777" w:rsidR="00096A61" w:rsidRDefault="00096A61">
            <w:pPr>
              <w:snapToGrid w:val="0"/>
              <w:jc w:val="right"/>
              <w:rPr>
                <w:sz w:val="20"/>
                <w:szCs w:val="20"/>
                <w:highlight w:val="yellow"/>
              </w:rPr>
            </w:pPr>
          </w:p>
        </w:tc>
        <w:tc>
          <w:tcPr>
            <w:tcW w:w="1276" w:type="dxa"/>
            <w:tcBorders>
              <w:top w:val="single" w:sz="4" w:space="0" w:color="000000"/>
              <w:left w:val="single" w:sz="8" w:space="0" w:color="000000"/>
              <w:bottom w:val="single" w:sz="4" w:space="0" w:color="000000"/>
            </w:tcBorders>
            <w:vAlign w:val="center"/>
          </w:tcPr>
          <w:p w14:paraId="0F02FA0E" w14:textId="77777777" w:rsidR="00096A61" w:rsidRDefault="00096A61">
            <w:pPr>
              <w:snapToGrid w:val="0"/>
              <w:jc w:val="right"/>
              <w:rPr>
                <w:sz w:val="20"/>
                <w:szCs w:val="20"/>
              </w:rPr>
            </w:pPr>
            <w:r>
              <w:rPr>
                <w:sz w:val="20"/>
                <w:szCs w:val="20"/>
              </w:rPr>
              <w:t>837 800</w:t>
            </w:r>
          </w:p>
        </w:tc>
        <w:tc>
          <w:tcPr>
            <w:tcW w:w="1276" w:type="dxa"/>
            <w:tcBorders>
              <w:top w:val="single" w:sz="4" w:space="0" w:color="000000"/>
              <w:left w:val="single" w:sz="4" w:space="0" w:color="000000"/>
              <w:bottom w:val="single" w:sz="4" w:space="0" w:color="000000"/>
            </w:tcBorders>
            <w:vAlign w:val="center"/>
          </w:tcPr>
          <w:p w14:paraId="003FA65C" w14:textId="77777777" w:rsidR="00096A61" w:rsidRDefault="00096A61">
            <w:pPr>
              <w:snapToGrid w:val="0"/>
              <w:jc w:val="right"/>
              <w:rPr>
                <w:sz w:val="20"/>
                <w:szCs w:val="20"/>
              </w:rPr>
            </w:pPr>
            <w:r>
              <w:rPr>
                <w:sz w:val="20"/>
                <w:szCs w:val="20"/>
              </w:rPr>
              <w:t>41 440</w:t>
            </w:r>
          </w:p>
        </w:tc>
        <w:tc>
          <w:tcPr>
            <w:tcW w:w="1417" w:type="dxa"/>
            <w:tcBorders>
              <w:top w:val="single" w:sz="4" w:space="0" w:color="000000"/>
              <w:left w:val="single" w:sz="8" w:space="0" w:color="000000"/>
              <w:bottom w:val="single" w:sz="4" w:space="0" w:color="000000"/>
            </w:tcBorders>
            <w:vAlign w:val="center"/>
          </w:tcPr>
          <w:p w14:paraId="24DDBE89" w14:textId="77777777" w:rsidR="00096A61" w:rsidRDefault="00096A61">
            <w:pPr>
              <w:snapToGrid w:val="0"/>
              <w:jc w:val="right"/>
              <w:rPr>
                <w:sz w:val="20"/>
                <w:szCs w:val="20"/>
              </w:rPr>
            </w:pPr>
            <w:r>
              <w:rPr>
                <w:sz w:val="20"/>
                <w:szCs w:val="20"/>
              </w:rPr>
              <w:t>903 800</w:t>
            </w:r>
          </w:p>
        </w:tc>
        <w:tc>
          <w:tcPr>
            <w:tcW w:w="1276" w:type="dxa"/>
            <w:tcBorders>
              <w:top w:val="single" w:sz="4" w:space="0" w:color="000000"/>
              <w:left w:val="single" w:sz="4" w:space="0" w:color="000000"/>
              <w:bottom w:val="single" w:sz="4" w:space="0" w:color="000000"/>
              <w:right w:val="single" w:sz="8" w:space="0" w:color="000000"/>
            </w:tcBorders>
            <w:vAlign w:val="center"/>
          </w:tcPr>
          <w:p w14:paraId="69E36091" w14:textId="77777777" w:rsidR="00096A61" w:rsidRDefault="00096A61">
            <w:pPr>
              <w:snapToGrid w:val="0"/>
              <w:jc w:val="right"/>
              <w:rPr>
                <w:sz w:val="20"/>
                <w:szCs w:val="20"/>
              </w:rPr>
            </w:pPr>
          </w:p>
        </w:tc>
      </w:tr>
      <w:tr w:rsidR="00096A61" w14:paraId="2EE08A86" w14:textId="77777777">
        <w:tc>
          <w:tcPr>
            <w:tcW w:w="709" w:type="dxa"/>
            <w:tcBorders>
              <w:top w:val="single" w:sz="4" w:space="0" w:color="000000"/>
              <w:left w:val="single" w:sz="8" w:space="0" w:color="000000"/>
              <w:bottom w:val="single" w:sz="4" w:space="0" w:color="000000"/>
            </w:tcBorders>
            <w:vAlign w:val="center"/>
          </w:tcPr>
          <w:p w14:paraId="3A9017CE" w14:textId="77777777" w:rsidR="00096A61" w:rsidRDefault="00096A61">
            <w:pPr>
              <w:snapToGrid w:val="0"/>
              <w:jc w:val="center"/>
              <w:rPr>
                <w:sz w:val="20"/>
                <w:szCs w:val="20"/>
              </w:rPr>
            </w:pPr>
            <w:r>
              <w:rPr>
                <w:sz w:val="20"/>
                <w:szCs w:val="20"/>
              </w:rPr>
              <w:t>66</w:t>
            </w:r>
          </w:p>
        </w:tc>
        <w:tc>
          <w:tcPr>
            <w:tcW w:w="3119" w:type="dxa"/>
            <w:tcBorders>
              <w:top w:val="single" w:sz="4" w:space="0" w:color="000000"/>
              <w:left w:val="single" w:sz="8" w:space="0" w:color="000000"/>
              <w:bottom w:val="single" w:sz="4" w:space="0" w:color="000000"/>
            </w:tcBorders>
          </w:tcPr>
          <w:p w14:paraId="44EE1998" w14:textId="77777777" w:rsidR="00096A61" w:rsidRDefault="00096A61">
            <w:pPr>
              <w:snapToGrid w:val="0"/>
              <w:rPr>
                <w:sz w:val="20"/>
                <w:szCs w:val="20"/>
              </w:rPr>
            </w:pPr>
            <w:r>
              <w:rPr>
                <w:sz w:val="20"/>
                <w:szCs w:val="20"/>
              </w:rPr>
              <w:t>Расчеты по краткосрочным кредитам и займам</w:t>
            </w:r>
          </w:p>
        </w:tc>
        <w:tc>
          <w:tcPr>
            <w:tcW w:w="1134" w:type="dxa"/>
            <w:tcBorders>
              <w:top w:val="single" w:sz="4" w:space="0" w:color="000000"/>
              <w:left w:val="single" w:sz="8" w:space="0" w:color="000000"/>
              <w:bottom w:val="single" w:sz="4" w:space="0" w:color="000000"/>
            </w:tcBorders>
            <w:vAlign w:val="center"/>
          </w:tcPr>
          <w:p w14:paraId="7D58BB4D" w14:textId="77777777" w:rsidR="00096A61" w:rsidRDefault="00096A61">
            <w:pPr>
              <w:snapToGrid w:val="0"/>
              <w:jc w:val="right"/>
              <w:rPr>
                <w:sz w:val="20"/>
                <w:szCs w:val="20"/>
                <w:highlight w:val="yellow"/>
              </w:rPr>
            </w:pPr>
          </w:p>
        </w:tc>
        <w:tc>
          <w:tcPr>
            <w:tcW w:w="1134" w:type="dxa"/>
            <w:tcBorders>
              <w:top w:val="single" w:sz="4" w:space="0" w:color="000000"/>
              <w:left w:val="single" w:sz="4" w:space="0" w:color="000000"/>
              <w:bottom w:val="single" w:sz="4" w:space="0" w:color="000000"/>
            </w:tcBorders>
            <w:vAlign w:val="center"/>
          </w:tcPr>
          <w:p w14:paraId="50166611" w14:textId="77777777" w:rsidR="00096A61" w:rsidRDefault="00096A61">
            <w:pPr>
              <w:snapToGrid w:val="0"/>
              <w:jc w:val="right"/>
              <w:rPr>
                <w:sz w:val="20"/>
                <w:szCs w:val="20"/>
                <w:highlight w:val="yellow"/>
              </w:rPr>
            </w:pPr>
            <w:r>
              <w:rPr>
                <w:sz w:val="20"/>
                <w:szCs w:val="20"/>
                <w:highlight w:val="yellow"/>
              </w:rPr>
              <w:t xml:space="preserve">46 400                                </w:t>
            </w:r>
          </w:p>
        </w:tc>
        <w:tc>
          <w:tcPr>
            <w:tcW w:w="1276" w:type="dxa"/>
            <w:tcBorders>
              <w:top w:val="single" w:sz="4" w:space="0" w:color="000000"/>
              <w:left w:val="single" w:sz="8" w:space="0" w:color="000000"/>
              <w:bottom w:val="single" w:sz="4" w:space="0" w:color="000000"/>
            </w:tcBorders>
            <w:vAlign w:val="center"/>
          </w:tcPr>
          <w:p w14:paraId="06568600"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405F7016" w14:textId="77777777" w:rsidR="00096A61" w:rsidRDefault="00096A61">
            <w:pPr>
              <w:snapToGrid w:val="0"/>
              <w:jc w:val="right"/>
              <w:rPr>
                <w:sz w:val="20"/>
                <w:szCs w:val="20"/>
              </w:rPr>
            </w:pPr>
            <w:r>
              <w:rPr>
                <w:sz w:val="20"/>
                <w:szCs w:val="20"/>
              </w:rPr>
              <w:t>4 500</w:t>
            </w:r>
          </w:p>
        </w:tc>
        <w:tc>
          <w:tcPr>
            <w:tcW w:w="1417" w:type="dxa"/>
            <w:tcBorders>
              <w:top w:val="single" w:sz="4" w:space="0" w:color="000000"/>
              <w:left w:val="single" w:sz="8" w:space="0" w:color="000000"/>
              <w:bottom w:val="single" w:sz="4" w:space="0" w:color="000000"/>
            </w:tcBorders>
            <w:vAlign w:val="center"/>
          </w:tcPr>
          <w:p w14:paraId="285BDDC6"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6757D057" w14:textId="77777777" w:rsidR="00096A61" w:rsidRDefault="00096A61">
            <w:pPr>
              <w:snapToGrid w:val="0"/>
              <w:jc w:val="right"/>
              <w:rPr>
                <w:sz w:val="20"/>
                <w:szCs w:val="20"/>
              </w:rPr>
            </w:pPr>
            <w:r>
              <w:rPr>
                <w:sz w:val="20"/>
                <w:szCs w:val="20"/>
              </w:rPr>
              <w:t>50 900</w:t>
            </w:r>
          </w:p>
        </w:tc>
      </w:tr>
      <w:tr w:rsidR="00096A61" w14:paraId="632F25EB" w14:textId="77777777">
        <w:tc>
          <w:tcPr>
            <w:tcW w:w="709" w:type="dxa"/>
            <w:tcBorders>
              <w:top w:val="single" w:sz="4" w:space="0" w:color="000000"/>
              <w:left w:val="single" w:sz="8" w:space="0" w:color="000000"/>
              <w:bottom w:val="single" w:sz="4" w:space="0" w:color="000000"/>
            </w:tcBorders>
            <w:vAlign w:val="center"/>
          </w:tcPr>
          <w:p w14:paraId="772F0640" w14:textId="77777777" w:rsidR="00096A61" w:rsidRDefault="00096A61">
            <w:pPr>
              <w:snapToGrid w:val="0"/>
              <w:jc w:val="center"/>
              <w:rPr>
                <w:sz w:val="20"/>
                <w:szCs w:val="20"/>
              </w:rPr>
            </w:pPr>
            <w:r>
              <w:rPr>
                <w:sz w:val="20"/>
                <w:szCs w:val="20"/>
              </w:rPr>
              <w:t>67</w:t>
            </w:r>
          </w:p>
        </w:tc>
        <w:tc>
          <w:tcPr>
            <w:tcW w:w="3119" w:type="dxa"/>
            <w:tcBorders>
              <w:top w:val="single" w:sz="4" w:space="0" w:color="000000"/>
              <w:left w:val="single" w:sz="8" w:space="0" w:color="000000"/>
              <w:bottom w:val="single" w:sz="4" w:space="0" w:color="000000"/>
            </w:tcBorders>
          </w:tcPr>
          <w:p w14:paraId="620FC1B4" w14:textId="77777777" w:rsidR="00096A61" w:rsidRDefault="00096A61">
            <w:pPr>
              <w:snapToGrid w:val="0"/>
              <w:rPr>
                <w:sz w:val="20"/>
                <w:szCs w:val="20"/>
              </w:rPr>
            </w:pPr>
            <w:r>
              <w:rPr>
                <w:sz w:val="20"/>
                <w:szCs w:val="20"/>
              </w:rPr>
              <w:t>Расчеты по долгосрочным кредитам и займам</w:t>
            </w:r>
          </w:p>
        </w:tc>
        <w:tc>
          <w:tcPr>
            <w:tcW w:w="1134" w:type="dxa"/>
            <w:tcBorders>
              <w:top w:val="single" w:sz="4" w:space="0" w:color="000000"/>
              <w:left w:val="single" w:sz="8" w:space="0" w:color="000000"/>
              <w:bottom w:val="single" w:sz="4" w:space="0" w:color="000000"/>
            </w:tcBorders>
            <w:vAlign w:val="center"/>
          </w:tcPr>
          <w:p w14:paraId="11870B5B"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04CB6A4B" w14:textId="77777777" w:rsidR="00096A61" w:rsidRDefault="00096A61">
            <w:pPr>
              <w:snapToGrid w:val="0"/>
              <w:jc w:val="right"/>
              <w:rPr>
                <w:sz w:val="20"/>
                <w:szCs w:val="20"/>
              </w:rPr>
            </w:pPr>
            <w:r>
              <w:rPr>
                <w:sz w:val="20"/>
                <w:szCs w:val="20"/>
                <w:highlight w:val="yellow"/>
              </w:rPr>
              <w:t>576 840</w:t>
            </w:r>
          </w:p>
        </w:tc>
        <w:tc>
          <w:tcPr>
            <w:tcW w:w="1276" w:type="dxa"/>
            <w:tcBorders>
              <w:top w:val="single" w:sz="4" w:space="0" w:color="000000"/>
              <w:left w:val="single" w:sz="8" w:space="0" w:color="000000"/>
              <w:bottom w:val="single" w:sz="4" w:space="0" w:color="000000"/>
            </w:tcBorders>
            <w:vAlign w:val="center"/>
          </w:tcPr>
          <w:p w14:paraId="0AB9769F"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08086E28" w14:textId="77777777" w:rsidR="00096A61" w:rsidRDefault="00096A61">
            <w:pPr>
              <w:snapToGrid w:val="0"/>
              <w:jc w:val="right"/>
              <w:rPr>
                <w:sz w:val="20"/>
                <w:szCs w:val="20"/>
              </w:rPr>
            </w:pPr>
            <w:r>
              <w:rPr>
                <w:sz w:val="20"/>
                <w:szCs w:val="20"/>
              </w:rPr>
              <w:t>15 500</w:t>
            </w:r>
          </w:p>
        </w:tc>
        <w:tc>
          <w:tcPr>
            <w:tcW w:w="1417" w:type="dxa"/>
            <w:tcBorders>
              <w:top w:val="single" w:sz="4" w:space="0" w:color="000000"/>
              <w:left w:val="single" w:sz="8" w:space="0" w:color="000000"/>
              <w:bottom w:val="single" w:sz="4" w:space="0" w:color="000000"/>
            </w:tcBorders>
            <w:vAlign w:val="center"/>
          </w:tcPr>
          <w:p w14:paraId="4676B771"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53684BC2" w14:textId="77777777" w:rsidR="00096A61" w:rsidRDefault="00096A61">
            <w:pPr>
              <w:snapToGrid w:val="0"/>
              <w:jc w:val="right"/>
              <w:rPr>
                <w:sz w:val="20"/>
                <w:szCs w:val="20"/>
              </w:rPr>
            </w:pPr>
            <w:r>
              <w:rPr>
                <w:sz w:val="20"/>
                <w:szCs w:val="20"/>
              </w:rPr>
              <w:t>592 340</w:t>
            </w:r>
          </w:p>
        </w:tc>
      </w:tr>
      <w:tr w:rsidR="00096A61" w14:paraId="588E7AE3" w14:textId="77777777">
        <w:tc>
          <w:tcPr>
            <w:tcW w:w="709" w:type="dxa"/>
            <w:tcBorders>
              <w:top w:val="single" w:sz="4" w:space="0" w:color="000000"/>
              <w:left w:val="single" w:sz="8" w:space="0" w:color="000000"/>
              <w:bottom w:val="single" w:sz="4" w:space="0" w:color="000000"/>
            </w:tcBorders>
            <w:vAlign w:val="center"/>
          </w:tcPr>
          <w:p w14:paraId="22CE9D69" w14:textId="77777777" w:rsidR="00096A61" w:rsidRDefault="00096A61">
            <w:pPr>
              <w:snapToGrid w:val="0"/>
              <w:jc w:val="center"/>
              <w:rPr>
                <w:sz w:val="20"/>
                <w:szCs w:val="20"/>
              </w:rPr>
            </w:pPr>
            <w:r>
              <w:rPr>
                <w:sz w:val="20"/>
                <w:szCs w:val="20"/>
              </w:rPr>
              <w:t>68</w:t>
            </w:r>
          </w:p>
        </w:tc>
        <w:tc>
          <w:tcPr>
            <w:tcW w:w="3119" w:type="dxa"/>
            <w:tcBorders>
              <w:top w:val="single" w:sz="4" w:space="0" w:color="000000"/>
              <w:left w:val="single" w:sz="8" w:space="0" w:color="000000"/>
              <w:bottom w:val="single" w:sz="4" w:space="0" w:color="000000"/>
            </w:tcBorders>
          </w:tcPr>
          <w:p w14:paraId="6B799457" w14:textId="77777777" w:rsidR="00096A61" w:rsidRDefault="00096A61">
            <w:pPr>
              <w:snapToGrid w:val="0"/>
              <w:rPr>
                <w:sz w:val="20"/>
                <w:szCs w:val="20"/>
              </w:rPr>
            </w:pPr>
            <w:r>
              <w:rPr>
                <w:sz w:val="20"/>
                <w:szCs w:val="20"/>
              </w:rPr>
              <w:t>Расчеты по налогам и сборам</w:t>
            </w:r>
          </w:p>
        </w:tc>
        <w:tc>
          <w:tcPr>
            <w:tcW w:w="1134" w:type="dxa"/>
            <w:tcBorders>
              <w:top w:val="single" w:sz="4" w:space="0" w:color="000000"/>
              <w:left w:val="single" w:sz="8" w:space="0" w:color="000000"/>
              <w:bottom w:val="single" w:sz="4" w:space="0" w:color="000000"/>
            </w:tcBorders>
            <w:vAlign w:val="center"/>
          </w:tcPr>
          <w:p w14:paraId="323CCD96"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61A7B042" w14:textId="77777777" w:rsidR="00096A61" w:rsidRDefault="00096A61">
            <w:pPr>
              <w:snapToGrid w:val="0"/>
              <w:jc w:val="right"/>
              <w:rPr>
                <w:sz w:val="20"/>
                <w:szCs w:val="20"/>
              </w:rPr>
            </w:pPr>
            <w:r>
              <w:rPr>
                <w:sz w:val="20"/>
                <w:szCs w:val="20"/>
                <w:highlight w:val="yellow"/>
              </w:rPr>
              <w:t>10 576</w:t>
            </w:r>
            <w:r>
              <w:rPr>
                <w:sz w:val="20"/>
                <w:szCs w:val="20"/>
              </w:rPr>
              <w:t xml:space="preserve">                                 </w:t>
            </w:r>
          </w:p>
        </w:tc>
        <w:tc>
          <w:tcPr>
            <w:tcW w:w="1276" w:type="dxa"/>
            <w:tcBorders>
              <w:top w:val="single" w:sz="4" w:space="0" w:color="000000"/>
              <w:left w:val="single" w:sz="8" w:space="0" w:color="000000"/>
              <w:bottom w:val="single" w:sz="4" w:space="0" w:color="000000"/>
            </w:tcBorders>
            <w:vAlign w:val="center"/>
          </w:tcPr>
          <w:p w14:paraId="7921B9BA" w14:textId="77777777" w:rsidR="00096A61" w:rsidRDefault="00096A61">
            <w:pPr>
              <w:snapToGrid w:val="0"/>
              <w:jc w:val="right"/>
              <w:rPr>
                <w:sz w:val="20"/>
                <w:szCs w:val="20"/>
              </w:rPr>
            </w:pPr>
            <w:r>
              <w:rPr>
                <w:sz w:val="20"/>
                <w:szCs w:val="20"/>
              </w:rPr>
              <w:t>78 602,44</w:t>
            </w:r>
          </w:p>
        </w:tc>
        <w:tc>
          <w:tcPr>
            <w:tcW w:w="1276" w:type="dxa"/>
            <w:tcBorders>
              <w:top w:val="single" w:sz="4" w:space="0" w:color="000000"/>
              <w:left w:val="single" w:sz="4" w:space="0" w:color="000000"/>
              <w:bottom w:val="single" w:sz="4" w:space="0" w:color="000000"/>
            </w:tcBorders>
            <w:vAlign w:val="center"/>
          </w:tcPr>
          <w:p w14:paraId="1DDF080A" w14:textId="77777777" w:rsidR="00096A61" w:rsidRDefault="00096A61">
            <w:pPr>
              <w:snapToGrid w:val="0"/>
              <w:jc w:val="right"/>
              <w:rPr>
                <w:sz w:val="20"/>
                <w:szCs w:val="20"/>
              </w:rPr>
            </w:pPr>
            <w:r>
              <w:rPr>
                <w:sz w:val="20"/>
                <w:szCs w:val="20"/>
              </w:rPr>
              <w:t>220 076,68</w:t>
            </w:r>
          </w:p>
        </w:tc>
        <w:tc>
          <w:tcPr>
            <w:tcW w:w="1417" w:type="dxa"/>
            <w:tcBorders>
              <w:top w:val="single" w:sz="4" w:space="0" w:color="000000"/>
              <w:left w:val="single" w:sz="8" w:space="0" w:color="000000"/>
              <w:bottom w:val="single" w:sz="4" w:space="0" w:color="000000"/>
            </w:tcBorders>
            <w:vAlign w:val="center"/>
          </w:tcPr>
          <w:p w14:paraId="104417AA"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1F4C98CC" w14:textId="77777777" w:rsidR="00096A61" w:rsidRDefault="00096A61">
            <w:pPr>
              <w:snapToGrid w:val="0"/>
              <w:jc w:val="right"/>
              <w:rPr>
                <w:sz w:val="20"/>
                <w:szCs w:val="20"/>
                <w:lang w:val="en-US"/>
              </w:rPr>
            </w:pPr>
            <w:r>
              <w:rPr>
                <w:sz w:val="20"/>
                <w:szCs w:val="20"/>
                <w:lang w:val="en-US"/>
              </w:rPr>
              <w:t>138262,24</w:t>
            </w:r>
          </w:p>
        </w:tc>
      </w:tr>
      <w:tr w:rsidR="00096A61" w14:paraId="7260B5F4" w14:textId="77777777">
        <w:tc>
          <w:tcPr>
            <w:tcW w:w="709" w:type="dxa"/>
            <w:tcBorders>
              <w:top w:val="single" w:sz="4" w:space="0" w:color="000000"/>
              <w:left w:val="single" w:sz="8" w:space="0" w:color="000000"/>
              <w:bottom w:val="single" w:sz="4" w:space="0" w:color="000000"/>
            </w:tcBorders>
            <w:vAlign w:val="center"/>
          </w:tcPr>
          <w:p w14:paraId="6D0D39D1" w14:textId="77777777" w:rsidR="00096A61" w:rsidRDefault="00096A61">
            <w:pPr>
              <w:snapToGrid w:val="0"/>
              <w:jc w:val="center"/>
              <w:rPr>
                <w:sz w:val="20"/>
                <w:szCs w:val="20"/>
              </w:rPr>
            </w:pPr>
            <w:r>
              <w:rPr>
                <w:sz w:val="20"/>
                <w:szCs w:val="20"/>
              </w:rPr>
              <w:t>69</w:t>
            </w:r>
          </w:p>
        </w:tc>
        <w:tc>
          <w:tcPr>
            <w:tcW w:w="3119" w:type="dxa"/>
            <w:tcBorders>
              <w:top w:val="single" w:sz="4" w:space="0" w:color="000000"/>
              <w:left w:val="single" w:sz="8" w:space="0" w:color="000000"/>
              <w:bottom w:val="single" w:sz="4" w:space="0" w:color="000000"/>
            </w:tcBorders>
          </w:tcPr>
          <w:p w14:paraId="2F700196" w14:textId="77777777" w:rsidR="00096A61" w:rsidRDefault="00096A61">
            <w:pPr>
              <w:snapToGrid w:val="0"/>
              <w:rPr>
                <w:sz w:val="20"/>
                <w:szCs w:val="20"/>
              </w:rPr>
            </w:pPr>
            <w:r>
              <w:rPr>
                <w:sz w:val="20"/>
                <w:szCs w:val="20"/>
              </w:rPr>
              <w:t>Расчеты по соц. страх.</w:t>
            </w:r>
          </w:p>
        </w:tc>
        <w:tc>
          <w:tcPr>
            <w:tcW w:w="1134" w:type="dxa"/>
            <w:tcBorders>
              <w:top w:val="single" w:sz="4" w:space="0" w:color="000000"/>
              <w:left w:val="single" w:sz="8" w:space="0" w:color="000000"/>
              <w:bottom w:val="single" w:sz="4" w:space="0" w:color="000000"/>
            </w:tcBorders>
            <w:vAlign w:val="center"/>
          </w:tcPr>
          <w:p w14:paraId="76F9984D" w14:textId="77777777" w:rsidR="00096A61" w:rsidRDefault="00096A61">
            <w:pPr>
              <w:snapToGrid w:val="0"/>
              <w:jc w:val="right"/>
              <w:rPr>
                <w:sz w:val="20"/>
                <w:szCs w:val="20"/>
                <w:lang w:val="en-US"/>
              </w:rPr>
            </w:pPr>
          </w:p>
        </w:tc>
        <w:tc>
          <w:tcPr>
            <w:tcW w:w="1134" w:type="dxa"/>
            <w:tcBorders>
              <w:top w:val="single" w:sz="4" w:space="0" w:color="000000"/>
              <w:left w:val="single" w:sz="4" w:space="0" w:color="000000"/>
              <w:bottom w:val="single" w:sz="4" w:space="0" w:color="000000"/>
            </w:tcBorders>
            <w:vAlign w:val="center"/>
          </w:tcPr>
          <w:p w14:paraId="6054C6BE" w14:textId="77777777" w:rsidR="00096A61" w:rsidRDefault="00096A61">
            <w:pPr>
              <w:snapToGrid w:val="0"/>
              <w:jc w:val="right"/>
              <w:rPr>
                <w:sz w:val="20"/>
                <w:szCs w:val="20"/>
              </w:rPr>
            </w:pPr>
            <w:r>
              <w:rPr>
                <w:sz w:val="20"/>
                <w:szCs w:val="20"/>
                <w:highlight w:val="yellow"/>
              </w:rPr>
              <w:t>6 640</w:t>
            </w:r>
            <w:r>
              <w:rPr>
                <w:sz w:val="20"/>
                <w:szCs w:val="20"/>
              </w:rPr>
              <w:t xml:space="preserve">                         </w:t>
            </w:r>
          </w:p>
        </w:tc>
        <w:tc>
          <w:tcPr>
            <w:tcW w:w="1276" w:type="dxa"/>
            <w:tcBorders>
              <w:top w:val="single" w:sz="4" w:space="0" w:color="000000"/>
              <w:left w:val="single" w:sz="8" w:space="0" w:color="000000"/>
              <w:bottom w:val="single" w:sz="4" w:space="0" w:color="000000"/>
            </w:tcBorders>
            <w:vAlign w:val="center"/>
          </w:tcPr>
          <w:p w14:paraId="2F596222"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1316768A" w14:textId="77777777" w:rsidR="00096A61" w:rsidRDefault="00096A61">
            <w:pPr>
              <w:snapToGrid w:val="0"/>
              <w:jc w:val="right"/>
              <w:rPr>
                <w:sz w:val="20"/>
                <w:szCs w:val="20"/>
              </w:rPr>
            </w:pPr>
            <w:r>
              <w:rPr>
                <w:sz w:val="20"/>
                <w:szCs w:val="20"/>
              </w:rPr>
              <w:t>145 788,48</w:t>
            </w:r>
          </w:p>
        </w:tc>
        <w:tc>
          <w:tcPr>
            <w:tcW w:w="1417" w:type="dxa"/>
            <w:tcBorders>
              <w:top w:val="single" w:sz="4" w:space="0" w:color="000000"/>
              <w:left w:val="single" w:sz="8" w:space="0" w:color="000000"/>
              <w:bottom w:val="single" w:sz="4" w:space="0" w:color="000000"/>
            </w:tcBorders>
            <w:vAlign w:val="center"/>
          </w:tcPr>
          <w:p w14:paraId="5FCE4AD9" w14:textId="77777777" w:rsidR="00096A61" w:rsidRDefault="00096A61">
            <w:pPr>
              <w:snapToGrid w:val="0"/>
              <w:jc w:val="right"/>
              <w:rPr>
                <w:sz w:val="20"/>
                <w:szCs w:val="20"/>
                <w:lang w:val="en-US"/>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081A41F3" w14:textId="77777777" w:rsidR="00096A61" w:rsidRDefault="00096A61">
            <w:pPr>
              <w:snapToGrid w:val="0"/>
              <w:jc w:val="right"/>
              <w:rPr>
                <w:sz w:val="20"/>
                <w:szCs w:val="20"/>
              </w:rPr>
            </w:pPr>
            <w:r>
              <w:rPr>
                <w:sz w:val="20"/>
                <w:szCs w:val="20"/>
              </w:rPr>
              <w:t>152 428,48</w:t>
            </w:r>
          </w:p>
        </w:tc>
      </w:tr>
      <w:tr w:rsidR="00096A61" w14:paraId="61F63AC3" w14:textId="77777777">
        <w:tc>
          <w:tcPr>
            <w:tcW w:w="709" w:type="dxa"/>
            <w:tcBorders>
              <w:top w:val="single" w:sz="4" w:space="0" w:color="000000"/>
              <w:left w:val="single" w:sz="8" w:space="0" w:color="000000"/>
              <w:bottom w:val="single" w:sz="4" w:space="0" w:color="000000"/>
            </w:tcBorders>
            <w:vAlign w:val="center"/>
          </w:tcPr>
          <w:p w14:paraId="03315811" w14:textId="77777777" w:rsidR="00096A61" w:rsidRDefault="00096A61">
            <w:pPr>
              <w:snapToGrid w:val="0"/>
              <w:jc w:val="center"/>
              <w:rPr>
                <w:sz w:val="20"/>
                <w:szCs w:val="20"/>
              </w:rPr>
            </w:pPr>
            <w:r>
              <w:rPr>
                <w:sz w:val="20"/>
                <w:szCs w:val="20"/>
              </w:rPr>
              <w:t>70</w:t>
            </w:r>
          </w:p>
        </w:tc>
        <w:tc>
          <w:tcPr>
            <w:tcW w:w="3119" w:type="dxa"/>
            <w:tcBorders>
              <w:top w:val="single" w:sz="4" w:space="0" w:color="000000"/>
              <w:left w:val="single" w:sz="8" w:space="0" w:color="000000"/>
              <w:bottom w:val="single" w:sz="4" w:space="0" w:color="000000"/>
            </w:tcBorders>
          </w:tcPr>
          <w:p w14:paraId="170C3269" w14:textId="77777777" w:rsidR="00096A61" w:rsidRDefault="00096A61">
            <w:pPr>
              <w:snapToGrid w:val="0"/>
              <w:rPr>
                <w:sz w:val="20"/>
                <w:szCs w:val="20"/>
              </w:rPr>
            </w:pPr>
            <w:r>
              <w:rPr>
                <w:sz w:val="20"/>
                <w:szCs w:val="20"/>
              </w:rPr>
              <w:t>Расчеты с персоналом по оплате труда</w:t>
            </w:r>
          </w:p>
        </w:tc>
        <w:tc>
          <w:tcPr>
            <w:tcW w:w="1134" w:type="dxa"/>
            <w:tcBorders>
              <w:top w:val="single" w:sz="4" w:space="0" w:color="000000"/>
              <w:left w:val="single" w:sz="8" w:space="0" w:color="000000"/>
              <w:bottom w:val="single" w:sz="4" w:space="0" w:color="000000"/>
            </w:tcBorders>
            <w:vAlign w:val="center"/>
          </w:tcPr>
          <w:p w14:paraId="49F69C65"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14DAACA8" w14:textId="77777777" w:rsidR="00096A61" w:rsidRDefault="00096A61">
            <w:pPr>
              <w:snapToGrid w:val="0"/>
              <w:jc w:val="right"/>
              <w:rPr>
                <w:sz w:val="20"/>
                <w:szCs w:val="20"/>
              </w:rPr>
            </w:pPr>
            <w:r>
              <w:rPr>
                <w:sz w:val="20"/>
                <w:szCs w:val="20"/>
                <w:highlight w:val="yellow"/>
              </w:rPr>
              <w:t>131120</w:t>
            </w:r>
          </w:p>
        </w:tc>
        <w:tc>
          <w:tcPr>
            <w:tcW w:w="1276" w:type="dxa"/>
            <w:tcBorders>
              <w:top w:val="single" w:sz="4" w:space="0" w:color="000000"/>
              <w:left w:val="single" w:sz="8" w:space="0" w:color="000000"/>
              <w:bottom w:val="single" w:sz="4" w:space="0" w:color="000000"/>
            </w:tcBorders>
            <w:vAlign w:val="center"/>
          </w:tcPr>
          <w:p w14:paraId="241E53F8" w14:textId="77777777" w:rsidR="00096A61" w:rsidRDefault="00096A61">
            <w:pPr>
              <w:snapToGrid w:val="0"/>
              <w:jc w:val="right"/>
              <w:rPr>
                <w:sz w:val="20"/>
                <w:szCs w:val="20"/>
              </w:rPr>
            </w:pPr>
            <w:r>
              <w:rPr>
                <w:sz w:val="20"/>
                <w:szCs w:val="20"/>
              </w:rPr>
              <w:t>484 076,04</w:t>
            </w:r>
          </w:p>
        </w:tc>
        <w:tc>
          <w:tcPr>
            <w:tcW w:w="1276" w:type="dxa"/>
            <w:tcBorders>
              <w:top w:val="single" w:sz="4" w:space="0" w:color="000000"/>
              <w:left w:val="single" w:sz="4" w:space="0" w:color="000000"/>
              <w:bottom w:val="single" w:sz="4" w:space="0" w:color="000000"/>
            </w:tcBorders>
            <w:vAlign w:val="center"/>
          </w:tcPr>
          <w:p w14:paraId="3A8807A4" w14:textId="77777777" w:rsidR="00096A61" w:rsidRDefault="00096A61">
            <w:pPr>
              <w:snapToGrid w:val="0"/>
              <w:jc w:val="right"/>
              <w:rPr>
                <w:sz w:val="20"/>
                <w:szCs w:val="20"/>
              </w:rPr>
            </w:pPr>
            <w:r>
              <w:rPr>
                <w:sz w:val="20"/>
                <w:szCs w:val="20"/>
              </w:rPr>
              <w:t>470 288</w:t>
            </w:r>
          </w:p>
        </w:tc>
        <w:tc>
          <w:tcPr>
            <w:tcW w:w="1417" w:type="dxa"/>
            <w:tcBorders>
              <w:top w:val="single" w:sz="4" w:space="0" w:color="000000"/>
              <w:left w:val="single" w:sz="8" w:space="0" w:color="000000"/>
              <w:bottom w:val="single" w:sz="4" w:space="0" w:color="000000"/>
            </w:tcBorders>
            <w:vAlign w:val="center"/>
          </w:tcPr>
          <w:p w14:paraId="0F9A0169"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2234E307" w14:textId="77777777" w:rsidR="00096A61" w:rsidRDefault="00096A61">
            <w:pPr>
              <w:snapToGrid w:val="0"/>
              <w:jc w:val="right"/>
              <w:rPr>
                <w:sz w:val="20"/>
                <w:szCs w:val="20"/>
              </w:rPr>
            </w:pPr>
            <w:r>
              <w:rPr>
                <w:sz w:val="20"/>
                <w:szCs w:val="20"/>
              </w:rPr>
              <w:t>117 331,96</w:t>
            </w:r>
          </w:p>
        </w:tc>
      </w:tr>
      <w:tr w:rsidR="00096A61" w14:paraId="72E719E3" w14:textId="77777777">
        <w:tc>
          <w:tcPr>
            <w:tcW w:w="709" w:type="dxa"/>
            <w:tcBorders>
              <w:top w:val="single" w:sz="4" w:space="0" w:color="000000"/>
              <w:left w:val="single" w:sz="8" w:space="0" w:color="000000"/>
              <w:bottom w:val="single" w:sz="4" w:space="0" w:color="000000"/>
            </w:tcBorders>
            <w:vAlign w:val="center"/>
          </w:tcPr>
          <w:p w14:paraId="3E394606" w14:textId="77777777" w:rsidR="00096A61" w:rsidRDefault="00096A61">
            <w:pPr>
              <w:snapToGrid w:val="0"/>
              <w:jc w:val="center"/>
              <w:rPr>
                <w:sz w:val="20"/>
                <w:szCs w:val="20"/>
              </w:rPr>
            </w:pPr>
            <w:r>
              <w:rPr>
                <w:sz w:val="20"/>
                <w:szCs w:val="20"/>
              </w:rPr>
              <w:t>71</w:t>
            </w:r>
          </w:p>
        </w:tc>
        <w:tc>
          <w:tcPr>
            <w:tcW w:w="3119" w:type="dxa"/>
            <w:tcBorders>
              <w:top w:val="single" w:sz="4" w:space="0" w:color="000000"/>
              <w:left w:val="single" w:sz="8" w:space="0" w:color="000000"/>
              <w:bottom w:val="single" w:sz="4" w:space="0" w:color="000000"/>
            </w:tcBorders>
          </w:tcPr>
          <w:p w14:paraId="36401F55" w14:textId="77777777" w:rsidR="00096A61" w:rsidRDefault="00096A61">
            <w:pPr>
              <w:snapToGrid w:val="0"/>
              <w:rPr>
                <w:sz w:val="20"/>
                <w:szCs w:val="20"/>
              </w:rPr>
            </w:pPr>
            <w:r>
              <w:rPr>
                <w:sz w:val="20"/>
                <w:szCs w:val="20"/>
              </w:rPr>
              <w:t>Расчеты с подотчетными лицами</w:t>
            </w:r>
          </w:p>
        </w:tc>
        <w:tc>
          <w:tcPr>
            <w:tcW w:w="1134" w:type="dxa"/>
            <w:tcBorders>
              <w:top w:val="single" w:sz="4" w:space="0" w:color="000000"/>
              <w:left w:val="single" w:sz="8" w:space="0" w:color="000000"/>
              <w:bottom w:val="single" w:sz="4" w:space="0" w:color="000000"/>
            </w:tcBorders>
            <w:vAlign w:val="center"/>
          </w:tcPr>
          <w:p w14:paraId="54FEE0D6" w14:textId="77777777" w:rsidR="00096A61" w:rsidRDefault="00096A61">
            <w:pPr>
              <w:snapToGrid w:val="0"/>
              <w:jc w:val="right"/>
              <w:rPr>
                <w:sz w:val="20"/>
                <w:szCs w:val="20"/>
              </w:rPr>
            </w:pPr>
            <w:r>
              <w:rPr>
                <w:sz w:val="20"/>
                <w:szCs w:val="20"/>
                <w:highlight w:val="yellow"/>
              </w:rPr>
              <w:t>10 300</w:t>
            </w:r>
          </w:p>
        </w:tc>
        <w:tc>
          <w:tcPr>
            <w:tcW w:w="1134" w:type="dxa"/>
            <w:tcBorders>
              <w:top w:val="single" w:sz="4" w:space="0" w:color="000000"/>
              <w:left w:val="single" w:sz="4" w:space="0" w:color="000000"/>
              <w:bottom w:val="single" w:sz="4" w:space="0" w:color="000000"/>
            </w:tcBorders>
            <w:vAlign w:val="center"/>
          </w:tcPr>
          <w:p w14:paraId="51044D3B" w14:textId="77777777" w:rsidR="00096A61" w:rsidRDefault="00096A61">
            <w:pPr>
              <w:snapToGrid w:val="0"/>
              <w:jc w:val="right"/>
              <w:rPr>
                <w:sz w:val="20"/>
                <w:szCs w:val="20"/>
              </w:rPr>
            </w:pPr>
          </w:p>
        </w:tc>
        <w:tc>
          <w:tcPr>
            <w:tcW w:w="1276" w:type="dxa"/>
            <w:tcBorders>
              <w:top w:val="single" w:sz="4" w:space="0" w:color="000000"/>
              <w:left w:val="single" w:sz="8" w:space="0" w:color="000000"/>
              <w:bottom w:val="single" w:sz="4" w:space="0" w:color="000000"/>
            </w:tcBorders>
            <w:vAlign w:val="center"/>
          </w:tcPr>
          <w:p w14:paraId="2D13A1F5" w14:textId="77777777" w:rsidR="00096A61" w:rsidRDefault="00096A61">
            <w:pPr>
              <w:snapToGrid w:val="0"/>
              <w:jc w:val="right"/>
              <w:rPr>
                <w:sz w:val="20"/>
                <w:szCs w:val="20"/>
                <w:highlight w:val="yellow"/>
              </w:rPr>
            </w:pPr>
            <w:r>
              <w:rPr>
                <w:sz w:val="20"/>
                <w:szCs w:val="20"/>
                <w:highlight w:val="yellow"/>
              </w:rPr>
              <w:t>800</w:t>
            </w:r>
          </w:p>
        </w:tc>
        <w:tc>
          <w:tcPr>
            <w:tcW w:w="1276" w:type="dxa"/>
            <w:tcBorders>
              <w:top w:val="single" w:sz="4" w:space="0" w:color="000000"/>
              <w:left w:val="single" w:sz="4" w:space="0" w:color="000000"/>
              <w:bottom w:val="single" w:sz="4" w:space="0" w:color="000000"/>
            </w:tcBorders>
            <w:vAlign w:val="center"/>
          </w:tcPr>
          <w:p w14:paraId="6538FF74" w14:textId="77777777" w:rsidR="00096A61" w:rsidRDefault="00096A61">
            <w:pPr>
              <w:snapToGrid w:val="0"/>
              <w:jc w:val="right"/>
              <w:rPr>
                <w:sz w:val="20"/>
                <w:szCs w:val="20"/>
                <w:highlight w:val="yellow"/>
              </w:rPr>
            </w:pPr>
            <w:r>
              <w:rPr>
                <w:sz w:val="20"/>
                <w:szCs w:val="20"/>
                <w:highlight w:val="yellow"/>
              </w:rPr>
              <w:t>11 100</w:t>
            </w:r>
          </w:p>
        </w:tc>
        <w:tc>
          <w:tcPr>
            <w:tcW w:w="1417" w:type="dxa"/>
            <w:tcBorders>
              <w:top w:val="single" w:sz="4" w:space="0" w:color="000000"/>
              <w:left w:val="single" w:sz="8" w:space="0" w:color="000000"/>
              <w:bottom w:val="single" w:sz="4" w:space="0" w:color="000000"/>
            </w:tcBorders>
            <w:vAlign w:val="center"/>
          </w:tcPr>
          <w:p w14:paraId="56AD01F8"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46317876" w14:textId="77777777" w:rsidR="00096A61" w:rsidRDefault="00096A61">
            <w:pPr>
              <w:snapToGrid w:val="0"/>
              <w:jc w:val="right"/>
              <w:rPr>
                <w:sz w:val="20"/>
                <w:szCs w:val="20"/>
              </w:rPr>
            </w:pPr>
          </w:p>
        </w:tc>
      </w:tr>
      <w:tr w:rsidR="00096A61" w14:paraId="537A9A15" w14:textId="77777777">
        <w:tc>
          <w:tcPr>
            <w:tcW w:w="709" w:type="dxa"/>
            <w:tcBorders>
              <w:top w:val="single" w:sz="4" w:space="0" w:color="000000"/>
              <w:left w:val="single" w:sz="8" w:space="0" w:color="000000"/>
              <w:bottom w:val="single" w:sz="4" w:space="0" w:color="000000"/>
            </w:tcBorders>
            <w:vAlign w:val="center"/>
          </w:tcPr>
          <w:p w14:paraId="26D8FD32" w14:textId="77777777" w:rsidR="00096A61" w:rsidRDefault="00096A61">
            <w:pPr>
              <w:snapToGrid w:val="0"/>
              <w:jc w:val="center"/>
              <w:rPr>
                <w:sz w:val="20"/>
                <w:szCs w:val="20"/>
              </w:rPr>
            </w:pPr>
            <w:r>
              <w:rPr>
                <w:sz w:val="20"/>
                <w:szCs w:val="20"/>
              </w:rPr>
              <w:t>76</w:t>
            </w:r>
          </w:p>
        </w:tc>
        <w:tc>
          <w:tcPr>
            <w:tcW w:w="3119" w:type="dxa"/>
            <w:tcBorders>
              <w:top w:val="single" w:sz="4" w:space="0" w:color="000000"/>
              <w:left w:val="single" w:sz="8" w:space="0" w:color="000000"/>
              <w:bottom w:val="single" w:sz="4" w:space="0" w:color="000000"/>
            </w:tcBorders>
          </w:tcPr>
          <w:p w14:paraId="6D763802" w14:textId="77777777" w:rsidR="00096A61" w:rsidRDefault="00096A61">
            <w:pPr>
              <w:snapToGrid w:val="0"/>
              <w:rPr>
                <w:sz w:val="20"/>
                <w:szCs w:val="20"/>
              </w:rPr>
            </w:pPr>
            <w:r>
              <w:rPr>
                <w:sz w:val="20"/>
                <w:szCs w:val="20"/>
              </w:rPr>
              <w:t>Расчеты с разными дебиторами и кредиторами</w:t>
            </w:r>
          </w:p>
        </w:tc>
        <w:tc>
          <w:tcPr>
            <w:tcW w:w="1134" w:type="dxa"/>
            <w:tcBorders>
              <w:top w:val="single" w:sz="4" w:space="0" w:color="000000"/>
              <w:left w:val="single" w:sz="8" w:space="0" w:color="000000"/>
              <w:bottom w:val="single" w:sz="4" w:space="0" w:color="000000"/>
            </w:tcBorders>
            <w:vAlign w:val="center"/>
          </w:tcPr>
          <w:p w14:paraId="6B4FA48D"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6968B0C7" w14:textId="77777777" w:rsidR="00096A61" w:rsidRDefault="00096A61">
            <w:pPr>
              <w:snapToGrid w:val="0"/>
              <w:jc w:val="right"/>
              <w:rPr>
                <w:sz w:val="20"/>
                <w:szCs w:val="20"/>
              </w:rPr>
            </w:pPr>
          </w:p>
        </w:tc>
        <w:tc>
          <w:tcPr>
            <w:tcW w:w="1276" w:type="dxa"/>
            <w:tcBorders>
              <w:top w:val="single" w:sz="4" w:space="0" w:color="000000"/>
              <w:left w:val="single" w:sz="8" w:space="0" w:color="000000"/>
              <w:bottom w:val="single" w:sz="4" w:space="0" w:color="000000"/>
            </w:tcBorders>
            <w:vAlign w:val="center"/>
          </w:tcPr>
          <w:p w14:paraId="7052B05C" w14:textId="77777777" w:rsidR="00096A61" w:rsidRDefault="00096A61">
            <w:pPr>
              <w:snapToGrid w:val="0"/>
              <w:jc w:val="right"/>
              <w:rPr>
                <w:sz w:val="20"/>
                <w:szCs w:val="20"/>
                <w:highlight w:val="yellow"/>
              </w:rPr>
            </w:pPr>
            <w:r>
              <w:rPr>
                <w:sz w:val="20"/>
                <w:szCs w:val="20"/>
                <w:highlight w:val="yellow"/>
              </w:rPr>
              <w:t>41 611,40</w:t>
            </w:r>
          </w:p>
        </w:tc>
        <w:tc>
          <w:tcPr>
            <w:tcW w:w="1276" w:type="dxa"/>
            <w:tcBorders>
              <w:top w:val="single" w:sz="4" w:space="0" w:color="000000"/>
              <w:left w:val="single" w:sz="4" w:space="0" w:color="000000"/>
              <w:bottom w:val="single" w:sz="4" w:space="0" w:color="000000"/>
            </w:tcBorders>
            <w:vAlign w:val="center"/>
          </w:tcPr>
          <w:p w14:paraId="2F44B31B" w14:textId="77777777" w:rsidR="00096A61" w:rsidRDefault="00096A61">
            <w:pPr>
              <w:snapToGrid w:val="0"/>
              <w:jc w:val="right"/>
              <w:rPr>
                <w:sz w:val="20"/>
                <w:szCs w:val="20"/>
                <w:highlight w:val="yellow"/>
              </w:rPr>
            </w:pPr>
            <w:r>
              <w:rPr>
                <w:sz w:val="20"/>
                <w:szCs w:val="20"/>
                <w:highlight w:val="yellow"/>
              </w:rPr>
              <w:t>41 611,40</w:t>
            </w:r>
          </w:p>
        </w:tc>
        <w:tc>
          <w:tcPr>
            <w:tcW w:w="1417" w:type="dxa"/>
            <w:tcBorders>
              <w:top w:val="single" w:sz="4" w:space="0" w:color="000000"/>
              <w:left w:val="single" w:sz="8" w:space="0" w:color="000000"/>
              <w:bottom w:val="single" w:sz="4" w:space="0" w:color="000000"/>
            </w:tcBorders>
            <w:vAlign w:val="center"/>
          </w:tcPr>
          <w:p w14:paraId="7997EC0C"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54476F03" w14:textId="77777777" w:rsidR="00096A61" w:rsidRDefault="00096A61">
            <w:pPr>
              <w:snapToGrid w:val="0"/>
              <w:jc w:val="right"/>
              <w:rPr>
                <w:sz w:val="20"/>
                <w:szCs w:val="20"/>
              </w:rPr>
            </w:pPr>
          </w:p>
        </w:tc>
      </w:tr>
      <w:tr w:rsidR="00096A61" w14:paraId="22B56ECF" w14:textId="77777777">
        <w:tc>
          <w:tcPr>
            <w:tcW w:w="709" w:type="dxa"/>
            <w:tcBorders>
              <w:top w:val="single" w:sz="4" w:space="0" w:color="000000"/>
              <w:left w:val="single" w:sz="8" w:space="0" w:color="000000"/>
              <w:bottom w:val="single" w:sz="4" w:space="0" w:color="000000"/>
            </w:tcBorders>
            <w:vAlign w:val="center"/>
          </w:tcPr>
          <w:p w14:paraId="21760939" w14:textId="77777777" w:rsidR="00096A61" w:rsidRDefault="00096A61">
            <w:pPr>
              <w:snapToGrid w:val="0"/>
              <w:jc w:val="center"/>
              <w:rPr>
                <w:sz w:val="20"/>
                <w:szCs w:val="20"/>
              </w:rPr>
            </w:pPr>
            <w:r>
              <w:rPr>
                <w:sz w:val="20"/>
                <w:szCs w:val="20"/>
              </w:rPr>
              <w:t>80</w:t>
            </w:r>
          </w:p>
        </w:tc>
        <w:tc>
          <w:tcPr>
            <w:tcW w:w="3119" w:type="dxa"/>
            <w:tcBorders>
              <w:top w:val="single" w:sz="4" w:space="0" w:color="000000"/>
              <w:left w:val="single" w:sz="8" w:space="0" w:color="000000"/>
              <w:bottom w:val="single" w:sz="4" w:space="0" w:color="000000"/>
            </w:tcBorders>
          </w:tcPr>
          <w:p w14:paraId="484C9145" w14:textId="77777777" w:rsidR="00096A61" w:rsidRDefault="00096A61">
            <w:pPr>
              <w:snapToGrid w:val="0"/>
              <w:rPr>
                <w:sz w:val="20"/>
                <w:szCs w:val="20"/>
              </w:rPr>
            </w:pPr>
            <w:r>
              <w:rPr>
                <w:sz w:val="20"/>
                <w:szCs w:val="20"/>
              </w:rPr>
              <w:t>Уставный капитал</w:t>
            </w:r>
          </w:p>
        </w:tc>
        <w:tc>
          <w:tcPr>
            <w:tcW w:w="1134" w:type="dxa"/>
            <w:tcBorders>
              <w:top w:val="single" w:sz="4" w:space="0" w:color="000000"/>
              <w:left w:val="single" w:sz="8" w:space="0" w:color="000000"/>
              <w:bottom w:val="single" w:sz="4" w:space="0" w:color="000000"/>
            </w:tcBorders>
            <w:vAlign w:val="center"/>
          </w:tcPr>
          <w:p w14:paraId="3C6DDB6F"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5D880338" w14:textId="77777777" w:rsidR="00096A61" w:rsidRDefault="00096A61">
            <w:pPr>
              <w:snapToGrid w:val="0"/>
              <w:jc w:val="right"/>
              <w:rPr>
                <w:sz w:val="20"/>
                <w:szCs w:val="20"/>
                <w:highlight w:val="yellow"/>
              </w:rPr>
            </w:pPr>
            <w:r>
              <w:rPr>
                <w:sz w:val="20"/>
                <w:szCs w:val="20"/>
                <w:highlight w:val="yellow"/>
              </w:rPr>
              <w:t>800 000</w:t>
            </w:r>
          </w:p>
        </w:tc>
        <w:tc>
          <w:tcPr>
            <w:tcW w:w="1276" w:type="dxa"/>
            <w:tcBorders>
              <w:top w:val="single" w:sz="4" w:space="0" w:color="000000"/>
              <w:left w:val="single" w:sz="8" w:space="0" w:color="000000"/>
              <w:bottom w:val="single" w:sz="4" w:space="0" w:color="000000"/>
            </w:tcBorders>
            <w:vAlign w:val="center"/>
          </w:tcPr>
          <w:p w14:paraId="45F069A3"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33117A71" w14:textId="77777777" w:rsidR="00096A61" w:rsidRDefault="00096A61">
            <w:pPr>
              <w:snapToGrid w:val="0"/>
              <w:jc w:val="right"/>
              <w:rPr>
                <w:sz w:val="20"/>
                <w:szCs w:val="20"/>
              </w:rPr>
            </w:pPr>
          </w:p>
        </w:tc>
        <w:tc>
          <w:tcPr>
            <w:tcW w:w="1417" w:type="dxa"/>
            <w:tcBorders>
              <w:top w:val="single" w:sz="4" w:space="0" w:color="000000"/>
              <w:left w:val="single" w:sz="8" w:space="0" w:color="000000"/>
              <w:bottom w:val="single" w:sz="4" w:space="0" w:color="000000"/>
            </w:tcBorders>
            <w:vAlign w:val="center"/>
          </w:tcPr>
          <w:p w14:paraId="40930DED"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648A24DF" w14:textId="77777777" w:rsidR="00096A61" w:rsidRDefault="00096A61">
            <w:pPr>
              <w:snapToGrid w:val="0"/>
              <w:jc w:val="right"/>
              <w:rPr>
                <w:sz w:val="20"/>
                <w:szCs w:val="20"/>
                <w:highlight w:val="yellow"/>
              </w:rPr>
            </w:pPr>
            <w:r>
              <w:rPr>
                <w:sz w:val="20"/>
                <w:szCs w:val="20"/>
                <w:highlight w:val="yellow"/>
              </w:rPr>
              <w:t>800 000</w:t>
            </w:r>
          </w:p>
        </w:tc>
      </w:tr>
      <w:tr w:rsidR="00096A61" w14:paraId="5A277E9E" w14:textId="77777777">
        <w:tc>
          <w:tcPr>
            <w:tcW w:w="709" w:type="dxa"/>
            <w:tcBorders>
              <w:top w:val="single" w:sz="4" w:space="0" w:color="000000"/>
              <w:left w:val="single" w:sz="8" w:space="0" w:color="000000"/>
              <w:bottom w:val="single" w:sz="4" w:space="0" w:color="000000"/>
            </w:tcBorders>
            <w:vAlign w:val="center"/>
          </w:tcPr>
          <w:p w14:paraId="2568AEFA" w14:textId="77777777" w:rsidR="00096A61" w:rsidRDefault="00096A61">
            <w:pPr>
              <w:snapToGrid w:val="0"/>
              <w:jc w:val="center"/>
              <w:rPr>
                <w:sz w:val="20"/>
                <w:szCs w:val="20"/>
              </w:rPr>
            </w:pPr>
            <w:r>
              <w:rPr>
                <w:sz w:val="20"/>
                <w:szCs w:val="20"/>
              </w:rPr>
              <w:t>82</w:t>
            </w:r>
          </w:p>
        </w:tc>
        <w:tc>
          <w:tcPr>
            <w:tcW w:w="3119" w:type="dxa"/>
            <w:tcBorders>
              <w:top w:val="single" w:sz="4" w:space="0" w:color="000000"/>
              <w:left w:val="single" w:sz="8" w:space="0" w:color="000000"/>
              <w:bottom w:val="single" w:sz="4" w:space="0" w:color="000000"/>
            </w:tcBorders>
          </w:tcPr>
          <w:p w14:paraId="3C0D7401" w14:textId="77777777" w:rsidR="00096A61" w:rsidRDefault="00096A61">
            <w:pPr>
              <w:snapToGrid w:val="0"/>
              <w:rPr>
                <w:sz w:val="20"/>
                <w:szCs w:val="20"/>
              </w:rPr>
            </w:pPr>
          </w:p>
        </w:tc>
        <w:tc>
          <w:tcPr>
            <w:tcW w:w="1134" w:type="dxa"/>
            <w:tcBorders>
              <w:top w:val="single" w:sz="4" w:space="0" w:color="000000"/>
              <w:left w:val="single" w:sz="8" w:space="0" w:color="000000"/>
              <w:bottom w:val="single" w:sz="4" w:space="0" w:color="000000"/>
            </w:tcBorders>
            <w:vAlign w:val="center"/>
          </w:tcPr>
          <w:p w14:paraId="6B281344"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7B780DC9" w14:textId="77777777" w:rsidR="00096A61" w:rsidRDefault="00096A61">
            <w:pPr>
              <w:snapToGrid w:val="0"/>
              <w:jc w:val="right"/>
              <w:rPr>
                <w:sz w:val="20"/>
                <w:szCs w:val="20"/>
                <w:highlight w:val="yellow"/>
              </w:rPr>
            </w:pPr>
            <w:r>
              <w:rPr>
                <w:sz w:val="20"/>
                <w:szCs w:val="20"/>
                <w:highlight w:val="yellow"/>
              </w:rPr>
              <w:t>850 600</w:t>
            </w:r>
          </w:p>
        </w:tc>
        <w:tc>
          <w:tcPr>
            <w:tcW w:w="1276" w:type="dxa"/>
            <w:tcBorders>
              <w:top w:val="single" w:sz="4" w:space="0" w:color="000000"/>
              <w:left w:val="single" w:sz="8" w:space="0" w:color="000000"/>
              <w:bottom w:val="single" w:sz="4" w:space="0" w:color="000000"/>
            </w:tcBorders>
            <w:vAlign w:val="center"/>
          </w:tcPr>
          <w:p w14:paraId="47B5E269"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27BBC2DE" w14:textId="77777777" w:rsidR="00096A61" w:rsidRDefault="00096A61">
            <w:pPr>
              <w:snapToGrid w:val="0"/>
              <w:jc w:val="right"/>
              <w:rPr>
                <w:sz w:val="20"/>
                <w:szCs w:val="20"/>
              </w:rPr>
            </w:pPr>
          </w:p>
        </w:tc>
        <w:tc>
          <w:tcPr>
            <w:tcW w:w="1417" w:type="dxa"/>
            <w:tcBorders>
              <w:top w:val="single" w:sz="4" w:space="0" w:color="000000"/>
              <w:left w:val="single" w:sz="8" w:space="0" w:color="000000"/>
              <w:bottom w:val="single" w:sz="4" w:space="0" w:color="000000"/>
            </w:tcBorders>
            <w:vAlign w:val="center"/>
          </w:tcPr>
          <w:p w14:paraId="692F87A0"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5F73022E" w14:textId="77777777" w:rsidR="00096A61" w:rsidRDefault="00096A61">
            <w:pPr>
              <w:snapToGrid w:val="0"/>
              <w:jc w:val="right"/>
              <w:rPr>
                <w:sz w:val="20"/>
                <w:szCs w:val="20"/>
                <w:highlight w:val="yellow"/>
              </w:rPr>
            </w:pPr>
            <w:r>
              <w:rPr>
                <w:sz w:val="20"/>
                <w:szCs w:val="20"/>
                <w:highlight w:val="yellow"/>
              </w:rPr>
              <w:t>850 600</w:t>
            </w:r>
          </w:p>
        </w:tc>
      </w:tr>
      <w:tr w:rsidR="00096A61" w14:paraId="78557BE6" w14:textId="77777777">
        <w:tc>
          <w:tcPr>
            <w:tcW w:w="709" w:type="dxa"/>
            <w:tcBorders>
              <w:top w:val="single" w:sz="4" w:space="0" w:color="000000"/>
              <w:left w:val="single" w:sz="8" w:space="0" w:color="000000"/>
              <w:bottom w:val="single" w:sz="4" w:space="0" w:color="000000"/>
            </w:tcBorders>
            <w:vAlign w:val="center"/>
          </w:tcPr>
          <w:p w14:paraId="3831606B" w14:textId="77777777" w:rsidR="00096A61" w:rsidRDefault="00096A61">
            <w:pPr>
              <w:snapToGrid w:val="0"/>
              <w:jc w:val="center"/>
              <w:rPr>
                <w:sz w:val="20"/>
                <w:szCs w:val="20"/>
              </w:rPr>
            </w:pPr>
            <w:r>
              <w:rPr>
                <w:sz w:val="20"/>
                <w:szCs w:val="20"/>
              </w:rPr>
              <w:t>83</w:t>
            </w:r>
          </w:p>
        </w:tc>
        <w:tc>
          <w:tcPr>
            <w:tcW w:w="3119" w:type="dxa"/>
            <w:tcBorders>
              <w:top w:val="single" w:sz="4" w:space="0" w:color="000000"/>
              <w:left w:val="single" w:sz="8" w:space="0" w:color="000000"/>
              <w:bottom w:val="single" w:sz="4" w:space="0" w:color="000000"/>
            </w:tcBorders>
          </w:tcPr>
          <w:p w14:paraId="594CCDB9" w14:textId="77777777" w:rsidR="00096A61" w:rsidRDefault="00096A61">
            <w:pPr>
              <w:snapToGrid w:val="0"/>
              <w:rPr>
                <w:sz w:val="20"/>
                <w:szCs w:val="20"/>
              </w:rPr>
            </w:pPr>
          </w:p>
        </w:tc>
        <w:tc>
          <w:tcPr>
            <w:tcW w:w="1134" w:type="dxa"/>
            <w:tcBorders>
              <w:top w:val="single" w:sz="4" w:space="0" w:color="000000"/>
              <w:left w:val="single" w:sz="8" w:space="0" w:color="000000"/>
              <w:bottom w:val="single" w:sz="4" w:space="0" w:color="000000"/>
            </w:tcBorders>
            <w:vAlign w:val="center"/>
          </w:tcPr>
          <w:p w14:paraId="727D1EC6"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451299B3" w14:textId="77777777" w:rsidR="00096A61" w:rsidRDefault="00096A61">
            <w:pPr>
              <w:snapToGrid w:val="0"/>
              <w:jc w:val="right"/>
              <w:rPr>
                <w:sz w:val="20"/>
                <w:szCs w:val="20"/>
                <w:highlight w:val="yellow"/>
              </w:rPr>
            </w:pPr>
            <w:r>
              <w:rPr>
                <w:sz w:val="20"/>
                <w:szCs w:val="20"/>
                <w:highlight w:val="yellow"/>
              </w:rPr>
              <w:t>900 000</w:t>
            </w:r>
          </w:p>
        </w:tc>
        <w:tc>
          <w:tcPr>
            <w:tcW w:w="1276" w:type="dxa"/>
            <w:tcBorders>
              <w:top w:val="single" w:sz="4" w:space="0" w:color="000000"/>
              <w:left w:val="single" w:sz="8" w:space="0" w:color="000000"/>
              <w:bottom w:val="single" w:sz="4" w:space="0" w:color="000000"/>
            </w:tcBorders>
            <w:vAlign w:val="center"/>
          </w:tcPr>
          <w:p w14:paraId="759F46F5"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7A722A86" w14:textId="77777777" w:rsidR="00096A61" w:rsidRDefault="00096A61">
            <w:pPr>
              <w:snapToGrid w:val="0"/>
              <w:jc w:val="right"/>
              <w:rPr>
                <w:sz w:val="20"/>
                <w:szCs w:val="20"/>
              </w:rPr>
            </w:pPr>
          </w:p>
        </w:tc>
        <w:tc>
          <w:tcPr>
            <w:tcW w:w="1417" w:type="dxa"/>
            <w:tcBorders>
              <w:top w:val="single" w:sz="4" w:space="0" w:color="000000"/>
              <w:left w:val="single" w:sz="8" w:space="0" w:color="000000"/>
              <w:bottom w:val="single" w:sz="4" w:space="0" w:color="000000"/>
            </w:tcBorders>
            <w:vAlign w:val="center"/>
          </w:tcPr>
          <w:p w14:paraId="08D64ABF"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1FFE42CD" w14:textId="77777777" w:rsidR="00096A61" w:rsidRDefault="00096A61">
            <w:pPr>
              <w:snapToGrid w:val="0"/>
              <w:jc w:val="right"/>
              <w:rPr>
                <w:sz w:val="20"/>
                <w:szCs w:val="20"/>
              </w:rPr>
            </w:pPr>
            <w:r>
              <w:rPr>
                <w:sz w:val="20"/>
                <w:szCs w:val="20"/>
                <w:highlight w:val="yellow"/>
              </w:rPr>
              <w:t>900 000</w:t>
            </w:r>
          </w:p>
        </w:tc>
      </w:tr>
      <w:tr w:rsidR="00096A61" w14:paraId="3F4D54D3" w14:textId="77777777">
        <w:tc>
          <w:tcPr>
            <w:tcW w:w="709" w:type="dxa"/>
            <w:tcBorders>
              <w:top w:val="single" w:sz="4" w:space="0" w:color="000000"/>
              <w:left w:val="single" w:sz="8" w:space="0" w:color="000000"/>
              <w:bottom w:val="single" w:sz="4" w:space="0" w:color="000000"/>
            </w:tcBorders>
            <w:vAlign w:val="center"/>
          </w:tcPr>
          <w:p w14:paraId="027F2710" w14:textId="77777777" w:rsidR="00096A61" w:rsidRDefault="00096A61">
            <w:pPr>
              <w:snapToGrid w:val="0"/>
              <w:jc w:val="center"/>
              <w:rPr>
                <w:sz w:val="20"/>
                <w:szCs w:val="20"/>
              </w:rPr>
            </w:pPr>
            <w:r>
              <w:rPr>
                <w:sz w:val="20"/>
                <w:szCs w:val="20"/>
              </w:rPr>
              <w:t>84</w:t>
            </w:r>
          </w:p>
        </w:tc>
        <w:tc>
          <w:tcPr>
            <w:tcW w:w="3119" w:type="dxa"/>
            <w:tcBorders>
              <w:top w:val="single" w:sz="4" w:space="0" w:color="000000"/>
              <w:left w:val="single" w:sz="8" w:space="0" w:color="000000"/>
              <w:bottom w:val="single" w:sz="4" w:space="0" w:color="000000"/>
            </w:tcBorders>
          </w:tcPr>
          <w:p w14:paraId="630A31B4" w14:textId="77777777" w:rsidR="00096A61" w:rsidRDefault="00096A61">
            <w:pPr>
              <w:snapToGrid w:val="0"/>
              <w:rPr>
                <w:sz w:val="20"/>
                <w:szCs w:val="20"/>
              </w:rPr>
            </w:pPr>
            <w:r>
              <w:rPr>
                <w:sz w:val="20"/>
                <w:szCs w:val="20"/>
              </w:rPr>
              <w:t>Нераспределенная прибыль</w:t>
            </w:r>
          </w:p>
        </w:tc>
        <w:tc>
          <w:tcPr>
            <w:tcW w:w="1134" w:type="dxa"/>
            <w:tcBorders>
              <w:top w:val="single" w:sz="4" w:space="0" w:color="000000"/>
              <w:left w:val="single" w:sz="8" w:space="0" w:color="000000"/>
              <w:bottom w:val="single" w:sz="4" w:space="0" w:color="000000"/>
            </w:tcBorders>
            <w:vAlign w:val="center"/>
          </w:tcPr>
          <w:p w14:paraId="1921BCA2"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3E4E4F18" w14:textId="77777777" w:rsidR="00096A61" w:rsidRDefault="00096A61">
            <w:pPr>
              <w:snapToGrid w:val="0"/>
              <w:jc w:val="right"/>
              <w:rPr>
                <w:sz w:val="20"/>
                <w:szCs w:val="20"/>
              </w:rPr>
            </w:pPr>
            <w:r>
              <w:rPr>
                <w:sz w:val="20"/>
                <w:szCs w:val="20"/>
              </w:rPr>
              <w:t>67 280</w:t>
            </w:r>
          </w:p>
        </w:tc>
        <w:tc>
          <w:tcPr>
            <w:tcW w:w="1276" w:type="dxa"/>
            <w:tcBorders>
              <w:top w:val="single" w:sz="4" w:space="0" w:color="000000"/>
              <w:left w:val="single" w:sz="8" w:space="0" w:color="000000"/>
              <w:bottom w:val="single" w:sz="4" w:space="0" w:color="000000"/>
            </w:tcBorders>
            <w:vAlign w:val="center"/>
          </w:tcPr>
          <w:p w14:paraId="5D3D270E"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tcBorders>
            <w:vAlign w:val="center"/>
          </w:tcPr>
          <w:p w14:paraId="0E102E0A" w14:textId="77777777" w:rsidR="00096A61" w:rsidRDefault="00096A61">
            <w:pPr>
              <w:snapToGrid w:val="0"/>
              <w:jc w:val="right"/>
              <w:rPr>
                <w:sz w:val="20"/>
                <w:szCs w:val="20"/>
                <w:lang w:val="en-US"/>
              </w:rPr>
            </w:pPr>
            <w:r>
              <w:rPr>
                <w:sz w:val="20"/>
                <w:szCs w:val="20"/>
                <w:lang w:val="en-US"/>
              </w:rPr>
              <w:t>689908?44</w:t>
            </w:r>
          </w:p>
        </w:tc>
        <w:tc>
          <w:tcPr>
            <w:tcW w:w="1417" w:type="dxa"/>
            <w:tcBorders>
              <w:top w:val="single" w:sz="4" w:space="0" w:color="000000"/>
              <w:left w:val="single" w:sz="8" w:space="0" w:color="000000"/>
              <w:bottom w:val="single" w:sz="4" w:space="0" w:color="000000"/>
            </w:tcBorders>
            <w:vAlign w:val="center"/>
          </w:tcPr>
          <w:p w14:paraId="1DC2E2F8"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5889F372" w14:textId="77777777" w:rsidR="00096A61" w:rsidRDefault="00096A61">
            <w:pPr>
              <w:snapToGrid w:val="0"/>
              <w:jc w:val="right"/>
              <w:rPr>
                <w:sz w:val="20"/>
                <w:szCs w:val="20"/>
              </w:rPr>
            </w:pPr>
            <w:r>
              <w:rPr>
                <w:sz w:val="20"/>
                <w:szCs w:val="20"/>
              </w:rPr>
              <w:t>224 324</w:t>
            </w:r>
          </w:p>
        </w:tc>
      </w:tr>
      <w:tr w:rsidR="00096A61" w14:paraId="0227B647" w14:textId="77777777">
        <w:tc>
          <w:tcPr>
            <w:tcW w:w="709" w:type="dxa"/>
            <w:tcBorders>
              <w:top w:val="single" w:sz="4" w:space="0" w:color="000000"/>
              <w:left w:val="single" w:sz="8" w:space="0" w:color="000000"/>
              <w:bottom w:val="single" w:sz="4" w:space="0" w:color="000000"/>
            </w:tcBorders>
            <w:vAlign w:val="center"/>
          </w:tcPr>
          <w:p w14:paraId="14BBF886" w14:textId="77777777" w:rsidR="00096A61" w:rsidRDefault="00096A61">
            <w:pPr>
              <w:snapToGrid w:val="0"/>
              <w:jc w:val="center"/>
              <w:rPr>
                <w:sz w:val="20"/>
                <w:szCs w:val="20"/>
              </w:rPr>
            </w:pPr>
            <w:r>
              <w:rPr>
                <w:sz w:val="20"/>
                <w:szCs w:val="20"/>
              </w:rPr>
              <w:t>90</w:t>
            </w:r>
          </w:p>
        </w:tc>
        <w:tc>
          <w:tcPr>
            <w:tcW w:w="3119" w:type="dxa"/>
            <w:tcBorders>
              <w:top w:val="single" w:sz="4" w:space="0" w:color="000000"/>
              <w:left w:val="single" w:sz="8" w:space="0" w:color="000000"/>
              <w:bottom w:val="single" w:sz="4" w:space="0" w:color="000000"/>
            </w:tcBorders>
          </w:tcPr>
          <w:p w14:paraId="0A39E64E" w14:textId="77777777" w:rsidR="00096A61" w:rsidRDefault="00096A61">
            <w:pPr>
              <w:snapToGrid w:val="0"/>
              <w:rPr>
                <w:sz w:val="20"/>
                <w:szCs w:val="20"/>
              </w:rPr>
            </w:pPr>
            <w:r>
              <w:rPr>
                <w:sz w:val="20"/>
                <w:szCs w:val="20"/>
              </w:rPr>
              <w:t>Продажи</w:t>
            </w:r>
          </w:p>
        </w:tc>
        <w:tc>
          <w:tcPr>
            <w:tcW w:w="1134" w:type="dxa"/>
            <w:tcBorders>
              <w:top w:val="single" w:sz="4" w:space="0" w:color="000000"/>
              <w:left w:val="single" w:sz="8" w:space="0" w:color="000000"/>
              <w:bottom w:val="single" w:sz="4" w:space="0" w:color="000000"/>
            </w:tcBorders>
            <w:vAlign w:val="center"/>
          </w:tcPr>
          <w:p w14:paraId="6A44E599"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7028FF50" w14:textId="77777777" w:rsidR="00096A61" w:rsidRDefault="00096A61">
            <w:pPr>
              <w:snapToGrid w:val="0"/>
              <w:jc w:val="right"/>
              <w:rPr>
                <w:sz w:val="20"/>
                <w:szCs w:val="20"/>
              </w:rPr>
            </w:pPr>
          </w:p>
        </w:tc>
        <w:tc>
          <w:tcPr>
            <w:tcW w:w="1276" w:type="dxa"/>
            <w:tcBorders>
              <w:top w:val="single" w:sz="4" w:space="0" w:color="000000"/>
              <w:left w:val="single" w:sz="8" w:space="0" w:color="000000"/>
              <w:bottom w:val="single" w:sz="4" w:space="0" w:color="000000"/>
            </w:tcBorders>
            <w:vAlign w:val="center"/>
          </w:tcPr>
          <w:p w14:paraId="6FD78D01" w14:textId="77777777" w:rsidR="00096A61" w:rsidRDefault="00096A61">
            <w:pPr>
              <w:snapToGrid w:val="0"/>
              <w:jc w:val="right"/>
              <w:rPr>
                <w:sz w:val="20"/>
                <w:szCs w:val="20"/>
                <w:highlight w:val="yellow"/>
              </w:rPr>
            </w:pPr>
            <w:r>
              <w:rPr>
                <w:sz w:val="20"/>
                <w:szCs w:val="20"/>
                <w:highlight w:val="yellow"/>
              </w:rPr>
              <w:t>837 800</w:t>
            </w:r>
          </w:p>
        </w:tc>
        <w:tc>
          <w:tcPr>
            <w:tcW w:w="1276" w:type="dxa"/>
            <w:tcBorders>
              <w:top w:val="single" w:sz="4" w:space="0" w:color="000000"/>
              <w:left w:val="single" w:sz="4" w:space="0" w:color="000000"/>
              <w:bottom w:val="single" w:sz="4" w:space="0" w:color="000000"/>
            </w:tcBorders>
            <w:vAlign w:val="center"/>
          </w:tcPr>
          <w:p w14:paraId="3B49639D" w14:textId="77777777" w:rsidR="00096A61" w:rsidRDefault="00096A61">
            <w:pPr>
              <w:snapToGrid w:val="0"/>
              <w:jc w:val="right"/>
              <w:rPr>
                <w:sz w:val="20"/>
                <w:szCs w:val="20"/>
                <w:highlight w:val="yellow"/>
              </w:rPr>
            </w:pPr>
            <w:r>
              <w:rPr>
                <w:sz w:val="20"/>
                <w:szCs w:val="20"/>
                <w:highlight w:val="yellow"/>
              </w:rPr>
              <w:t>837 800</w:t>
            </w:r>
          </w:p>
        </w:tc>
        <w:tc>
          <w:tcPr>
            <w:tcW w:w="1417" w:type="dxa"/>
            <w:tcBorders>
              <w:top w:val="single" w:sz="4" w:space="0" w:color="000000"/>
              <w:left w:val="single" w:sz="8" w:space="0" w:color="000000"/>
              <w:bottom w:val="single" w:sz="4" w:space="0" w:color="000000"/>
            </w:tcBorders>
            <w:vAlign w:val="center"/>
          </w:tcPr>
          <w:p w14:paraId="097F4871"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730AD8AF" w14:textId="77777777" w:rsidR="00096A61" w:rsidRDefault="00096A61">
            <w:pPr>
              <w:snapToGrid w:val="0"/>
              <w:jc w:val="right"/>
              <w:rPr>
                <w:sz w:val="20"/>
                <w:szCs w:val="20"/>
              </w:rPr>
            </w:pPr>
          </w:p>
        </w:tc>
      </w:tr>
      <w:tr w:rsidR="00096A61" w14:paraId="353F63F4" w14:textId="77777777">
        <w:tc>
          <w:tcPr>
            <w:tcW w:w="709" w:type="dxa"/>
            <w:tcBorders>
              <w:top w:val="single" w:sz="4" w:space="0" w:color="000000"/>
              <w:left w:val="single" w:sz="8" w:space="0" w:color="000000"/>
              <w:bottom w:val="single" w:sz="4" w:space="0" w:color="000000"/>
            </w:tcBorders>
            <w:vAlign w:val="center"/>
          </w:tcPr>
          <w:p w14:paraId="48886948" w14:textId="77777777" w:rsidR="00096A61" w:rsidRDefault="00096A61">
            <w:pPr>
              <w:snapToGrid w:val="0"/>
              <w:jc w:val="center"/>
              <w:rPr>
                <w:sz w:val="20"/>
                <w:szCs w:val="20"/>
              </w:rPr>
            </w:pPr>
            <w:r>
              <w:rPr>
                <w:sz w:val="20"/>
                <w:szCs w:val="20"/>
              </w:rPr>
              <w:t>91</w:t>
            </w:r>
          </w:p>
        </w:tc>
        <w:tc>
          <w:tcPr>
            <w:tcW w:w="3119" w:type="dxa"/>
            <w:tcBorders>
              <w:top w:val="single" w:sz="4" w:space="0" w:color="000000"/>
              <w:left w:val="single" w:sz="8" w:space="0" w:color="000000"/>
              <w:bottom w:val="single" w:sz="4" w:space="0" w:color="000000"/>
            </w:tcBorders>
          </w:tcPr>
          <w:p w14:paraId="343BBE6F" w14:textId="77777777" w:rsidR="00096A61" w:rsidRDefault="00096A61">
            <w:pPr>
              <w:snapToGrid w:val="0"/>
              <w:rPr>
                <w:sz w:val="20"/>
                <w:szCs w:val="20"/>
              </w:rPr>
            </w:pPr>
            <w:r>
              <w:rPr>
                <w:sz w:val="20"/>
                <w:szCs w:val="20"/>
              </w:rPr>
              <w:t>Прочие доходы и расходы</w:t>
            </w:r>
          </w:p>
        </w:tc>
        <w:tc>
          <w:tcPr>
            <w:tcW w:w="1134" w:type="dxa"/>
            <w:tcBorders>
              <w:top w:val="single" w:sz="4" w:space="0" w:color="000000"/>
              <w:left w:val="single" w:sz="8" w:space="0" w:color="000000"/>
              <w:bottom w:val="single" w:sz="4" w:space="0" w:color="000000"/>
            </w:tcBorders>
            <w:vAlign w:val="center"/>
          </w:tcPr>
          <w:p w14:paraId="7305798B"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4" w:space="0" w:color="000000"/>
            </w:tcBorders>
            <w:vAlign w:val="center"/>
          </w:tcPr>
          <w:p w14:paraId="3414C5CE" w14:textId="77777777" w:rsidR="00096A61" w:rsidRDefault="00096A61">
            <w:pPr>
              <w:snapToGrid w:val="0"/>
              <w:jc w:val="right"/>
              <w:rPr>
                <w:sz w:val="20"/>
                <w:szCs w:val="20"/>
              </w:rPr>
            </w:pPr>
          </w:p>
        </w:tc>
        <w:tc>
          <w:tcPr>
            <w:tcW w:w="1276" w:type="dxa"/>
            <w:tcBorders>
              <w:top w:val="single" w:sz="4" w:space="0" w:color="000000"/>
              <w:left w:val="single" w:sz="8" w:space="0" w:color="000000"/>
              <w:bottom w:val="single" w:sz="4" w:space="0" w:color="000000"/>
            </w:tcBorders>
            <w:vAlign w:val="center"/>
          </w:tcPr>
          <w:p w14:paraId="1BF53080" w14:textId="77777777" w:rsidR="00096A61" w:rsidRDefault="00096A61">
            <w:pPr>
              <w:snapToGrid w:val="0"/>
              <w:jc w:val="right"/>
              <w:rPr>
                <w:sz w:val="20"/>
                <w:szCs w:val="20"/>
                <w:highlight w:val="yellow"/>
              </w:rPr>
            </w:pPr>
            <w:r>
              <w:rPr>
                <w:sz w:val="20"/>
                <w:szCs w:val="20"/>
                <w:highlight w:val="yellow"/>
              </w:rPr>
              <w:t>35 000</w:t>
            </w:r>
          </w:p>
        </w:tc>
        <w:tc>
          <w:tcPr>
            <w:tcW w:w="1276" w:type="dxa"/>
            <w:tcBorders>
              <w:top w:val="single" w:sz="4" w:space="0" w:color="000000"/>
              <w:left w:val="single" w:sz="4" w:space="0" w:color="000000"/>
              <w:bottom w:val="single" w:sz="4" w:space="0" w:color="000000"/>
            </w:tcBorders>
            <w:vAlign w:val="center"/>
          </w:tcPr>
          <w:p w14:paraId="28526EFA" w14:textId="77777777" w:rsidR="00096A61" w:rsidRDefault="00096A61">
            <w:pPr>
              <w:snapToGrid w:val="0"/>
              <w:jc w:val="right"/>
              <w:rPr>
                <w:sz w:val="20"/>
                <w:szCs w:val="20"/>
                <w:highlight w:val="yellow"/>
              </w:rPr>
            </w:pPr>
            <w:r>
              <w:rPr>
                <w:sz w:val="20"/>
                <w:szCs w:val="20"/>
                <w:highlight w:val="yellow"/>
              </w:rPr>
              <w:t>35 000</w:t>
            </w:r>
          </w:p>
        </w:tc>
        <w:tc>
          <w:tcPr>
            <w:tcW w:w="1417" w:type="dxa"/>
            <w:tcBorders>
              <w:top w:val="single" w:sz="4" w:space="0" w:color="000000"/>
              <w:left w:val="single" w:sz="8" w:space="0" w:color="000000"/>
              <w:bottom w:val="single" w:sz="4" w:space="0" w:color="000000"/>
            </w:tcBorders>
            <w:vAlign w:val="center"/>
          </w:tcPr>
          <w:p w14:paraId="7D782371"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4" w:space="0" w:color="000000"/>
              <w:right w:val="single" w:sz="8" w:space="0" w:color="000000"/>
            </w:tcBorders>
            <w:vAlign w:val="center"/>
          </w:tcPr>
          <w:p w14:paraId="04F48FDA" w14:textId="77777777" w:rsidR="00096A61" w:rsidRDefault="00096A61">
            <w:pPr>
              <w:snapToGrid w:val="0"/>
              <w:jc w:val="right"/>
              <w:rPr>
                <w:sz w:val="20"/>
                <w:szCs w:val="20"/>
              </w:rPr>
            </w:pPr>
          </w:p>
        </w:tc>
      </w:tr>
      <w:tr w:rsidR="00096A61" w14:paraId="036A39AA" w14:textId="77777777">
        <w:tc>
          <w:tcPr>
            <w:tcW w:w="709" w:type="dxa"/>
            <w:tcBorders>
              <w:top w:val="single" w:sz="4" w:space="0" w:color="000000"/>
              <w:left w:val="single" w:sz="8" w:space="0" w:color="000000"/>
              <w:bottom w:val="single" w:sz="8" w:space="0" w:color="000000"/>
            </w:tcBorders>
            <w:vAlign w:val="center"/>
          </w:tcPr>
          <w:p w14:paraId="5BEA6599" w14:textId="77777777" w:rsidR="00096A61" w:rsidRDefault="00096A61">
            <w:pPr>
              <w:snapToGrid w:val="0"/>
              <w:jc w:val="center"/>
              <w:rPr>
                <w:sz w:val="20"/>
                <w:szCs w:val="20"/>
              </w:rPr>
            </w:pPr>
            <w:r>
              <w:rPr>
                <w:sz w:val="20"/>
                <w:szCs w:val="20"/>
              </w:rPr>
              <w:t>99</w:t>
            </w:r>
          </w:p>
        </w:tc>
        <w:tc>
          <w:tcPr>
            <w:tcW w:w="3119" w:type="dxa"/>
            <w:tcBorders>
              <w:top w:val="single" w:sz="4" w:space="0" w:color="000000"/>
              <w:left w:val="single" w:sz="8" w:space="0" w:color="000000"/>
              <w:bottom w:val="single" w:sz="8" w:space="0" w:color="000000"/>
            </w:tcBorders>
          </w:tcPr>
          <w:p w14:paraId="4A48963E" w14:textId="77777777" w:rsidR="00096A61" w:rsidRDefault="00096A61">
            <w:pPr>
              <w:snapToGrid w:val="0"/>
              <w:rPr>
                <w:sz w:val="20"/>
                <w:szCs w:val="20"/>
              </w:rPr>
            </w:pPr>
            <w:r>
              <w:rPr>
                <w:sz w:val="20"/>
                <w:szCs w:val="20"/>
              </w:rPr>
              <w:t>Прибыли и убытки</w:t>
            </w:r>
          </w:p>
        </w:tc>
        <w:tc>
          <w:tcPr>
            <w:tcW w:w="1134" w:type="dxa"/>
            <w:tcBorders>
              <w:top w:val="single" w:sz="4" w:space="0" w:color="000000"/>
              <w:left w:val="single" w:sz="8" w:space="0" w:color="000000"/>
              <w:bottom w:val="single" w:sz="8" w:space="0" w:color="000000"/>
            </w:tcBorders>
            <w:vAlign w:val="center"/>
          </w:tcPr>
          <w:p w14:paraId="5DB8A56F" w14:textId="77777777" w:rsidR="00096A61" w:rsidRDefault="00096A61">
            <w:pPr>
              <w:snapToGrid w:val="0"/>
              <w:jc w:val="right"/>
              <w:rPr>
                <w:sz w:val="20"/>
                <w:szCs w:val="20"/>
              </w:rPr>
            </w:pPr>
          </w:p>
        </w:tc>
        <w:tc>
          <w:tcPr>
            <w:tcW w:w="1134" w:type="dxa"/>
            <w:tcBorders>
              <w:top w:val="single" w:sz="4" w:space="0" w:color="000000"/>
              <w:left w:val="single" w:sz="4" w:space="0" w:color="000000"/>
              <w:bottom w:val="single" w:sz="8" w:space="0" w:color="000000"/>
            </w:tcBorders>
            <w:vAlign w:val="center"/>
          </w:tcPr>
          <w:p w14:paraId="0FAF7628" w14:textId="77777777" w:rsidR="00096A61" w:rsidRDefault="00096A61">
            <w:pPr>
              <w:snapToGrid w:val="0"/>
              <w:jc w:val="right"/>
              <w:rPr>
                <w:sz w:val="20"/>
                <w:szCs w:val="20"/>
              </w:rPr>
            </w:pPr>
            <w:r>
              <w:rPr>
                <w:sz w:val="20"/>
                <w:szCs w:val="20"/>
              </w:rPr>
              <w:t>157 044</w:t>
            </w:r>
          </w:p>
        </w:tc>
        <w:tc>
          <w:tcPr>
            <w:tcW w:w="1276" w:type="dxa"/>
            <w:tcBorders>
              <w:top w:val="single" w:sz="4" w:space="0" w:color="000000"/>
              <w:left w:val="single" w:sz="8" w:space="0" w:color="000000"/>
              <w:bottom w:val="single" w:sz="8" w:space="0" w:color="000000"/>
            </w:tcBorders>
            <w:vAlign w:val="center"/>
          </w:tcPr>
          <w:p w14:paraId="5954A669" w14:textId="77777777" w:rsidR="00096A61" w:rsidRDefault="00096A61">
            <w:pPr>
              <w:snapToGrid w:val="0"/>
              <w:jc w:val="right"/>
              <w:rPr>
                <w:sz w:val="20"/>
                <w:szCs w:val="20"/>
              </w:rPr>
            </w:pPr>
            <w:r>
              <w:rPr>
                <w:sz w:val="20"/>
                <w:szCs w:val="20"/>
              </w:rPr>
              <w:t>211 350,31</w:t>
            </w:r>
          </w:p>
        </w:tc>
        <w:tc>
          <w:tcPr>
            <w:tcW w:w="1276" w:type="dxa"/>
            <w:tcBorders>
              <w:top w:val="single" w:sz="4" w:space="0" w:color="000000"/>
              <w:left w:val="single" w:sz="4" w:space="0" w:color="000000"/>
              <w:bottom w:val="single" w:sz="8" w:space="0" w:color="000000"/>
            </w:tcBorders>
            <w:vAlign w:val="center"/>
          </w:tcPr>
          <w:p w14:paraId="1F80E7BB" w14:textId="77777777" w:rsidR="00096A61" w:rsidRDefault="00096A61">
            <w:pPr>
              <w:snapToGrid w:val="0"/>
              <w:jc w:val="right"/>
              <w:rPr>
                <w:sz w:val="20"/>
                <w:szCs w:val="20"/>
              </w:rPr>
            </w:pPr>
            <w:r>
              <w:rPr>
                <w:sz w:val="20"/>
                <w:szCs w:val="20"/>
              </w:rPr>
              <w:t>54 306,31</w:t>
            </w:r>
          </w:p>
        </w:tc>
        <w:tc>
          <w:tcPr>
            <w:tcW w:w="1417" w:type="dxa"/>
            <w:tcBorders>
              <w:top w:val="single" w:sz="4" w:space="0" w:color="000000"/>
              <w:left w:val="single" w:sz="8" w:space="0" w:color="000000"/>
              <w:bottom w:val="single" w:sz="8" w:space="0" w:color="000000"/>
            </w:tcBorders>
            <w:vAlign w:val="center"/>
          </w:tcPr>
          <w:p w14:paraId="2F46C5C1" w14:textId="77777777" w:rsidR="00096A61" w:rsidRDefault="00096A61">
            <w:pPr>
              <w:snapToGrid w:val="0"/>
              <w:jc w:val="right"/>
              <w:rPr>
                <w:sz w:val="20"/>
                <w:szCs w:val="20"/>
              </w:rPr>
            </w:pPr>
          </w:p>
        </w:tc>
        <w:tc>
          <w:tcPr>
            <w:tcW w:w="1276" w:type="dxa"/>
            <w:tcBorders>
              <w:top w:val="single" w:sz="4" w:space="0" w:color="000000"/>
              <w:left w:val="single" w:sz="4" w:space="0" w:color="000000"/>
              <w:bottom w:val="single" w:sz="8" w:space="0" w:color="000000"/>
              <w:right w:val="single" w:sz="8" w:space="0" w:color="000000"/>
            </w:tcBorders>
            <w:vAlign w:val="center"/>
          </w:tcPr>
          <w:p w14:paraId="491D4844" w14:textId="77777777" w:rsidR="00096A61" w:rsidRDefault="00096A61">
            <w:pPr>
              <w:snapToGrid w:val="0"/>
              <w:jc w:val="right"/>
              <w:rPr>
                <w:sz w:val="20"/>
                <w:szCs w:val="20"/>
              </w:rPr>
            </w:pPr>
          </w:p>
        </w:tc>
      </w:tr>
      <w:tr w:rsidR="00096A61" w14:paraId="20461CB7" w14:textId="77777777">
        <w:tc>
          <w:tcPr>
            <w:tcW w:w="3828" w:type="dxa"/>
            <w:gridSpan w:val="2"/>
            <w:tcBorders>
              <w:top w:val="single" w:sz="8" w:space="0" w:color="000000"/>
              <w:left w:val="single" w:sz="8" w:space="0" w:color="000000"/>
              <w:bottom w:val="single" w:sz="8" w:space="0" w:color="000000"/>
            </w:tcBorders>
          </w:tcPr>
          <w:p w14:paraId="1D32E3E2" w14:textId="77777777" w:rsidR="00096A61" w:rsidRDefault="00096A61">
            <w:pPr>
              <w:snapToGrid w:val="0"/>
              <w:jc w:val="right"/>
              <w:rPr>
                <w:b/>
                <w:sz w:val="20"/>
                <w:szCs w:val="20"/>
              </w:rPr>
            </w:pPr>
            <w:r>
              <w:rPr>
                <w:b/>
                <w:sz w:val="20"/>
                <w:szCs w:val="20"/>
              </w:rPr>
              <w:t>Итого:</w:t>
            </w:r>
          </w:p>
        </w:tc>
        <w:tc>
          <w:tcPr>
            <w:tcW w:w="1134" w:type="dxa"/>
            <w:tcBorders>
              <w:top w:val="single" w:sz="8" w:space="0" w:color="000000"/>
              <w:left w:val="single" w:sz="8" w:space="0" w:color="000000"/>
              <w:bottom w:val="single" w:sz="8" w:space="0" w:color="000000"/>
            </w:tcBorders>
            <w:vAlign w:val="center"/>
          </w:tcPr>
          <w:p w14:paraId="445D26A0" w14:textId="77777777" w:rsidR="00096A61" w:rsidRDefault="00096A61">
            <w:pPr>
              <w:snapToGrid w:val="0"/>
              <w:jc w:val="right"/>
              <w:rPr>
                <w:rFonts w:ascii="Arial CYR" w:hAnsi="Arial CYR" w:cs="Arial CYR"/>
                <w:sz w:val="18"/>
                <w:szCs w:val="18"/>
                <w:highlight w:val="yellow"/>
              </w:rPr>
            </w:pPr>
            <w:r>
              <w:rPr>
                <w:rFonts w:ascii="Arial CYR" w:hAnsi="Arial CYR" w:cs="Arial CYR"/>
                <w:sz w:val="18"/>
                <w:szCs w:val="18"/>
                <w:highlight w:val="yellow"/>
              </w:rPr>
              <w:t>3 720 892</w:t>
            </w:r>
          </w:p>
        </w:tc>
        <w:tc>
          <w:tcPr>
            <w:tcW w:w="1134" w:type="dxa"/>
            <w:tcBorders>
              <w:top w:val="single" w:sz="8" w:space="0" w:color="000000"/>
              <w:left w:val="single" w:sz="4" w:space="0" w:color="000000"/>
              <w:bottom w:val="single" w:sz="8" w:space="0" w:color="000000"/>
            </w:tcBorders>
            <w:vAlign w:val="center"/>
          </w:tcPr>
          <w:p w14:paraId="449F9394" w14:textId="77777777" w:rsidR="00096A61" w:rsidRDefault="00096A61">
            <w:pPr>
              <w:snapToGrid w:val="0"/>
              <w:jc w:val="right"/>
              <w:rPr>
                <w:rFonts w:ascii="Arial CYR" w:hAnsi="Arial CYR" w:cs="Arial CYR"/>
                <w:sz w:val="18"/>
                <w:szCs w:val="18"/>
                <w:highlight w:val="yellow"/>
              </w:rPr>
            </w:pPr>
            <w:r>
              <w:rPr>
                <w:rFonts w:ascii="Arial CYR" w:hAnsi="Arial CYR" w:cs="Arial CYR"/>
                <w:sz w:val="18"/>
                <w:szCs w:val="18"/>
                <w:highlight w:val="yellow"/>
              </w:rPr>
              <w:t>3 720 892</w:t>
            </w:r>
          </w:p>
        </w:tc>
        <w:tc>
          <w:tcPr>
            <w:tcW w:w="1276" w:type="dxa"/>
            <w:tcBorders>
              <w:top w:val="single" w:sz="8" w:space="0" w:color="000000"/>
              <w:left w:val="single" w:sz="8" w:space="0" w:color="000000"/>
              <w:bottom w:val="single" w:sz="8" w:space="0" w:color="000000"/>
            </w:tcBorders>
            <w:vAlign w:val="bottom"/>
          </w:tcPr>
          <w:p w14:paraId="38ED6B3C" w14:textId="77777777" w:rsidR="00096A61" w:rsidRDefault="00096A61">
            <w:pPr>
              <w:snapToGrid w:val="0"/>
              <w:jc w:val="right"/>
              <w:rPr>
                <w:rFonts w:ascii="Arial CYR" w:hAnsi="Arial CYR" w:cs="Arial CYR"/>
                <w:color w:val="000000"/>
                <w:sz w:val="18"/>
                <w:szCs w:val="18"/>
                <w:highlight w:val="yellow"/>
                <w:lang w:val="en-US"/>
              </w:rPr>
            </w:pPr>
            <w:r>
              <w:rPr>
                <w:rFonts w:ascii="Arial CYR" w:hAnsi="Arial CYR" w:cs="Arial CYR"/>
                <w:color w:val="000000"/>
                <w:sz w:val="18"/>
                <w:szCs w:val="18"/>
                <w:highlight w:val="yellow"/>
                <w:lang w:val="en-US"/>
              </w:rPr>
              <w:t>4642683,75</w:t>
            </w:r>
          </w:p>
        </w:tc>
        <w:tc>
          <w:tcPr>
            <w:tcW w:w="1276" w:type="dxa"/>
            <w:tcBorders>
              <w:top w:val="single" w:sz="8" w:space="0" w:color="000000"/>
              <w:left w:val="single" w:sz="4" w:space="0" w:color="000000"/>
              <w:bottom w:val="single" w:sz="8" w:space="0" w:color="000000"/>
            </w:tcBorders>
            <w:vAlign w:val="center"/>
          </w:tcPr>
          <w:p w14:paraId="0737A7CE" w14:textId="77777777" w:rsidR="00096A61" w:rsidRDefault="00096A61">
            <w:pPr>
              <w:snapToGrid w:val="0"/>
              <w:jc w:val="right"/>
              <w:rPr>
                <w:rFonts w:ascii="Arial CYR" w:hAnsi="Arial CYR" w:cs="Arial CYR"/>
                <w:color w:val="000000"/>
                <w:sz w:val="18"/>
                <w:szCs w:val="18"/>
                <w:highlight w:val="yellow"/>
              </w:rPr>
            </w:pPr>
            <w:r>
              <w:rPr>
                <w:rFonts w:ascii="Arial CYR" w:hAnsi="Arial CYR" w:cs="Arial CYR"/>
                <w:color w:val="000000"/>
                <w:sz w:val="18"/>
                <w:szCs w:val="18"/>
                <w:highlight w:val="yellow"/>
                <w:lang w:val="en-US"/>
              </w:rPr>
              <w:t>4642683,75</w:t>
            </w:r>
          </w:p>
        </w:tc>
        <w:tc>
          <w:tcPr>
            <w:tcW w:w="1417" w:type="dxa"/>
            <w:tcBorders>
              <w:top w:val="single" w:sz="8" w:space="0" w:color="000000"/>
              <w:left w:val="single" w:sz="8" w:space="0" w:color="000000"/>
              <w:bottom w:val="single" w:sz="8" w:space="0" w:color="000000"/>
            </w:tcBorders>
            <w:vAlign w:val="center"/>
          </w:tcPr>
          <w:p w14:paraId="7D2D367D" w14:textId="77777777" w:rsidR="00096A61" w:rsidRDefault="00096A61">
            <w:pPr>
              <w:snapToGrid w:val="0"/>
              <w:jc w:val="right"/>
              <w:rPr>
                <w:rFonts w:ascii="Arial CYR" w:hAnsi="Arial CYR" w:cs="Arial CYR"/>
                <w:color w:val="000000"/>
                <w:sz w:val="18"/>
                <w:szCs w:val="18"/>
                <w:highlight w:val="yellow"/>
                <w:lang w:val="en-US"/>
              </w:rPr>
            </w:pPr>
            <w:r>
              <w:rPr>
                <w:rFonts w:ascii="Arial CYR" w:hAnsi="Arial CYR" w:cs="Arial CYR"/>
                <w:color w:val="000000"/>
                <w:sz w:val="18"/>
                <w:szCs w:val="18"/>
                <w:highlight w:val="yellow"/>
                <w:lang w:val="en-US"/>
              </w:rPr>
              <w:t>4090941,68</w:t>
            </w:r>
          </w:p>
        </w:tc>
        <w:tc>
          <w:tcPr>
            <w:tcW w:w="1276" w:type="dxa"/>
            <w:tcBorders>
              <w:top w:val="single" w:sz="8" w:space="0" w:color="000000"/>
              <w:left w:val="single" w:sz="4" w:space="0" w:color="000000"/>
              <w:bottom w:val="single" w:sz="8" w:space="0" w:color="000000"/>
              <w:right w:val="single" w:sz="8" w:space="0" w:color="000000"/>
            </w:tcBorders>
            <w:vAlign w:val="center"/>
          </w:tcPr>
          <w:p w14:paraId="4A906381" w14:textId="77777777" w:rsidR="00096A61" w:rsidRDefault="00096A61">
            <w:pPr>
              <w:snapToGrid w:val="0"/>
              <w:jc w:val="right"/>
              <w:rPr>
                <w:rFonts w:ascii="Arial CYR" w:hAnsi="Arial CYR" w:cs="Arial CYR"/>
                <w:color w:val="000000"/>
                <w:sz w:val="18"/>
                <w:szCs w:val="18"/>
                <w:highlight w:val="yellow"/>
              </w:rPr>
            </w:pPr>
            <w:r>
              <w:rPr>
                <w:rFonts w:ascii="Arial CYR" w:hAnsi="Arial CYR" w:cs="Arial CYR"/>
                <w:color w:val="000000"/>
                <w:sz w:val="18"/>
                <w:szCs w:val="18"/>
                <w:highlight w:val="yellow"/>
                <w:lang w:val="en-US"/>
              </w:rPr>
              <w:t>4090941,68</w:t>
            </w:r>
          </w:p>
        </w:tc>
      </w:tr>
    </w:tbl>
    <w:p w14:paraId="3CC84B95" w14:textId="77777777" w:rsidR="00096A61" w:rsidRDefault="00096A61">
      <w:pPr>
        <w:jc w:val="center"/>
        <w:rPr>
          <w:b/>
          <w:sz w:val="28"/>
          <w:szCs w:val="28"/>
        </w:rPr>
      </w:pPr>
    </w:p>
    <w:p w14:paraId="6B086852" w14:textId="77777777" w:rsidR="00096A61" w:rsidRDefault="00096A61">
      <w:pPr>
        <w:jc w:val="center"/>
        <w:rPr>
          <w:b/>
          <w:sz w:val="28"/>
          <w:szCs w:val="28"/>
        </w:rPr>
      </w:pPr>
    </w:p>
    <w:p w14:paraId="3C96FFC9" w14:textId="77777777" w:rsidR="00096A61" w:rsidRDefault="00096A61">
      <w:pPr>
        <w:jc w:val="center"/>
        <w:rPr>
          <w:b/>
          <w:sz w:val="28"/>
          <w:szCs w:val="28"/>
        </w:rPr>
      </w:pPr>
    </w:p>
    <w:p w14:paraId="07DF8E60" w14:textId="77777777" w:rsidR="00096A61" w:rsidRDefault="00096A61">
      <w:pPr>
        <w:jc w:val="center"/>
        <w:rPr>
          <w:b/>
          <w:sz w:val="28"/>
          <w:szCs w:val="28"/>
        </w:rPr>
      </w:pPr>
    </w:p>
    <w:p w14:paraId="2665AFE0" w14:textId="77777777" w:rsidR="00096A61" w:rsidRDefault="00096A61">
      <w:pPr>
        <w:jc w:val="center"/>
        <w:rPr>
          <w:b/>
          <w:sz w:val="28"/>
          <w:szCs w:val="28"/>
        </w:rPr>
      </w:pPr>
    </w:p>
    <w:p w14:paraId="2618E44A" w14:textId="77777777" w:rsidR="00096A61" w:rsidRDefault="00096A61">
      <w:pPr>
        <w:jc w:val="center"/>
        <w:rPr>
          <w:b/>
          <w:sz w:val="28"/>
          <w:szCs w:val="28"/>
        </w:rPr>
      </w:pPr>
    </w:p>
    <w:p w14:paraId="23FAC267" w14:textId="77777777" w:rsidR="00096A61" w:rsidRDefault="00096A61">
      <w:pPr>
        <w:jc w:val="center"/>
        <w:rPr>
          <w:b/>
          <w:sz w:val="28"/>
          <w:szCs w:val="28"/>
        </w:rPr>
      </w:pPr>
      <w:r>
        <w:rPr>
          <w:b/>
          <w:sz w:val="28"/>
          <w:szCs w:val="28"/>
        </w:rPr>
        <w:t>Бухгалтерский</w:t>
      </w:r>
      <w:r>
        <w:rPr>
          <w:b/>
          <w:sz w:val="28"/>
          <w:szCs w:val="28"/>
          <w:lang w:val="en-US"/>
        </w:rPr>
        <w:t xml:space="preserve"> </w:t>
      </w:r>
      <w:r>
        <w:rPr>
          <w:b/>
          <w:sz w:val="28"/>
          <w:szCs w:val="28"/>
        </w:rPr>
        <w:t xml:space="preserve">баланс </w:t>
      </w:r>
    </w:p>
    <w:p w14:paraId="6600A2E3" w14:textId="77777777" w:rsidR="00096A61" w:rsidRDefault="00096A61">
      <w:pPr>
        <w:jc w:val="center"/>
        <w:rPr>
          <w:b/>
          <w:sz w:val="28"/>
          <w:szCs w:val="28"/>
        </w:rPr>
      </w:pPr>
      <w:r>
        <w:rPr>
          <w:b/>
          <w:sz w:val="28"/>
          <w:szCs w:val="28"/>
        </w:rPr>
        <w:t>на 31.05.2018 г.</w:t>
      </w:r>
    </w:p>
    <w:p w14:paraId="4175C484" w14:textId="77777777" w:rsidR="00096A61" w:rsidRDefault="00096A61">
      <w:pPr>
        <w:jc w:val="center"/>
        <w:rPr>
          <w:sz w:val="28"/>
          <w:szCs w:val="28"/>
        </w:rPr>
      </w:pPr>
    </w:p>
    <w:tbl>
      <w:tblPr>
        <w:tblW w:w="0" w:type="auto"/>
        <w:tblInd w:w="-108" w:type="dxa"/>
        <w:tblLayout w:type="fixed"/>
        <w:tblLook w:val="0000" w:firstRow="0" w:lastRow="0" w:firstColumn="0" w:lastColumn="0" w:noHBand="0" w:noVBand="0"/>
      </w:tblPr>
      <w:tblGrid>
        <w:gridCol w:w="6432"/>
        <w:gridCol w:w="1923"/>
        <w:gridCol w:w="1226"/>
      </w:tblGrid>
      <w:tr w:rsidR="00096A61" w14:paraId="27C04987" w14:textId="77777777">
        <w:tc>
          <w:tcPr>
            <w:tcW w:w="6432" w:type="dxa"/>
          </w:tcPr>
          <w:p w14:paraId="5E00E4ED" w14:textId="77777777" w:rsidR="00096A61" w:rsidRDefault="00096A61">
            <w:pPr>
              <w:snapToGrid w:val="0"/>
              <w:jc w:val="center"/>
              <w:rPr>
                <w:sz w:val="20"/>
                <w:szCs w:val="20"/>
              </w:rPr>
            </w:pPr>
          </w:p>
        </w:tc>
        <w:tc>
          <w:tcPr>
            <w:tcW w:w="1923" w:type="dxa"/>
          </w:tcPr>
          <w:p w14:paraId="635B444B" w14:textId="77777777" w:rsidR="00096A61" w:rsidRDefault="00096A61">
            <w:pPr>
              <w:snapToGrid w:val="0"/>
              <w:jc w:val="center"/>
              <w:rPr>
                <w:sz w:val="20"/>
                <w:szCs w:val="20"/>
              </w:rPr>
            </w:pPr>
            <w:r>
              <w:rPr>
                <w:sz w:val="20"/>
                <w:szCs w:val="20"/>
              </w:rPr>
              <w:t>Форма по ОКУД</w:t>
            </w:r>
          </w:p>
        </w:tc>
        <w:tc>
          <w:tcPr>
            <w:tcW w:w="1226" w:type="dxa"/>
            <w:tcBorders>
              <w:top w:val="single" w:sz="4" w:space="0" w:color="000000"/>
              <w:left w:val="single" w:sz="4" w:space="0" w:color="000000"/>
              <w:bottom w:val="single" w:sz="4" w:space="0" w:color="000000"/>
              <w:right w:val="single" w:sz="4" w:space="0" w:color="000000"/>
            </w:tcBorders>
          </w:tcPr>
          <w:p w14:paraId="3F57D62D" w14:textId="77777777" w:rsidR="00096A61" w:rsidRDefault="00096A61">
            <w:pPr>
              <w:snapToGrid w:val="0"/>
              <w:jc w:val="center"/>
              <w:rPr>
                <w:sz w:val="20"/>
                <w:szCs w:val="20"/>
              </w:rPr>
            </w:pPr>
            <w:r>
              <w:rPr>
                <w:sz w:val="20"/>
                <w:szCs w:val="20"/>
              </w:rPr>
              <w:t>0710001</w:t>
            </w:r>
          </w:p>
        </w:tc>
      </w:tr>
      <w:tr w:rsidR="00096A61" w14:paraId="74D9CE99" w14:textId="77777777">
        <w:tc>
          <w:tcPr>
            <w:tcW w:w="6432" w:type="dxa"/>
          </w:tcPr>
          <w:p w14:paraId="16D176F8" w14:textId="77777777" w:rsidR="00096A61" w:rsidRDefault="00096A61">
            <w:pPr>
              <w:snapToGrid w:val="0"/>
              <w:jc w:val="center"/>
              <w:rPr>
                <w:sz w:val="20"/>
                <w:szCs w:val="20"/>
              </w:rPr>
            </w:pPr>
          </w:p>
        </w:tc>
        <w:tc>
          <w:tcPr>
            <w:tcW w:w="1923" w:type="dxa"/>
          </w:tcPr>
          <w:p w14:paraId="7CCDC109" w14:textId="77777777" w:rsidR="00096A61" w:rsidRDefault="00096A61">
            <w:pPr>
              <w:snapToGrid w:val="0"/>
              <w:jc w:val="center"/>
              <w:rPr>
                <w:sz w:val="20"/>
                <w:szCs w:val="20"/>
              </w:rPr>
            </w:pPr>
            <w:r>
              <w:rPr>
                <w:sz w:val="20"/>
                <w:szCs w:val="20"/>
              </w:rPr>
              <w:t>Дата</w:t>
            </w:r>
          </w:p>
        </w:tc>
        <w:tc>
          <w:tcPr>
            <w:tcW w:w="1226" w:type="dxa"/>
            <w:tcBorders>
              <w:top w:val="single" w:sz="4" w:space="0" w:color="000000"/>
              <w:left w:val="single" w:sz="4" w:space="0" w:color="000000"/>
              <w:bottom w:val="single" w:sz="4" w:space="0" w:color="000000"/>
              <w:right w:val="single" w:sz="4" w:space="0" w:color="000000"/>
            </w:tcBorders>
          </w:tcPr>
          <w:p w14:paraId="7C737844" w14:textId="77777777" w:rsidR="00096A61" w:rsidRDefault="00096A61">
            <w:pPr>
              <w:snapToGrid w:val="0"/>
              <w:jc w:val="center"/>
              <w:rPr>
                <w:sz w:val="20"/>
                <w:szCs w:val="20"/>
              </w:rPr>
            </w:pPr>
            <w:r>
              <w:rPr>
                <w:sz w:val="20"/>
                <w:szCs w:val="20"/>
              </w:rPr>
              <w:t>31.05.2018</w:t>
            </w:r>
          </w:p>
        </w:tc>
      </w:tr>
      <w:tr w:rsidR="00096A61" w14:paraId="6049563D" w14:textId="77777777">
        <w:tc>
          <w:tcPr>
            <w:tcW w:w="6432" w:type="dxa"/>
            <w:vAlign w:val="center"/>
          </w:tcPr>
          <w:p w14:paraId="62D7B433" w14:textId="77777777" w:rsidR="00096A61" w:rsidRDefault="00096A61">
            <w:pPr>
              <w:snapToGrid w:val="0"/>
              <w:rPr>
                <w:sz w:val="20"/>
                <w:szCs w:val="20"/>
              </w:rPr>
            </w:pPr>
            <w:r>
              <w:rPr>
                <w:sz w:val="20"/>
                <w:szCs w:val="20"/>
              </w:rPr>
              <w:t>Организация: ООО «Восход»</w:t>
            </w:r>
          </w:p>
        </w:tc>
        <w:tc>
          <w:tcPr>
            <w:tcW w:w="1923" w:type="dxa"/>
          </w:tcPr>
          <w:p w14:paraId="0828E2AB" w14:textId="77777777" w:rsidR="00096A61" w:rsidRDefault="00096A61">
            <w:pPr>
              <w:snapToGrid w:val="0"/>
              <w:jc w:val="center"/>
              <w:rPr>
                <w:sz w:val="20"/>
                <w:szCs w:val="20"/>
              </w:rPr>
            </w:pPr>
            <w:r>
              <w:rPr>
                <w:sz w:val="20"/>
                <w:szCs w:val="20"/>
              </w:rPr>
              <w:t>по ОКПО</w:t>
            </w:r>
          </w:p>
        </w:tc>
        <w:tc>
          <w:tcPr>
            <w:tcW w:w="1226" w:type="dxa"/>
            <w:tcBorders>
              <w:top w:val="single" w:sz="4" w:space="0" w:color="000000"/>
              <w:left w:val="single" w:sz="4" w:space="0" w:color="000000"/>
              <w:bottom w:val="single" w:sz="4" w:space="0" w:color="000000"/>
              <w:right w:val="single" w:sz="4" w:space="0" w:color="000000"/>
            </w:tcBorders>
          </w:tcPr>
          <w:p w14:paraId="238C814E" w14:textId="77777777" w:rsidR="00096A61" w:rsidRDefault="00096A61">
            <w:pPr>
              <w:snapToGrid w:val="0"/>
              <w:jc w:val="center"/>
              <w:rPr>
                <w:sz w:val="20"/>
                <w:szCs w:val="20"/>
              </w:rPr>
            </w:pPr>
          </w:p>
        </w:tc>
      </w:tr>
      <w:tr w:rsidR="00096A61" w14:paraId="1EE963EB" w14:textId="77777777">
        <w:tc>
          <w:tcPr>
            <w:tcW w:w="6432" w:type="dxa"/>
            <w:vAlign w:val="center"/>
          </w:tcPr>
          <w:p w14:paraId="787E583E" w14:textId="77777777" w:rsidR="00096A61" w:rsidRDefault="00096A61">
            <w:pPr>
              <w:snapToGrid w:val="0"/>
              <w:rPr>
                <w:sz w:val="20"/>
                <w:szCs w:val="20"/>
              </w:rPr>
            </w:pPr>
            <w:r>
              <w:rPr>
                <w:sz w:val="20"/>
                <w:szCs w:val="20"/>
              </w:rPr>
              <w:t>Идентификационный номер налогоплательщика</w:t>
            </w:r>
          </w:p>
        </w:tc>
        <w:tc>
          <w:tcPr>
            <w:tcW w:w="1923" w:type="dxa"/>
          </w:tcPr>
          <w:p w14:paraId="220C4CEB" w14:textId="77777777" w:rsidR="00096A61" w:rsidRDefault="00096A61">
            <w:pPr>
              <w:snapToGrid w:val="0"/>
              <w:jc w:val="center"/>
              <w:rPr>
                <w:sz w:val="20"/>
                <w:szCs w:val="20"/>
              </w:rPr>
            </w:pPr>
            <w:r>
              <w:rPr>
                <w:sz w:val="20"/>
                <w:szCs w:val="20"/>
              </w:rPr>
              <w:t>ИНН</w:t>
            </w:r>
          </w:p>
        </w:tc>
        <w:tc>
          <w:tcPr>
            <w:tcW w:w="1226" w:type="dxa"/>
            <w:tcBorders>
              <w:top w:val="single" w:sz="4" w:space="0" w:color="000000"/>
              <w:left w:val="single" w:sz="4" w:space="0" w:color="000000"/>
              <w:bottom w:val="single" w:sz="4" w:space="0" w:color="000000"/>
              <w:right w:val="single" w:sz="4" w:space="0" w:color="000000"/>
            </w:tcBorders>
          </w:tcPr>
          <w:p w14:paraId="4CEF99BA" w14:textId="77777777" w:rsidR="00096A61" w:rsidRDefault="00096A61">
            <w:pPr>
              <w:snapToGrid w:val="0"/>
              <w:jc w:val="center"/>
              <w:rPr>
                <w:sz w:val="20"/>
                <w:szCs w:val="20"/>
              </w:rPr>
            </w:pPr>
          </w:p>
        </w:tc>
      </w:tr>
      <w:tr w:rsidR="00096A61" w14:paraId="034B0454" w14:textId="77777777">
        <w:tc>
          <w:tcPr>
            <w:tcW w:w="6432" w:type="dxa"/>
            <w:vAlign w:val="center"/>
          </w:tcPr>
          <w:p w14:paraId="7AAADEB2" w14:textId="77777777" w:rsidR="00096A61" w:rsidRDefault="00096A61">
            <w:pPr>
              <w:snapToGrid w:val="0"/>
              <w:rPr>
                <w:sz w:val="20"/>
                <w:szCs w:val="20"/>
              </w:rPr>
            </w:pPr>
            <w:r>
              <w:rPr>
                <w:sz w:val="20"/>
                <w:szCs w:val="20"/>
              </w:rPr>
              <w:t>Вид деятельности производство электрооборудования</w:t>
            </w:r>
          </w:p>
        </w:tc>
        <w:tc>
          <w:tcPr>
            <w:tcW w:w="1923" w:type="dxa"/>
          </w:tcPr>
          <w:p w14:paraId="082E58F0" w14:textId="77777777" w:rsidR="00096A61" w:rsidRDefault="00096A61">
            <w:pPr>
              <w:snapToGrid w:val="0"/>
              <w:jc w:val="center"/>
              <w:rPr>
                <w:sz w:val="20"/>
                <w:szCs w:val="20"/>
              </w:rPr>
            </w:pPr>
            <w:r>
              <w:rPr>
                <w:sz w:val="20"/>
                <w:szCs w:val="20"/>
              </w:rPr>
              <w:t>по ОКВЭД</w:t>
            </w:r>
          </w:p>
        </w:tc>
        <w:tc>
          <w:tcPr>
            <w:tcW w:w="1226" w:type="dxa"/>
            <w:tcBorders>
              <w:top w:val="single" w:sz="4" w:space="0" w:color="000000"/>
              <w:left w:val="single" w:sz="4" w:space="0" w:color="000000"/>
              <w:bottom w:val="single" w:sz="4" w:space="0" w:color="000000"/>
              <w:right w:val="single" w:sz="4" w:space="0" w:color="000000"/>
            </w:tcBorders>
          </w:tcPr>
          <w:p w14:paraId="7516B5D8" w14:textId="77777777" w:rsidR="00096A61" w:rsidRDefault="00096A61">
            <w:pPr>
              <w:snapToGrid w:val="0"/>
              <w:jc w:val="center"/>
              <w:rPr>
                <w:sz w:val="20"/>
                <w:szCs w:val="20"/>
              </w:rPr>
            </w:pPr>
          </w:p>
        </w:tc>
      </w:tr>
      <w:tr w:rsidR="00096A61" w14:paraId="5E6FC4EE" w14:textId="77777777">
        <w:tc>
          <w:tcPr>
            <w:tcW w:w="6432" w:type="dxa"/>
            <w:vAlign w:val="center"/>
          </w:tcPr>
          <w:p w14:paraId="6FF1AA5C" w14:textId="77777777" w:rsidR="00096A61" w:rsidRDefault="00096A61">
            <w:pPr>
              <w:snapToGrid w:val="0"/>
              <w:rPr>
                <w:sz w:val="20"/>
                <w:szCs w:val="20"/>
              </w:rPr>
            </w:pPr>
            <w:r>
              <w:rPr>
                <w:sz w:val="20"/>
                <w:szCs w:val="20"/>
              </w:rPr>
              <w:t>Организационно правовая форма/форма собственности: общество с ограниченной ответственностью</w:t>
            </w:r>
          </w:p>
        </w:tc>
        <w:tc>
          <w:tcPr>
            <w:tcW w:w="1923" w:type="dxa"/>
          </w:tcPr>
          <w:p w14:paraId="25216CD5" w14:textId="77777777" w:rsidR="00096A61" w:rsidRDefault="00096A61">
            <w:pPr>
              <w:snapToGrid w:val="0"/>
              <w:jc w:val="center"/>
              <w:rPr>
                <w:sz w:val="20"/>
                <w:szCs w:val="20"/>
              </w:rPr>
            </w:pPr>
            <w:r>
              <w:rPr>
                <w:sz w:val="20"/>
                <w:szCs w:val="20"/>
              </w:rPr>
              <w:t>по ОКОПФ/</w:t>
            </w:r>
          </w:p>
          <w:p w14:paraId="0E58F6E2" w14:textId="77777777" w:rsidR="00096A61" w:rsidRDefault="00096A61">
            <w:pPr>
              <w:jc w:val="center"/>
              <w:rPr>
                <w:sz w:val="20"/>
                <w:szCs w:val="20"/>
              </w:rPr>
            </w:pPr>
            <w:r>
              <w:rPr>
                <w:sz w:val="20"/>
                <w:szCs w:val="20"/>
              </w:rPr>
              <w:t xml:space="preserve">                      ОКФС</w:t>
            </w:r>
          </w:p>
        </w:tc>
        <w:tc>
          <w:tcPr>
            <w:tcW w:w="1226" w:type="dxa"/>
            <w:tcBorders>
              <w:top w:val="single" w:sz="4" w:space="0" w:color="000000"/>
              <w:left w:val="single" w:sz="4" w:space="0" w:color="000000"/>
              <w:bottom w:val="single" w:sz="4" w:space="0" w:color="000000"/>
              <w:right w:val="single" w:sz="4" w:space="0" w:color="000000"/>
            </w:tcBorders>
          </w:tcPr>
          <w:p w14:paraId="0603E4DE" w14:textId="77777777" w:rsidR="00096A61" w:rsidRDefault="00096A61">
            <w:pPr>
              <w:snapToGrid w:val="0"/>
              <w:jc w:val="center"/>
              <w:rPr>
                <w:sz w:val="20"/>
                <w:szCs w:val="20"/>
              </w:rPr>
            </w:pPr>
          </w:p>
        </w:tc>
      </w:tr>
      <w:tr w:rsidR="00096A61" w14:paraId="4C6A1CE6" w14:textId="77777777">
        <w:tc>
          <w:tcPr>
            <w:tcW w:w="6432" w:type="dxa"/>
            <w:vAlign w:val="center"/>
          </w:tcPr>
          <w:p w14:paraId="00E2C5B7" w14:textId="77777777" w:rsidR="00096A61" w:rsidRDefault="00096A61">
            <w:pPr>
              <w:snapToGrid w:val="0"/>
              <w:rPr>
                <w:sz w:val="20"/>
                <w:szCs w:val="20"/>
              </w:rPr>
            </w:pPr>
            <w:r>
              <w:rPr>
                <w:sz w:val="20"/>
                <w:szCs w:val="20"/>
              </w:rPr>
              <w:t>Единица измерения: тыс. руб.</w:t>
            </w:r>
          </w:p>
        </w:tc>
        <w:tc>
          <w:tcPr>
            <w:tcW w:w="1923" w:type="dxa"/>
          </w:tcPr>
          <w:p w14:paraId="16C7BC7F" w14:textId="77777777" w:rsidR="00096A61" w:rsidRDefault="00096A61">
            <w:pPr>
              <w:snapToGrid w:val="0"/>
              <w:jc w:val="center"/>
              <w:rPr>
                <w:sz w:val="20"/>
                <w:szCs w:val="20"/>
              </w:rPr>
            </w:pPr>
            <w:r>
              <w:rPr>
                <w:sz w:val="20"/>
                <w:szCs w:val="20"/>
              </w:rPr>
              <w:t>по ОКЕИ</w:t>
            </w:r>
          </w:p>
        </w:tc>
        <w:tc>
          <w:tcPr>
            <w:tcW w:w="1226" w:type="dxa"/>
            <w:tcBorders>
              <w:top w:val="single" w:sz="4" w:space="0" w:color="000000"/>
              <w:left w:val="single" w:sz="4" w:space="0" w:color="000000"/>
              <w:bottom w:val="single" w:sz="4" w:space="0" w:color="000000"/>
              <w:right w:val="single" w:sz="4" w:space="0" w:color="000000"/>
            </w:tcBorders>
          </w:tcPr>
          <w:p w14:paraId="079724C4" w14:textId="77777777" w:rsidR="00096A61" w:rsidRDefault="00096A61">
            <w:pPr>
              <w:snapToGrid w:val="0"/>
              <w:jc w:val="center"/>
              <w:rPr>
                <w:sz w:val="20"/>
                <w:szCs w:val="20"/>
              </w:rPr>
            </w:pPr>
            <w:r>
              <w:rPr>
                <w:sz w:val="20"/>
                <w:szCs w:val="20"/>
              </w:rPr>
              <w:t>384</w:t>
            </w:r>
          </w:p>
        </w:tc>
      </w:tr>
      <w:tr w:rsidR="00096A61" w14:paraId="0B73500C" w14:textId="77777777">
        <w:tc>
          <w:tcPr>
            <w:tcW w:w="6432" w:type="dxa"/>
            <w:vAlign w:val="center"/>
          </w:tcPr>
          <w:p w14:paraId="1DE393C3" w14:textId="77777777" w:rsidR="00096A61" w:rsidRDefault="00096A61">
            <w:pPr>
              <w:snapToGrid w:val="0"/>
              <w:rPr>
                <w:sz w:val="20"/>
                <w:szCs w:val="20"/>
              </w:rPr>
            </w:pPr>
            <w:r>
              <w:rPr>
                <w:sz w:val="20"/>
                <w:szCs w:val="20"/>
              </w:rPr>
              <w:t>Местонахождение (адрес)</w:t>
            </w:r>
          </w:p>
        </w:tc>
        <w:tc>
          <w:tcPr>
            <w:tcW w:w="1923" w:type="dxa"/>
          </w:tcPr>
          <w:p w14:paraId="3EA866CC" w14:textId="77777777" w:rsidR="00096A61" w:rsidRDefault="00096A61">
            <w:pPr>
              <w:snapToGrid w:val="0"/>
              <w:jc w:val="center"/>
              <w:rPr>
                <w:sz w:val="20"/>
                <w:szCs w:val="20"/>
              </w:rPr>
            </w:pPr>
          </w:p>
        </w:tc>
        <w:tc>
          <w:tcPr>
            <w:tcW w:w="1226" w:type="dxa"/>
            <w:tcBorders>
              <w:top w:val="single" w:sz="4" w:space="0" w:color="000000"/>
              <w:left w:val="single" w:sz="4" w:space="0" w:color="000000"/>
              <w:bottom w:val="single" w:sz="4" w:space="0" w:color="000000"/>
              <w:right w:val="single" w:sz="4" w:space="0" w:color="000000"/>
            </w:tcBorders>
          </w:tcPr>
          <w:p w14:paraId="5D7C7A79" w14:textId="77777777" w:rsidR="00096A61" w:rsidRDefault="00096A61">
            <w:pPr>
              <w:snapToGrid w:val="0"/>
              <w:jc w:val="center"/>
              <w:rPr>
                <w:sz w:val="20"/>
                <w:szCs w:val="20"/>
              </w:rPr>
            </w:pPr>
          </w:p>
        </w:tc>
      </w:tr>
      <w:tr w:rsidR="00096A61" w14:paraId="641D2350" w14:textId="77777777">
        <w:tc>
          <w:tcPr>
            <w:tcW w:w="6432" w:type="dxa"/>
          </w:tcPr>
          <w:p w14:paraId="61D298E6" w14:textId="77777777" w:rsidR="00096A61" w:rsidRDefault="00096A61">
            <w:pPr>
              <w:snapToGrid w:val="0"/>
              <w:jc w:val="center"/>
              <w:rPr>
                <w:sz w:val="20"/>
                <w:szCs w:val="20"/>
              </w:rPr>
            </w:pPr>
          </w:p>
        </w:tc>
        <w:tc>
          <w:tcPr>
            <w:tcW w:w="1923" w:type="dxa"/>
          </w:tcPr>
          <w:p w14:paraId="6740A6C3" w14:textId="77777777" w:rsidR="00096A61" w:rsidRDefault="00096A61">
            <w:pPr>
              <w:snapToGrid w:val="0"/>
              <w:jc w:val="center"/>
              <w:rPr>
                <w:sz w:val="20"/>
                <w:szCs w:val="20"/>
              </w:rPr>
            </w:pPr>
          </w:p>
        </w:tc>
        <w:tc>
          <w:tcPr>
            <w:tcW w:w="1226" w:type="dxa"/>
            <w:tcBorders>
              <w:top w:val="single" w:sz="4" w:space="0" w:color="000000"/>
              <w:left w:val="single" w:sz="4" w:space="0" w:color="000000"/>
              <w:bottom w:val="single" w:sz="4" w:space="0" w:color="000000"/>
              <w:right w:val="single" w:sz="4" w:space="0" w:color="000000"/>
            </w:tcBorders>
          </w:tcPr>
          <w:p w14:paraId="364A86AB" w14:textId="77777777" w:rsidR="00096A61" w:rsidRDefault="00096A61">
            <w:pPr>
              <w:snapToGrid w:val="0"/>
              <w:jc w:val="center"/>
              <w:rPr>
                <w:sz w:val="20"/>
                <w:szCs w:val="20"/>
              </w:rPr>
            </w:pPr>
          </w:p>
        </w:tc>
      </w:tr>
    </w:tbl>
    <w:p w14:paraId="4CE0A20F" w14:textId="77777777" w:rsidR="00096A61" w:rsidRDefault="00096A61">
      <w:pPr>
        <w:jc w:val="center"/>
        <w:rPr>
          <w:sz w:val="28"/>
          <w:szCs w:val="28"/>
        </w:rPr>
      </w:pPr>
    </w:p>
    <w:p w14:paraId="60B5E5CD" w14:textId="77777777" w:rsidR="00096A61" w:rsidRDefault="00096A61"/>
    <w:tbl>
      <w:tblPr>
        <w:tblW w:w="0" w:type="auto"/>
        <w:tblInd w:w="-131" w:type="dxa"/>
        <w:tblLayout w:type="fixed"/>
        <w:tblLook w:val="0000" w:firstRow="0" w:lastRow="0" w:firstColumn="0" w:lastColumn="0" w:noHBand="0" w:noVBand="0"/>
      </w:tblPr>
      <w:tblGrid>
        <w:gridCol w:w="6581"/>
        <w:gridCol w:w="1447"/>
        <w:gridCol w:w="1620"/>
        <w:gridCol w:w="30"/>
      </w:tblGrid>
      <w:tr w:rsidR="00096A61" w14:paraId="1EEB45B2" w14:textId="77777777">
        <w:tc>
          <w:tcPr>
            <w:tcW w:w="6581" w:type="dxa"/>
            <w:tcBorders>
              <w:top w:val="single" w:sz="8" w:space="0" w:color="000000"/>
              <w:left w:val="single" w:sz="8" w:space="0" w:color="000000"/>
              <w:bottom w:val="single" w:sz="8" w:space="0" w:color="000000"/>
            </w:tcBorders>
            <w:vAlign w:val="center"/>
          </w:tcPr>
          <w:p w14:paraId="3D3DC6D5" w14:textId="77777777" w:rsidR="00096A61" w:rsidRDefault="00096A61">
            <w:pPr>
              <w:snapToGrid w:val="0"/>
              <w:jc w:val="center"/>
              <w:rPr>
                <w:b/>
              </w:rPr>
            </w:pPr>
            <w:r>
              <w:rPr>
                <w:b/>
              </w:rPr>
              <w:t>АКТИВ</w:t>
            </w:r>
          </w:p>
        </w:tc>
        <w:tc>
          <w:tcPr>
            <w:tcW w:w="1447" w:type="dxa"/>
            <w:tcBorders>
              <w:top w:val="single" w:sz="8" w:space="0" w:color="000000"/>
              <w:left w:val="single" w:sz="8" w:space="0" w:color="000000"/>
              <w:bottom w:val="single" w:sz="8" w:space="0" w:color="000000"/>
            </w:tcBorders>
            <w:vAlign w:val="center"/>
          </w:tcPr>
          <w:p w14:paraId="0601BFA9" w14:textId="77777777" w:rsidR="00096A61" w:rsidRDefault="00096A61">
            <w:pPr>
              <w:snapToGrid w:val="0"/>
              <w:jc w:val="center"/>
            </w:pPr>
            <w:r>
              <w:t>На 31.05.2018</w:t>
            </w:r>
          </w:p>
        </w:tc>
        <w:tc>
          <w:tcPr>
            <w:tcW w:w="1650" w:type="dxa"/>
            <w:gridSpan w:val="2"/>
            <w:tcBorders>
              <w:top w:val="single" w:sz="8" w:space="0" w:color="000000"/>
              <w:left w:val="single" w:sz="8" w:space="0" w:color="000000"/>
              <w:bottom w:val="single" w:sz="8" w:space="0" w:color="000000"/>
              <w:right w:val="single" w:sz="8" w:space="0" w:color="000000"/>
            </w:tcBorders>
            <w:vAlign w:val="center"/>
          </w:tcPr>
          <w:p w14:paraId="0C22678D" w14:textId="77777777" w:rsidR="00096A61" w:rsidRDefault="00096A61">
            <w:pPr>
              <w:snapToGrid w:val="0"/>
              <w:jc w:val="center"/>
            </w:pPr>
            <w:r>
              <w:t>На 31.06.2018</w:t>
            </w:r>
          </w:p>
        </w:tc>
      </w:tr>
      <w:tr w:rsidR="00096A61" w14:paraId="2F27A25B" w14:textId="77777777">
        <w:tc>
          <w:tcPr>
            <w:tcW w:w="6581" w:type="dxa"/>
            <w:tcBorders>
              <w:top w:val="single" w:sz="8" w:space="0" w:color="000000"/>
              <w:left w:val="single" w:sz="8" w:space="0" w:color="000000"/>
              <w:bottom w:val="single" w:sz="8" w:space="0" w:color="000000"/>
            </w:tcBorders>
            <w:vAlign w:val="center"/>
          </w:tcPr>
          <w:p w14:paraId="42DD7D5A" w14:textId="77777777" w:rsidR="00096A61" w:rsidRDefault="00096A61">
            <w:pPr>
              <w:snapToGrid w:val="0"/>
              <w:jc w:val="center"/>
              <w:rPr>
                <w:b/>
              </w:rPr>
            </w:pPr>
          </w:p>
        </w:tc>
        <w:tc>
          <w:tcPr>
            <w:tcW w:w="1447" w:type="dxa"/>
            <w:tcBorders>
              <w:top w:val="single" w:sz="8" w:space="0" w:color="000000"/>
              <w:left w:val="single" w:sz="8" w:space="0" w:color="000000"/>
              <w:bottom w:val="single" w:sz="8" w:space="0" w:color="000000"/>
            </w:tcBorders>
            <w:vAlign w:val="center"/>
          </w:tcPr>
          <w:p w14:paraId="461ECEAB" w14:textId="77777777" w:rsidR="00096A61" w:rsidRDefault="00096A61">
            <w:pPr>
              <w:snapToGrid w:val="0"/>
              <w:jc w:val="center"/>
            </w:pPr>
          </w:p>
        </w:tc>
        <w:tc>
          <w:tcPr>
            <w:tcW w:w="1650" w:type="dxa"/>
            <w:gridSpan w:val="2"/>
            <w:tcBorders>
              <w:top w:val="single" w:sz="8" w:space="0" w:color="000000"/>
              <w:left w:val="single" w:sz="8" w:space="0" w:color="000000"/>
              <w:bottom w:val="single" w:sz="8" w:space="0" w:color="000000"/>
              <w:right w:val="single" w:sz="8" w:space="0" w:color="000000"/>
            </w:tcBorders>
            <w:vAlign w:val="center"/>
          </w:tcPr>
          <w:p w14:paraId="26EB6252" w14:textId="77777777" w:rsidR="00096A61" w:rsidRDefault="00096A61">
            <w:pPr>
              <w:snapToGrid w:val="0"/>
              <w:jc w:val="center"/>
            </w:pPr>
          </w:p>
        </w:tc>
      </w:tr>
      <w:tr w:rsidR="00096A61" w14:paraId="4CFFABD3" w14:textId="77777777">
        <w:tc>
          <w:tcPr>
            <w:tcW w:w="6581" w:type="dxa"/>
            <w:tcBorders>
              <w:top w:val="single" w:sz="8" w:space="0" w:color="000000"/>
              <w:left w:val="single" w:sz="8" w:space="0" w:color="000000"/>
              <w:bottom w:val="single" w:sz="4" w:space="0" w:color="000000"/>
            </w:tcBorders>
          </w:tcPr>
          <w:p w14:paraId="1E8C4A3D" w14:textId="77777777" w:rsidR="00096A61" w:rsidRDefault="00096A61">
            <w:pPr>
              <w:snapToGrid w:val="0"/>
              <w:rPr>
                <w:b/>
              </w:rPr>
            </w:pPr>
            <w:r>
              <w:rPr>
                <w:b/>
              </w:rPr>
              <w:t xml:space="preserve">I Внеоборотные активы </w:t>
            </w:r>
          </w:p>
        </w:tc>
        <w:tc>
          <w:tcPr>
            <w:tcW w:w="1447" w:type="dxa"/>
            <w:tcBorders>
              <w:top w:val="single" w:sz="8" w:space="0" w:color="000000"/>
              <w:left w:val="single" w:sz="8" w:space="0" w:color="000000"/>
              <w:bottom w:val="single" w:sz="4" w:space="0" w:color="000000"/>
            </w:tcBorders>
          </w:tcPr>
          <w:p w14:paraId="0708BD16" w14:textId="77777777" w:rsidR="00096A61" w:rsidRDefault="00096A61">
            <w:pPr>
              <w:snapToGrid w:val="0"/>
            </w:pPr>
          </w:p>
        </w:tc>
        <w:tc>
          <w:tcPr>
            <w:tcW w:w="1650" w:type="dxa"/>
            <w:gridSpan w:val="2"/>
            <w:tcBorders>
              <w:top w:val="single" w:sz="8" w:space="0" w:color="000000"/>
              <w:left w:val="single" w:sz="8" w:space="0" w:color="000000"/>
              <w:bottom w:val="single" w:sz="4" w:space="0" w:color="000000"/>
              <w:right w:val="single" w:sz="8" w:space="0" w:color="000000"/>
            </w:tcBorders>
          </w:tcPr>
          <w:p w14:paraId="754AADEF" w14:textId="77777777" w:rsidR="00096A61" w:rsidRDefault="00096A61">
            <w:pPr>
              <w:snapToGrid w:val="0"/>
            </w:pPr>
          </w:p>
        </w:tc>
      </w:tr>
      <w:tr w:rsidR="00096A61" w14:paraId="69377078" w14:textId="77777777">
        <w:tc>
          <w:tcPr>
            <w:tcW w:w="6581" w:type="dxa"/>
            <w:tcBorders>
              <w:top w:val="single" w:sz="4" w:space="0" w:color="000000"/>
              <w:left w:val="single" w:sz="8" w:space="0" w:color="000000"/>
              <w:bottom w:val="single" w:sz="4" w:space="0" w:color="000000"/>
            </w:tcBorders>
          </w:tcPr>
          <w:p w14:paraId="076F9D31" w14:textId="77777777" w:rsidR="00096A61" w:rsidRDefault="00096A61">
            <w:pPr>
              <w:snapToGrid w:val="0"/>
            </w:pPr>
            <w:r>
              <w:t>Нематериальные активы (04,05)</w:t>
            </w:r>
          </w:p>
        </w:tc>
        <w:tc>
          <w:tcPr>
            <w:tcW w:w="1447" w:type="dxa"/>
            <w:tcBorders>
              <w:top w:val="single" w:sz="4" w:space="0" w:color="000000"/>
              <w:left w:val="single" w:sz="8" w:space="0" w:color="000000"/>
              <w:bottom w:val="single" w:sz="4" w:space="0" w:color="000000"/>
            </w:tcBorders>
            <w:vAlign w:val="bottom"/>
          </w:tcPr>
          <w:p w14:paraId="5FEE049D" w14:textId="77777777" w:rsidR="00096A61" w:rsidRDefault="00096A61">
            <w:pPr>
              <w:snapToGrid w:val="0"/>
              <w:jc w:val="right"/>
            </w:pPr>
            <w:r>
              <w:t>38</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4933F47E" w14:textId="77777777" w:rsidR="00096A61" w:rsidRDefault="00096A61">
            <w:pPr>
              <w:snapToGrid w:val="0"/>
              <w:jc w:val="right"/>
            </w:pPr>
            <w:r>
              <w:t>62</w:t>
            </w:r>
          </w:p>
        </w:tc>
      </w:tr>
      <w:tr w:rsidR="00096A61" w14:paraId="1B7ED2E6" w14:textId="77777777">
        <w:tc>
          <w:tcPr>
            <w:tcW w:w="6581" w:type="dxa"/>
            <w:tcBorders>
              <w:top w:val="single" w:sz="4" w:space="0" w:color="000000"/>
              <w:left w:val="single" w:sz="8" w:space="0" w:color="000000"/>
              <w:bottom w:val="single" w:sz="4" w:space="0" w:color="000000"/>
            </w:tcBorders>
          </w:tcPr>
          <w:p w14:paraId="0EE29E9D" w14:textId="77777777" w:rsidR="00096A61" w:rsidRDefault="00096A61">
            <w:pPr>
              <w:snapToGrid w:val="0"/>
            </w:pPr>
            <w:r>
              <w:t>Результат исследований и разработок</w:t>
            </w:r>
          </w:p>
        </w:tc>
        <w:tc>
          <w:tcPr>
            <w:tcW w:w="1447" w:type="dxa"/>
            <w:tcBorders>
              <w:top w:val="single" w:sz="4" w:space="0" w:color="000000"/>
              <w:left w:val="single" w:sz="8" w:space="0" w:color="000000"/>
              <w:bottom w:val="single" w:sz="4" w:space="0" w:color="000000"/>
            </w:tcBorders>
            <w:vAlign w:val="bottom"/>
          </w:tcPr>
          <w:p w14:paraId="26EB998B"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376E3F4A" w14:textId="77777777" w:rsidR="00096A61" w:rsidRDefault="00096A61">
            <w:pPr>
              <w:snapToGrid w:val="0"/>
              <w:jc w:val="right"/>
            </w:pPr>
            <w:r>
              <w:t>0</w:t>
            </w:r>
          </w:p>
        </w:tc>
      </w:tr>
      <w:tr w:rsidR="00096A61" w14:paraId="7CC556AC" w14:textId="77777777">
        <w:tc>
          <w:tcPr>
            <w:tcW w:w="6581" w:type="dxa"/>
            <w:tcBorders>
              <w:top w:val="single" w:sz="4" w:space="0" w:color="000000"/>
              <w:left w:val="single" w:sz="8" w:space="0" w:color="000000"/>
              <w:bottom w:val="single" w:sz="4" w:space="0" w:color="000000"/>
            </w:tcBorders>
          </w:tcPr>
          <w:p w14:paraId="6B6D934D" w14:textId="77777777" w:rsidR="00096A61" w:rsidRDefault="00096A61">
            <w:pPr>
              <w:snapToGrid w:val="0"/>
            </w:pPr>
            <w:r>
              <w:t>Основные средства (01,02)</w:t>
            </w:r>
          </w:p>
        </w:tc>
        <w:tc>
          <w:tcPr>
            <w:tcW w:w="1447" w:type="dxa"/>
            <w:tcBorders>
              <w:top w:val="single" w:sz="4" w:space="0" w:color="000000"/>
              <w:left w:val="single" w:sz="8" w:space="0" w:color="000000"/>
              <w:bottom w:val="single" w:sz="4" w:space="0" w:color="000000"/>
            </w:tcBorders>
            <w:vAlign w:val="bottom"/>
          </w:tcPr>
          <w:p w14:paraId="65B8D154" w14:textId="77777777" w:rsidR="00096A61" w:rsidRDefault="00096A61">
            <w:pPr>
              <w:snapToGrid w:val="0"/>
              <w:jc w:val="right"/>
            </w:pPr>
            <w:r>
              <w:t>1338</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7E4373FB" w14:textId="77777777" w:rsidR="00096A61" w:rsidRDefault="00096A61">
            <w:pPr>
              <w:snapToGrid w:val="0"/>
              <w:jc w:val="right"/>
            </w:pPr>
            <w:r>
              <w:t>1348</w:t>
            </w:r>
          </w:p>
        </w:tc>
      </w:tr>
      <w:tr w:rsidR="00096A61" w14:paraId="200B8DE4" w14:textId="77777777">
        <w:tc>
          <w:tcPr>
            <w:tcW w:w="6581" w:type="dxa"/>
            <w:tcBorders>
              <w:top w:val="single" w:sz="4" w:space="0" w:color="000000"/>
              <w:left w:val="single" w:sz="8" w:space="0" w:color="000000"/>
              <w:bottom w:val="single" w:sz="4" w:space="0" w:color="000000"/>
            </w:tcBorders>
          </w:tcPr>
          <w:p w14:paraId="399AF34E" w14:textId="77777777" w:rsidR="00096A61" w:rsidRDefault="00096A61">
            <w:pPr>
              <w:snapToGrid w:val="0"/>
            </w:pPr>
            <w:r>
              <w:t>Доходные вложения в материальные ценности (03,02)</w:t>
            </w:r>
          </w:p>
        </w:tc>
        <w:tc>
          <w:tcPr>
            <w:tcW w:w="1447" w:type="dxa"/>
            <w:tcBorders>
              <w:top w:val="single" w:sz="4" w:space="0" w:color="000000"/>
              <w:left w:val="single" w:sz="8" w:space="0" w:color="000000"/>
              <w:bottom w:val="single" w:sz="4" w:space="0" w:color="000000"/>
            </w:tcBorders>
            <w:vAlign w:val="bottom"/>
          </w:tcPr>
          <w:p w14:paraId="0874C3B1"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0284144D" w14:textId="77777777" w:rsidR="00096A61" w:rsidRDefault="00096A61">
            <w:pPr>
              <w:snapToGrid w:val="0"/>
              <w:jc w:val="right"/>
            </w:pPr>
            <w:r>
              <w:t>0</w:t>
            </w:r>
          </w:p>
        </w:tc>
      </w:tr>
      <w:tr w:rsidR="00096A61" w14:paraId="256AE646" w14:textId="77777777">
        <w:tc>
          <w:tcPr>
            <w:tcW w:w="6581" w:type="dxa"/>
            <w:tcBorders>
              <w:top w:val="single" w:sz="4" w:space="0" w:color="000000"/>
              <w:left w:val="single" w:sz="8" w:space="0" w:color="000000"/>
              <w:bottom w:val="single" w:sz="4" w:space="0" w:color="000000"/>
            </w:tcBorders>
          </w:tcPr>
          <w:p w14:paraId="764F14FB" w14:textId="77777777" w:rsidR="00096A61" w:rsidRDefault="00096A61">
            <w:pPr>
              <w:snapToGrid w:val="0"/>
            </w:pPr>
            <w:r>
              <w:t>Финансовые вложения (58,59)</w:t>
            </w:r>
          </w:p>
        </w:tc>
        <w:tc>
          <w:tcPr>
            <w:tcW w:w="1447" w:type="dxa"/>
            <w:tcBorders>
              <w:top w:val="single" w:sz="4" w:space="0" w:color="000000"/>
              <w:left w:val="single" w:sz="8" w:space="0" w:color="000000"/>
              <w:bottom w:val="single" w:sz="4" w:space="0" w:color="000000"/>
            </w:tcBorders>
            <w:vAlign w:val="bottom"/>
          </w:tcPr>
          <w:p w14:paraId="52E4D805"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304014CE" w14:textId="77777777" w:rsidR="00096A61" w:rsidRDefault="00096A61">
            <w:pPr>
              <w:snapToGrid w:val="0"/>
              <w:jc w:val="right"/>
            </w:pPr>
            <w:r>
              <w:t>0</w:t>
            </w:r>
          </w:p>
        </w:tc>
      </w:tr>
      <w:tr w:rsidR="00096A61" w14:paraId="1E9AA79C" w14:textId="77777777">
        <w:tc>
          <w:tcPr>
            <w:tcW w:w="6581" w:type="dxa"/>
            <w:tcBorders>
              <w:top w:val="single" w:sz="4" w:space="0" w:color="000000"/>
              <w:left w:val="single" w:sz="8" w:space="0" w:color="000000"/>
              <w:bottom w:val="single" w:sz="4" w:space="0" w:color="000000"/>
            </w:tcBorders>
          </w:tcPr>
          <w:p w14:paraId="1110D131" w14:textId="77777777" w:rsidR="00096A61" w:rsidRDefault="00096A61">
            <w:pPr>
              <w:snapToGrid w:val="0"/>
            </w:pPr>
            <w:r>
              <w:t>Отложенные налоговые активы (09)</w:t>
            </w:r>
          </w:p>
        </w:tc>
        <w:tc>
          <w:tcPr>
            <w:tcW w:w="1447" w:type="dxa"/>
            <w:tcBorders>
              <w:top w:val="single" w:sz="4" w:space="0" w:color="000000"/>
              <w:left w:val="single" w:sz="8" w:space="0" w:color="000000"/>
              <w:bottom w:val="single" w:sz="4" w:space="0" w:color="000000"/>
            </w:tcBorders>
            <w:vAlign w:val="bottom"/>
          </w:tcPr>
          <w:p w14:paraId="4D35FC66"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2B20A65A" w14:textId="77777777" w:rsidR="00096A61" w:rsidRDefault="00096A61">
            <w:pPr>
              <w:snapToGrid w:val="0"/>
              <w:jc w:val="right"/>
            </w:pPr>
            <w:r>
              <w:t>0</w:t>
            </w:r>
          </w:p>
        </w:tc>
      </w:tr>
      <w:tr w:rsidR="00096A61" w14:paraId="122A3FAD" w14:textId="77777777">
        <w:tc>
          <w:tcPr>
            <w:tcW w:w="6581" w:type="dxa"/>
            <w:tcBorders>
              <w:top w:val="single" w:sz="4" w:space="0" w:color="000000"/>
              <w:left w:val="single" w:sz="8" w:space="0" w:color="000000"/>
              <w:bottom w:val="single" w:sz="8" w:space="0" w:color="000000"/>
            </w:tcBorders>
          </w:tcPr>
          <w:p w14:paraId="2E1CC824" w14:textId="77777777" w:rsidR="00096A61" w:rsidRDefault="00096A61">
            <w:pPr>
              <w:snapToGrid w:val="0"/>
            </w:pPr>
            <w:r>
              <w:t>Прочие внеоборотные активы (07,08)</w:t>
            </w:r>
          </w:p>
        </w:tc>
        <w:tc>
          <w:tcPr>
            <w:tcW w:w="1447" w:type="dxa"/>
            <w:tcBorders>
              <w:top w:val="single" w:sz="4" w:space="0" w:color="000000"/>
              <w:left w:val="single" w:sz="8" w:space="0" w:color="000000"/>
              <w:bottom w:val="single" w:sz="8" w:space="0" w:color="000000"/>
            </w:tcBorders>
            <w:vAlign w:val="bottom"/>
          </w:tcPr>
          <w:p w14:paraId="2136D6F6"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8" w:space="0" w:color="000000"/>
              <w:right w:val="single" w:sz="8" w:space="0" w:color="000000"/>
            </w:tcBorders>
            <w:vAlign w:val="bottom"/>
          </w:tcPr>
          <w:p w14:paraId="4FE15297" w14:textId="77777777" w:rsidR="00096A61" w:rsidRDefault="00096A61">
            <w:pPr>
              <w:snapToGrid w:val="0"/>
              <w:jc w:val="right"/>
            </w:pPr>
            <w:r>
              <w:t>0</w:t>
            </w:r>
          </w:p>
        </w:tc>
      </w:tr>
      <w:tr w:rsidR="00096A61" w14:paraId="59A1A44B" w14:textId="77777777">
        <w:tc>
          <w:tcPr>
            <w:tcW w:w="6581" w:type="dxa"/>
            <w:tcBorders>
              <w:top w:val="single" w:sz="8" w:space="0" w:color="000000"/>
              <w:left w:val="single" w:sz="8" w:space="0" w:color="000000"/>
              <w:bottom w:val="single" w:sz="8" w:space="0" w:color="000000"/>
            </w:tcBorders>
          </w:tcPr>
          <w:p w14:paraId="79D99AFF" w14:textId="77777777" w:rsidR="00096A61" w:rsidRDefault="00096A61">
            <w:pPr>
              <w:snapToGrid w:val="0"/>
              <w:rPr>
                <w:b/>
              </w:rPr>
            </w:pPr>
            <w:r>
              <w:rPr>
                <w:b/>
              </w:rPr>
              <w:t>Итого по разделу I</w:t>
            </w:r>
          </w:p>
        </w:tc>
        <w:tc>
          <w:tcPr>
            <w:tcW w:w="1447" w:type="dxa"/>
            <w:tcBorders>
              <w:top w:val="single" w:sz="8" w:space="0" w:color="000000"/>
              <w:left w:val="single" w:sz="8" w:space="0" w:color="000000"/>
              <w:bottom w:val="single" w:sz="8" w:space="0" w:color="000000"/>
            </w:tcBorders>
            <w:vAlign w:val="bottom"/>
          </w:tcPr>
          <w:p w14:paraId="2C1C2FF5" w14:textId="77777777" w:rsidR="00096A61" w:rsidRDefault="00096A61">
            <w:pPr>
              <w:snapToGrid w:val="0"/>
              <w:jc w:val="right"/>
            </w:pPr>
            <w:r>
              <w:t>1697</w:t>
            </w:r>
          </w:p>
        </w:tc>
        <w:tc>
          <w:tcPr>
            <w:tcW w:w="1650" w:type="dxa"/>
            <w:gridSpan w:val="2"/>
            <w:tcBorders>
              <w:top w:val="single" w:sz="8" w:space="0" w:color="000000"/>
              <w:left w:val="single" w:sz="8" w:space="0" w:color="000000"/>
              <w:bottom w:val="single" w:sz="8" w:space="0" w:color="000000"/>
              <w:right w:val="single" w:sz="8" w:space="0" w:color="000000"/>
            </w:tcBorders>
            <w:vAlign w:val="bottom"/>
          </w:tcPr>
          <w:p w14:paraId="5068A57E" w14:textId="77777777" w:rsidR="00096A61" w:rsidRDefault="00096A61">
            <w:pPr>
              <w:snapToGrid w:val="0"/>
              <w:jc w:val="right"/>
            </w:pPr>
            <w:r>
              <w:t>1410</w:t>
            </w:r>
          </w:p>
        </w:tc>
      </w:tr>
      <w:tr w:rsidR="00096A61" w14:paraId="142803EB" w14:textId="77777777">
        <w:tc>
          <w:tcPr>
            <w:tcW w:w="6581" w:type="dxa"/>
            <w:tcBorders>
              <w:top w:val="single" w:sz="8" w:space="0" w:color="000000"/>
              <w:left w:val="single" w:sz="8" w:space="0" w:color="000000"/>
              <w:bottom w:val="single" w:sz="4" w:space="0" w:color="000000"/>
            </w:tcBorders>
          </w:tcPr>
          <w:p w14:paraId="2928C310" w14:textId="77777777" w:rsidR="00096A61" w:rsidRDefault="00096A61">
            <w:pPr>
              <w:snapToGrid w:val="0"/>
              <w:rPr>
                <w:b/>
              </w:rPr>
            </w:pPr>
            <w:r>
              <w:rPr>
                <w:b/>
              </w:rPr>
              <w:t>II Оборотные активы</w:t>
            </w:r>
          </w:p>
        </w:tc>
        <w:tc>
          <w:tcPr>
            <w:tcW w:w="1447" w:type="dxa"/>
            <w:tcBorders>
              <w:top w:val="single" w:sz="8" w:space="0" w:color="000000"/>
              <w:left w:val="single" w:sz="8" w:space="0" w:color="000000"/>
              <w:bottom w:val="single" w:sz="4" w:space="0" w:color="000000"/>
            </w:tcBorders>
            <w:vAlign w:val="bottom"/>
          </w:tcPr>
          <w:p w14:paraId="1BD01348" w14:textId="77777777" w:rsidR="00096A61" w:rsidRDefault="00096A61">
            <w:pPr>
              <w:snapToGrid w:val="0"/>
              <w:jc w:val="right"/>
            </w:pPr>
            <w:r>
              <w:t>0</w:t>
            </w:r>
          </w:p>
        </w:tc>
        <w:tc>
          <w:tcPr>
            <w:tcW w:w="1650" w:type="dxa"/>
            <w:gridSpan w:val="2"/>
            <w:tcBorders>
              <w:top w:val="single" w:sz="8" w:space="0" w:color="000000"/>
              <w:left w:val="single" w:sz="8" w:space="0" w:color="000000"/>
              <w:bottom w:val="single" w:sz="4" w:space="0" w:color="000000"/>
              <w:right w:val="single" w:sz="8" w:space="0" w:color="000000"/>
            </w:tcBorders>
            <w:vAlign w:val="bottom"/>
          </w:tcPr>
          <w:p w14:paraId="18807C2A" w14:textId="77777777" w:rsidR="00096A61" w:rsidRDefault="00096A61">
            <w:pPr>
              <w:snapToGrid w:val="0"/>
              <w:jc w:val="right"/>
            </w:pPr>
            <w:r>
              <w:t>0</w:t>
            </w:r>
          </w:p>
        </w:tc>
      </w:tr>
      <w:tr w:rsidR="00096A61" w14:paraId="2BAA279B" w14:textId="77777777">
        <w:tc>
          <w:tcPr>
            <w:tcW w:w="6581" w:type="dxa"/>
            <w:tcBorders>
              <w:top w:val="single" w:sz="4" w:space="0" w:color="000000"/>
              <w:left w:val="single" w:sz="8" w:space="0" w:color="000000"/>
              <w:bottom w:val="single" w:sz="4" w:space="0" w:color="000000"/>
            </w:tcBorders>
          </w:tcPr>
          <w:p w14:paraId="5E2B0BBC" w14:textId="77777777" w:rsidR="00096A61" w:rsidRDefault="00096A61">
            <w:pPr>
              <w:snapToGrid w:val="0"/>
            </w:pPr>
            <w:r>
              <w:t>Запасы (10,15,16,20,41,43,45)</w:t>
            </w:r>
          </w:p>
        </w:tc>
        <w:tc>
          <w:tcPr>
            <w:tcW w:w="1447" w:type="dxa"/>
            <w:tcBorders>
              <w:top w:val="single" w:sz="4" w:space="0" w:color="000000"/>
              <w:left w:val="single" w:sz="8" w:space="0" w:color="000000"/>
              <w:bottom w:val="single" w:sz="4" w:space="0" w:color="000000"/>
            </w:tcBorders>
            <w:vAlign w:val="bottom"/>
          </w:tcPr>
          <w:p w14:paraId="346E226F" w14:textId="77777777" w:rsidR="00096A61" w:rsidRDefault="00096A61">
            <w:pPr>
              <w:snapToGrid w:val="0"/>
              <w:jc w:val="right"/>
            </w:pPr>
            <w:r>
              <w:t>186</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002BCED3" w14:textId="77777777" w:rsidR="00096A61" w:rsidRDefault="00096A61">
            <w:pPr>
              <w:snapToGrid w:val="0"/>
              <w:jc w:val="right"/>
            </w:pPr>
            <w:r>
              <w:t>240</w:t>
            </w:r>
          </w:p>
        </w:tc>
      </w:tr>
      <w:tr w:rsidR="00096A61" w14:paraId="6F6DE010" w14:textId="77777777">
        <w:tc>
          <w:tcPr>
            <w:tcW w:w="6581" w:type="dxa"/>
            <w:tcBorders>
              <w:top w:val="single" w:sz="4" w:space="0" w:color="000000"/>
              <w:left w:val="single" w:sz="8" w:space="0" w:color="000000"/>
              <w:bottom w:val="single" w:sz="4" w:space="0" w:color="000000"/>
            </w:tcBorders>
          </w:tcPr>
          <w:p w14:paraId="39BE2C91" w14:textId="77777777" w:rsidR="00096A61" w:rsidRDefault="00096A61">
            <w:pPr>
              <w:snapToGrid w:val="0"/>
            </w:pPr>
            <w:r>
              <w:t>НДС по приобретенным ценностям (19)</w:t>
            </w:r>
          </w:p>
        </w:tc>
        <w:tc>
          <w:tcPr>
            <w:tcW w:w="1447" w:type="dxa"/>
            <w:tcBorders>
              <w:top w:val="single" w:sz="4" w:space="0" w:color="000000"/>
              <w:left w:val="single" w:sz="8" w:space="0" w:color="000000"/>
              <w:bottom w:val="single" w:sz="4" w:space="0" w:color="000000"/>
            </w:tcBorders>
            <w:vAlign w:val="bottom"/>
          </w:tcPr>
          <w:p w14:paraId="4FC094EF" w14:textId="77777777" w:rsidR="00096A61" w:rsidRDefault="00096A61">
            <w:pPr>
              <w:snapToGrid w:val="0"/>
              <w:jc w:val="right"/>
            </w:pPr>
            <w:r>
              <w:t>8</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2A1E81FF" w14:textId="77777777" w:rsidR="00096A61" w:rsidRDefault="00096A61">
            <w:pPr>
              <w:snapToGrid w:val="0"/>
              <w:jc w:val="right"/>
            </w:pPr>
            <w:r>
              <w:t>0</w:t>
            </w:r>
          </w:p>
        </w:tc>
      </w:tr>
      <w:tr w:rsidR="00096A61" w14:paraId="7BAF1823" w14:textId="77777777">
        <w:tc>
          <w:tcPr>
            <w:tcW w:w="6581" w:type="dxa"/>
            <w:tcBorders>
              <w:top w:val="single" w:sz="4" w:space="0" w:color="000000"/>
              <w:left w:val="single" w:sz="8" w:space="0" w:color="000000"/>
              <w:bottom w:val="single" w:sz="4" w:space="0" w:color="000000"/>
            </w:tcBorders>
          </w:tcPr>
          <w:p w14:paraId="6539AA24" w14:textId="77777777" w:rsidR="00096A61" w:rsidRDefault="00096A61">
            <w:pPr>
              <w:snapToGrid w:val="0"/>
            </w:pPr>
            <w:r>
              <w:t>Дебиторская задолженность (60,62,68,69,71,73,75,76)</w:t>
            </w:r>
          </w:p>
        </w:tc>
        <w:tc>
          <w:tcPr>
            <w:tcW w:w="1447" w:type="dxa"/>
            <w:tcBorders>
              <w:top w:val="single" w:sz="4" w:space="0" w:color="000000"/>
              <w:left w:val="single" w:sz="8" w:space="0" w:color="000000"/>
              <w:bottom w:val="single" w:sz="4" w:space="0" w:color="000000"/>
            </w:tcBorders>
            <w:vAlign w:val="bottom"/>
          </w:tcPr>
          <w:p w14:paraId="7041094E" w14:textId="77777777" w:rsidR="00096A61" w:rsidRDefault="00096A61">
            <w:pPr>
              <w:snapToGrid w:val="0"/>
              <w:jc w:val="right"/>
            </w:pPr>
            <w:r>
              <w:t>81</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0A0EFA90" w14:textId="77777777" w:rsidR="00096A61" w:rsidRDefault="00096A61">
            <w:pPr>
              <w:snapToGrid w:val="0"/>
              <w:jc w:val="right"/>
            </w:pPr>
            <w:r>
              <w:t>58</w:t>
            </w:r>
          </w:p>
        </w:tc>
      </w:tr>
      <w:tr w:rsidR="00096A61" w14:paraId="0A16207F" w14:textId="77777777">
        <w:tc>
          <w:tcPr>
            <w:tcW w:w="6581" w:type="dxa"/>
            <w:tcBorders>
              <w:top w:val="single" w:sz="4" w:space="0" w:color="000000"/>
              <w:left w:val="single" w:sz="8" w:space="0" w:color="000000"/>
              <w:bottom w:val="single" w:sz="4" w:space="0" w:color="000000"/>
            </w:tcBorders>
          </w:tcPr>
          <w:p w14:paraId="073DEEE7" w14:textId="77777777" w:rsidR="00096A61" w:rsidRDefault="00096A61">
            <w:pPr>
              <w:snapToGrid w:val="0"/>
            </w:pPr>
            <w:r>
              <w:t>Финансовые вложения</w:t>
            </w:r>
          </w:p>
        </w:tc>
        <w:tc>
          <w:tcPr>
            <w:tcW w:w="1447" w:type="dxa"/>
            <w:tcBorders>
              <w:top w:val="single" w:sz="4" w:space="0" w:color="000000"/>
              <w:left w:val="single" w:sz="8" w:space="0" w:color="000000"/>
              <w:bottom w:val="single" w:sz="4" w:space="0" w:color="000000"/>
            </w:tcBorders>
            <w:vAlign w:val="bottom"/>
          </w:tcPr>
          <w:p w14:paraId="6E02D4E1"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7DADA815" w14:textId="77777777" w:rsidR="00096A61" w:rsidRDefault="00096A61">
            <w:pPr>
              <w:snapToGrid w:val="0"/>
              <w:jc w:val="right"/>
            </w:pPr>
            <w:r>
              <w:t>0</w:t>
            </w:r>
          </w:p>
        </w:tc>
      </w:tr>
      <w:tr w:rsidR="00096A61" w14:paraId="4D76FD1D" w14:textId="77777777">
        <w:tc>
          <w:tcPr>
            <w:tcW w:w="6581" w:type="dxa"/>
            <w:tcBorders>
              <w:top w:val="single" w:sz="4" w:space="0" w:color="000000"/>
              <w:left w:val="single" w:sz="8" w:space="0" w:color="000000"/>
              <w:bottom w:val="single" w:sz="4" w:space="0" w:color="000000"/>
            </w:tcBorders>
          </w:tcPr>
          <w:p w14:paraId="0DE96D26" w14:textId="77777777" w:rsidR="00096A61" w:rsidRDefault="00096A61">
            <w:pPr>
              <w:snapToGrid w:val="0"/>
            </w:pPr>
            <w:r>
              <w:t>Денежные средства (50,51,52,55)</w:t>
            </w:r>
          </w:p>
        </w:tc>
        <w:tc>
          <w:tcPr>
            <w:tcW w:w="1447" w:type="dxa"/>
            <w:tcBorders>
              <w:top w:val="single" w:sz="4" w:space="0" w:color="000000"/>
              <w:left w:val="single" w:sz="8" w:space="0" w:color="000000"/>
              <w:bottom w:val="single" w:sz="4" w:space="0" w:color="000000"/>
            </w:tcBorders>
            <w:vAlign w:val="bottom"/>
          </w:tcPr>
          <w:p w14:paraId="4F0D0972" w14:textId="77777777" w:rsidR="00096A61" w:rsidRDefault="00096A61">
            <w:pPr>
              <w:snapToGrid w:val="0"/>
              <w:jc w:val="right"/>
            </w:pPr>
            <w:r>
              <w:t>72</w:t>
            </w:r>
          </w:p>
        </w:tc>
        <w:tc>
          <w:tcPr>
            <w:tcW w:w="1650" w:type="dxa"/>
            <w:gridSpan w:val="2"/>
            <w:tcBorders>
              <w:top w:val="single" w:sz="4" w:space="0" w:color="000000"/>
              <w:left w:val="single" w:sz="8" w:space="0" w:color="000000"/>
              <w:bottom w:val="single" w:sz="4" w:space="0" w:color="000000"/>
              <w:right w:val="single" w:sz="8" w:space="0" w:color="000000"/>
            </w:tcBorders>
            <w:vAlign w:val="bottom"/>
          </w:tcPr>
          <w:p w14:paraId="42302E8F" w14:textId="77777777" w:rsidR="00096A61" w:rsidRDefault="00096A61">
            <w:pPr>
              <w:snapToGrid w:val="0"/>
              <w:jc w:val="right"/>
            </w:pPr>
            <w:r>
              <w:t>111</w:t>
            </w:r>
          </w:p>
        </w:tc>
      </w:tr>
      <w:tr w:rsidR="00096A61" w14:paraId="112E345E" w14:textId="77777777">
        <w:tc>
          <w:tcPr>
            <w:tcW w:w="6581" w:type="dxa"/>
            <w:tcBorders>
              <w:top w:val="single" w:sz="4" w:space="0" w:color="000000"/>
              <w:left w:val="single" w:sz="8" w:space="0" w:color="000000"/>
              <w:bottom w:val="single" w:sz="8" w:space="0" w:color="000000"/>
            </w:tcBorders>
          </w:tcPr>
          <w:p w14:paraId="68D92137" w14:textId="77777777" w:rsidR="00096A61" w:rsidRDefault="00096A61">
            <w:pPr>
              <w:snapToGrid w:val="0"/>
            </w:pPr>
            <w:r>
              <w:t>Прочие оборотные активы</w:t>
            </w:r>
          </w:p>
        </w:tc>
        <w:tc>
          <w:tcPr>
            <w:tcW w:w="1447" w:type="dxa"/>
            <w:tcBorders>
              <w:top w:val="single" w:sz="4" w:space="0" w:color="000000"/>
              <w:left w:val="single" w:sz="8" w:space="0" w:color="000000"/>
              <w:bottom w:val="single" w:sz="8" w:space="0" w:color="000000"/>
            </w:tcBorders>
            <w:vAlign w:val="bottom"/>
          </w:tcPr>
          <w:p w14:paraId="6CDC3975"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8" w:space="0" w:color="000000"/>
              <w:right w:val="single" w:sz="8" w:space="0" w:color="000000"/>
            </w:tcBorders>
            <w:vAlign w:val="bottom"/>
          </w:tcPr>
          <w:p w14:paraId="57952EB8" w14:textId="77777777" w:rsidR="00096A61" w:rsidRDefault="00096A61">
            <w:pPr>
              <w:snapToGrid w:val="0"/>
              <w:jc w:val="right"/>
            </w:pPr>
            <w:r>
              <w:t>0</w:t>
            </w:r>
          </w:p>
        </w:tc>
      </w:tr>
      <w:tr w:rsidR="00096A61" w14:paraId="689993A6" w14:textId="77777777">
        <w:tc>
          <w:tcPr>
            <w:tcW w:w="6581" w:type="dxa"/>
            <w:tcBorders>
              <w:top w:val="single" w:sz="8" w:space="0" w:color="000000"/>
              <w:left w:val="single" w:sz="8" w:space="0" w:color="000000"/>
              <w:bottom w:val="single" w:sz="8" w:space="0" w:color="000000"/>
            </w:tcBorders>
          </w:tcPr>
          <w:p w14:paraId="349BC6BA" w14:textId="77777777" w:rsidR="00096A61" w:rsidRDefault="00096A61">
            <w:pPr>
              <w:snapToGrid w:val="0"/>
              <w:rPr>
                <w:b/>
              </w:rPr>
            </w:pPr>
            <w:r>
              <w:rPr>
                <w:b/>
              </w:rPr>
              <w:t>Итого по разделу II</w:t>
            </w:r>
          </w:p>
        </w:tc>
        <w:tc>
          <w:tcPr>
            <w:tcW w:w="1447" w:type="dxa"/>
            <w:tcBorders>
              <w:top w:val="single" w:sz="8" w:space="0" w:color="000000"/>
              <w:left w:val="single" w:sz="8" w:space="0" w:color="000000"/>
              <w:bottom w:val="single" w:sz="8" w:space="0" w:color="000000"/>
            </w:tcBorders>
            <w:vAlign w:val="bottom"/>
          </w:tcPr>
          <w:p w14:paraId="57239979" w14:textId="77777777" w:rsidR="00096A61" w:rsidRDefault="00096A61">
            <w:pPr>
              <w:snapToGrid w:val="0"/>
              <w:jc w:val="right"/>
            </w:pPr>
            <w:r>
              <w:t>347</w:t>
            </w:r>
          </w:p>
        </w:tc>
        <w:tc>
          <w:tcPr>
            <w:tcW w:w="1650" w:type="dxa"/>
            <w:gridSpan w:val="2"/>
            <w:tcBorders>
              <w:top w:val="single" w:sz="8" w:space="0" w:color="000000"/>
              <w:left w:val="single" w:sz="8" w:space="0" w:color="000000"/>
              <w:bottom w:val="single" w:sz="8" w:space="0" w:color="000000"/>
              <w:right w:val="single" w:sz="8" w:space="0" w:color="000000"/>
            </w:tcBorders>
            <w:vAlign w:val="bottom"/>
          </w:tcPr>
          <w:p w14:paraId="0BC390E0" w14:textId="77777777" w:rsidR="00096A61" w:rsidRDefault="00096A61">
            <w:pPr>
              <w:snapToGrid w:val="0"/>
              <w:jc w:val="right"/>
            </w:pPr>
            <w:r>
              <w:t>283</w:t>
            </w:r>
          </w:p>
        </w:tc>
      </w:tr>
      <w:tr w:rsidR="00096A61" w14:paraId="5ECD14C5" w14:textId="77777777">
        <w:tc>
          <w:tcPr>
            <w:tcW w:w="6581" w:type="dxa"/>
            <w:tcBorders>
              <w:top w:val="single" w:sz="8" w:space="0" w:color="000000"/>
              <w:left w:val="single" w:sz="8" w:space="0" w:color="000000"/>
              <w:bottom w:val="single" w:sz="8" w:space="0" w:color="000000"/>
            </w:tcBorders>
          </w:tcPr>
          <w:p w14:paraId="66C242EF" w14:textId="77777777" w:rsidR="00096A61" w:rsidRDefault="00096A61">
            <w:pPr>
              <w:snapToGrid w:val="0"/>
              <w:rPr>
                <w:b/>
              </w:rPr>
            </w:pPr>
            <w:r>
              <w:rPr>
                <w:b/>
              </w:rPr>
              <w:t>Баланс</w:t>
            </w:r>
          </w:p>
        </w:tc>
        <w:tc>
          <w:tcPr>
            <w:tcW w:w="1447" w:type="dxa"/>
            <w:tcBorders>
              <w:top w:val="single" w:sz="8" w:space="0" w:color="000000"/>
              <w:left w:val="single" w:sz="8" w:space="0" w:color="000000"/>
              <w:bottom w:val="single" w:sz="8" w:space="0" w:color="000000"/>
            </w:tcBorders>
            <w:vAlign w:val="bottom"/>
          </w:tcPr>
          <w:p w14:paraId="458EBFCA" w14:textId="77777777" w:rsidR="00096A61" w:rsidRDefault="00096A61">
            <w:pPr>
              <w:snapToGrid w:val="0"/>
              <w:jc w:val="right"/>
            </w:pPr>
            <w:r>
              <w:t>2044</w:t>
            </w:r>
          </w:p>
        </w:tc>
        <w:tc>
          <w:tcPr>
            <w:tcW w:w="1650" w:type="dxa"/>
            <w:gridSpan w:val="2"/>
            <w:tcBorders>
              <w:top w:val="single" w:sz="8" w:space="0" w:color="000000"/>
              <w:left w:val="single" w:sz="8" w:space="0" w:color="000000"/>
              <w:bottom w:val="single" w:sz="8" w:space="0" w:color="000000"/>
              <w:right w:val="single" w:sz="8" w:space="0" w:color="000000"/>
            </w:tcBorders>
            <w:vAlign w:val="bottom"/>
          </w:tcPr>
          <w:p w14:paraId="1060709E" w14:textId="77777777" w:rsidR="00096A61" w:rsidRDefault="00096A61">
            <w:pPr>
              <w:snapToGrid w:val="0"/>
              <w:jc w:val="right"/>
            </w:pPr>
            <w:r>
              <w:t>1819</w:t>
            </w:r>
          </w:p>
        </w:tc>
      </w:tr>
      <w:tr w:rsidR="00096A61" w14:paraId="6C37D4A1" w14:textId="77777777">
        <w:trPr>
          <w:gridAfter w:val="1"/>
          <w:wAfter w:w="30" w:type="dxa"/>
        </w:trPr>
        <w:tc>
          <w:tcPr>
            <w:tcW w:w="6581" w:type="dxa"/>
            <w:tcBorders>
              <w:top w:val="single" w:sz="8" w:space="0" w:color="000000"/>
            </w:tcBorders>
          </w:tcPr>
          <w:p w14:paraId="7CA2AC52" w14:textId="77777777" w:rsidR="00096A61" w:rsidRDefault="00096A61">
            <w:pPr>
              <w:snapToGrid w:val="0"/>
            </w:pPr>
          </w:p>
        </w:tc>
        <w:tc>
          <w:tcPr>
            <w:tcW w:w="1447" w:type="dxa"/>
            <w:tcBorders>
              <w:top w:val="single" w:sz="8" w:space="0" w:color="000000"/>
            </w:tcBorders>
          </w:tcPr>
          <w:p w14:paraId="07B9AF11" w14:textId="77777777" w:rsidR="00096A61" w:rsidRDefault="00096A61">
            <w:pPr>
              <w:snapToGrid w:val="0"/>
            </w:pPr>
          </w:p>
        </w:tc>
        <w:tc>
          <w:tcPr>
            <w:tcW w:w="1620" w:type="dxa"/>
            <w:tcBorders>
              <w:top w:val="single" w:sz="8" w:space="0" w:color="000000"/>
            </w:tcBorders>
          </w:tcPr>
          <w:p w14:paraId="797DDA97" w14:textId="77777777" w:rsidR="00096A61" w:rsidRDefault="00096A61">
            <w:pPr>
              <w:snapToGrid w:val="0"/>
            </w:pPr>
          </w:p>
        </w:tc>
      </w:tr>
      <w:tr w:rsidR="00096A61" w14:paraId="3AAABB96" w14:textId="77777777">
        <w:trPr>
          <w:gridAfter w:val="1"/>
          <w:wAfter w:w="30" w:type="dxa"/>
        </w:trPr>
        <w:tc>
          <w:tcPr>
            <w:tcW w:w="6581" w:type="dxa"/>
          </w:tcPr>
          <w:p w14:paraId="34E51568" w14:textId="77777777" w:rsidR="00096A61" w:rsidRDefault="00096A61">
            <w:pPr>
              <w:snapToGrid w:val="0"/>
            </w:pPr>
          </w:p>
        </w:tc>
        <w:tc>
          <w:tcPr>
            <w:tcW w:w="1447" w:type="dxa"/>
          </w:tcPr>
          <w:p w14:paraId="5373066E" w14:textId="77777777" w:rsidR="00096A61" w:rsidRDefault="00096A61">
            <w:pPr>
              <w:snapToGrid w:val="0"/>
            </w:pPr>
          </w:p>
        </w:tc>
        <w:tc>
          <w:tcPr>
            <w:tcW w:w="1620" w:type="dxa"/>
          </w:tcPr>
          <w:p w14:paraId="7ECA8705" w14:textId="77777777" w:rsidR="00096A61" w:rsidRDefault="00096A61">
            <w:pPr>
              <w:snapToGrid w:val="0"/>
            </w:pPr>
          </w:p>
        </w:tc>
      </w:tr>
      <w:tr w:rsidR="00096A61" w14:paraId="467212F8" w14:textId="77777777">
        <w:trPr>
          <w:gridAfter w:val="1"/>
          <w:wAfter w:w="30" w:type="dxa"/>
        </w:trPr>
        <w:tc>
          <w:tcPr>
            <w:tcW w:w="6581" w:type="dxa"/>
          </w:tcPr>
          <w:p w14:paraId="42EB2B34" w14:textId="77777777" w:rsidR="00096A61" w:rsidRDefault="00096A61">
            <w:pPr>
              <w:snapToGrid w:val="0"/>
            </w:pPr>
          </w:p>
        </w:tc>
        <w:tc>
          <w:tcPr>
            <w:tcW w:w="1447" w:type="dxa"/>
          </w:tcPr>
          <w:p w14:paraId="52E54F31" w14:textId="77777777" w:rsidR="00096A61" w:rsidRDefault="00096A61">
            <w:pPr>
              <w:snapToGrid w:val="0"/>
            </w:pPr>
          </w:p>
        </w:tc>
        <w:tc>
          <w:tcPr>
            <w:tcW w:w="1620" w:type="dxa"/>
          </w:tcPr>
          <w:p w14:paraId="421BFAD2" w14:textId="77777777" w:rsidR="00096A61" w:rsidRDefault="00096A61">
            <w:pPr>
              <w:snapToGrid w:val="0"/>
            </w:pPr>
          </w:p>
        </w:tc>
      </w:tr>
      <w:tr w:rsidR="00096A61" w14:paraId="4ECC6D23" w14:textId="77777777">
        <w:trPr>
          <w:gridAfter w:val="1"/>
          <w:wAfter w:w="30" w:type="dxa"/>
        </w:trPr>
        <w:tc>
          <w:tcPr>
            <w:tcW w:w="6581" w:type="dxa"/>
            <w:tcBorders>
              <w:bottom w:val="single" w:sz="8" w:space="0" w:color="000000"/>
            </w:tcBorders>
          </w:tcPr>
          <w:p w14:paraId="214E9547" w14:textId="77777777" w:rsidR="00096A61" w:rsidRDefault="00096A61">
            <w:pPr>
              <w:snapToGrid w:val="0"/>
            </w:pPr>
          </w:p>
        </w:tc>
        <w:tc>
          <w:tcPr>
            <w:tcW w:w="1447" w:type="dxa"/>
            <w:tcBorders>
              <w:bottom w:val="single" w:sz="8" w:space="0" w:color="000000"/>
            </w:tcBorders>
          </w:tcPr>
          <w:p w14:paraId="5EC18ED2" w14:textId="77777777" w:rsidR="00096A61" w:rsidRDefault="00096A61">
            <w:pPr>
              <w:snapToGrid w:val="0"/>
            </w:pPr>
          </w:p>
        </w:tc>
        <w:tc>
          <w:tcPr>
            <w:tcW w:w="1620" w:type="dxa"/>
            <w:tcBorders>
              <w:bottom w:val="single" w:sz="8" w:space="0" w:color="000000"/>
            </w:tcBorders>
          </w:tcPr>
          <w:p w14:paraId="4290F9D0" w14:textId="77777777" w:rsidR="00096A61" w:rsidRDefault="00096A61">
            <w:pPr>
              <w:snapToGrid w:val="0"/>
            </w:pPr>
          </w:p>
        </w:tc>
      </w:tr>
      <w:tr w:rsidR="00096A61" w14:paraId="4DAEC57A" w14:textId="77777777">
        <w:trPr>
          <w:trHeight w:val="467"/>
        </w:trPr>
        <w:tc>
          <w:tcPr>
            <w:tcW w:w="6581" w:type="dxa"/>
            <w:tcBorders>
              <w:top w:val="single" w:sz="8" w:space="0" w:color="000000"/>
              <w:left w:val="single" w:sz="8" w:space="0" w:color="000000"/>
              <w:bottom w:val="single" w:sz="8" w:space="0" w:color="000000"/>
            </w:tcBorders>
            <w:vAlign w:val="center"/>
          </w:tcPr>
          <w:p w14:paraId="1383C9FC" w14:textId="77777777" w:rsidR="00096A61" w:rsidRDefault="00096A61">
            <w:pPr>
              <w:snapToGrid w:val="0"/>
              <w:jc w:val="center"/>
              <w:rPr>
                <w:b/>
              </w:rPr>
            </w:pPr>
            <w:r>
              <w:rPr>
                <w:b/>
              </w:rPr>
              <w:t>ПАССИВ</w:t>
            </w:r>
          </w:p>
        </w:tc>
        <w:tc>
          <w:tcPr>
            <w:tcW w:w="1447" w:type="dxa"/>
            <w:tcBorders>
              <w:top w:val="single" w:sz="8" w:space="0" w:color="000000"/>
              <w:left w:val="single" w:sz="8" w:space="0" w:color="000000"/>
              <w:bottom w:val="single" w:sz="8" w:space="0" w:color="000000"/>
            </w:tcBorders>
            <w:vAlign w:val="center"/>
          </w:tcPr>
          <w:p w14:paraId="41E87C19" w14:textId="77777777" w:rsidR="00096A61" w:rsidRDefault="00096A61">
            <w:pPr>
              <w:snapToGrid w:val="0"/>
              <w:jc w:val="center"/>
            </w:pPr>
            <w:r>
              <w:t>На 01.07.2018</w:t>
            </w:r>
          </w:p>
        </w:tc>
        <w:tc>
          <w:tcPr>
            <w:tcW w:w="1650" w:type="dxa"/>
            <w:gridSpan w:val="2"/>
            <w:tcBorders>
              <w:top w:val="single" w:sz="8" w:space="0" w:color="000000"/>
              <w:left w:val="single" w:sz="8" w:space="0" w:color="000000"/>
              <w:bottom w:val="single" w:sz="8" w:space="0" w:color="000000"/>
              <w:right w:val="single" w:sz="8" w:space="0" w:color="000000"/>
            </w:tcBorders>
            <w:vAlign w:val="center"/>
          </w:tcPr>
          <w:p w14:paraId="0EEDA3BA" w14:textId="77777777" w:rsidR="00096A61" w:rsidRDefault="00096A61">
            <w:pPr>
              <w:snapToGrid w:val="0"/>
              <w:jc w:val="center"/>
            </w:pPr>
            <w:r>
              <w:t>На 01.06.2018</w:t>
            </w:r>
          </w:p>
        </w:tc>
      </w:tr>
      <w:tr w:rsidR="00096A61" w14:paraId="327EC4FD" w14:textId="77777777">
        <w:tc>
          <w:tcPr>
            <w:tcW w:w="6581" w:type="dxa"/>
            <w:tcBorders>
              <w:top w:val="single" w:sz="8" w:space="0" w:color="000000"/>
              <w:left w:val="single" w:sz="8" w:space="0" w:color="000000"/>
              <w:bottom w:val="single" w:sz="4" w:space="0" w:color="000000"/>
            </w:tcBorders>
          </w:tcPr>
          <w:p w14:paraId="44DAA7EC" w14:textId="77777777" w:rsidR="00096A61" w:rsidRDefault="00096A61">
            <w:pPr>
              <w:snapToGrid w:val="0"/>
              <w:rPr>
                <w:b/>
              </w:rPr>
            </w:pPr>
            <w:r>
              <w:rPr>
                <w:b/>
              </w:rPr>
              <w:t>III Капитал и резервы</w:t>
            </w:r>
          </w:p>
        </w:tc>
        <w:tc>
          <w:tcPr>
            <w:tcW w:w="1447" w:type="dxa"/>
            <w:tcBorders>
              <w:top w:val="single" w:sz="8" w:space="0" w:color="000000"/>
              <w:left w:val="single" w:sz="8" w:space="0" w:color="000000"/>
              <w:bottom w:val="single" w:sz="4" w:space="0" w:color="000000"/>
            </w:tcBorders>
            <w:vAlign w:val="center"/>
          </w:tcPr>
          <w:p w14:paraId="1368D0F8" w14:textId="77777777" w:rsidR="00096A61" w:rsidRDefault="00096A61">
            <w:pPr>
              <w:snapToGrid w:val="0"/>
              <w:jc w:val="right"/>
            </w:pPr>
            <w:r>
              <w:t>0</w:t>
            </w:r>
          </w:p>
        </w:tc>
        <w:tc>
          <w:tcPr>
            <w:tcW w:w="1650" w:type="dxa"/>
            <w:gridSpan w:val="2"/>
            <w:tcBorders>
              <w:top w:val="single" w:sz="8" w:space="0" w:color="000000"/>
              <w:left w:val="single" w:sz="8" w:space="0" w:color="000000"/>
              <w:bottom w:val="single" w:sz="4" w:space="0" w:color="000000"/>
              <w:right w:val="single" w:sz="8" w:space="0" w:color="000000"/>
            </w:tcBorders>
            <w:vAlign w:val="center"/>
          </w:tcPr>
          <w:p w14:paraId="37257177" w14:textId="77777777" w:rsidR="00096A61" w:rsidRDefault="00096A61">
            <w:pPr>
              <w:snapToGrid w:val="0"/>
              <w:jc w:val="right"/>
            </w:pPr>
            <w:r>
              <w:t>0</w:t>
            </w:r>
          </w:p>
        </w:tc>
      </w:tr>
      <w:tr w:rsidR="00096A61" w14:paraId="277B3461" w14:textId="77777777">
        <w:tc>
          <w:tcPr>
            <w:tcW w:w="6581" w:type="dxa"/>
            <w:tcBorders>
              <w:top w:val="single" w:sz="4" w:space="0" w:color="000000"/>
              <w:left w:val="single" w:sz="8" w:space="0" w:color="000000"/>
              <w:bottom w:val="single" w:sz="4" w:space="0" w:color="000000"/>
            </w:tcBorders>
          </w:tcPr>
          <w:p w14:paraId="4457E0D2" w14:textId="77777777" w:rsidR="00096A61" w:rsidRDefault="00096A61">
            <w:pPr>
              <w:snapToGrid w:val="0"/>
            </w:pPr>
            <w:r>
              <w:t>Уставный капитал (складочный капитал, уставный фонд, вклады товарищей) (80)</w:t>
            </w:r>
          </w:p>
        </w:tc>
        <w:tc>
          <w:tcPr>
            <w:tcW w:w="1447" w:type="dxa"/>
            <w:tcBorders>
              <w:top w:val="single" w:sz="4" w:space="0" w:color="000000"/>
              <w:left w:val="single" w:sz="8" w:space="0" w:color="000000"/>
              <w:bottom w:val="single" w:sz="4" w:space="0" w:color="000000"/>
            </w:tcBorders>
            <w:vAlign w:val="center"/>
          </w:tcPr>
          <w:p w14:paraId="7A58B9FE" w14:textId="77777777" w:rsidR="00096A61" w:rsidRDefault="00096A61">
            <w:pPr>
              <w:snapToGrid w:val="0"/>
              <w:jc w:val="right"/>
            </w:pPr>
            <w:r>
              <w:t>830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38E44015" w14:textId="77777777" w:rsidR="00096A61" w:rsidRDefault="00096A61">
            <w:pPr>
              <w:snapToGrid w:val="0"/>
              <w:jc w:val="right"/>
            </w:pPr>
            <w:r>
              <w:t>830</w:t>
            </w:r>
          </w:p>
        </w:tc>
      </w:tr>
      <w:tr w:rsidR="00096A61" w14:paraId="087FE50F" w14:textId="77777777">
        <w:tc>
          <w:tcPr>
            <w:tcW w:w="6581" w:type="dxa"/>
            <w:tcBorders>
              <w:top w:val="single" w:sz="4" w:space="0" w:color="000000"/>
              <w:left w:val="single" w:sz="8" w:space="0" w:color="000000"/>
              <w:bottom w:val="single" w:sz="4" w:space="0" w:color="000000"/>
            </w:tcBorders>
          </w:tcPr>
          <w:p w14:paraId="3C954368" w14:textId="77777777" w:rsidR="00096A61" w:rsidRDefault="00096A61">
            <w:pPr>
              <w:snapToGrid w:val="0"/>
            </w:pPr>
            <w:r>
              <w:t>Собственные акции, выкупленные у акционеров (81)</w:t>
            </w:r>
          </w:p>
        </w:tc>
        <w:tc>
          <w:tcPr>
            <w:tcW w:w="1447" w:type="dxa"/>
            <w:tcBorders>
              <w:top w:val="single" w:sz="4" w:space="0" w:color="000000"/>
              <w:left w:val="single" w:sz="8" w:space="0" w:color="000000"/>
              <w:bottom w:val="single" w:sz="4" w:space="0" w:color="000000"/>
            </w:tcBorders>
            <w:vAlign w:val="center"/>
          </w:tcPr>
          <w:p w14:paraId="4547C246"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6CF4DAEF" w14:textId="77777777" w:rsidR="00096A61" w:rsidRDefault="00096A61">
            <w:pPr>
              <w:snapToGrid w:val="0"/>
              <w:jc w:val="right"/>
            </w:pPr>
            <w:r>
              <w:t>0</w:t>
            </w:r>
          </w:p>
        </w:tc>
      </w:tr>
      <w:tr w:rsidR="00096A61" w14:paraId="466A6504" w14:textId="77777777">
        <w:tc>
          <w:tcPr>
            <w:tcW w:w="6581" w:type="dxa"/>
            <w:tcBorders>
              <w:top w:val="single" w:sz="4" w:space="0" w:color="000000"/>
              <w:left w:val="single" w:sz="8" w:space="0" w:color="000000"/>
              <w:bottom w:val="single" w:sz="4" w:space="0" w:color="000000"/>
            </w:tcBorders>
          </w:tcPr>
          <w:p w14:paraId="2D832906" w14:textId="77777777" w:rsidR="00096A61" w:rsidRDefault="00096A61">
            <w:pPr>
              <w:snapToGrid w:val="0"/>
            </w:pPr>
            <w:r>
              <w:t>Переоценка внеоборотных активов (83)</w:t>
            </w:r>
          </w:p>
        </w:tc>
        <w:tc>
          <w:tcPr>
            <w:tcW w:w="1447" w:type="dxa"/>
            <w:tcBorders>
              <w:top w:val="single" w:sz="4" w:space="0" w:color="000000"/>
              <w:left w:val="single" w:sz="8" w:space="0" w:color="000000"/>
              <w:bottom w:val="single" w:sz="4" w:space="0" w:color="000000"/>
            </w:tcBorders>
            <w:vAlign w:val="center"/>
          </w:tcPr>
          <w:p w14:paraId="1BC983FA"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1CD8DB86" w14:textId="77777777" w:rsidR="00096A61" w:rsidRDefault="00096A61">
            <w:pPr>
              <w:snapToGrid w:val="0"/>
              <w:jc w:val="right"/>
            </w:pPr>
            <w:r>
              <w:t>0</w:t>
            </w:r>
          </w:p>
        </w:tc>
      </w:tr>
      <w:tr w:rsidR="00096A61" w14:paraId="6972319E" w14:textId="77777777">
        <w:tc>
          <w:tcPr>
            <w:tcW w:w="6581" w:type="dxa"/>
            <w:tcBorders>
              <w:top w:val="single" w:sz="4" w:space="0" w:color="000000"/>
              <w:left w:val="single" w:sz="8" w:space="0" w:color="000000"/>
              <w:bottom w:val="single" w:sz="4" w:space="0" w:color="000000"/>
            </w:tcBorders>
          </w:tcPr>
          <w:p w14:paraId="7AB23346" w14:textId="77777777" w:rsidR="00096A61" w:rsidRDefault="00096A61">
            <w:pPr>
              <w:snapToGrid w:val="0"/>
            </w:pPr>
            <w:r>
              <w:t>Добавочный капитал (без переоценки)</w:t>
            </w:r>
          </w:p>
        </w:tc>
        <w:tc>
          <w:tcPr>
            <w:tcW w:w="1447" w:type="dxa"/>
            <w:tcBorders>
              <w:top w:val="single" w:sz="4" w:space="0" w:color="000000"/>
              <w:left w:val="single" w:sz="8" w:space="0" w:color="000000"/>
              <w:bottom w:val="single" w:sz="4" w:space="0" w:color="000000"/>
            </w:tcBorders>
            <w:vAlign w:val="center"/>
          </w:tcPr>
          <w:p w14:paraId="2166090E"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627624E4" w14:textId="77777777" w:rsidR="00096A61" w:rsidRDefault="00096A61">
            <w:pPr>
              <w:snapToGrid w:val="0"/>
              <w:jc w:val="right"/>
            </w:pPr>
            <w:r>
              <w:t>0</w:t>
            </w:r>
          </w:p>
        </w:tc>
      </w:tr>
      <w:tr w:rsidR="00096A61" w14:paraId="307F652E" w14:textId="77777777">
        <w:tc>
          <w:tcPr>
            <w:tcW w:w="6581" w:type="dxa"/>
            <w:tcBorders>
              <w:top w:val="single" w:sz="4" w:space="0" w:color="000000"/>
              <w:left w:val="single" w:sz="8" w:space="0" w:color="000000"/>
              <w:bottom w:val="single" w:sz="4" w:space="0" w:color="000000"/>
            </w:tcBorders>
          </w:tcPr>
          <w:p w14:paraId="5CE65EBA" w14:textId="77777777" w:rsidR="00096A61" w:rsidRDefault="00096A61">
            <w:pPr>
              <w:snapToGrid w:val="0"/>
            </w:pPr>
            <w:r>
              <w:t>Резервный капитал (82)</w:t>
            </w:r>
          </w:p>
        </w:tc>
        <w:tc>
          <w:tcPr>
            <w:tcW w:w="1447" w:type="dxa"/>
            <w:tcBorders>
              <w:top w:val="single" w:sz="4" w:space="0" w:color="000000"/>
              <w:left w:val="single" w:sz="8" w:space="0" w:color="000000"/>
              <w:bottom w:val="single" w:sz="4" w:space="0" w:color="000000"/>
            </w:tcBorders>
            <w:vAlign w:val="center"/>
          </w:tcPr>
          <w:p w14:paraId="0CCCE7BB"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2BE2A276" w14:textId="77777777" w:rsidR="00096A61" w:rsidRDefault="00096A61">
            <w:pPr>
              <w:snapToGrid w:val="0"/>
              <w:jc w:val="right"/>
            </w:pPr>
            <w:r>
              <w:t>0</w:t>
            </w:r>
          </w:p>
        </w:tc>
      </w:tr>
      <w:tr w:rsidR="00096A61" w14:paraId="7CE67AA4" w14:textId="77777777">
        <w:tc>
          <w:tcPr>
            <w:tcW w:w="6581" w:type="dxa"/>
            <w:tcBorders>
              <w:top w:val="single" w:sz="4" w:space="0" w:color="000000"/>
              <w:left w:val="single" w:sz="8" w:space="0" w:color="000000"/>
              <w:bottom w:val="single" w:sz="8" w:space="0" w:color="000000"/>
            </w:tcBorders>
          </w:tcPr>
          <w:p w14:paraId="22596729" w14:textId="77777777" w:rsidR="00096A61" w:rsidRDefault="00096A61">
            <w:pPr>
              <w:snapToGrid w:val="0"/>
            </w:pPr>
            <w:r>
              <w:t>Нераспределенная прибыль (непокрытый убыток) (99,84)</w:t>
            </w:r>
          </w:p>
        </w:tc>
        <w:tc>
          <w:tcPr>
            <w:tcW w:w="1447" w:type="dxa"/>
            <w:tcBorders>
              <w:top w:val="single" w:sz="4" w:space="0" w:color="000000"/>
              <w:left w:val="single" w:sz="8" w:space="0" w:color="000000"/>
              <w:bottom w:val="single" w:sz="8" w:space="0" w:color="000000"/>
            </w:tcBorders>
            <w:vAlign w:val="center"/>
          </w:tcPr>
          <w:p w14:paraId="5AD75461" w14:textId="77777777" w:rsidR="00096A61" w:rsidRDefault="00096A61">
            <w:pPr>
              <w:snapToGrid w:val="0"/>
              <w:jc w:val="right"/>
            </w:pPr>
            <w:r>
              <w:t>168</w:t>
            </w:r>
          </w:p>
        </w:tc>
        <w:tc>
          <w:tcPr>
            <w:tcW w:w="1650" w:type="dxa"/>
            <w:gridSpan w:val="2"/>
            <w:tcBorders>
              <w:top w:val="single" w:sz="4" w:space="0" w:color="000000"/>
              <w:left w:val="single" w:sz="8" w:space="0" w:color="000000"/>
              <w:bottom w:val="single" w:sz="8" w:space="0" w:color="000000"/>
              <w:right w:val="single" w:sz="8" w:space="0" w:color="000000"/>
            </w:tcBorders>
            <w:vAlign w:val="center"/>
          </w:tcPr>
          <w:p w14:paraId="11CCE7D4" w14:textId="77777777" w:rsidR="00096A61" w:rsidRDefault="00096A61">
            <w:pPr>
              <w:snapToGrid w:val="0"/>
              <w:jc w:val="right"/>
            </w:pPr>
            <w:r>
              <w:t>321</w:t>
            </w:r>
          </w:p>
        </w:tc>
      </w:tr>
      <w:tr w:rsidR="00096A61" w14:paraId="379D997A" w14:textId="77777777">
        <w:tc>
          <w:tcPr>
            <w:tcW w:w="6581" w:type="dxa"/>
            <w:tcBorders>
              <w:top w:val="single" w:sz="8" w:space="0" w:color="000000"/>
              <w:left w:val="single" w:sz="8" w:space="0" w:color="000000"/>
              <w:bottom w:val="single" w:sz="8" w:space="0" w:color="000000"/>
            </w:tcBorders>
          </w:tcPr>
          <w:p w14:paraId="30FBE27C" w14:textId="77777777" w:rsidR="00096A61" w:rsidRDefault="00096A61">
            <w:pPr>
              <w:snapToGrid w:val="0"/>
              <w:rPr>
                <w:b/>
              </w:rPr>
            </w:pPr>
            <w:r>
              <w:rPr>
                <w:b/>
              </w:rPr>
              <w:t>Итого по разделу III</w:t>
            </w:r>
          </w:p>
        </w:tc>
        <w:tc>
          <w:tcPr>
            <w:tcW w:w="1447" w:type="dxa"/>
            <w:tcBorders>
              <w:top w:val="single" w:sz="8" w:space="0" w:color="000000"/>
              <w:left w:val="single" w:sz="8" w:space="0" w:color="000000"/>
              <w:bottom w:val="single" w:sz="8" w:space="0" w:color="000000"/>
            </w:tcBorders>
            <w:vAlign w:val="center"/>
          </w:tcPr>
          <w:p w14:paraId="4A2C8118" w14:textId="77777777" w:rsidR="00096A61" w:rsidRDefault="00096A61">
            <w:pPr>
              <w:snapToGrid w:val="0"/>
              <w:jc w:val="right"/>
            </w:pPr>
            <w:r>
              <w:t>997</w:t>
            </w:r>
          </w:p>
        </w:tc>
        <w:tc>
          <w:tcPr>
            <w:tcW w:w="1650" w:type="dxa"/>
            <w:gridSpan w:val="2"/>
            <w:tcBorders>
              <w:top w:val="single" w:sz="8" w:space="0" w:color="000000"/>
              <w:left w:val="single" w:sz="8" w:space="0" w:color="000000"/>
              <w:bottom w:val="single" w:sz="8" w:space="0" w:color="000000"/>
              <w:right w:val="single" w:sz="8" w:space="0" w:color="000000"/>
            </w:tcBorders>
            <w:vAlign w:val="center"/>
          </w:tcPr>
          <w:p w14:paraId="28614B97" w14:textId="77777777" w:rsidR="00096A61" w:rsidRDefault="00096A61">
            <w:pPr>
              <w:snapToGrid w:val="0"/>
              <w:jc w:val="right"/>
            </w:pPr>
            <w:r>
              <w:t>1024</w:t>
            </w:r>
          </w:p>
        </w:tc>
      </w:tr>
      <w:tr w:rsidR="00096A61" w14:paraId="1AE5C65A" w14:textId="77777777">
        <w:tc>
          <w:tcPr>
            <w:tcW w:w="6581" w:type="dxa"/>
            <w:tcBorders>
              <w:top w:val="single" w:sz="8" w:space="0" w:color="000000"/>
              <w:left w:val="single" w:sz="8" w:space="0" w:color="000000"/>
              <w:bottom w:val="single" w:sz="4" w:space="0" w:color="000000"/>
            </w:tcBorders>
          </w:tcPr>
          <w:p w14:paraId="3415AAF2" w14:textId="77777777" w:rsidR="00096A61" w:rsidRDefault="00096A61">
            <w:pPr>
              <w:snapToGrid w:val="0"/>
              <w:rPr>
                <w:b/>
              </w:rPr>
            </w:pPr>
            <w:r>
              <w:rPr>
                <w:b/>
              </w:rPr>
              <w:t>I</w:t>
            </w:r>
            <w:r>
              <w:rPr>
                <w:b/>
                <w:lang w:val="en-US"/>
              </w:rPr>
              <w:t xml:space="preserve">V </w:t>
            </w:r>
            <w:r>
              <w:rPr>
                <w:b/>
              </w:rPr>
              <w:t>Долгосрочные</w:t>
            </w:r>
            <w:r>
              <w:rPr>
                <w:b/>
                <w:lang w:val="en-US"/>
              </w:rPr>
              <w:t xml:space="preserve"> </w:t>
            </w:r>
            <w:r>
              <w:rPr>
                <w:b/>
              </w:rPr>
              <w:t>обязательства</w:t>
            </w:r>
          </w:p>
        </w:tc>
        <w:tc>
          <w:tcPr>
            <w:tcW w:w="1447" w:type="dxa"/>
            <w:tcBorders>
              <w:top w:val="single" w:sz="8" w:space="0" w:color="000000"/>
              <w:left w:val="single" w:sz="8" w:space="0" w:color="000000"/>
              <w:bottom w:val="single" w:sz="4" w:space="0" w:color="000000"/>
            </w:tcBorders>
            <w:vAlign w:val="center"/>
          </w:tcPr>
          <w:p w14:paraId="3E4BE6A6" w14:textId="77777777" w:rsidR="00096A61" w:rsidRDefault="00096A61">
            <w:pPr>
              <w:snapToGrid w:val="0"/>
              <w:jc w:val="right"/>
            </w:pPr>
            <w:r>
              <w:t>0</w:t>
            </w:r>
          </w:p>
        </w:tc>
        <w:tc>
          <w:tcPr>
            <w:tcW w:w="1650" w:type="dxa"/>
            <w:gridSpan w:val="2"/>
            <w:tcBorders>
              <w:top w:val="single" w:sz="8" w:space="0" w:color="000000"/>
              <w:left w:val="single" w:sz="8" w:space="0" w:color="000000"/>
              <w:bottom w:val="single" w:sz="4" w:space="0" w:color="000000"/>
              <w:right w:val="single" w:sz="8" w:space="0" w:color="000000"/>
            </w:tcBorders>
            <w:vAlign w:val="center"/>
          </w:tcPr>
          <w:p w14:paraId="00DC34E4" w14:textId="77777777" w:rsidR="00096A61" w:rsidRDefault="00096A61">
            <w:pPr>
              <w:snapToGrid w:val="0"/>
              <w:jc w:val="right"/>
            </w:pPr>
            <w:r>
              <w:t>0</w:t>
            </w:r>
          </w:p>
        </w:tc>
      </w:tr>
      <w:tr w:rsidR="00096A61" w14:paraId="4CF9CE96" w14:textId="77777777">
        <w:tc>
          <w:tcPr>
            <w:tcW w:w="6581" w:type="dxa"/>
            <w:tcBorders>
              <w:top w:val="single" w:sz="4" w:space="0" w:color="000000"/>
              <w:left w:val="single" w:sz="8" w:space="0" w:color="000000"/>
              <w:bottom w:val="single" w:sz="4" w:space="0" w:color="000000"/>
            </w:tcBorders>
          </w:tcPr>
          <w:p w14:paraId="7BF73506" w14:textId="77777777" w:rsidR="00096A61" w:rsidRDefault="00096A61">
            <w:pPr>
              <w:snapToGrid w:val="0"/>
            </w:pPr>
            <w:r>
              <w:t>Заемные средства (67)</w:t>
            </w:r>
          </w:p>
        </w:tc>
        <w:tc>
          <w:tcPr>
            <w:tcW w:w="1447" w:type="dxa"/>
            <w:tcBorders>
              <w:top w:val="single" w:sz="4" w:space="0" w:color="000000"/>
              <w:left w:val="single" w:sz="8" w:space="0" w:color="000000"/>
              <w:bottom w:val="single" w:sz="4" w:space="0" w:color="000000"/>
            </w:tcBorders>
            <w:vAlign w:val="center"/>
          </w:tcPr>
          <w:p w14:paraId="55BA13B6" w14:textId="77777777" w:rsidR="00096A61" w:rsidRDefault="00096A61">
            <w:pPr>
              <w:snapToGrid w:val="0"/>
              <w:jc w:val="right"/>
            </w:pPr>
            <w:r>
              <w:t>577</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5E931E2F" w14:textId="77777777" w:rsidR="00096A61" w:rsidRDefault="00096A61">
            <w:pPr>
              <w:snapToGrid w:val="0"/>
              <w:jc w:val="right"/>
            </w:pPr>
            <w:r>
              <w:t>577</w:t>
            </w:r>
          </w:p>
        </w:tc>
      </w:tr>
      <w:tr w:rsidR="00096A61" w14:paraId="7FF056D0" w14:textId="77777777">
        <w:tc>
          <w:tcPr>
            <w:tcW w:w="6581" w:type="dxa"/>
            <w:tcBorders>
              <w:top w:val="single" w:sz="4" w:space="0" w:color="000000"/>
              <w:left w:val="single" w:sz="8" w:space="0" w:color="000000"/>
              <w:bottom w:val="single" w:sz="4" w:space="0" w:color="000000"/>
            </w:tcBorders>
          </w:tcPr>
          <w:p w14:paraId="26771E58" w14:textId="77777777" w:rsidR="00096A61" w:rsidRDefault="00096A61">
            <w:pPr>
              <w:snapToGrid w:val="0"/>
            </w:pPr>
            <w:r>
              <w:t>Отложенные налоговые обязательства (77)</w:t>
            </w:r>
          </w:p>
        </w:tc>
        <w:tc>
          <w:tcPr>
            <w:tcW w:w="1447" w:type="dxa"/>
            <w:tcBorders>
              <w:top w:val="single" w:sz="4" w:space="0" w:color="000000"/>
              <w:left w:val="single" w:sz="8" w:space="0" w:color="000000"/>
              <w:bottom w:val="single" w:sz="4" w:space="0" w:color="000000"/>
            </w:tcBorders>
            <w:vAlign w:val="center"/>
          </w:tcPr>
          <w:p w14:paraId="42D3E53E"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560E5C1B" w14:textId="77777777" w:rsidR="00096A61" w:rsidRDefault="00096A61">
            <w:pPr>
              <w:snapToGrid w:val="0"/>
              <w:jc w:val="right"/>
            </w:pPr>
            <w:r>
              <w:t>0</w:t>
            </w:r>
          </w:p>
        </w:tc>
      </w:tr>
      <w:tr w:rsidR="00096A61" w14:paraId="13C13793" w14:textId="77777777">
        <w:tc>
          <w:tcPr>
            <w:tcW w:w="6581" w:type="dxa"/>
            <w:tcBorders>
              <w:top w:val="single" w:sz="4" w:space="0" w:color="000000"/>
              <w:left w:val="single" w:sz="8" w:space="0" w:color="000000"/>
              <w:bottom w:val="single" w:sz="4" w:space="0" w:color="000000"/>
            </w:tcBorders>
          </w:tcPr>
          <w:p w14:paraId="423F760E" w14:textId="77777777" w:rsidR="00096A61" w:rsidRDefault="00096A61">
            <w:pPr>
              <w:snapToGrid w:val="0"/>
            </w:pPr>
            <w:r>
              <w:t>Резервы под условные обязательства (96)</w:t>
            </w:r>
          </w:p>
        </w:tc>
        <w:tc>
          <w:tcPr>
            <w:tcW w:w="1447" w:type="dxa"/>
            <w:tcBorders>
              <w:top w:val="single" w:sz="4" w:space="0" w:color="000000"/>
              <w:left w:val="single" w:sz="8" w:space="0" w:color="000000"/>
              <w:bottom w:val="single" w:sz="4" w:space="0" w:color="000000"/>
            </w:tcBorders>
            <w:vAlign w:val="center"/>
          </w:tcPr>
          <w:p w14:paraId="17A0C0BE"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0D0F01B5" w14:textId="77777777" w:rsidR="00096A61" w:rsidRDefault="00096A61">
            <w:pPr>
              <w:snapToGrid w:val="0"/>
              <w:jc w:val="right"/>
            </w:pPr>
            <w:r>
              <w:t>0</w:t>
            </w:r>
          </w:p>
        </w:tc>
      </w:tr>
      <w:tr w:rsidR="00096A61" w14:paraId="31E9BDE6" w14:textId="77777777">
        <w:tc>
          <w:tcPr>
            <w:tcW w:w="6581" w:type="dxa"/>
            <w:tcBorders>
              <w:top w:val="single" w:sz="4" w:space="0" w:color="000000"/>
              <w:left w:val="single" w:sz="8" w:space="0" w:color="000000"/>
              <w:bottom w:val="single" w:sz="8" w:space="0" w:color="000000"/>
            </w:tcBorders>
          </w:tcPr>
          <w:p w14:paraId="767DCC6E" w14:textId="77777777" w:rsidR="00096A61" w:rsidRDefault="00096A61">
            <w:pPr>
              <w:snapToGrid w:val="0"/>
            </w:pPr>
            <w:r>
              <w:t>Прочие обязательства</w:t>
            </w:r>
          </w:p>
        </w:tc>
        <w:tc>
          <w:tcPr>
            <w:tcW w:w="1447" w:type="dxa"/>
            <w:tcBorders>
              <w:top w:val="single" w:sz="4" w:space="0" w:color="000000"/>
              <w:left w:val="single" w:sz="8" w:space="0" w:color="000000"/>
              <w:bottom w:val="single" w:sz="8" w:space="0" w:color="000000"/>
            </w:tcBorders>
            <w:vAlign w:val="center"/>
          </w:tcPr>
          <w:p w14:paraId="5318837B"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8" w:space="0" w:color="000000"/>
              <w:right w:val="single" w:sz="8" w:space="0" w:color="000000"/>
            </w:tcBorders>
            <w:vAlign w:val="center"/>
          </w:tcPr>
          <w:p w14:paraId="6E78F8B2" w14:textId="77777777" w:rsidR="00096A61" w:rsidRDefault="00096A61">
            <w:pPr>
              <w:snapToGrid w:val="0"/>
              <w:jc w:val="right"/>
            </w:pPr>
            <w:r>
              <w:t>0</w:t>
            </w:r>
          </w:p>
        </w:tc>
      </w:tr>
      <w:tr w:rsidR="00096A61" w14:paraId="60B51C9F" w14:textId="77777777">
        <w:tc>
          <w:tcPr>
            <w:tcW w:w="6581" w:type="dxa"/>
            <w:tcBorders>
              <w:top w:val="single" w:sz="8" w:space="0" w:color="000000"/>
              <w:left w:val="single" w:sz="8" w:space="0" w:color="000000"/>
              <w:bottom w:val="single" w:sz="8" w:space="0" w:color="000000"/>
            </w:tcBorders>
          </w:tcPr>
          <w:p w14:paraId="6F26F658" w14:textId="77777777" w:rsidR="00096A61" w:rsidRDefault="00096A61">
            <w:pPr>
              <w:snapToGrid w:val="0"/>
              <w:rPr>
                <w:b/>
                <w:lang w:val="en-US"/>
              </w:rPr>
            </w:pPr>
            <w:r>
              <w:rPr>
                <w:b/>
              </w:rPr>
              <w:t>Итого по разделу I</w:t>
            </w:r>
            <w:r>
              <w:rPr>
                <w:b/>
                <w:lang w:val="en-US"/>
              </w:rPr>
              <w:t>V</w:t>
            </w:r>
          </w:p>
        </w:tc>
        <w:tc>
          <w:tcPr>
            <w:tcW w:w="1447" w:type="dxa"/>
            <w:tcBorders>
              <w:top w:val="single" w:sz="8" w:space="0" w:color="000000"/>
              <w:left w:val="single" w:sz="8" w:space="0" w:color="000000"/>
              <w:bottom w:val="single" w:sz="8" w:space="0" w:color="000000"/>
            </w:tcBorders>
            <w:vAlign w:val="center"/>
          </w:tcPr>
          <w:p w14:paraId="44C58D59" w14:textId="77777777" w:rsidR="00096A61" w:rsidRDefault="00096A61">
            <w:pPr>
              <w:snapToGrid w:val="0"/>
              <w:jc w:val="right"/>
            </w:pPr>
            <w:r>
              <w:t>577</w:t>
            </w:r>
          </w:p>
        </w:tc>
        <w:tc>
          <w:tcPr>
            <w:tcW w:w="1650" w:type="dxa"/>
            <w:gridSpan w:val="2"/>
            <w:tcBorders>
              <w:top w:val="single" w:sz="8" w:space="0" w:color="000000"/>
              <w:left w:val="single" w:sz="8" w:space="0" w:color="000000"/>
              <w:bottom w:val="single" w:sz="8" w:space="0" w:color="000000"/>
              <w:right w:val="single" w:sz="8" w:space="0" w:color="000000"/>
            </w:tcBorders>
            <w:vAlign w:val="center"/>
          </w:tcPr>
          <w:p w14:paraId="69CC6114" w14:textId="77777777" w:rsidR="00096A61" w:rsidRDefault="00096A61">
            <w:pPr>
              <w:snapToGrid w:val="0"/>
              <w:jc w:val="right"/>
            </w:pPr>
            <w:r>
              <w:t>577</w:t>
            </w:r>
          </w:p>
        </w:tc>
      </w:tr>
      <w:tr w:rsidR="00096A61" w14:paraId="099968EC" w14:textId="77777777">
        <w:tc>
          <w:tcPr>
            <w:tcW w:w="6581" w:type="dxa"/>
            <w:tcBorders>
              <w:top w:val="single" w:sz="8" w:space="0" w:color="000000"/>
              <w:left w:val="single" w:sz="8" w:space="0" w:color="000000"/>
              <w:bottom w:val="single" w:sz="4" w:space="0" w:color="000000"/>
            </w:tcBorders>
          </w:tcPr>
          <w:p w14:paraId="1F17F03B" w14:textId="77777777" w:rsidR="00096A61" w:rsidRDefault="00096A61">
            <w:pPr>
              <w:snapToGrid w:val="0"/>
              <w:rPr>
                <w:b/>
              </w:rPr>
            </w:pPr>
            <w:r>
              <w:rPr>
                <w:b/>
                <w:lang w:val="en-US"/>
              </w:rPr>
              <w:t>V</w:t>
            </w:r>
            <w:r>
              <w:rPr>
                <w:b/>
              </w:rPr>
              <w:t xml:space="preserve"> Краткосрочные обязательства</w:t>
            </w:r>
          </w:p>
        </w:tc>
        <w:tc>
          <w:tcPr>
            <w:tcW w:w="1447" w:type="dxa"/>
            <w:tcBorders>
              <w:top w:val="single" w:sz="8" w:space="0" w:color="000000"/>
              <w:left w:val="single" w:sz="8" w:space="0" w:color="000000"/>
              <w:bottom w:val="single" w:sz="4" w:space="0" w:color="000000"/>
            </w:tcBorders>
            <w:vAlign w:val="center"/>
          </w:tcPr>
          <w:p w14:paraId="7467D38F" w14:textId="77777777" w:rsidR="00096A61" w:rsidRDefault="00096A61">
            <w:pPr>
              <w:snapToGrid w:val="0"/>
              <w:jc w:val="right"/>
            </w:pPr>
            <w:r>
              <w:t>0</w:t>
            </w:r>
          </w:p>
        </w:tc>
        <w:tc>
          <w:tcPr>
            <w:tcW w:w="1650" w:type="dxa"/>
            <w:gridSpan w:val="2"/>
            <w:tcBorders>
              <w:top w:val="single" w:sz="8" w:space="0" w:color="000000"/>
              <w:left w:val="single" w:sz="8" w:space="0" w:color="000000"/>
              <w:bottom w:val="single" w:sz="4" w:space="0" w:color="000000"/>
              <w:right w:val="single" w:sz="8" w:space="0" w:color="000000"/>
            </w:tcBorders>
            <w:vAlign w:val="center"/>
          </w:tcPr>
          <w:p w14:paraId="4E2C03C5" w14:textId="77777777" w:rsidR="00096A61" w:rsidRDefault="00096A61">
            <w:pPr>
              <w:snapToGrid w:val="0"/>
              <w:jc w:val="right"/>
            </w:pPr>
            <w:r>
              <w:t>0</w:t>
            </w:r>
          </w:p>
        </w:tc>
      </w:tr>
      <w:tr w:rsidR="00096A61" w14:paraId="4D2A6330" w14:textId="77777777">
        <w:tc>
          <w:tcPr>
            <w:tcW w:w="6581" w:type="dxa"/>
            <w:tcBorders>
              <w:top w:val="single" w:sz="4" w:space="0" w:color="000000"/>
              <w:left w:val="single" w:sz="8" w:space="0" w:color="000000"/>
              <w:bottom w:val="single" w:sz="4" w:space="0" w:color="000000"/>
            </w:tcBorders>
          </w:tcPr>
          <w:p w14:paraId="5D5ADCBB" w14:textId="77777777" w:rsidR="00096A61" w:rsidRDefault="00096A61">
            <w:pPr>
              <w:snapToGrid w:val="0"/>
            </w:pPr>
            <w:r>
              <w:t>Заемные средства (66)</w:t>
            </w:r>
          </w:p>
        </w:tc>
        <w:tc>
          <w:tcPr>
            <w:tcW w:w="1447" w:type="dxa"/>
            <w:tcBorders>
              <w:top w:val="single" w:sz="4" w:space="0" w:color="000000"/>
              <w:left w:val="single" w:sz="8" w:space="0" w:color="000000"/>
              <w:bottom w:val="single" w:sz="4" w:space="0" w:color="000000"/>
            </w:tcBorders>
            <w:vAlign w:val="center"/>
          </w:tcPr>
          <w:p w14:paraId="01D2D837" w14:textId="77777777" w:rsidR="00096A61" w:rsidRDefault="00096A61">
            <w:pPr>
              <w:snapToGrid w:val="0"/>
              <w:jc w:val="right"/>
            </w:pPr>
            <w:r>
              <w:t>46</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10BD6723" w14:textId="77777777" w:rsidR="00096A61" w:rsidRDefault="00096A61">
            <w:pPr>
              <w:snapToGrid w:val="0"/>
              <w:jc w:val="right"/>
            </w:pPr>
            <w:r>
              <w:t>46</w:t>
            </w:r>
          </w:p>
        </w:tc>
      </w:tr>
      <w:tr w:rsidR="00096A61" w14:paraId="08D09679" w14:textId="77777777">
        <w:tc>
          <w:tcPr>
            <w:tcW w:w="6581" w:type="dxa"/>
            <w:tcBorders>
              <w:top w:val="single" w:sz="4" w:space="0" w:color="000000"/>
              <w:left w:val="single" w:sz="8" w:space="0" w:color="000000"/>
              <w:bottom w:val="single" w:sz="4" w:space="0" w:color="000000"/>
            </w:tcBorders>
          </w:tcPr>
          <w:p w14:paraId="6E2BFF21" w14:textId="77777777" w:rsidR="00096A61" w:rsidRDefault="00096A61">
            <w:pPr>
              <w:snapToGrid w:val="0"/>
            </w:pPr>
            <w:r>
              <w:t>Кредиторская задолженность (60,62,68,69,70,71,75,76)</w:t>
            </w:r>
          </w:p>
        </w:tc>
        <w:tc>
          <w:tcPr>
            <w:tcW w:w="1447" w:type="dxa"/>
            <w:tcBorders>
              <w:top w:val="single" w:sz="4" w:space="0" w:color="000000"/>
              <w:left w:val="single" w:sz="8" w:space="0" w:color="000000"/>
              <w:bottom w:val="single" w:sz="4" w:space="0" w:color="000000"/>
            </w:tcBorders>
            <w:vAlign w:val="center"/>
          </w:tcPr>
          <w:p w14:paraId="28E774E6" w14:textId="77777777" w:rsidR="00096A61" w:rsidRDefault="00096A61">
            <w:pPr>
              <w:snapToGrid w:val="0"/>
              <w:jc w:val="right"/>
            </w:pPr>
            <w:r>
              <w:t>423</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527C6236" w14:textId="77777777" w:rsidR="00096A61" w:rsidRDefault="00096A61">
            <w:pPr>
              <w:snapToGrid w:val="0"/>
              <w:jc w:val="right"/>
            </w:pPr>
            <w:r>
              <w:t>46</w:t>
            </w:r>
          </w:p>
        </w:tc>
      </w:tr>
      <w:tr w:rsidR="00096A61" w14:paraId="2A2DE776" w14:textId="77777777">
        <w:tc>
          <w:tcPr>
            <w:tcW w:w="6581" w:type="dxa"/>
            <w:tcBorders>
              <w:top w:val="single" w:sz="4" w:space="0" w:color="000000"/>
              <w:left w:val="single" w:sz="8" w:space="0" w:color="000000"/>
              <w:bottom w:val="single" w:sz="4" w:space="0" w:color="000000"/>
            </w:tcBorders>
          </w:tcPr>
          <w:p w14:paraId="4529662A" w14:textId="77777777" w:rsidR="00096A61" w:rsidRDefault="00096A61">
            <w:pPr>
              <w:snapToGrid w:val="0"/>
            </w:pPr>
            <w:r>
              <w:t>Доходы будущих периодов (98)</w:t>
            </w:r>
          </w:p>
        </w:tc>
        <w:tc>
          <w:tcPr>
            <w:tcW w:w="1447" w:type="dxa"/>
            <w:tcBorders>
              <w:top w:val="single" w:sz="4" w:space="0" w:color="000000"/>
              <w:left w:val="single" w:sz="8" w:space="0" w:color="000000"/>
              <w:bottom w:val="single" w:sz="4" w:space="0" w:color="000000"/>
            </w:tcBorders>
            <w:vAlign w:val="center"/>
          </w:tcPr>
          <w:p w14:paraId="60413AAA"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41746AB1" w14:textId="77777777" w:rsidR="00096A61" w:rsidRDefault="00096A61">
            <w:pPr>
              <w:snapToGrid w:val="0"/>
              <w:jc w:val="right"/>
            </w:pPr>
            <w:r>
              <w:t>0</w:t>
            </w:r>
          </w:p>
        </w:tc>
      </w:tr>
      <w:tr w:rsidR="00096A61" w14:paraId="12E2254A" w14:textId="77777777">
        <w:tc>
          <w:tcPr>
            <w:tcW w:w="6581" w:type="dxa"/>
            <w:tcBorders>
              <w:top w:val="single" w:sz="4" w:space="0" w:color="000000"/>
              <w:left w:val="single" w:sz="8" w:space="0" w:color="000000"/>
              <w:bottom w:val="single" w:sz="4" w:space="0" w:color="000000"/>
            </w:tcBorders>
          </w:tcPr>
          <w:p w14:paraId="3E156791" w14:textId="77777777" w:rsidR="00096A61" w:rsidRDefault="00096A61">
            <w:pPr>
              <w:snapToGrid w:val="0"/>
            </w:pPr>
            <w:r>
              <w:t>Резервы предстоящих расходов (96)</w:t>
            </w:r>
          </w:p>
        </w:tc>
        <w:tc>
          <w:tcPr>
            <w:tcW w:w="1447" w:type="dxa"/>
            <w:tcBorders>
              <w:top w:val="single" w:sz="4" w:space="0" w:color="000000"/>
              <w:left w:val="single" w:sz="8" w:space="0" w:color="000000"/>
              <w:bottom w:val="single" w:sz="4" w:space="0" w:color="000000"/>
            </w:tcBorders>
            <w:vAlign w:val="center"/>
          </w:tcPr>
          <w:p w14:paraId="56330D60"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4" w:space="0" w:color="000000"/>
              <w:right w:val="single" w:sz="8" w:space="0" w:color="000000"/>
            </w:tcBorders>
            <w:vAlign w:val="center"/>
          </w:tcPr>
          <w:p w14:paraId="7F9504B2" w14:textId="77777777" w:rsidR="00096A61" w:rsidRDefault="00096A61">
            <w:pPr>
              <w:snapToGrid w:val="0"/>
              <w:jc w:val="right"/>
            </w:pPr>
            <w:r>
              <w:t>0</w:t>
            </w:r>
          </w:p>
        </w:tc>
      </w:tr>
      <w:tr w:rsidR="00096A61" w14:paraId="67FC18B5" w14:textId="77777777">
        <w:tc>
          <w:tcPr>
            <w:tcW w:w="6581" w:type="dxa"/>
            <w:tcBorders>
              <w:top w:val="single" w:sz="4" w:space="0" w:color="000000"/>
              <w:left w:val="single" w:sz="8" w:space="0" w:color="000000"/>
              <w:bottom w:val="single" w:sz="8" w:space="0" w:color="000000"/>
            </w:tcBorders>
          </w:tcPr>
          <w:p w14:paraId="08BD4EB2" w14:textId="77777777" w:rsidR="00096A61" w:rsidRDefault="00096A61">
            <w:pPr>
              <w:snapToGrid w:val="0"/>
            </w:pPr>
            <w:r>
              <w:t>Прочие обязательства</w:t>
            </w:r>
          </w:p>
        </w:tc>
        <w:tc>
          <w:tcPr>
            <w:tcW w:w="1447" w:type="dxa"/>
            <w:tcBorders>
              <w:top w:val="single" w:sz="4" w:space="0" w:color="000000"/>
              <w:left w:val="single" w:sz="8" w:space="0" w:color="000000"/>
              <w:bottom w:val="single" w:sz="8" w:space="0" w:color="000000"/>
            </w:tcBorders>
            <w:vAlign w:val="center"/>
          </w:tcPr>
          <w:p w14:paraId="6180A8BA" w14:textId="77777777" w:rsidR="00096A61" w:rsidRDefault="00096A61">
            <w:pPr>
              <w:snapToGrid w:val="0"/>
              <w:jc w:val="right"/>
            </w:pPr>
            <w:r>
              <w:t>0</w:t>
            </w:r>
          </w:p>
        </w:tc>
        <w:tc>
          <w:tcPr>
            <w:tcW w:w="1650" w:type="dxa"/>
            <w:gridSpan w:val="2"/>
            <w:tcBorders>
              <w:top w:val="single" w:sz="4" w:space="0" w:color="000000"/>
              <w:left w:val="single" w:sz="8" w:space="0" w:color="000000"/>
              <w:bottom w:val="single" w:sz="8" w:space="0" w:color="000000"/>
              <w:right w:val="single" w:sz="8" w:space="0" w:color="000000"/>
            </w:tcBorders>
            <w:vAlign w:val="center"/>
          </w:tcPr>
          <w:p w14:paraId="1FD5CBE7" w14:textId="77777777" w:rsidR="00096A61" w:rsidRDefault="00096A61">
            <w:pPr>
              <w:snapToGrid w:val="0"/>
              <w:jc w:val="right"/>
            </w:pPr>
            <w:r>
              <w:t>0</w:t>
            </w:r>
          </w:p>
        </w:tc>
      </w:tr>
      <w:tr w:rsidR="00096A61" w14:paraId="0693B61E" w14:textId="77777777">
        <w:tc>
          <w:tcPr>
            <w:tcW w:w="6581" w:type="dxa"/>
            <w:tcBorders>
              <w:top w:val="single" w:sz="8" w:space="0" w:color="000000"/>
              <w:left w:val="single" w:sz="8" w:space="0" w:color="000000"/>
              <w:bottom w:val="single" w:sz="8" w:space="0" w:color="000000"/>
            </w:tcBorders>
          </w:tcPr>
          <w:p w14:paraId="4D4CD602" w14:textId="77777777" w:rsidR="00096A61" w:rsidRDefault="00096A61">
            <w:pPr>
              <w:snapToGrid w:val="0"/>
              <w:rPr>
                <w:b/>
                <w:lang w:val="en-US"/>
              </w:rPr>
            </w:pPr>
            <w:r>
              <w:rPr>
                <w:b/>
              </w:rPr>
              <w:t>Итого по разделу</w:t>
            </w:r>
            <w:r>
              <w:rPr>
                <w:b/>
                <w:lang w:val="en-US"/>
              </w:rPr>
              <w:t xml:space="preserve"> V</w:t>
            </w:r>
          </w:p>
        </w:tc>
        <w:tc>
          <w:tcPr>
            <w:tcW w:w="1447" w:type="dxa"/>
            <w:tcBorders>
              <w:top w:val="single" w:sz="8" w:space="0" w:color="000000"/>
              <w:left w:val="single" w:sz="8" w:space="0" w:color="000000"/>
              <w:bottom w:val="single" w:sz="8" w:space="0" w:color="000000"/>
            </w:tcBorders>
            <w:vAlign w:val="center"/>
          </w:tcPr>
          <w:p w14:paraId="17BAE70A" w14:textId="77777777" w:rsidR="00096A61" w:rsidRDefault="00096A61">
            <w:pPr>
              <w:snapToGrid w:val="0"/>
              <w:jc w:val="right"/>
            </w:pPr>
            <w:r>
              <w:t>150</w:t>
            </w:r>
          </w:p>
        </w:tc>
        <w:tc>
          <w:tcPr>
            <w:tcW w:w="1650" w:type="dxa"/>
            <w:gridSpan w:val="2"/>
            <w:tcBorders>
              <w:top w:val="single" w:sz="8" w:space="0" w:color="000000"/>
              <w:left w:val="single" w:sz="8" w:space="0" w:color="000000"/>
              <w:bottom w:val="single" w:sz="8" w:space="0" w:color="000000"/>
              <w:right w:val="single" w:sz="8" w:space="0" w:color="000000"/>
            </w:tcBorders>
            <w:vAlign w:val="center"/>
          </w:tcPr>
          <w:p w14:paraId="783E3C14" w14:textId="77777777" w:rsidR="00096A61" w:rsidRDefault="00096A61">
            <w:pPr>
              <w:snapToGrid w:val="0"/>
              <w:jc w:val="right"/>
            </w:pPr>
            <w:r>
              <w:t>92</w:t>
            </w:r>
          </w:p>
        </w:tc>
      </w:tr>
      <w:tr w:rsidR="00096A61" w14:paraId="7FCAEF93" w14:textId="77777777">
        <w:tc>
          <w:tcPr>
            <w:tcW w:w="6581" w:type="dxa"/>
            <w:tcBorders>
              <w:top w:val="single" w:sz="8" w:space="0" w:color="000000"/>
              <w:left w:val="single" w:sz="8" w:space="0" w:color="000000"/>
              <w:bottom w:val="single" w:sz="8" w:space="0" w:color="000000"/>
            </w:tcBorders>
          </w:tcPr>
          <w:p w14:paraId="6BBE511F" w14:textId="77777777" w:rsidR="00096A61" w:rsidRDefault="00096A61">
            <w:pPr>
              <w:snapToGrid w:val="0"/>
              <w:rPr>
                <w:b/>
              </w:rPr>
            </w:pPr>
            <w:r>
              <w:rPr>
                <w:b/>
              </w:rPr>
              <w:t>Баланс</w:t>
            </w:r>
          </w:p>
        </w:tc>
        <w:tc>
          <w:tcPr>
            <w:tcW w:w="1447" w:type="dxa"/>
            <w:tcBorders>
              <w:top w:val="single" w:sz="8" w:space="0" w:color="000000"/>
              <w:left w:val="single" w:sz="8" w:space="0" w:color="000000"/>
              <w:bottom w:val="single" w:sz="8" w:space="0" w:color="000000"/>
            </w:tcBorders>
            <w:vAlign w:val="center"/>
          </w:tcPr>
          <w:p w14:paraId="7F3B0340" w14:textId="77777777" w:rsidR="00096A61" w:rsidRDefault="00096A61">
            <w:pPr>
              <w:snapToGrid w:val="0"/>
              <w:jc w:val="right"/>
            </w:pPr>
            <w:r>
              <w:t>2044</w:t>
            </w:r>
          </w:p>
        </w:tc>
        <w:tc>
          <w:tcPr>
            <w:tcW w:w="1650" w:type="dxa"/>
            <w:gridSpan w:val="2"/>
            <w:tcBorders>
              <w:top w:val="single" w:sz="8" w:space="0" w:color="000000"/>
              <w:left w:val="single" w:sz="8" w:space="0" w:color="000000"/>
              <w:bottom w:val="single" w:sz="8" w:space="0" w:color="000000"/>
              <w:right w:val="single" w:sz="8" w:space="0" w:color="000000"/>
            </w:tcBorders>
            <w:vAlign w:val="center"/>
          </w:tcPr>
          <w:p w14:paraId="15F8AB29" w14:textId="77777777" w:rsidR="00096A61" w:rsidRDefault="00096A61">
            <w:pPr>
              <w:snapToGrid w:val="0"/>
              <w:jc w:val="right"/>
            </w:pPr>
            <w:r>
              <w:t>1819</w:t>
            </w:r>
          </w:p>
        </w:tc>
      </w:tr>
    </w:tbl>
    <w:p w14:paraId="2755D6A3" w14:textId="77777777" w:rsidR="00096A61" w:rsidRDefault="00096A61"/>
    <w:p w14:paraId="2317E4D6" w14:textId="77777777" w:rsidR="00096A61" w:rsidRDefault="00096A61"/>
    <w:p w14:paraId="66B2B35E" w14:textId="77777777" w:rsidR="00096A61" w:rsidRDefault="00096A61"/>
    <w:p w14:paraId="7097FDE1" w14:textId="77777777" w:rsidR="00096A61" w:rsidRDefault="00096A61">
      <w:pPr>
        <w:spacing w:line="360" w:lineRule="auto"/>
        <w:jc w:val="both"/>
      </w:pPr>
    </w:p>
    <w:sectPr w:rsidR="00096A61">
      <w:footerReference w:type="even" r:id="rId10"/>
      <w:footerReference w:type="default" r:id="rId11"/>
      <w:pgSz w:w="11907" w:h="15309"/>
      <w:pgMar w:top="1418" w:right="567" w:bottom="1134" w:left="1701" w:header="709" w:footer="709"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56D9" w14:textId="77777777" w:rsidR="001203D7" w:rsidRDefault="001203D7">
      <w:r>
        <w:separator/>
      </w:r>
    </w:p>
  </w:endnote>
  <w:endnote w:type="continuationSeparator" w:id="0">
    <w:p w14:paraId="0A78C6BF" w14:textId="77777777" w:rsidR="001203D7" w:rsidRDefault="0012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CYR">
    <w:altName w:val="Courier New"/>
    <w:charset w:val="CC"/>
    <w:family w:val="modern"/>
    <w:pitch w:val="fixed"/>
    <w:sig w:usb0="E0002EFF" w:usb1="C0007843" w:usb2="00000009" w:usb3="00000000" w:csb0="000001FF" w:csb1="00000000"/>
  </w:font>
  <w:font w:name="Arial CYR">
    <w:altName w:val="Arial"/>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7548" w14:textId="77777777" w:rsidR="00096A61" w:rsidRDefault="00096A61">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C1F08">
      <w:rPr>
        <w:rStyle w:val="a4"/>
        <w:noProof/>
      </w:rPr>
      <w:t>4</w:t>
    </w:r>
    <w:r>
      <w:rPr>
        <w:rStyle w:val="a4"/>
      </w:rPr>
      <w:fldChar w:fldCharType="end"/>
    </w:r>
  </w:p>
  <w:p w14:paraId="39CB22E6" w14:textId="77777777" w:rsidR="00096A61" w:rsidRDefault="00096A6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4727" w14:textId="77777777" w:rsidR="00096A61" w:rsidRDefault="00096A61">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C1F08">
      <w:rPr>
        <w:rStyle w:val="a4"/>
        <w:noProof/>
      </w:rPr>
      <w:t>5</w:t>
    </w:r>
    <w:r>
      <w:rPr>
        <w:rStyle w:val="a4"/>
      </w:rPr>
      <w:fldChar w:fldCharType="end"/>
    </w:r>
  </w:p>
  <w:p w14:paraId="41E066E7" w14:textId="77777777" w:rsidR="00096A61" w:rsidRDefault="00096A6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26F0" w14:textId="77777777" w:rsidR="001203D7" w:rsidRDefault="001203D7">
      <w:r>
        <w:separator/>
      </w:r>
    </w:p>
  </w:footnote>
  <w:footnote w:type="continuationSeparator" w:id="0">
    <w:p w14:paraId="62189C0A" w14:textId="77777777" w:rsidR="001203D7" w:rsidRDefault="001203D7">
      <w:r>
        <w:continuationSeparator/>
      </w:r>
    </w:p>
  </w:footnote>
  <w:footnote w:id="1">
    <w:p w14:paraId="54EED0D2" w14:textId="77777777" w:rsidR="00096A61" w:rsidRDefault="00096A61">
      <w:pPr>
        <w:spacing w:line="260" w:lineRule="auto"/>
        <w:ind w:left="221" w:right="368"/>
      </w:pPr>
      <w:r>
        <w:footnoteRef/>
      </w:r>
      <w:r>
        <w:t xml:space="preserve"> Социальное страхование и обеспечение  (30 %), отчисления на страхование от несчастных случаев  (1%). </w:t>
      </w:r>
    </w:p>
  </w:footnote>
  <w:footnote w:id="2">
    <w:p w14:paraId="68CDFD7A" w14:textId="77777777" w:rsidR="00096A61" w:rsidRDefault="00096A61">
      <w:pPr>
        <w:tabs>
          <w:tab w:val="center" w:pos="253"/>
          <w:tab w:val="center" w:pos="4118"/>
        </w:tabs>
      </w:pPr>
      <w:r>
        <w:footnoteRef/>
      </w:r>
      <w:r>
        <w:rPr>
          <w:sz w:val="14"/>
        </w:rPr>
        <w:t xml:space="preserve"> Социальное страхование и обеспечение  (30 %), отчисления на страхование от несчастных случаев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B67"/>
    <w:multiLevelType w:val="multilevel"/>
    <w:tmpl w:val="00480B67"/>
    <w:lvl w:ilvl="0">
      <w:start w:val="1"/>
      <w:numFmt w:val="bullet"/>
      <w:lvlText w:val=""/>
      <w:lvlJc w:val="left"/>
      <w:pPr>
        <w:ind w:left="720"/>
      </w:pPr>
      <w:rPr>
        <w:rFonts w:ascii="Wingdings 2" w:eastAsia="Wingdings 2" w:hAnsi="Wingdings 2" w:cs="Wingdings 2"/>
        <w:b w:val="0"/>
        <w:i w:val="0"/>
        <w:strike w:val="0"/>
        <w:dstrike w:val="0"/>
        <w:color w:val="000000"/>
        <w:sz w:val="24"/>
        <w:szCs w:val="24"/>
        <w:u w:val="none" w:color="000000"/>
        <w:shd w:val="clear" w:color="auto" w:fill="auto"/>
        <w:vertAlign w:val="baseline"/>
      </w:rPr>
    </w:lvl>
    <w:lvl w:ilvl="1">
      <w:start w:val="1"/>
      <w:numFmt w:val="bullet"/>
      <w:lvlText w:val="o"/>
      <w:lvlJc w:val="left"/>
      <w:pPr>
        <w:ind w:left="1548"/>
      </w:pPr>
      <w:rPr>
        <w:rFonts w:ascii="Wingdings 2" w:eastAsia="Wingdings 2" w:hAnsi="Wingdings 2" w:cs="Wingdings 2"/>
        <w:b w:val="0"/>
        <w:i w:val="0"/>
        <w:strike w:val="0"/>
        <w:dstrike w:val="0"/>
        <w:color w:val="000000"/>
        <w:sz w:val="24"/>
        <w:szCs w:val="24"/>
        <w:u w:val="none" w:color="000000"/>
        <w:shd w:val="clear" w:color="auto" w:fill="auto"/>
        <w:vertAlign w:val="baseline"/>
      </w:rPr>
    </w:lvl>
    <w:lvl w:ilvl="2">
      <w:start w:val="1"/>
      <w:numFmt w:val="bullet"/>
      <w:lvlText w:val="▪"/>
      <w:lvlJc w:val="left"/>
      <w:pPr>
        <w:ind w:left="2268"/>
      </w:pPr>
      <w:rPr>
        <w:rFonts w:ascii="Wingdings 2" w:eastAsia="Wingdings 2" w:hAnsi="Wingdings 2" w:cs="Wingdings 2"/>
        <w:b w:val="0"/>
        <w:i w:val="0"/>
        <w:strike w:val="0"/>
        <w:dstrike w:val="0"/>
        <w:color w:val="000000"/>
        <w:sz w:val="24"/>
        <w:szCs w:val="24"/>
        <w:u w:val="none" w:color="000000"/>
        <w:shd w:val="clear" w:color="auto" w:fill="auto"/>
        <w:vertAlign w:val="baseline"/>
      </w:rPr>
    </w:lvl>
    <w:lvl w:ilvl="3">
      <w:start w:val="1"/>
      <w:numFmt w:val="bullet"/>
      <w:lvlText w:val="•"/>
      <w:lvlJc w:val="left"/>
      <w:pPr>
        <w:ind w:left="2988"/>
      </w:pPr>
      <w:rPr>
        <w:rFonts w:ascii="Wingdings 2" w:eastAsia="Wingdings 2" w:hAnsi="Wingdings 2" w:cs="Wingdings 2"/>
        <w:b w:val="0"/>
        <w:i w:val="0"/>
        <w:strike w:val="0"/>
        <w:dstrike w:val="0"/>
        <w:color w:val="000000"/>
        <w:sz w:val="24"/>
        <w:szCs w:val="24"/>
        <w:u w:val="none" w:color="000000"/>
        <w:shd w:val="clear" w:color="auto" w:fill="auto"/>
        <w:vertAlign w:val="baseline"/>
      </w:rPr>
    </w:lvl>
    <w:lvl w:ilvl="4">
      <w:start w:val="1"/>
      <w:numFmt w:val="bullet"/>
      <w:lvlText w:val="o"/>
      <w:lvlJc w:val="left"/>
      <w:pPr>
        <w:ind w:left="3708"/>
      </w:pPr>
      <w:rPr>
        <w:rFonts w:ascii="Wingdings 2" w:eastAsia="Wingdings 2" w:hAnsi="Wingdings 2" w:cs="Wingdings 2"/>
        <w:b w:val="0"/>
        <w:i w:val="0"/>
        <w:strike w:val="0"/>
        <w:dstrike w:val="0"/>
        <w:color w:val="000000"/>
        <w:sz w:val="24"/>
        <w:szCs w:val="24"/>
        <w:u w:val="none" w:color="000000"/>
        <w:shd w:val="clear" w:color="auto" w:fill="auto"/>
        <w:vertAlign w:val="baseline"/>
      </w:rPr>
    </w:lvl>
    <w:lvl w:ilvl="5">
      <w:start w:val="1"/>
      <w:numFmt w:val="bullet"/>
      <w:lvlText w:val="▪"/>
      <w:lvlJc w:val="left"/>
      <w:pPr>
        <w:ind w:left="4428"/>
      </w:pPr>
      <w:rPr>
        <w:rFonts w:ascii="Wingdings 2" w:eastAsia="Wingdings 2" w:hAnsi="Wingdings 2" w:cs="Wingdings 2"/>
        <w:b w:val="0"/>
        <w:i w:val="0"/>
        <w:strike w:val="0"/>
        <w:dstrike w:val="0"/>
        <w:color w:val="000000"/>
        <w:sz w:val="24"/>
        <w:szCs w:val="24"/>
        <w:u w:val="none" w:color="000000"/>
        <w:shd w:val="clear" w:color="auto" w:fill="auto"/>
        <w:vertAlign w:val="baseline"/>
      </w:rPr>
    </w:lvl>
    <w:lvl w:ilvl="6">
      <w:start w:val="1"/>
      <w:numFmt w:val="bullet"/>
      <w:lvlText w:val="•"/>
      <w:lvlJc w:val="left"/>
      <w:pPr>
        <w:ind w:left="5148"/>
      </w:pPr>
      <w:rPr>
        <w:rFonts w:ascii="Wingdings 2" w:eastAsia="Wingdings 2" w:hAnsi="Wingdings 2" w:cs="Wingdings 2"/>
        <w:b w:val="0"/>
        <w:i w:val="0"/>
        <w:strike w:val="0"/>
        <w:dstrike w:val="0"/>
        <w:color w:val="000000"/>
        <w:sz w:val="24"/>
        <w:szCs w:val="24"/>
        <w:u w:val="none" w:color="000000"/>
        <w:shd w:val="clear" w:color="auto" w:fill="auto"/>
        <w:vertAlign w:val="baseline"/>
      </w:rPr>
    </w:lvl>
    <w:lvl w:ilvl="7">
      <w:start w:val="1"/>
      <w:numFmt w:val="bullet"/>
      <w:lvlText w:val="o"/>
      <w:lvlJc w:val="left"/>
      <w:pPr>
        <w:ind w:left="5868"/>
      </w:pPr>
      <w:rPr>
        <w:rFonts w:ascii="Wingdings 2" w:eastAsia="Wingdings 2" w:hAnsi="Wingdings 2" w:cs="Wingdings 2"/>
        <w:b w:val="0"/>
        <w:i w:val="0"/>
        <w:strike w:val="0"/>
        <w:dstrike w:val="0"/>
        <w:color w:val="000000"/>
        <w:sz w:val="24"/>
        <w:szCs w:val="24"/>
        <w:u w:val="none" w:color="000000"/>
        <w:shd w:val="clear" w:color="auto" w:fill="auto"/>
        <w:vertAlign w:val="baseline"/>
      </w:rPr>
    </w:lvl>
    <w:lvl w:ilvl="8">
      <w:start w:val="1"/>
      <w:numFmt w:val="bullet"/>
      <w:lvlText w:val="▪"/>
      <w:lvlJc w:val="left"/>
      <w:pPr>
        <w:ind w:left="6588"/>
      </w:pPr>
      <w:rPr>
        <w:rFonts w:ascii="Wingdings 2" w:eastAsia="Wingdings 2" w:hAnsi="Wingdings 2" w:cs="Wingdings 2"/>
        <w:b w:val="0"/>
        <w:i w:val="0"/>
        <w:strike w:val="0"/>
        <w:dstrike w:val="0"/>
        <w:color w:val="000000"/>
        <w:sz w:val="24"/>
        <w:szCs w:val="24"/>
        <w:u w:val="none" w:color="000000"/>
        <w:shd w:val="clear" w:color="auto" w:fill="auto"/>
        <w:vertAlign w:val="baseline"/>
      </w:rPr>
    </w:lvl>
  </w:abstractNum>
  <w:abstractNum w:abstractNumId="1" w15:restartNumberingAfterBreak="0">
    <w:nsid w:val="4B1C33E8"/>
    <w:multiLevelType w:val="multilevel"/>
    <w:tmpl w:val="4B1C33E8"/>
    <w:lvl w:ilvl="0">
      <w:start w:val="1"/>
      <w:numFmt w:val="decimal"/>
      <w:lvlText w:val="%1."/>
      <w:lvlJc w:val="left"/>
      <w:pPr>
        <w:ind w:left="68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5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2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9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7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4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1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8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5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2" w15:restartNumberingAfterBreak="0">
    <w:nsid w:val="7CA808E6"/>
    <w:multiLevelType w:val="multilevel"/>
    <w:tmpl w:val="7CA808E6"/>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16cid:durableId="1095052748">
    <w:abstractNumId w:val="1"/>
  </w:num>
  <w:num w:numId="2" w16cid:durableId="467362732">
    <w:abstractNumId w:val="0"/>
  </w:num>
  <w:num w:numId="3" w16cid:durableId="6658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evenAndOddHeaders/>
  <w:drawingGridHorizontalSpacing w:val="140"/>
  <w:drawingGridVerticalSpacing w:val="381"/>
  <w:displayHorizontalDrawingGridEvery w:val="2"/>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A8D"/>
    <w:rsid w:val="00041BCD"/>
    <w:rsid w:val="00096A61"/>
    <w:rsid w:val="000D501C"/>
    <w:rsid w:val="000E08F3"/>
    <w:rsid w:val="00114955"/>
    <w:rsid w:val="001203D7"/>
    <w:rsid w:val="001222A5"/>
    <w:rsid w:val="001226FE"/>
    <w:rsid w:val="00174180"/>
    <w:rsid w:val="001930C2"/>
    <w:rsid w:val="002032E7"/>
    <w:rsid w:val="00220A55"/>
    <w:rsid w:val="002C5D5F"/>
    <w:rsid w:val="003A2E6C"/>
    <w:rsid w:val="003B6C3E"/>
    <w:rsid w:val="003C3CE4"/>
    <w:rsid w:val="004105E0"/>
    <w:rsid w:val="004C7901"/>
    <w:rsid w:val="00582659"/>
    <w:rsid w:val="00590A1B"/>
    <w:rsid w:val="005A0015"/>
    <w:rsid w:val="005B2C5F"/>
    <w:rsid w:val="005D2558"/>
    <w:rsid w:val="005D3FEA"/>
    <w:rsid w:val="006003D6"/>
    <w:rsid w:val="006366FA"/>
    <w:rsid w:val="006A5B72"/>
    <w:rsid w:val="006D4D7A"/>
    <w:rsid w:val="00716BBA"/>
    <w:rsid w:val="00721A35"/>
    <w:rsid w:val="0073413D"/>
    <w:rsid w:val="007449D0"/>
    <w:rsid w:val="00755DC3"/>
    <w:rsid w:val="0076588D"/>
    <w:rsid w:val="007C26CA"/>
    <w:rsid w:val="00845896"/>
    <w:rsid w:val="008E462A"/>
    <w:rsid w:val="0093766C"/>
    <w:rsid w:val="00972854"/>
    <w:rsid w:val="009846B8"/>
    <w:rsid w:val="00991F69"/>
    <w:rsid w:val="00997FBE"/>
    <w:rsid w:val="00A34F4F"/>
    <w:rsid w:val="00A7673A"/>
    <w:rsid w:val="00AD0F22"/>
    <w:rsid w:val="00AE6412"/>
    <w:rsid w:val="00B03B37"/>
    <w:rsid w:val="00B16472"/>
    <w:rsid w:val="00B507EA"/>
    <w:rsid w:val="00B611B0"/>
    <w:rsid w:val="00B72642"/>
    <w:rsid w:val="00BB033E"/>
    <w:rsid w:val="00C94114"/>
    <w:rsid w:val="00CA7088"/>
    <w:rsid w:val="00CC1F08"/>
    <w:rsid w:val="00CD7C5C"/>
    <w:rsid w:val="00D12FAB"/>
    <w:rsid w:val="00D42EAA"/>
    <w:rsid w:val="00D6568B"/>
    <w:rsid w:val="00EA2F1C"/>
    <w:rsid w:val="00ED610E"/>
    <w:rsid w:val="00F12CAD"/>
    <w:rsid w:val="00F6629B"/>
    <w:rsid w:val="00FA013E"/>
    <w:rsid w:val="00FA0E01"/>
    <w:rsid w:val="00FB22E8"/>
    <w:rsid w:val="10646D20"/>
    <w:rsid w:val="3D0346AD"/>
    <w:rsid w:val="4CDA76C9"/>
    <w:rsid w:val="53F25C9F"/>
    <w:rsid w:val="6D97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63E5D8"/>
  <w15:chartTrackingRefBased/>
  <w15:docId w15:val="{1721CFB9-646D-8244-AFA2-266F9F21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rPr>
      <w:rFonts w:ascii="Times New Roman" w:eastAsia="Times New Roman" w:hAnsi="Times New Roman"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ascii="Times New Roman" w:eastAsia="Times New Roman" w:hAnsi="Times New Roman" w:cs="Times New Roman"/>
      <w:color w:val="0000FF"/>
      <w:u w:val="single"/>
    </w:rPr>
  </w:style>
  <w:style w:type="character" w:styleId="a4">
    <w:name w:val="page number"/>
    <w:basedOn w:val="a0"/>
    <w:rPr>
      <w:rFonts w:ascii="Times New Roman" w:eastAsia="Times New Roman" w:hAnsi="Times New Roman" w:cs="Times New Roman"/>
    </w:rPr>
  </w:style>
  <w:style w:type="character" w:styleId="a5">
    <w:name w:val="Strong"/>
    <w:basedOn w:val="a0"/>
    <w:qFormat/>
    <w:rPr>
      <w:rFonts w:ascii="Times New Roman" w:eastAsia="Times New Roman" w:hAnsi="Times New Roman" w:cs="Times New Roman"/>
      <w:b/>
      <w:bCs/>
    </w:rPr>
  </w:style>
  <w:style w:type="paragraph" w:styleId="a6">
    <w:name w:val="header"/>
    <w:basedOn w:val="a"/>
    <w:pPr>
      <w:suppressLineNumbers/>
      <w:tabs>
        <w:tab w:val="center" w:pos="4819"/>
        <w:tab w:val="right" w:pos="9638"/>
      </w:tabs>
    </w:pPr>
  </w:style>
  <w:style w:type="paragraph" w:styleId="a7">
    <w:name w:val="footer"/>
    <w:basedOn w:val="a"/>
    <w:pPr>
      <w:tabs>
        <w:tab w:val="center" w:pos="4677"/>
        <w:tab w:val="right" w:pos="9355"/>
      </w:tabs>
    </w:pPr>
  </w:style>
  <w:style w:type="paragraph" w:styleId="a8">
    <w:name w:val="Обычный (веб)"/>
    <w:basedOn w:val="a"/>
    <w:pPr>
      <w:spacing w:before="100" w:beforeAutospacing="1" w:after="100" w:afterAutospacing="1"/>
    </w:pPr>
  </w:style>
  <w:style w:type="table" w:styleId="a9">
    <w:name w:val="Table Grid"/>
    <w:basedOn w:val="a1"/>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8b27e0f7sd1225ab9h7eee06bb">
    <w:name w:val="t8b27e0f7 sd1225ab9 h7eee06bb"/>
    <w:basedOn w:val="a0"/>
    <w:rPr>
      <w:rFonts w:ascii="Times New Roman" w:eastAsia="Times New Roman" w:hAnsi="Times New Roman" w:cs="Times New Roman"/>
    </w:rPr>
  </w:style>
  <w:style w:type="character" w:customStyle="1" w:styleId="kb649440cge80b66ba">
    <w:name w:val="kb649440c ge80b66ba"/>
    <w:basedOn w:val="a0"/>
    <w:rPr>
      <w:rFonts w:ascii="Times New Roman" w:eastAsia="Times New Roman" w:hAnsi="Times New Roman" w:cs="Times New Roman"/>
    </w:rPr>
  </w:style>
  <w:style w:type="character" w:customStyle="1" w:styleId="cf31cdb43">
    <w:name w:val="cf31cdb43"/>
    <w:basedOn w:val="a0"/>
    <w:rPr>
      <w:rFonts w:ascii="Times New Roman" w:eastAsia="Times New Roman" w:hAnsi="Times New Roman" w:cs="Times New Roman"/>
    </w:rPr>
  </w:style>
  <w:style w:type="character" w:customStyle="1" w:styleId="title-book">
    <w:name w:val="title-book"/>
    <w:basedOn w:val="a0"/>
    <w:rPr>
      <w:rFonts w:ascii="Times New Roman" w:eastAsia="Times New Roman" w:hAnsi="Times New Roman" w:cs="Times New Roman"/>
    </w:rPr>
  </w:style>
  <w:style w:type="paragraph" w:customStyle="1" w:styleId="aligncenterno-indent">
    <w:name w:val="align_center no-indent"/>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24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65496/"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consultant.ru/document/cons_doc_LAW_81164/"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10092</Words>
  <Characters>73109</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83035</CharactersWithSpaces>
  <SharedDoc>false</SharedDoc>
  <HLinks>
    <vt:vector size="12" baseType="variant">
      <vt:variant>
        <vt:i4>262246</vt:i4>
      </vt:variant>
      <vt:variant>
        <vt:i4>3</vt:i4>
      </vt:variant>
      <vt:variant>
        <vt:i4>0</vt:i4>
      </vt:variant>
      <vt:variant>
        <vt:i4>5</vt:i4>
      </vt:variant>
      <vt:variant>
        <vt:lpwstr>https://www.consultant.ru/document/cons_doc_LAW_65496/</vt:lpwstr>
      </vt:variant>
      <vt:variant>
        <vt:lpwstr/>
      </vt:variant>
      <vt:variant>
        <vt:i4>983151</vt:i4>
      </vt:variant>
      <vt:variant>
        <vt:i4>0</vt:i4>
      </vt:variant>
      <vt:variant>
        <vt:i4>0</vt:i4>
      </vt:variant>
      <vt:variant>
        <vt:i4>5</vt:i4>
      </vt:variant>
      <vt:variant>
        <vt:lpwstr>https://www.consultant.ru/document/cons_doc_LAW_81164/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79063697257l@gmail.com</cp:lastModifiedBy>
  <cp:revision>2</cp:revision>
  <dcterms:created xsi:type="dcterms:W3CDTF">2023-06-15T15:46:00Z</dcterms:created>
  <dcterms:modified xsi:type="dcterms:W3CDTF">2023-06-15T15:46:00Z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239BB03FBBD04B3582367CB38DEDFC74</vt:lpwstr>
  </property>
  <property fmtid="{D5CDD505-2E9C-101B-9397-08002B2CF9AE}" pid="3" name="KSOProductBuildVer">
    <vt:lpwstr>1049-11.2.0.11537</vt:lpwstr>
  </property>
</Properties>
</file>