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F41DA" w14:textId="77777777" w:rsidR="00C00FA5" w:rsidRPr="00341030" w:rsidRDefault="00C00FA5" w:rsidP="00C00F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41030">
        <w:rPr>
          <w:rFonts w:ascii="Times New Roman" w:hAnsi="Times New Roman" w:cs="Times New Roman"/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84E2C72" w14:textId="77777777" w:rsidR="00C00FA5" w:rsidRPr="00341030" w:rsidRDefault="00C00FA5" w:rsidP="00C00F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«МОСКОВСКИЙ МЕЖДУНАРОДНЫЙ УНИВЕРСИТЕТ»</w:t>
      </w:r>
    </w:p>
    <w:p w14:paraId="6A0C12F6" w14:textId="6F2E1716" w:rsidR="00C00FA5" w:rsidRPr="00341030" w:rsidRDefault="00C00FA5" w:rsidP="00C00FA5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A05057" w:rsidRPr="00341030">
        <w:rPr>
          <w:rFonts w:ascii="Times New Roman" w:hAnsi="Times New Roman" w:cs="Times New Roman"/>
          <w:sz w:val="28"/>
          <w:szCs w:val="28"/>
        </w:rPr>
        <w:t>общегуманитарных наук и массовых коммуникаций</w:t>
      </w:r>
    </w:p>
    <w:p w14:paraId="520D9F84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64B01" w14:textId="44650253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2BB7BB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17B23F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FACF7F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C199F2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4069D1" w14:textId="1DF70D30" w:rsidR="00C00FA5" w:rsidRPr="00341030" w:rsidRDefault="00C00FA5" w:rsidP="007109BD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МЕТОДИЧЕСКИЕ РЕКОМЕНДАЦИИ И ПРОГРАММА</w:t>
      </w:r>
    </w:p>
    <w:p w14:paraId="7E2859D4" w14:textId="77777777" w:rsidR="00C00FA5" w:rsidRPr="00341030" w:rsidRDefault="00C00FA5" w:rsidP="007109BD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ПРОИЗВОДСТВЕННОЙ ПРАКТИКИ</w:t>
      </w:r>
    </w:p>
    <w:p w14:paraId="5CA0B79C" w14:textId="16CB8B87" w:rsidR="00C00FA5" w:rsidRPr="00341030" w:rsidRDefault="00C00FA5" w:rsidP="00AA1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(тип: </w:t>
      </w:r>
      <w:r w:rsidR="00AA16A1">
        <w:rPr>
          <w:rFonts w:ascii="Times New Roman" w:hAnsi="Times New Roman" w:cs="Times New Roman"/>
          <w:sz w:val="28"/>
          <w:szCs w:val="28"/>
        </w:rPr>
        <w:t>ПРОФЕССИОНАЛЬНО-ТВОРЧЕСКАЯ ПРАКТИКА</w:t>
      </w:r>
      <w:r w:rsidR="00494BE7">
        <w:rPr>
          <w:rFonts w:ascii="Times New Roman" w:hAnsi="Times New Roman" w:cs="Times New Roman"/>
          <w:sz w:val="28"/>
          <w:szCs w:val="28"/>
        </w:rPr>
        <w:t xml:space="preserve"> </w:t>
      </w:r>
      <w:r w:rsidR="00E108AF">
        <w:rPr>
          <w:rFonts w:ascii="Times New Roman" w:hAnsi="Times New Roman" w:cs="Times New Roman"/>
          <w:sz w:val="28"/>
          <w:szCs w:val="28"/>
        </w:rPr>
        <w:t>1</w:t>
      </w:r>
      <w:r w:rsidR="00494BE7">
        <w:rPr>
          <w:rFonts w:ascii="Times New Roman" w:hAnsi="Times New Roman" w:cs="Times New Roman"/>
          <w:sz w:val="28"/>
          <w:szCs w:val="28"/>
        </w:rPr>
        <w:t>/2</w:t>
      </w:r>
      <w:r w:rsidR="00AA16A1">
        <w:rPr>
          <w:rFonts w:ascii="Times New Roman" w:hAnsi="Times New Roman" w:cs="Times New Roman"/>
          <w:sz w:val="28"/>
          <w:szCs w:val="28"/>
        </w:rPr>
        <w:t>)</w:t>
      </w:r>
    </w:p>
    <w:p w14:paraId="4FBC53DE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AF92A5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AB6ECE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B8879A" w14:textId="77777777" w:rsidR="007109BD" w:rsidRPr="00DA6EA0" w:rsidRDefault="007109BD" w:rsidP="00DA6EA0">
      <w:pPr>
        <w:pStyle w:val="a9"/>
        <w:ind w:left="0"/>
        <w:jc w:val="center"/>
        <w:rPr>
          <w:i/>
        </w:rPr>
      </w:pPr>
    </w:p>
    <w:p w14:paraId="4DC55B7D" w14:textId="77777777" w:rsidR="00DA6EA0" w:rsidRPr="0062562A" w:rsidRDefault="00DA6EA0" w:rsidP="00DA6EA0">
      <w:pPr>
        <w:pStyle w:val="a9"/>
        <w:ind w:left="0"/>
        <w:jc w:val="center"/>
        <w:rPr>
          <w:i/>
        </w:rPr>
      </w:pPr>
      <w:r w:rsidRPr="00DA6EA0">
        <w:rPr>
          <w:i/>
        </w:rPr>
        <w:t>Составители:</w:t>
      </w:r>
    </w:p>
    <w:p w14:paraId="2753A85F" w14:textId="77777777" w:rsidR="00DA6EA0" w:rsidRPr="0062562A" w:rsidRDefault="00DA6EA0" w:rsidP="00DA6EA0">
      <w:pPr>
        <w:pStyle w:val="a9"/>
        <w:ind w:left="0"/>
        <w:jc w:val="center"/>
        <w:rPr>
          <w:i/>
        </w:rPr>
      </w:pPr>
      <w:r w:rsidRPr="0062562A">
        <w:rPr>
          <w:i/>
        </w:rPr>
        <w:t>В.А.</w:t>
      </w:r>
      <w:r w:rsidRPr="00DA6EA0">
        <w:rPr>
          <w:i/>
        </w:rPr>
        <w:t xml:space="preserve"> </w:t>
      </w:r>
      <w:r w:rsidRPr="0062562A">
        <w:rPr>
          <w:i/>
        </w:rPr>
        <w:t>Лапшин, к.ф.н.,</w:t>
      </w:r>
      <w:r w:rsidRPr="00DA6EA0">
        <w:rPr>
          <w:i/>
        </w:rPr>
        <w:t xml:space="preserve"> доцент</w:t>
      </w:r>
    </w:p>
    <w:p w14:paraId="4F6F15CF" w14:textId="77777777" w:rsidR="00DA6EA0" w:rsidRPr="0062562A" w:rsidRDefault="00DA6EA0" w:rsidP="00DA6EA0">
      <w:pPr>
        <w:pStyle w:val="a9"/>
        <w:ind w:left="0"/>
        <w:jc w:val="center"/>
        <w:rPr>
          <w:i/>
        </w:rPr>
      </w:pPr>
      <w:r w:rsidRPr="0062562A">
        <w:rPr>
          <w:i/>
        </w:rPr>
        <w:t>Самойленко Н.С., к.филол.н., доцент</w:t>
      </w:r>
    </w:p>
    <w:p w14:paraId="73A4831C" w14:textId="77777777" w:rsidR="00DA6EA0" w:rsidRPr="0062562A" w:rsidRDefault="00DA6EA0" w:rsidP="00DA6EA0">
      <w:pPr>
        <w:pStyle w:val="a9"/>
        <w:ind w:left="0"/>
        <w:jc w:val="center"/>
        <w:rPr>
          <w:i/>
        </w:rPr>
      </w:pPr>
      <w:r w:rsidRPr="0062562A">
        <w:rPr>
          <w:i/>
        </w:rPr>
        <w:t>Борисов Б.Н., к.филол.н., доцент</w:t>
      </w:r>
    </w:p>
    <w:p w14:paraId="0946AC02" w14:textId="77777777" w:rsidR="00DA6EA0" w:rsidRPr="00DA6EA0" w:rsidRDefault="00DA6EA0" w:rsidP="00DA6EA0">
      <w:pPr>
        <w:pStyle w:val="a9"/>
        <w:ind w:left="0"/>
        <w:jc w:val="center"/>
        <w:rPr>
          <w:i/>
        </w:rPr>
      </w:pPr>
    </w:p>
    <w:p w14:paraId="4909FB2A" w14:textId="77777777" w:rsidR="007109BD" w:rsidRPr="00DA6EA0" w:rsidRDefault="007109BD" w:rsidP="00DA6EA0">
      <w:pPr>
        <w:pStyle w:val="a9"/>
        <w:ind w:left="0"/>
        <w:jc w:val="center"/>
        <w:rPr>
          <w:i/>
        </w:rPr>
      </w:pPr>
    </w:p>
    <w:p w14:paraId="454BED62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4443A5" w14:textId="4736D842" w:rsidR="007109BD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134627" w14:textId="64770867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8A4723" w14:textId="64D7DCE2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ADBB55" w14:textId="315A7D5D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882103" w14:textId="3C677430" w:rsidR="00DA6EA0" w:rsidRDefault="00DA6EA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E13844" w14:textId="77777777" w:rsidR="00DA6EA0" w:rsidRPr="00341030" w:rsidRDefault="00DA6EA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0011D1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F225A6" w14:textId="3C709CA9" w:rsidR="00C00FA5" w:rsidRPr="00341030" w:rsidRDefault="00341030" w:rsidP="003410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00FA5" w:rsidRPr="00341030">
        <w:rPr>
          <w:rFonts w:ascii="Times New Roman" w:hAnsi="Times New Roman" w:cs="Times New Roman"/>
          <w:sz w:val="28"/>
          <w:szCs w:val="28"/>
        </w:rPr>
        <w:t>осква, 20</w:t>
      </w:r>
      <w:r w:rsidR="007109BD" w:rsidRPr="00341030">
        <w:rPr>
          <w:rFonts w:ascii="Times New Roman" w:hAnsi="Times New Roman" w:cs="Times New Roman"/>
          <w:sz w:val="28"/>
          <w:szCs w:val="28"/>
        </w:rPr>
        <w:t>21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715F66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9C36C4" w14:textId="1D075008" w:rsidR="00C00FA5" w:rsidRPr="00341030" w:rsidRDefault="00C00FA5" w:rsidP="005147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Методические рекомендации и программа практики по получению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профессиональных умений и опыта профессиональной деятельности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направления подготовки 42.03.01 «Реклама и связи с общественностью»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предназначены для студентов Московского международного университета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заочной формы обучения с применением дистанционных образовательных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технологий (ДОТ).</w:t>
      </w:r>
    </w:p>
    <w:p w14:paraId="61EB1C70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8F8ABE2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4D30FE2B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0CB8D7B" w14:textId="1700F063" w:rsidR="000465EE" w:rsidRPr="00341030" w:rsidRDefault="00C00FA5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Рекомендованы кафедрой </w:t>
      </w:r>
      <w:r w:rsidR="00A05057" w:rsidRPr="00341030">
        <w:rPr>
          <w:rFonts w:ascii="Times New Roman" w:hAnsi="Times New Roman" w:cs="Times New Roman"/>
          <w:sz w:val="28"/>
          <w:szCs w:val="28"/>
        </w:rPr>
        <w:t>общегуманитарных наук и массовых коммуникаций</w:t>
      </w:r>
    </w:p>
    <w:p w14:paraId="7149163B" w14:textId="52CD809B" w:rsidR="00C00FA5" w:rsidRPr="00341030" w:rsidRDefault="00C00FA5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Протокол № 1 от 0</w:t>
      </w:r>
      <w:r w:rsidR="00A05057" w:rsidRPr="00341030">
        <w:rPr>
          <w:rFonts w:ascii="Times New Roman" w:hAnsi="Times New Roman" w:cs="Times New Roman"/>
          <w:sz w:val="28"/>
          <w:szCs w:val="28"/>
        </w:rPr>
        <w:t>7</w:t>
      </w:r>
      <w:r w:rsidRPr="00341030">
        <w:rPr>
          <w:rFonts w:ascii="Times New Roman" w:hAnsi="Times New Roman" w:cs="Times New Roman"/>
          <w:sz w:val="28"/>
          <w:szCs w:val="28"/>
        </w:rPr>
        <w:t>.09. 20</w:t>
      </w:r>
      <w:r w:rsidR="00A05057" w:rsidRPr="00341030">
        <w:rPr>
          <w:rFonts w:ascii="Times New Roman" w:hAnsi="Times New Roman" w:cs="Times New Roman"/>
          <w:sz w:val="28"/>
          <w:szCs w:val="28"/>
        </w:rPr>
        <w:t>21</w:t>
      </w:r>
      <w:r w:rsidRPr="00341030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5103AEF9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1E09D9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74ACD8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BD5D3D" w14:textId="022406DA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2797D6" w14:textId="78F8C0E3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0CB4A1" w14:textId="547A818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C8917A" w14:textId="7B81E94E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E05C6F" w14:textId="5746D4F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658609" w14:textId="78D3F3D6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3E6082" w14:textId="52096086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C8D3EA" w14:textId="4F768CA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FFAC6E" w14:textId="1886BAC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B8FEDA" w14:textId="6B15A365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2A4E5B" w14:textId="4A0CCBD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F55F62" w14:textId="4B590FB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D9709" w14:textId="2E57F1C9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E38ABA" w14:textId="7A4DF22F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50F594" w14:textId="0BE9F607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90140E" w14:textId="175E28B1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E9DF33" w14:textId="6D17BD12" w:rsidR="00C00FA5" w:rsidRPr="00341030" w:rsidRDefault="00C00FA5" w:rsidP="00A05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62"/>
        <w:gridCol w:w="549"/>
      </w:tblGrid>
      <w:tr w:rsidR="00BD2518" w:rsidRPr="00341030" w14:paraId="5C7C6754" w14:textId="59BFD01F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6A39AF41" w14:textId="502DADC3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420532D8" w14:textId="0AF99552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697EDCBA" w14:textId="50C5E3B5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2B94D9B5" w14:textId="447EB21D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 Методические рекомендации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0870C694" w14:textId="35A15D83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01521C50" w14:textId="4910E354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42E6B7EB" w14:textId="1F774529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1.1 Организация практики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282A7EE0" w14:textId="4A6A57AF" w:rsidR="00BD2518" w:rsidRPr="00341030" w:rsidRDefault="009E229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1F64CC92" w14:textId="6EF0A749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4614E0BC" w14:textId="6F6310DF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1.2 Структура и содержание отчета о практике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29FE6491" w14:textId="3BB1DE19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D2518" w:rsidRPr="00341030" w14:paraId="4F680A8C" w14:textId="5DEA0ED9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7908B1DC" w14:textId="174274E0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1.3 Общие требования к оформлению отчета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5D9C474C" w14:textId="437A3DC4" w:rsidR="00FA1B1B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D2518" w:rsidRPr="00341030" w14:paraId="60F10386" w14:textId="3568315A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656971D3" w14:textId="7CDDAEA8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2. Программа практики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1940AB1C" w14:textId="7B8A89E8" w:rsidR="00BD2518" w:rsidRPr="00341030" w:rsidRDefault="00FA1B1B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7B788A23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2F4448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FC5780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D51774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1DDC31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9F9C4A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4B679E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6FCB24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84BF3B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EAD495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915CFF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5277E6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C82017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27269F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39FA50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D9276D" w14:textId="77777777" w:rsidR="00BD2518" w:rsidRPr="00341030" w:rsidRDefault="00BD2518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F587A2" w14:textId="3D18A914" w:rsidR="00BD2518" w:rsidRPr="00341030" w:rsidRDefault="00BD2518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1B3DA7" w14:textId="0E192442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90C3BA" w14:textId="4DB1A8E9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9D3AE" w14:textId="152A764E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095BBD" w14:textId="17112D7E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0AE75C" w14:textId="025A6AD3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0CF2E" w14:textId="3CD91033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4C7D81" w14:textId="48BD7E89" w:rsidR="00C00FA5" w:rsidRPr="00341030" w:rsidRDefault="00C00FA5" w:rsidP="00A05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174EB9B9" w14:textId="0B8086C0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Подготовка высокопрофессиональных специалистов является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неотъемлемой частью социально-экономического развития нашей страны.</w:t>
      </w:r>
    </w:p>
    <w:p w14:paraId="251BDCF1" w14:textId="734A8C8D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Закрепление обучающимися теоретических знаний и получение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профессиональных умений и опыта профессиональной деятельности на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предприятиях и в организациях становится важнейшим элементом всего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процесса обучения.</w:t>
      </w:r>
    </w:p>
    <w:p w14:paraId="0663B889" w14:textId="10617011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Практика студентов университета является составной частью основной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образовательной программы высшего профессионального образования 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представляет собой один из видов занятий, предусмотренных учебными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планами, важнейшей частью подготовки высококвалифицированных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специалистов. Она проводится для приобретения и совершенствования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студентами практических навыков и опыта профессиональной деятельности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по направлению подготовки.</w:t>
      </w:r>
    </w:p>
    <w:p w14:paraId="690826FD" w14:textId="633B4433" w:rsidR="00C00FA5" w:rsidRPr="00341030" w:rsidRDefault="00AA16A1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Профессионально-творческая практика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предусмотрена учебным планом по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направлению 42.03.01 «Реклама и связи с общественностью» проводится на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предприятиях, в учреждениях, организациях различных сфер деятельности 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базируется на знаниях, полученных студентами при изучении дисциплин: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«Разработка и технология производства рекламного продукта», «Рекламнокоммуникационный практикум», «Инновационные технологии: фандрейзинг,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краудфандинг и эндаумент», «Анализ рекламной деятельности» и др.</w:t>
      </w:r>
    </w:p>
    <w:p w14:paraId="69D93068" w14:textId="287AE66D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Настоящие рекомендации призваны оказать методическую помощь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студентам при прохождении практики, а также в подготовке и сдаче отчета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по практике. Практика по получению профессиональных умений и опыта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профессиональной деятельности организуется и проводится на основе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утвержденной программы, в которой определен перечень разделов для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изучения.</w:t>
      </w:r>
    </w:p>
    <w:p w14:paraId="609AE2BC" w14:textId="44D7BF61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Студенты заочной формы обучения самостоятельно выбирают место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прохождения практики и проходят ее в соответствии с программой,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разработанной и утвержденной кафедрой экономики и управления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Московского международного университета.</w:t>
      </w:r>
    </w:p>
    <w:p w14:paraId="7A32F568" w14:textId="77777777" w:rsidR="00E73EAD" w:rsidRDefault="00E73EAD" w:rsidP="009F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F927EE" w14:textId="42F98A14" w:rsidR="00C00FA5" w:rsidRPr="00341030" w:rsidRDefault="00C00FA5" w:rsidP="009F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 Методические рекомендации</w:t>
      </w:r>
    </w:p>
    <w:p w14:paraId="617DAE66" w14:textId="77777777" w:rsidR="00C00FA5" w:rsidRPr="00341030" w:rsidRDefault="00C00FA5" w:rsidP="009F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1.1. Организация практики</w:t>
      </w:r>
    </w:p>
    <w:p w14:paraId="798FB4E9" w14:textId="4D3C78B9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 xml:space="preserve">Цели и задачи практики. </w:t>
      </w:r>
      <w:r w:rsidR="00B65BB4">
        <w:rPr>
          <w:rFonts w:ascii="Times New Roman" w:hAnsi="Times New Roman" w:cs="Times New Roman"/>
          <w:sz w:val="28"/>
          <w:szCs w:val="28"/>
        </w:rPr>
        <w:t>Профессионально-творческая практика</w:t>
      </w:r>
      <w:r w:rsidRPr="00341030">
        <w:rPr>
          <w:rFonts w:ascii="Times New Roman" w:hAnsi="Times New Roman" w:cs="Times New Roman"/>
          <w:sz w:val="28"/>
          <w:szCs w:val="28"/>
        </w:rPr>
        <w:t xml:space="preserve"> является обязательным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компонентом учебного плана и организуется таким образом, чтобы студент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ознакомился с методами работы менеджера по рекламе в структурах организаций различных форм собственности, и получил возможность использовать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опыт, накопленный при ее прохождении, при подготовке выпускной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квалификационной работы.</w:t>
      </w:r>
    </w:p>
    <w:p w14:paraId="191C36A6" w14:textId="77777777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Задачами практики являются:</w:t>
      </w:r>
    </w:p>
    <w:p w14:paraId="70E61C58" w14:textId="66AD3A02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формирование у студентов практических профессиональных умений,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приобретение практического опыта по основным видам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профессиональной деятельности;</w:t>
      </w:r>
    </w:p>
    <w:p w14:paraId="3DEFE51F" w14:textId="2E94F3FB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углубление и закрепление знаний, умений и навыков, полученных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процессе теоретического обучения;</w:t>
      </w:r>
    </w:p>
    <w:p w14:paraId="5881AF13" w14:textId="3133318B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получение навыка по написанию отчетной документации, путем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обработки массивов данных в соответствии с поставленной задачей,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анализу, оценке, интерпретации полученных результатов 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обоснованию сделанных выводов;</w:t>
      </w:r>
    </w:p>
    <w:p w14:paraId="12D26A3D" w14:textId="6EA2C54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получение практических знаний и навыков профессиональной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деятельности.</w:t>
      </w:r>
    </w:p>
    <w:p w14:paraId="7A65BAE6" w14:textId="349D87BA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</w:t>
      </w:r>
      <w:r w:rsidR="00967858">
        <w:rPr>
          <w:rFonts w:ascii="Times New Roman" w:hAnsi="Times New Roman" w:cs="Times New Roman"/>
          <w:sz w:val="28"/>
          <w:szCs w:val="28"/>
        </w:rPr>
        <w:t xml:space="preserve">рофессионально-творческая практика </w:t>
      </w:r>
      <w:r w:rsidRPr="00341030">
        <w:rPr>
          <w:rFonts w:ascii="Times New Roman" w:hAnsi="Times New Roman" w:cs="Times New Roman"/>
          <w:sz w:val="28"/>
          <w:szCs w:val="28"/>
        </w:rPr>
        <w:t>студентов должна проходить в одной из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служб предприятия (организации, учреждения), являющегося </w:t>
      </w:r>
      <w:r w:rsidR="00251700" w:rsidRPr="00341030">
        <w:rPr>
          <w:rFonts w:ascii="Times New Roman" w:hAnsi="Times New Roman" w:cs="Times New Roman"/>
          <w:sz w:val="28"/>
          <w:szCs w:val="28"/>
        </w:rPr>
        <w:t>местом практики</w:t>
      </w:r>
      <w:r w:rsidRPr="00341030">
        <w:rPr>
          <w:rFonts w:ascii="Times New Roman" w:hAnsi="Times New Roman" w:cs="Times New Roman"/>
          <w:sz w:val="28"/>
          <w:szCs w:val="28"/>
        </w:rPr>
        <w:t>.</w:t>
      </w:r>
    </w:p>
    <w:p w14:paraId="59C662EB" w14:textId="4E3DDF44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Для студент</w:t>
      </w:r>
      <w:r w:rsidR="00251700" w:rsidRPr="00341030">
        <w:rPr>
          <w:rFonts w:ascii="Times New Roman" w:hAnsi="Times New Roman" w:cs="Times New Roman"/>
          <w:sz w:val="28"/>
          <w:szCs w:val="28"/>
        </w:rPr>
        <w:t>ов</w:t>
      </w:r>
      <w:r w:rsidRPr="00341030">
        <w:rPr>
          <w:rFonts w:ascii="Times New Roman" w:hAnsi="Times New Roman" w:cs="Times New Roman"/>
          <w:sz w:val="28"/>
          <w:szCs w:val="28"/>
        </w:rPr>
        <w:t xml:space="preserve"> Московского международного университета место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 определяется местом его трудовой деятельности, при условии, что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характер работы, соответствует профилю, по которой он проходит обучение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вузе.</w:t>
      </w:r>
    </w:p>
    <w:p w14:paraId="2ACDB7BA" w14:textId="77777777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База практики должна соответствовать получаемому профилю.</w:t>
      </w:r>
    </w:p>
    <w:p w14:paraId="03EFEC04" w14:textId="5DFE3A23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Практика студентов направления «Реклама и связи с общественностью»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может проходить на предприятиях и в организациях любых отраслей.</w:t>
      </w:r>
    </w:p>
    <w:p w14:paraId="3A9BFA50" w14:textId="00A57BB8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 случае, если это место не соответствует профилю будущей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специальности студентов и/ или студент не имеет возможности сбора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информации для отчета по практике он самостоятельно определяет место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прохождения практики.</w:t>
      </w:r>
    </w:p>
    <w:p w14:paraId="0CDEB0FF" w14:textId="77777777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Студент до начала практики должен:</w:t>
      </w:r>
    </w:p>
    <w:p w14:paraId="5638E99F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ознакомиться с программой практики;</w:t>
      </w:r>
    </w:p>
    <w:p w14:paraId="4AAE30D5" w14:textId="58BC4D6B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определить место прохождения практики (предприятие,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организацию) (указать место прохождения практики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загрузочном окне «Место прохождения практики» в поле «Ответ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виде текста» в ЭСДО);</w:t>
      </w:r>
    </w:p>
    <w:p w14:paraId="30A8102F" w14:textId="4DF82B75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 написать заявление на имя заведующего кафедрой 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направлении на практику по получению профессиональных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умений и опыта профессиональной деятельности (представляется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в электронном виде в формате .pdf или </w:t>
      </w:r>
      <w:r w:rsidR="00E73EAD">
        <w:rPr>
          <w:rFonts w:ascii="Times New Roman" w:hAnsi="Times New Roman" w:cs="Times New Roman"/>
          <w:sz w:val="28"/>
          <w:szCs w:val="28"/>
        </w:rPr>
        <w:t>.</w:t>
      </w:r>
      <w:r w:rsidRPr="00341030">
        <w:rPr>
          <w:rFonts w:ascii="Times New Roman" w:hAnsi="Times New Roman" w:cs="Times New Roman"/>
          <w:sz w:val="28"/>
          <w:szCs w:val="28"/>
        </w:rPr>
        <w:t>jpg )</w:t>
      </w:r>
    </w:p>
    <w:p w14:paraId="7C7D6C0B" w14:textId="5D0EC33E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оформить договор в профильной организации и передать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Университет (оформляется на бумажном носителе в 2-х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экземплярах, передается студентом через регионального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партнера в Университет; отсканированная копия договора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загружается в ЭСДО, загрузочное окно «Договор на практику</w:t>
      </w:r>
      <w:r w:rsidR="009F5D7A" w:rsidRPr="00341030">
        <w:rPr>
          <w:rFonts w:ascii="Times New Roman" w:hAnsi="Times New Roman" w:cs="Times New Roman"/>
          <w:sz w:val="28"/>
          <w:szCs w:val="28"/>
        </w:rPr>
        <w:t>»)</w:t>
      </w:r>
    </w:p>
    <w:p w14:paraId="14696F2E" w14:textId="0912743D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Студент в период прохождения практики по получению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профессиональных умений и опыта профессиональной деятельности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должен:</w:t>
      </w:r>
    </w:p>
    <w:p w14:paraId="0AEA462E" w14:textId="7A2B18E0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участвовать в работе структурного подразделения организации,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которой проходит практика;</w:t>
      </w:r>
    </w:p>
    <w:p w14:paraId="18645897" w14:textId="09D367DD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деятельностью организации, его структурой,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применяемыми технологиями, номенклатурой (ассортиментом)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продукции (услуг), учредительными документами;</w:t>
      </w:r>
    </w:p>
    <w:p w14:paraId="1CBD214C" w14:textId="6B0CB450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организацию рекламной (коммуникативной) деятельности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конкретного предприятия;</w:t>
      </w:r>
    </w:p>
    <w:p w14:paraId="5B3B11F1" w14:textId="5DC51701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со структурой и должностными обязанностями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сотрудников рекламного, маркетингового или PR отдела организации;</w:t>
      </w:r>
    </w:p>
    <w:p w14:paraId="6932FDD1" w14:textId="3A1860B4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особенностями деятельности конкретного предприятия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области рекламного продвижения; организации рекламного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процесса;</w:t>
      </w:r>
    </w:p>
    <w:p w14:paraId="0BF8D764" w14:textId="1E332C7D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процесс создания рекламных материалов, разработки 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проведения рекламных кампаний в организации.</w:t>
      </w:r>
    </w:p>
    <w:p w14:paraId="646BDDD5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свои должностные обязанности;</w:t>
      </w:r>
    </w:p>
    <w:p w14:paraId="192A31A9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собрать статистический материал;</w:t>
      </w:r>
    </w:p>
    <w:p w14:paraId="02BFEED9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обработать собранный материал;</w:t>
      </w:r>
    </w:p>
    <w:p w14:paraId="183AB521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на основании полученных данных, написать отчет о практике.</w:t>
      </w:r>
    </w:p>
    <w:p w14:paraId="1F43729B" w14:textId="77777777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 связи с этим студенту рекомендуется:</w:t>
      </w:r>
    </w:p>
    <w:p w14:paraId="1D470E9F" w14:textId="398F10EB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литературой по теме практики, в которой освещается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как отечественный, так и зарубежный опыт деятельности фирм,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организаций и предприятий в области рекламы и связей с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общественностью;</w:t>
      </w:r>
    </w:p>
    <w:p w14:paraId="043C8E21" w14:textId="1DD47711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законодательной и нормативной базой,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контролирующей деятельность СМИ, рекламного, маркетингового </w:t>
      </w:r>
      <w:r w:rsidR="005C1304" w:rsidRPr="00341030">
        <w:rPr>
          <w:rFonts w:ascii="Times New Roman" w:hAnsi="Times New Roman" w:cs="Times New Roman"/>
          <w:sz w:val="28"/>
          <w:szCs w:val="28"/>
        </w:rPr>
        <w:t>или PR</w:t>
      </w:r>
      <w:r w:rsidRPr="00341030">
        <w:rPr>
          <w:rFonts w:ascii="Times New Roman" w:hAnsi="Times New Roman" w:cs="Times New Roman"/>
          <w:sz w:val="28"/>
          <w:szCs w:val="28"/>
        </w:rPr>
        <w:t xml:space="preserve"> агентства;</w:t>
      </w:r>
    </w:p>
    <w:p w14:paraId="22252CC8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рекомендуемые ГОСТы;</w:t>
      </w:r>
    </w:p>
    <w:p w14:paraId="05162C84" w14:textId="780803AE" w:rsidR="00C00FA5" w:rsidRPr="00341030" w:rsidRDefault="00C00FA5" w:rsidP="006E2F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 практикой. Руководство </w:t>
      </w:r>
      <w:r w:rsidR="006E2FFD">
        <w:rPr>
          <w:rFonts w:ascii="Times New Roman" w:hAnsi="Times New Roman" w:cs="Times New Roman"/>
          <w:sz w:val="28"/>
          <w:szCs w:val="28"/>
        </w:rPr>
        <w:t xml:space="preserve">профессионально- творческой </w:t>
      </w:r>
      <w:r w:rsidRPr="00341030">
        <w:rPr>
          <w:rFonts w:ascii="Times New Roman" w:hAnsi="Times New Roman" w:cs="Times New Roman"/>
          <w:sz w:val="28"/>
          <w:szCs w:val="28"/>
        </w:rPr>
        <w:t>практикой осуществляют ответственный за практику от профильной организации (места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прохождения практики) и преподаватели кафедры 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общегуманитарных наук и массовых коммуникаций </w:t>
      </w:r>
      <w:r w:rsidRPr="00341030">
        <w:rPr>
          <w:rFonts w:ascii="Times New Roman" w:hAnsi="Times New Roman" w:cs="Times New Roman"/>
          <w:sz w:val="28"/>
          <w:szCs w:val="28"/>
        </w:rPr>
        <w:t>Московского международного университета</w:t>
      </w:r>
      <w:r w:rsidR="005C1304" w:rsidRPr="00341030">
        <w:rPr>
          <w:rFonts w:ascii="Times New Roman" w:hAnsi="Times New Roman" w:cs="Times New Roman"/>
          <w:sz w:val="28"/>
          <w:szCs w:val="28"/>
        </w:rPr>
        <w:t>.</w:t>
      </w:r>
    </w:p>
    <w:p w14:paraId="27AF78AD" w14:textId="749596C9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Сроки прохождения практики. Студенты, обучающиеся по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направлению 42.03.01 «Реклама и связи с общественностью», проходят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практику по получению профессиональных умений и опыта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профессиональной деятельности в период, указанный в учебном плане.</w:t>
      </w:r>
    </w:p>
    <w:p w14:paraId="1B5B378B" w14:textId="7D06C854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Должность практиканта. Студент проходит практику в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должности: помощника менеджера по рекламе, менеджера по рекламе или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любой другой, которая соответствует профилям направления 42.03.01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«Реклама и связи с общественностью».</w:t>
      </w:r>
    </w:p>
    <w:p w14:paraId="5A5F541F" w14:textId="028A2482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Формы контроля. Текущий контроль осуществляют ответственный по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практике от Организации и руководитель практики от Университета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(преподаватель кафедры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общегуманитарных наук и массовых коммуникаций</w:t>
      </w:r>
      <w:r w:rsidRPr="00341030">
        <w:rPr>
          <w:rFonts w:ascii="Times New Roman" w:hAnsi="Times New Roman" w:cs="Times New Roman"/>
          <w:sz w:val="28"/>
          <w:szCs w:val="28"/>
        </w:rPr>
        <w:t>). По завершении практики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студенты представляют:</w:t>
      </w:r>
    </w:p>
    <w:p w14:paraId="22DB3D77" w14:textId="28C20786" w:rsidR="00C00FA5" w:rsidRPr="00B34BCA" w:rsidRDefault="00C00FA5" w:rsidP="00B34BCA">
      <w:pPr>
        <w:pStyle w:val="a8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BCA">
        <w:rPr>
          <w:rFonts w:ascii="Times New Roman" w:hAnsi="Times New Roman" w:cs="Times New Roman"/>
          <w:sz w:val="28"/>
          <w:szCs w:val="28"/>
        </w:rPr>
        <w:t>Дневник практики представляется в электронном виде в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формате .doc или .docx, титульный лист с подписями студента и визами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руководителя от профильной организации должен быть в формате .pdf или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jpeg</w:t>
      </w:r>
      <w:r w:rsidR="00B34BCA" w:rsidRPr="00B34BCA">
        <w:rPr>
          <w:rFonts w:ascii="Times New Roman" w:hAnsi="Times New Roman" w:cs="Times New Roman"/>
          <w:sz w:val="28"/>
          <w:szCs w:val="28"/>
        </w:rPr>
        <w:t>.</w:t>
      </w:r>
    </w:p>
    <w:p w14:paraId="3B6D14FC" w14:textId="267C03D4" w:rsidR="00C00FA5" w:rsidRPr="00341030" w:rsidRDefault="00C00FA5" w:rsidP="00B34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Индивидуальное задание содержит вопросы, указанные в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настоящей программе</w:t>
      </w:r>
    </w:p>
    <w:p w14:paraId="62CAE701" w14:textId="50989AC3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Количество планируемых и выполненных работ составляет от 6 до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10.</w:t>
      </w:r>
    </w:p>
    <w:p w14:paraId="242D79BE" w14:textId="0F761AB2" w:rsidR="00C00FA5" w:rsidRPr="00B34BCA" w:rsidRDefault="00C00FA5" w:rsidP="00B34BCA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BCA">
        <w:rPr>
          <w:rFonts w:ascii="Times New Roman" w:hAnsi="Times New Roman" w:cs="Times New Roman"/>
          <w:sz w:val="28"/>
          <w:szCs w:val="28"/>
        </w:rPr>
        <w:t>Индивидуальное задание должно содержать подписи студента 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руководителя практики от профильной организации.</w:t>
      </w:r>
    </w:p>
    <w:p w14:paraId="3446C693" w14:textId="31BA6967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Отсканированная копия индивидуального задания с подписью студента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 руководителя практики от профильной организации (.pdf или .jpeg)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загружается в ЭСДО.</w:t>
      </w:r>
    </w:p>
    <w:p w14:paraId="4D97655C" w14:textId="24D65103" w:rsidR="00C00FA5" w:rsidRPr="00C750CF" w:rsidRDefault="00C00FA5" w:rsidP="00C750CF">
      <w:pPr>
        <w:pStyle w:val="a8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0CF">
        <w:rPr>
          <w:rFonts w:ascii="Times New Roman" w:hAnsi="Times New Roman" w:cs="Times New Roman"/>
          <w:sz w:val="28"/>
          <w:szCs w:val="28"/>
        </w:rPr>
        <w:t xml:space="preserve">Отчет о практике по </w:t>
      </w:r>
      <w:r w:rsidR="00B34BCA" w:rsidRPr="00C750CF">
        <w:rPr>
          <w:rFonts w:ascii="Times New Roman" w:hAnsi="Times New Roman" w:cs="Times New Roman"/>
          <w:sz w:val="28"/>
          <w:szCs w:val="28"/>
        </w:rPr>
        <w:t>профессионально-творческой практике</w:t>
      </w:r>
      <w:r w:rsidRPr="00C750CF">
        <w:rPr>
          <w:rFonts w:ascii="Times New Roman" w:hAnsi="Times New Roman" w:cs="Times New Roman"/>
          <w:sz w:val="28"/>
          <w:szCs w:val="28"/>
        </w:rPr>
        <w:t xml:space="preserve"> представляется в электронном виде в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r w:rsidRPr="00C750CF">
        <w:rPr>
          <w:rFonts w:ascii="Times New Roman" w:hAnsi="Times New Roman" w:cs="Times New Roman"/>
          <w:sz w:val="28"/>
          <w:szCs w:val="28"/>
        </w:rPr>
        <w:t>формате .doc или .docx, титульный лист с подписями студента и визами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r w:rsidRPr="00C750CF">
        <w:rPr>
          <w:rFonts w:ascii="Times New Roman" w:hAnsi="Times New Roman" w:cs="Times New Roman"/>
          <w:sz w:val="28"/>
          <w:szCs w:val="28"/>
        </w:rPr>
        <w:t>руководителя от профильной организации должен быть в формате .pdf или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r w:rsidRPr="00C750CF">
        <w:rPr>
          <w:rFonts w:ascii="Times New Roman" w:hAnsi="Times New Roman" w:cs="Times New Roman"/>
          <w:sz w:val="28"/>
          <w:szCs w:val="28"/>
        </w:rPr>
        <w:t>jpeg. Отчет о практике загружается в ЭСДО единым текстовым документом.</w:t>
      </w:r>
    </w:p>
    <w:p w14:paraId="768D472E" w14:textId="30770FE3" w:rsidR="00C00FA5" w:rsidRPr="00341030" w:rsidRDefault="00C00FA5" w:rsidP="00B34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Характеристика практиканта от профильной организации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(учреждения, фирмы) на официальном бланке с подписью и печатью.</w:t>
      </w:r>
    </w:p>
    <w:p w14:paraId="3CF05FEA" w14:textId="61A60080" w:rsidR="00C00FA5" w:rsidRPr="00341030" w:rsidRDefault="00C00FA5" w:rsidP="009F5D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Отсканированная копия характеристики загружается в ЭСДО, оригинал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документа сдается в Университет через регионального партнера.</w:t>
      </w:r>
    </w:p>
    <w:p w14:paraId="20D52C61" w14:textId="48274C0E" w:rsidR="00C00FA5" w:rsidRPr="00341030" w:rsidRDefault="00C00FA5" w:rsidP="009F5D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Оценку за прохождение практики выставляет руководитель практики -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преподаватель кафедры 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общегуманитарных наук и массовых коммуникаций </w:t>
      </w:r>
      <w:r w:rsidRPr="00341030">
        <w:rPr>
          <w:rFonts w:ascii="Times New Roman" w:hAnsi="Times New Roman" w:cs="Times New Roman"/>
          <w:sz w:val="28"/>
          <w:szCs w:val="28"/>
        </w:rPr>
        <w:t>Московского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международного университета на основании полноты исполнения студентом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требований, изложенных в данных методических рекомендациях.</w:t>
      </w:r>
    </w:p>
    <w:p w14:paraId="7F62AD06" w14:textId="031F8731" w:rsidR="00C00FA5" w:rsidRPr="00341030" w:rsidRDefault="00C00FA5" w:rsidP="009F5D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Бланки всех документов, а также бланк титульного листа отчета по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практике размещены в ЭСДО.</w:t>
      </w:r>
    </w:p>
    <w:p w14:paraId="0794B8CB" w14:textId="77777777" w:rsidR="00C00FA5" w:rsidRPr="00341030" w:rsidRDefault="00C00FA5" w:rsidP="009F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 2. Структура и содержание отчета о практике</w:t>
      </w:r>
    </w:p>
    <w:p w14:paraId="6F81EFBA" w14:textId="77777777" w:rsidR="00C00FA5" w:rsidRPr="00341030" w:rsidRDefault="00C00FA5" w:rsidP="00FF5E4C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Структура отчета</w:t>
      </w:r>
    </w:p>
    <w:p w14:paraId="66D6A44F" w14:textId="77777777" w:rsidR="00C00FA5" w:rsidRPr="00341030" w:rsidRDefault="00C00FA5" w:rsidP="00FF5E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Рекомендуется следующая структура отчета по практике:</w:t>
      </w:r>
    </w:p>
    <w:p w14:paraId="536A60B6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титульный лист (бланк титульного листа размещен в ЭСДО);</w:t>
      </w:r>
    </w:p>
    <w:p w14:paraId="330D032E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содержание;</w:t>
      </w:r>
    </w:p>
    <w:p w14:paraId="153FC61E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введение;</w:t>
      </w:r>
    </w:p>
    <w:p w14:paraId="4AA02E89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основная часть (3 раздела)</w:t>
      </w:r>
    </w:p>
    <w:p w14:paraId="7E261C1A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заключение (выводы);</w:t>
      </w:r>
    </w:p>
    <w:p w14:paraId="17110596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список литературы;</w:t>
      </w:r>
    </w:p>
    <w:p w14:paraId="1ADA1D8F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приложения.</w:t>
      </w:r>
    </w:p>
    <w:p w14:paraId="3CACA6FB" w14:textId="77777777" w:rsidR="00C00FA5" w:rsidRPr="00341030" w:rsidRDefault="00C00FA5" w:rsidP="00172316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Содержание отчета</w:t>
      </w:r>
    </w:p>
    <w:p w14:paraId="49F8E85F" w14:textId="6ED8BBB0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Отчет по</w:t>
      </w:r>
      <w:r w:rsidR="00E5493A">
        <w:rPr>
          <w:rFonts w:ascii="Times New Roman" w:hAnsi="Times New Roman" w:cs="Times New Roman"/>
          <w:sz w:val="28"/>
          <w:szCs w:val="28"/>
        </w:rPr>
        <w:t xml:space="preserve"> профессионально-творческой </w:t>
      </w:r>
      <w:r w:rsidRPr="00341030">
        <w:rPr>
          <w:rFonts w:ascii="Times New Roman" w:hAnsi="Times New Roman" w:cs="Times New Roman"/>
          <w:sz w:val="28"/>
          <w:szCs w:val="28"/>
        </w:rPr>
        <w:t>практике</w:t>
      </w:r>
      <w:r w:rsidR="00E5493A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является основным документом студента,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отражающим выполненную им работу во время практики, полученные им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организационные и технические навыки и знания. Материалы отчета студент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дальнейшем может использовать в выпускной квалификационной работе.</w:t>
      </w:r>
    </w:p>
    <w:p w14:paraId="4B621C9C" w14:textId="2EDB36A0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Отчет составляется в соответствии с программой практики и включает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материалы, отражающие общие сведения о предприятии, выполненную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работу по анализу и оценке рекламной (коммуникативной) деятельности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конкретного предприятия, особенностей проведения рекламных и PR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кампаний.</w:t>
      </w:r>
    </w:p>
    <w:p w14:paraId="662F990F" w14:textId="7CAA0EC5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Основными используемыми документами для написания отчета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являются: учредительные документы организации, устав, внутренние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документы организации и подразделения, где студент проходил практику,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архивные документы и т.д.</w:t>
      </w:r>
    </w:p>
    <w:p w14:paraId="38F0A141" w14:textId="26B78306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В заключение отчета приводятся краткие выводы о результатах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практики.</w:t>
      </w:r>
    </w:p>
    <w:p w14:paraId="11797977" w14:textId="0C26FA66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Изложение в отчете должно быть сжатым, ясным и сопровождаться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цифровыми данными, схемами, графиками и диаграммами. Цифровой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материал необходимо оформлять в виде таблиц. Каждая таблица, схема,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диаграмма и график должны иметь тематическое название и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пронумерованы. Сложные отчетные и плановые формы и расчеты могут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оформлены как приложения к отчету с обязательной ссылкой на них в тексте.</w:t>
      </w:r>
    </w:p>
    <w:p w14:paraId="7C357B61" w14:textId="77777777" w:rsidR="00C00FA5" w:rsidRPr="00341030" w:rsidRDefault="00C00FA5" w:rsidP="001723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1.3. Общие требования к оформлению отчета</w:t>
      </w:r>
    </w:p>
    <w:p w14:paraId="151EAA8C" w14:textId="27738F97" w:rsidR="00C00FA5" w:rsidRPr="00341030" w:rsidRDefault="00C00FA5" w:rsidP="00BD48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Объем отчета может быть в пределах 8-15 страниц. Поля: верхнее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нижнее - 2 см, левое - 3 см и правое -1,5 см, параметры шрифта - Times New</w:t>
      </w:r>
      <w:r w:rsidR="00BD486B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Roman, кегль шрифта -14). Абзацный отступ -1,25. Форматирование </w:t>
      </w:r>
      <w:r w:rsidR="00172316" w:rsidRPr="00341030">
        <w:rPr>
          <w:rFonts w:ascii="Times New Roman" w:hAnsi="Times New Roman" w:cs="Times New Roman"/>
          <w:sz w:val="28"/>
          <w:szCs w:val="28"/>
        </w:rPr>
        <w:t>по ширине</w:t>
      </w:r>
      <w:r w:rsidRPr="00341030">
        <w:rPr>
          <w:rFonts w:ascii="Times New Roman" w:hAnsi="Times New Roman" w:cs="Times New Roman"/>
          <w:sz w:val="28"/>
          <w:szCs w:val="28"/>
        </w:rPr>
        <w:t xml:space="preserve"> листа. Титульный лист отчета оформляется по единой форме,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представленной в приложении. Допускается использование цветных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рисунков, схем и диаграмм.</w:t>
      </w:r>
    </w:p>
    <w:p w14:paraId="0528F18F" w14:textId="716C4337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Страницы отчета должны быть пронумерованы. Нумерация страниц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должна быть сквозной. Номер проставляется арабскими цифрами в нижнем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правом углу страницы. Титульный лист имеет номер 1, который на нем не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ставится.</w:t>
      </w:r>
    </w:p>
    <w:p w14:paraId="1085F018" w14:textId="128AFB35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Текст должен быть разделен на разделы и подразделы (заголовки 1-го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2го уровней), в случае необходимости - пункты, подпункты (заголовки 3-го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4го уровней). Заголовки должны быть сформулированы кратко.</w:t>
      </w:r>
    </w:p>
    <w:p w14:paraId="466ABE4B" w14:textId="75317347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Все заголовки иерархически нумеруются. Номер помещается перед названием, после каждой группы цифр ставится точка. В конце заголовка точка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08131E4A" w14:textId="77777777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Заголовки одного уровня оформляются одинаково по всему тексту.</w:t>
      </w:r>
    </w:p>
    <w:p w14:paraId="607DA498" w14:textId="77777777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Каждый раздел (заголовок 1 -го уровня) следует начинать с новой страницы.</w:t>
      </w:r>
    </w:p>
    <w:p w14:paraId="41C238E0" w14:textId="44D3F312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Заголовок 1-го уровня следует располагать в середине строки и набирать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прописными буквами. Заголовки 2-го уровня и ниже следует начинать с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абзацного отступа и печатать с прописной буквы. Переносы в заголовках не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допускаются.</w:t>
      </w:r>
    </w:p>
    <w:p w14:paraId="2CE76007" w14:textId="6D38350A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Заголовки следует отделять от окружающего текста промежутком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размером не менее чем в 1,5 см снизу и 0,3 см сверху. Подчеркивание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заголовков не допускается. После любого заголовка должен следовать текст,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 не рисунок, формула, таблица или новая страница.</w:t>
      </w:r>
    </w:p>
    <w:p w14:paraId="4438A1B5" w14:textId="13169D5F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Все рисунки, таблицы, формулы нумеруются. Нумерация рисунков,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 и формул может быть либо сквозной по всему тексту, например: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«Таблица 7», либо по разделам, например: «Рис. 2.5», что означает рисунок 5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разделе 2. Номер формулы располагается справа от нее в скобках.</w:t>
      </w:r>
    </w:p>
    <w:p w14:paraId="34E7A57B" w14:textId="2276D91B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Каждый рисунок должен иметь название, состоящее из слова «Рис.»,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номера рисунка с точкой и текстовой части. Название таблицы состоит </w:t>
      </w:r>
      <w:r w:rsidR="00172316" w:rsidRPr="00341030">
        <w:rPr>
          <w:rFonts w:ascii="Times New Roman" w:hAnsi="Times New Roman" w:cs="Times New Roman"/>
          <w:sz w:val="28"/>
          <w:szCs w:val="28"/>
        </w:rPr>
        <w:t>из слова</w:t>
      </w:r>
      <w:r w:rsidRPr="00341030">
        <w:rPr>
          <w:rFonts w:ascii="Times New Roman" w:hAnsi="Times New Roman" w:cs="Times New Roman"/>
          <w:sz w:val="28"/>
          <w:szCs w:val="28"/>
        </w:rPr>
        <w:t xml:space="preserve"> «Таблица», номера таблицы с точкой и текстовой части, которая для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 не обязательна. Точки после текстовой части не ставятся. При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отсутствии текстовой части точка после номера не ставится.</w:t>
      </w:r>
    </w:p>
    <w:p w14:paraId="2A1FF8F3" w14:textId="26116C62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Название рисунка располагается под рисунком слева. Название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таблицы располагается над таблицей по центру. Все названия должны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располагаться без отрыва от соответствующего объекта.</w:t>
      </w:r>
    </w:p>
    <w:p w14:paraId="2E1867CB" w14:textId="1691B998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Если рисунок или таблица продолжается на нескольких страницах,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каждая, начиная со второй, часть снабжается названием вида «Таблица 1.2.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Продолжение». На последней части вместо слова «Продолжение» рекомендуется записывать «Окончание». Заголовочная часть таблицы должна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повторяться на каждой странице полностью, либо с применением нумерации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колонок. В последнем случае колонки нумеруются и на первой странице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таблицы.</w:t>
      </w:r>
    </w:p>
    <w:p w14:paraId="75B9A072" w14:textId="41F1D1DB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 каждый рисунок, таблицу и приложение в тексте должна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ссылка в скобках, например (рис. 3.4) Ссылки на формулы даются при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необходимости, номер формулы помещается в скобки, например «Y из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формулы (3)».</w:t>
      </w:r>
    </w:p>
    <w:p w14:paraId="7C15BA04" w14:textId="47ACDD4A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Приложения идентифицируются номерами, например «Приложение 1»,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«Приложение 2». На следующей строке, при необходимости, помещается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название приложения, которое оформляется как заголовок 1го уровня без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нумерации. В раздел «СОДЕРЖАНИЕ» названия приложений, как правило,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 помещают. Подробнее о требованиях к оформлению работы можно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прочесть в соответствующих ГОСТах.</w:t>
      </w:r>
    </w:p>
    <w:p w14:paraId="2F1CB593" w14:textId="418D9AC7" w:rsidR="00C00FA5" w:rsidRPr="00341030" w:rsidRDefault="00C00FA5" w:rsidP="001723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 xml:space="preserve">2. Программа </w:t>
      </w:r>
      <w:r w:rsidR="00E61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профессионально-творческой </w:t>
      </w:r>
      <w:r w:rsidRPr="00341030"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14:paraId="32931CDD" w14:textId="4D23C21C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Основным заданием для практиканта является сбор и анализ данных об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организации - месте прохождения практики. Ниже представлена программа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практики, состоящая из обязательных для изучения разделов. Из собранной и обработанной в период прохождения практики информации составляется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отчет о практике. Студент, предоставивший требуемый отчет, дневник,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индивидуальное задание и характеристику с места прохождения практики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считается успешно прошедшим практику. Грамотно, сжато и наглядно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lastRenderedPageBreak/>
        <w:t>представленный в отчете материал положительно влияет на оценку по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данной дисциплине. Для этого следует использовать таблицы, графики 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диаграммы.</w:t>
      </w:r>
    </w:p>
    <w:p w14:paraId="724920E4" w14:textId="1B5DE7AD" w:rsidR="00C00FA5" w:rsidRPr="00341030" w:rsidRDefault="00C00FA5" w:rsidP="007D14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Введение представляет собой вступительный ненумерованный раздел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отчета. Во введении дается краткое описание целей и задач прохождения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 в соответствующей должности, на соответствующем предприятии,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указываются использованные элементы теоретических знаний и источники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информации, приводится перечень приобретенных навыков, а также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описывается структура отчета.</w:t>
      </w:r>
    </w:p>
    <w:p w14:paraId="7A7FC901" w14:textId="77777777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Основная часть отчета должна состоять из 3-х разделов:</w:t>
      </w:r>
    </w:p>
    <w:p w14:paraId="5E9AB32E" w14:textId="5C71A8F8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1- общая характеристика организации - места прохождения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 студентом;</w:t>
      </w:r>
    </w:p>
    <w:p w14:paraId="6DA8FB28" w14:textId="5A4B606A" w:rsidR="00C00FA5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2- анализ</w:t>
      </w:r>
      <w:r w:rsidR="00494BE7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рекламной (коммуникативной) деятельности организации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– места прохождения практики;</w:t>
      </w:r>
    </w:p>
    <w:p w14:paraId="10304B8F" w14:textId="77777777" w:rsidR="00E108AF" w:rsidRDefault="00C00FA5" w:rsidP="00E108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3- </w:t>
      </w:r>
      <w:r w:rsidR="00E108AF">
        <w:rPr>
          <w:rFonts w:ascii="Times New Roman" w:hAnsi="Times New Roman" w:cs="Times New Roman"/>
          <w:sz w:val="28"/>
          <w:szCs w:val="28"/>
        </w:rPr>
        <w:t>оценка</w:t>
      </w:r>
      <w:r w:rsidR="00E108AF" w:rsidRPr="00341030">
        <w:rPr>
          <w:rFonts w:ascii="Times New Roman" w:hAnsi="Times New Roman" w:cs="Times New Roman"/>
          <w:sz w:val="28"/>
          <w:szCs w:val="28"/>
        </w:rPr>
        <w:t xml:space="preserve"> рекламной (коммуникативной) деятельности организации – места прохождения практики;</w:t>
      </w:r>
    </w:p>
    <w:p w14:paraId="6E1B9CCE" w14:textId="27CF6466" w:rsidR="00C00FA5" w:rsidRPr="00DA6EA0" w:rsidRDefault="00C00FA5" w:rsidP="00DF50D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6EA0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организации:</w:t>
      </w:r>
    </w:p>
    <w:p w14:paraId="345B722A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Наименование организации, ее организационно - правовая форма.</w:t>
      </w:r>
    </w:p>
    <w:p w14:paraId="33377B51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Полные реквизиты организации.</w:t>
      </w:r>
    </w:p>
    <w:p w14:paraId="1923295F" w14:textId="0395ECF8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Виды деятельности организации, прописанные в соответствующих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учредительных документах.</w:t>
      </w:r>
    </w:p>
    <w:p w14:paraId="74F6D9A1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Рынки сбыта товаров или услуг организации;</w:t>
      </w:r>
    </w:p>
    <w:p w14:paraId="75B135BD" w14:textId="77BDFF2C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Основные покупатели (приводится диаграмма в % соотношении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юридических и физических лиц);</w:t>
      </w:r>
    </w:p>
    <w:p w14:paraId="7408E32A" w14:textId="639CF8E8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Основные конкуренты: критерии выбора конкурентов, перечень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конкурентов (не менее 3-х).</w:t>
      </w:r>
    </w:p>
    <w:p w14:paraId="13FFC250" w14:textId="541027D3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Структура рекламного, маркетингового или PR</w:t>
      </w:r>
      <w:r w:rsidR="00DF50DF" w:rsidRPr="00341030">
        <w:rPr>
          <w:rFonts w:ascii="Times New Roman" w:hAnsi="Times New Roman" w:cs="Times New Roman"/>
          <w:sz w:val="28"/>
          <w:szCs w:val="28"/>
        </w:rPr>
        <w:t>-</w:t>
      </w:r>
      <w:r w:rsidRPr="00341030">
        <w:rPr>
          <w:rFonts w:ascii="Times New Roman" w:hAnsi="Times New Roman" w:cs="Times New Roman"/>
          <w:sz w:val="28"/>
          <w:szCs w:val="28"/>
        </w:rPr>
        <w:t>отдела</w:t>
      </w:r>
    </w:p>
    <w:p w14:paraId="63B5659C" w14:textId="146FD80B" w:rsidR="00C00FA5" w:rsidRPr="00A70C85" w:rsidRDefault="003D1D8B" w:rsidP="00C00FA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0C85">
        <w:rPr>
          <w:rFonts w:ascii="Times New Roman" w:hAnsi="Times New Roman" w:cs="Times New Roman"/>
          <w:b/>
          <w:bCs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94BE7">
        <w:rPr>
          <w:rFonts w:ascii="Times New Roman" w:hAnsi="Times New Roman" w:cs="Times New Roman"/>
          <w:b/>
          <w:bCs/>
          <w:sz w:val="28"/>
          <w:szCs w:val="28"/>
        </w:rPr>
        <w:t xml:space="preserve"> оценка </w:t>
      </w:r>
      <w:r w:rsidR="00C00FA5" w:rsidRPr="00A70C85">
        <w:rPr>
          <w:rFonts w:ascii="Times New Roman" w:hAnsi="Times New Roman" w:cs="Times New Roman"/>
          <w:b/>
          <w:bCs/>
          <w:sz w:val="28"/>
          <w:szCs w:val="28"/>
        </w:rPr>
        <w:t>рекламной (коммуникативной) деятельности организации:</w:t>
      </w:r>
    </w:p>
    <w:p w14:paraId="6B2A2C7F" w14:textId="7D58CB26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Анализ (за </w:t>
      </w:r>
      <w:r w:rsidR="00A70C85">
        <w:rPr>
          <w:rFonts w:ascii="Times New Roman" w:hAnsi="Times New Roman" w:cs="Times New Roman"/>
          <w:sz w:val="28"/>
          <w:szCs w:val="28"/>
        </w:rPr>
        <w:t>последни</w:t>
      </w:r>
      <w:r w:rsidR="00E108AF">
        <w:rPr>
          <w:rFonts w:ascii="Times New Roman" w:hAnsi="Times New Roman" w:cs="Times New Roman"/>
          <w:sz w:val="28"/>
          <w:szCs w:val="28"/>
        </w:rPr>
        <w:t>й</w:t>
      </w:r>
      <w:r w:rsidR="00494BE7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год) рекламных кампаний организации и анализ затрат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 их проведение.</w:t>
      </w:r>
    </w:p>
    <w:p w14:paraId="4F57A871" w14:textId="4182D9AE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Анализ рекламных кампаний конкурентов, определение их сильных 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слабых сторон.</w:t>
      </w:r>
    </w:p>
    <w:p w14:paraId="3B99EBDB" w14:textId="0B91CAC0" w:rsidR="00C00FA5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 xml:space="preserve">• Анализ (за </w:t>
      </w:r>
      <w:r w:rsidR="00A70C85">
        <w:rPr>
          <w:rFonts w:ascii="Times New Roman" w:hAnsi="Times New Roman" w:cs="Times New Roman"/>
          <w:sz w:val="28"/>
          <w:szCs w:val="28"/>
        </w:rPr>
        <w:t>последни</w:t>
      </w:r>
      <w:r w:rsidR="00E108AF">
        <w:rPr>
          <w:rFonts w:ascii="Times New Roman" w:hAnsi="Times New Roman" w:cs="Times New Roman"/>
          <w:sz w:val="28"/>
          <w:szCs w:val="28"/>
        </w:rPr>
        <w:t xml:space="preserve">й </w:t>
      </w:r>
      <w:r w:rsidRPr="00341030">
        <w:rPr>
          <w:rFonts w:ascii="Times New Roman" w:hAnsi="Times New Roman" w:cs="Times New Roman"/>
          <w:sz w:val="28"/>
          <w:szCs w:val="28"/>
        </w:rPr>
        <w:t>год) стратегии общения с представителями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общественности и средствами массовой информации.</w:t>
      </w:r>
    </w:p>
    <w:p w14:paraId="0248E0F1" w14:textId="2AE2D7FE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Анализ PR-кампаний конкурентов, определение их сильных и слабых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сторон.</w:t>
      </w:r>
    </w:p>
    <w:p w14:paraId="326659BE" w14:textId="248499ED" w:rsidR="00E108AF" w:rsidRPr="00E108AF" w:rsidRDefault="00E108AF" w:rsidP="00681F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108AF">
        <w:rPr>
          <w:rFonts w:ascii="Times New Roman" w:hAnsi="Times New Roman" w:cs="Times New Roman"/>
          <w:b/>
          <w:bCs/>
          <w:sz w:val="28"/>
          <w:szCs w:val="28"/>
        </w:rPr>
        <w:t>ценка рекламной (коммуникативной) деятельности организации – места прохождения практики;</w:t>
      </w:r>
    </w:p>
    <w:p w14:paraId="1F82FE37" w14:textId="77777777" w:rsidR="00E108AF" w:rsidRPr="00341030" w:rsidRDefault="00E108AF" w:rsidP="00E108AF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Оценка социально-экономической эффективности рекламной</w:t>
      </w:r>
    </w:p>
    <w:p w14:paraId="7F5F4CA8" w14:textId="77777777" w:rsidR="00E108AF" w:rsidRPr="00341030" w:rsidRDefault="00E108AF" w:rsidP="00E108AF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кампании организации.</w:t>
      </w:r>
    </w:p>
    <w:p w14:paraId="060CD095" w14:textId="77777777" w:rsidR="00E108AF" w:rsidRPr="00341030" w:rsidRDefault="00E108AF" w:rsidP="00E108AF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Оценка социально-экономической эффективности PR-кампаний.</w:t>
      </w:r>
    </w:p>
    <w:p w14:paraId="2966EDDF" w14:textId="673AE1A0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Заключение (выводы) содержит резюме по собранным материалам 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рекомендации по совершенствованию деятельности организации,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основанные на изложенных в предыдущих разделах материалах.</w:t>
      </w:r>
    </w:p>
    <w:p w14:paraId="1A48751D" w14:textId="4CAE90DE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Список литературы включает в себя все источники информации,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использованные в отчете. Это могут быть: рекомендованные в дисциплине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источники, нормативные документы, книги, статьи, интернет-ресурсы и т.п.</w:t>
      </w:r>
    </w:p>
    <w:p w14:paraId="68C18B6F" w14:textId="77777777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Оформление списка литературы описано в ГОСТ P 7.0.5.-2008.</w:t>
      </w:r>
    </w:p>
    <w:p w14:paraId="640F207A" w14:textId="77777777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Раздел «Приложения» не является обязательным разделом отчета.</w:t>
      </w:r>
    </w:p>
    <w:p w14:paraId="7DF0EDCF" w14:textId="749FBE6D" w:rsidR="00F0607C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Вместе с тем, этот раздел создается в случае необходимости представить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различные вспомогательные материалы, дополняющие и </w:t>
      </w:r>
      <w:r w:rsidR="00DF50DF" w:rsidRPr="00341030">
        <w:rPr>
          <w:rFonts w:ascii="Times New Roman" w:hAnsi="Times New Roman" w:cs="Times New Roman"/>
          <w:sz w:val="28"/>
          <w:szCs w:val="28"/>
        </w:rPr>
        <w:t>иллюстрирующие основной</w:t>
      </w:r>
      <w:r w:rsidRPr="00341030">
        <w:rPr>
          <w:rFonts w:ascii="Times New Roman" w:hAnsi="Times New Roman" w:cs="Times New Roman"/>
          <w:sz w:val="28"/>
          <w:szCs w:val="28"/>
        </w:rPr>
        <w:t xml:space="preserve"> текст отчета. Как правило, в приложение выносятся копии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документов организации, или части этих документов. Порядок следования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приложений должен соответствовать порядку ссылок на них в тексте.</w:t>
      </w:r>
    </w:p>
    <w:sectPr w:rsidR="00F0607C" w:rsidRPr="00341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8F5B9" w14:textId="77777777" w:rsidR="001A1C1D" w:rsidRDefault="001A1C1D" w:rsidP="00927120">
      <w:pPr>
        <w:spacing w:after="0" w:line="240" w:lineRule="auto"/>
      </w:pPr>
      <w:r>
        <w:separator/>
      </w:r>
    </w:p>
  </w:endnote>
  <w:endnote w:type="continuationSeparator" w:id="0">
    <w:p w14:paraId="1B5694C9" w14:textId="77777777" w:rsidR="001A1C1D" w:rsidRDefault="001A1C1D" w:rsidP="0092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74E8" w14:textId="77777777" w:rsidR="00927120" w:rsidRDefault="0092712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8012800"/>
      <w:docPartObj>
        <w:docPartGallery w:val="Page Numbers (Bottom of Page)"/>
        <w:docPartUnique/>
      </w:docPartObj>
    </w:sdtPr>
    <w:sdtEndPr/>
    <w:sdtContent>
      <w:p w14:paraId="282631CF" w14:textId="1E0D6FBD" w:rsidR="00927120" w:rsidRDefault="009271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E86">
          <w:rPr>
            <w:noProof/>
          </w:rPr>
          <w:t>2</w:t>
        </w:r>
        <w:r>
          <w:fldChar w:fldCharType="end"/>
        </w:r>
      </w:p>
    </w:sdtContent>
  </w:sdt>
  <w:p w14:paraId="15D642BA" w14:textId="77777777" w:rsidR="00927120" w:rsidRDefault="0092712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D0B9" w14:textId="77777777" w:rsidR="00927120" w:rsidRDefault="009271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17225" w14:textId="77777777" w:rsidR="001A1C1D" w:rsidRDefault="001A1C1D" w:rsidP="00927120">
      <w:pPr>
        <w:spacing w:after="0" w:line="240" w:lineRule="auto"/>
      </w:pPr>
      <w:r>
        <w:separator/>
      </w:r>
    </w:p>
  </w:footnote>
  <w:footnote w:type="continuationSeparator" w:id="0">
    <w:p w14:paraId="6DA13040" w14:textId="77777777" w:rsidR="001A1C1D" w:rsidRDefault="001A1C1D" w:rsidP="00927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BC96E" w14:textId="77777777" w:rsidR="00927120" w:rsidRDefault="009271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EF38D" w14:textId="77777777" w:rsidR="00927120" w:rsidRDefault="0092712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EA025" w14:textId="77777777" w:rsidR="00927120" w:rsidRDefault="009271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096"/>
    <w:multiLevelType w:val="hybridMultilevel"/>
    <w:tmpl w:val="E2E27F6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2396FC4"/>
    <w:multiLevelType w:val="hybridMultilevel"/>
    <w:tmpl w:val="01C6436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583034F"/>
    <w:multiLevelType w:val="hybridMultilevel"/>
    <w:tmpl w:val="14ECED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EC"/>
    <w:rsid w:val="000465EE"/>
    <w:rsid w:val="00054B26"/>
    <w:rsid w:val="00172316"/>
    <w:rsid w:val="001A1C1D"/>
    <w:rsid w:val="0023554A"/>
    <w:rsid w:val="00251700"/>
    <w:rsid w:val="00310114"/>
    <w:rsid w:val="00341030"/>
    <w:rsid w:val="003700B6"/>
    <w:rsid w:val="003D1D8B"/>
    <w:rsid w:val="003E3659"/>
    <w:rsid w:val="00413573"/>
    <w:rsid w:val="00494BE7"/>
    <w:rsid w:val="005147AC"/>
    <w:rsid w:val="00532784"/>
    <w:rsid w:val="0059500E"/>
    <w:rsid w:val="005C1304"/>
    <w:rsid w:val="005D0186"/>
    <w:rsid w:val="00681F22"/>
    <w:rsid w:val="006C19EE"/>
    <w:rsid w:val="006E2FFD"/>
    <w:rsid w:val="007109BD"/>
    <w:rsid w:val="0071596F"/>
    <w:rsid w:val="007D14AB"/>
    <w:rsid w:val="008247BB"/>
    <w:rsid w:val="00927120"/>
    <w:rsid w:val="00967858"/>
    <w:rsid w:val="009E229E"/>
    <w:rsid w:val="009F5D7A"/>
    <w:rsid w:val="00A05057"/>
    <w:rsid w:val="00A248C8"/>
    <w:rsid w:val="00A70C85"/>
    <w:rsid w:val="00AA16A1"/>
    <w:rsid w:val="00AA599C"/>
    <w:rsid w:val="00B34BCA"/>
    <w:rsid w:val="00B44E86"/>
    <w:rsid w:val="00B65BB4"/>
    <w:rsid w:val="00BB0A84"/>
    <w:rsid w:val="00BD2518"/>
    <w:rsid w:val="00BD486B"/>
    <w:rsid w:val="00C00FA5"/>
    <w:rsid w:val="00C22F1D"/>
    <w:rsid w:val="00C750CF"/>
    <w:rsid w:val="00C90D03"/>
    <w:rsid w:val="00DA6EA0"/>
    <w:rsid w:val="00DF14EC"/>
    <w:rsid w:val="00DF50DF"/>
    <w:rsid w:val="00E108AF"/>
    <w:rsid w:val="00E5493A"/>
    <w:rsid w:val="00E6155C"/>
    <w:rsid w:val="00E73EAD"/>
    <w:rsid w:val="00F0607C"/>
    <w:rsid w:val="00F15DC8"/>
    <w:rsid w:val="00F20B45"/>
    <w:rsid w:val="00FA1B1B"/>
    <w:rsid w:val="00FF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6C447"/>
  <w15:chartTrackingRefBased/>
  <w15:docId w15:val="{62CCBCBF-72BD-47E0-B2D3-C10F6E36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20"/>
  </w:style>
  <w:style w:type="paragraph" w:styleId="a6">
    <w:name w:val="footer"/>
    <w:basedOn w:val="a"/>
    <w:link w:val="a7"/>
    <w:uiPriority w:val="99"/>
    <w:unhideWhenUsed/>
    <w:rsid w:val="0092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120"/>
  </w:style>
  <w:style w:type="paragraph" w:styleId="a8">
    <w:name w:val="List Paragraph"/>
    <w:basedOn w:val="a"/>
    <w:uiPriority w:val="34"/>
    <w:qFormat/>
    <w:rsid w:val="00B34BCA"/>
    <w:pPr>
      <w:ind w:left="720"/>
      <w:contextualSpacing/>
    </w:pPr>
  </w:style>
  <w:style w:type="paragraph" w:styleId="a9">
    <w:name w:val="Body Text"/>
    <w:basedOn w:val="a"/>
    <w:link w:val="aa"/>
    <w:uiPriority w:val="1"/>
    <w:qFormat/>
    <w:rsid w:val="00DA6EA0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DA6EA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Кирикова Мария Игоревна</cp:lastModifiedBy>
  <cp:revision>2</cp:revision>
  <dcterms:created xsi:type="dcterms:W3CDTF">2022-04-18T09:07:00Z</dcterms:created>
  <dcterms:modified xsi:type="dcterms:W3CDTF">2022-04-18T09:07:00Z</dcterms:modified>
</cp:coreProperties>
</file>