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50" w:rsidRDefault="00924F4A" w:rsidP="003F1A18">
      <w:pPr>
        <w:pStyle w:val="a"/>
      </w:pPr>
      <w:r>
        <w:t>Лабораторная работа № 1</w:t>
      </w:r>
    </w:p>
    <w:p w:rsidR="003F1A18" w:rsidRDefault="003F1A18" w:rsidP="003F1A18">
      <w:pPr>
        <w:pStyle w:val="a"/>
      </w:pPr>
      <w:r>
        <w:t xml:space="preserve">Исследование </w:t>
      </w:r>
      <w:r w:rsidR="005274E4">
        <w:t>типичн</w:t>
      </w:r>
      <w:r w:rsidR="002D2B39">
        <w:t xml:space="preserve">ых </w:t>
      </w:r>
      <w:r w:rsidR="008A1257">
        <w:t>нелинейностей</w:t>
      </w:r>
    </w:p>
    <w:p w:rsidR="002D2B39" w:rsidRPr="002D2B39" w:rsidRDefault="002D2B39" w:rsidP="008A1257">
      <w:pPr>
        <w:pStyle w:val="af0"/>
        <w:rPr>
          <w:lang w:eastAsia="ru-RU"/>
        </w:rPr>
      </w:pPr>
      <w:r w:rsidRPr="005274E4">
        <w:rPr>
          <w:b/>
          <w:lang w:eastAsia="ru-RU"/>
        </w:rPr>
        <w:t>Цель работы:</w:t>
      </w:r>
      <w:r>
        <w:rPr>
          <w:lang w:eastAsia="ru-RU"/>
        </w:rPr>
        <w:t xml:space="preserve"> </w:t>
      </w:r>
      <w:r w:rsidR="000924E9">
        <w:rPr>
          <w:lang w:eastAsia="ru-RU"/>
        </w:rPr>
        <w:t>Изучить</w:t>
      </w:r>
      <w:r>
        <w:rPr>
          <w:lang w:eastAsia="ru-RU"/>
        </w:rPr>
        <w:t xml:space="preserve"> </w:t>
      </w:r>
      <w:r w:rsidR="008A1257">
        <w:rPr>
          <w:lang w:eastAsia="ru-RU"/>
        </w:rPr>
        <w:t>статические</w:t>
      </w:r>
      <w:r w:rsidR="000924E9">
        <w:rPr>
          <w:lang w:eastAsia="ru-RU"/>
        </w:rPr>
        <w:t xml:space="preserve"> и динамические</w:t>
      </w:r>
      <w:r w:rsidR="005274E4">
        <w:rPr>
          <w:lang w:eastAsia="ru-RU"/>
        </w:rPr>
        <w:t xml:space="preserve"> характеристики типичн</w:t>
      </w:r>
      <w:r w:rsidR="008A1257">
        <w:rPr>
          <w:lang w:eastAsia="ru-RU"/>
        </w:rPr>
        <w:t>ых нелинейностей</w:t>
      </w:r>
      <w:r>
        <w:rPr>
          <w:lang w:eastAsia="ru-RU"/>
        </w:rPr>
        <w:t>.</w:t>
      </w:r>
    </w:p>
    <w:p w:rsidR="00EE1906" w:rsidRDefault="000924E9" w:rsidP="008A1257">
      <w:pPr>
        <w:pStyle w:val="af0"/>
      </w:pPr>
      <w:r w:rsidRPr="000924E9">
        <w:rPr>
          <w:b/>
        </w:rPr>
        <w:t>Задание:</w:t>
      </w:r>
      <w:r>
        <w:rPr>
          <w:b/>
        </w:rPr>
        <w:t xml:space="preserve"> </w:t>
      </w:r>
      <w:r>
        <w:t xml:space="preserve">Составить в программном пакете </w:t>
      </w:r>
      <w:r w:rsidRPr="00524FAF">
        <w:rPr>
          <w:i/>
          <w:lang w:val="en-US"/>
        </w:rPr>
        <w:t>Simulink</w:t>
      </w:r>
      <w:r w:rsidR="005274E4">
        <w:t xml:space="preserve"> схемы моделей типичн</w:t>
      </w:r>
      <w:r>
        <w:t>ых нелинейных звень</w:t>
      </w:r>
      <w:r w:rsidR="005274E4">
        <w:t>ев. Оценить систему по полученным</w:t>
      </w:r>
      <w:r>
        <w:t xml:space="preserve"> </w:t>
      </w:r>
      <w:r w:rsidR="005274E4">
        <w:t>входным и выходным временным характеристикам, и фазовым траекториям</w:t>
      </w:r>
      <w:r>
        <w:t>.</w:t>
      </w:r>
    </w:p>
    <w:p w:rsidR="00C14556" w:rsidRDefault="005274E4" w:rsidP="00C14556">
      <w:pPr>
        <w:pStyle w:val="af2"/>
      </w:pPr>
      <w:r>
        <w:rPr>
          <w:noProof/>
        </w:rPr>
        <w:drawing>
          <wp:inline distT="0" distB="0" distL="0" distR="0">
            <wp:extent cx="5637600" cy="2700000"/>
            <wp:effectExtent l="0" t="0" r="127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Р 1.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76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4E9" w:rsidRDefault="00524FAF" w:rsidP="000924E9">
      <w:pPr>
        <w:pStyle w:val="af2"/>
      </w:pPr>
      <w:r>
        <w:t>Рис.</w:t>
      </w:r>
      <w:r w:rsidR="000924E9">
        <w:t xml:space="preserve"> 1.1 – Пример структурной схемы для исследования нелинейных звеньев</w:t>
      </w:r>
    </w:p>
    <w:p w:rsidR="00AB70BF" w:rsidRDefault="00AB70BF" w:rsidP="00AB70BF">
      <w:pPr>
        <w:pStyle w:val="af0"/>
        <w:rPr>
          <w:lang w:eastAsia="ru-RU"/>
        </w:rPr>
      </w:pPr>
      <w:r>
        <w:rPr>
          <w:lang w:eastAsia="ru-RU"/>
        </w:rPr>
        <w:t xml:space="preserve">На входе системы установлен генератор синусоидальных сигналов </w:t>
      </w:r>
      <w:r w:rsidRPr="00AB70BF">
        <w:rPr>
          <w:i/>
          <w:lang w:eastAsia="ru-RU"/>
        </w:rPr>
        <w:t>(</w:t>
      </w:r>
      <w:bookmarkStart w:id="0" w:name="OLE_LINK6"/>
      <w:bookmarkStart w:id="1" w:name="OLE_LINK8"/>
      <w:r w:rsidRPr="00AB70BF">
        <w:rPr>
          <w:i/>
          <w:lang w:val="en-US" w:eastAsia="ru-RU"/>
        </w:rPr>
        <w:t>Sine</w:t>
      </w:r>
      <w:r w:rsidRPr="00AB70BF">
        <w:rPr>
          <w:i/>
          <w:lang w:eastAsia="ru-RU"/>
        </w:rPr>
        <w:t xml:space="preserve"> </w:t>
      </w:r>
      <w:r w:rsidRPr="00AB70BF">
        <w:rPr>
          <w:i/>
          <w:lang w:val="en-US" w:eastAsia="ru-RU"/>
        </w:rPr>
        <w:t>Wave</w:t>
      </w:r>
      <w:bookmarkEnd w:id="0"/>
      <w:bookmarkEnd w:id="1"/>
      <w:r w:rsidRPr="00AB70BF">
        <w:rPr>
          <w:i/>
          <w:lang w:eastAsia="ru-RU"/>
        </w:rPr>
        <w:t>)</w:t>
      </w:r>
      <w:r>
        <w:rPr>
          <w:lang w:eastAsia="ru-RU"/>
        </w:rPr>
        <w:t xml:space="preserve">. В библиотеке </w:t>
      </w:r>
      <w:r w:rsidRPr="00C14556">
        <w:rPr>
          <w:i/>
          <w:lang w:val="en-US" w:eastAsia="ru-RU"/>
        </w:rPr>
        <w:t>Simulink</w:t>
      </w:r>
      <w:r>
        <w:rPr>
          <w:lang w:eastAsia="ru-RU"/>
        </w:rPr>
        <w:t xml:space="preserve"> он находится в разделе </w:t>
      </w:r>
      <w:r w:rsidRPr="00AB70BF">
        <w:rPr>
          <w:i/>
          <w:lang w:val="en-US" w:eastAsia="ru-RU"/>
        </w:rPr>
        <w:t>Sources</w:t>
      </w:r>
      <w:r w:rsidRPr="00AB70BF">
        <w:rPr>
          <w:lang w:eastAsia="ru-RU"/>
        </w:rPr>
        <w:t xml:space="preserve">. </w:t>
      </w:r>
      <w:r w:rsidR="00074488">
        <w:rPr>
          <w:lang w:eastAsia="ru-RU"/>
        </w:rPr>
        <w:t>Синусоидальный сигнал характеризуется</w:t>
      </w:r>
      <w:r>
        <w:rPr>
          <w:lang w:eastAsia="ru-RU"/>
        </w:rPr>
        <w:t xml:space="preserve"> амплитуд</w:t>
      </w:r>
      <w:r w:rsidR="00074488">
        <w:rPr>
          <w:lang w:eastAsia="ru-RU"/>
        </w:rPr>
        <w:t>ой</w:t>
      </w:r>
      <w:r>
        <w:rPr>
          <w:lang w:eastAsia="ru-RU"/>
        </w:rPr>
        <w:t xml:space="preserve"> </w:t>
      </w:r>
      <w:bookmarkStart w:id="2" w:name="OLE_LINK2"/>
      <w:r w:rsidRPr="00AB70BF">
        <w:rPr>
          <w:i/>
          <w:lang w:eastAsia="ru-RU"/>
        </w:rPr>
        <w:t>А</w:t>
      </w:r>
      <w:bookmarkEnd w:id="2"/>
      <w:r>
        <w:rPr>
          <w:lang w:eastAsia="ru-RU"/>
        </w:rPr>
        <w:t>, частот</w:t>
      </w:r>
      <w:r w:rsidR="00074488">
        <w:rPr>
          <w:lang w:eastAsia="ru-RU"/>
        </w:rPr>
        <w:t>ой</w:t>
      </w:r>
      <w:r>
        <w:rPr>
          <w:lang w:eastAsia="ru-RU"/>
        </w:rPr>
        <w:t xml:space="preserve"> </w:t>
      </w:r>
      <w:bookmarkStart w:id="3" w:name="OLE_LINK3"/>
      <w:r w:rsidRPr="00AB70BF">
        <w:rPr>
          <w:rFonts w:cs="Times New Roman"/>
          <w:i/>
          <w:lang w:eastAsia="ru-RU"/>
        </w:rPr>
        <w:t>ɷ</w:t>
      </w:r>
      <w:bookmarkEnd w:id="3"/>
      <w:r w:rsidR="00074488">
        <w:rPr>
          <w:lang w:eastAsia="ru-RU"/>
        </w:rPr>
        <w:t xml:space="preserve"> и фазой</w:t>
      </w:r>
      <w:r>
        <w:rPr>
          <w:lang w:eastAsia="ru-RU"/>
        </w:rPr>
        <w:t xml:space="preserve"> </w:t>
      </w:r>
      <w:bookmarkStart w:id="4" w:name="OLE_LINK5"/>
      <w:r w:rsidRPr="00AB70BF">
        <w:rPr>
          <w:rFonts w:cs="Times New Roman"/>
          <w:i/>
          <w:lang w:eastAsia="ru-RU"/>
        </w:rPr>
        <w:t>φ</w:t>
      </w:r>
      <w:bookmarkEnd w:id="4"/>
      <w:r w:rsidR="00074488">
        <w:rPr>
          <w:rFonts w:cs="Times New Roman"/>
          <w:lang w:eastAsia="ru-RU"/>
        </w:rPr>
        <w:t xml:space="preserve">, которые можно изменять в параметрах блока </w:t>
      </w:r>
      <w:r w:rsidR="00074488" w:rsidRPr="00AB70BF">
        <w:rPr>
          <w:i/>
          <w:lang w:val="en-US" w:eastAsia="ru-RU"/>
        </w:rPr>
        <w:t>Sine</w:t>
      </w:r>
      <w:r w:rsidR="00074488" w:rsidRPr="00AB70BF">
        <w:rPr>
          <w:i/>
          <w:lang w:eastAsia="ru-RU"/>
        </w:rPr>
        <w:t xml:space="preserve"> </w:t>
      </w:r>
      <w:r w:rsidR="00074488" w:rsidRPr="00AB70BF">
        <w:rPr>
          <w:i/>
          <w:lang w:val="en-US" w:eastAsia="ru-RU"/>
        </w:rPr>
        <w:t>Wave</w:t>
      </w:r>
      <w:r>
        <w:rPr>
          <w:lang w:eastAsia="ru-RU"/>
        </w:rPr>
        <w:t>.</w:t>
      </w:r>
    </w:p>
    <w:p w:rsidR="00C225AE" w:rsidRDefault="00C225AE" w:rsidP="00C225AE">
      <w:pPr>
        <w:pStyle w:val="ae"/>
      </w:pPr>
      <w:r>
        <w:tab/>
      </w:r>
      <w:r w:rsidRPr="00C225AE">
        <w:rPr>
          <w:position w:val="-12"/>
        </w:rPr>
        <w:object w:dxaOrig="20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18pt" o:ole="">
            <v:imagedata r:id="rId6" o:title=""/>
          </v:shape>
          <o:OLEObject Type="Embed" ProgID="Equation.3" ShapeID="_x0000_i1025" DrawAspect="Content" ObjectID="_1649150692" r:id="rId7"/>
        </w:object>
      </w:r>
      <w:r>
        <w:tab/>
        <w:t>(1)</w:t>
      </w:r>
    </w:p>
    <w:p w:rsidR="00AB70BF" w:rsidRDefault="00AB70BF" w:rsidP="00AB70BF">
      <w:pPr>
        <w:pStyle w:val="af0"/>
        <w:rPr>
          <w:lang w:eastAsia="ru-RU"/>
        </w:rPr>
      </w:pPr>
      <w:r>
        <w:rPr>
          <w:lang w:eastAsia="ru-RU"/>
        </w:rPr>
        <w:t>В данной лабораторной работе принимаем параметры:</w:t>
      </w:r>
    </w:p>
    <w:p w:rsidR="00AB70BF" w:rsidRPr="00AB70BF" w:rsidRDefault="00AB70BF" w:rsidP="00AB70BF">
      <w:pPr>
        <w:pStyle w:val="af0"/>
        <w:rPr>
          <w:lang w:eastAsia="ru-RU"/>
        </w:rPr>
      </w:pPr>
      <w:r w:rsidRPr="00AB70BF">
        <w:rPr>
          <w:i/>
          <w:lang w:eastAsia="ru-RU"/>
        </w:rPr>
        <w:t>А</w:t>
      </w:r>
      <w:r w:rsidR="009A019F">
        <w:rPr>
          <w:i/>
          <w:lang w:eastAsia="ru-RU"/>
        </w:rPr>
        <w:t>=1</w:t>
      </w:r>
      <w:r>
        <w:rPr>
          <w:i/>
          <w:lang w:eastAsia="ru-RU"/>
        </w:rPr>
        <w:t xml:space="preserve">; </w:t>
      </w:r>
      <w:r w:rsidRPr="00AB70BF">
        <w:rPr>
          <w:rFonts w:cs="Times New Roman"/>
          <w:i/>
          <w:lang w:eastAsia="ru-RU"/>
        </w:rPr>
        <w:t>ɷ</w:t>
      </w:r>
      <w:r>
        <w:rPr>
          <w:rFonts w:cs="Times New Roman"/>
          <w:i/>
          <w:lang w:eastAsia="ru-RU"/>
        </w:rPr>
        <w:t xml:space="preserve">=1 рад/с; </w:t>
      </w:r>
      <w:r w:rsidRPr="00AB70BF">
        <w:rPr>
          <w:rFonts w:cs="Times New Roman"/>
          <w:i/>
          <w:lang w:eastAsia="ru-RU"/>
        </w:rPr>
        <w:t>φ</w:t>
      </w:r>
      <w:r>
        <w:rPr>
          <w:rFonts w:cs="Times New Roman"/>
          <w:i/>
          <w:lang w:eastAsia="ru-RU"/>
        </w:rPr>
        <w:t>=0 рад.</w:t>
      </w:r>
    </w:p>
    <w:p w:rsidR="00DA1E71" w:rsidRDefault="00DA1E71" w:rsidP="00C14556">
      <w:pPr>
        <w:pStyle w:val="af0"/>
        <w:rPr>
          <w:lang w:eastAsia="ru-RU"/>
        </w:rPr>
      </w:pPr>
      <w:r>
        <w:rPr>
          <w:lang w:eastAsia="ru-RU"/>
        </w:rPr>
        <w:t>Нелинейные звенья</w:t>
      </w:r>
      <w:r w:rsidR="00C14556">
        <w:rPr>
          <w:lang w:eastAsia="ru-RU"/>
        </w:rPr>
        <w:t xml:space="preserve"> находятся в библиотеке </w:t>
      </w:r>
      <w:bookmarkStart w:id="5" w:name="OLE_LINK1"/>
      <w:r w:rsidR="00C14556" w:rsidRPr="00C14556">
        <w:rPr>
          <w:i/>
          <w:lang w:val="en-US" w:eastAsia="ru-RU"/>
        </w:rPr>
        <w:t>Simulink</w:t>
      </w:r>
      <w:r w:rsidR="00C14556">
        <w:rPr>
          <w:lang w:eastAsia="ru-RU"/>
        </w:rPr>
        <w:t xml:space="preserve"> </w:t>
      </w:r>
      <w:bookmarkEnd w:id="5"/>
      <w:r w:rsidR="00C14556">
        <w:rPr>
          <w:lang w:eastAsia="ru-RU"/>
        </w:rPr>
        <w:t xml:space="preserve">в разделе </w:t>
      </w:r>
      <w:r w:rsidR="00C14556" w:rsidRPr="00C14556">
        <w:rPr>
          <w:i/>
          <w:lang w:val="en-US" w:eastAsia="ru-RU"/>
        </w:rPr>
        <w:t>Discontinuities</w:t>
      </w:r>
      <w:r>
        <w:rPr>
          <w:lang w:eastAsia="ru-RU"/>
        </w:rPr>
        <w:t>:</w:t>
      </w:r>
    </w:p>
    <w:p w:rsidR="000924E9" w:rsidRPr="00C14556" w:rsidRDefault="00DA1E71" w:rsidP="000924E9">
      <w:pPr>
        <w:pStyle w:val="af0"/>
        <w:rPr>
          <w:i/>
          <w:lang w:eastAsia="ru-RU"/>
        </w:rPr>
      </w:pPr>
      <w:r w:rsidRPr="00DA1E71">
        <w:rPr>
          <w:i/>
          <w:lang w:eastAsia="ru-RU"/>
        </w:rPr>
        <w:t>1. Зона нечувствительности</w:t>
      </w:r>
      <w:r w:rsidR="00C14556" w:rsidRPr="00C14556">
        <w:rPr>
          <w:i/>
          <w:lang w:eastAsia="ru-RU"/>
        </w:rPr>
        <w:t xml:space="preserve"> (</w:t>
      </w:r>
      <w:r w:rsidR="00C14556" w:rsidRPr="00DA1E71">
        <w:rPr>
          <w:i/>
          <w:lang w:val="en-US" w:eastAsia="ru-RU"/>
        </w:rPr>
        <w:t>Dead</w:t>
      </w:r>
      <w:r w:rsidR="00C14556" w:rsidRPr="00DA1E71">
        <w:rPr>
          <w:i/>
          <w:lang w:eastAsia="ru-RU"/>
        </w:rPr>
        <w:t xml:space="preserve"> </w:t>
      </w:r>
      <w:r w:rsidR="00C14556" w:rsidRPr="00DA1E71">
        <w:rPr>
          <w:i/>
          <w:lang w:val="en-US" w:eastAsia="ru-RU"/>
        </w:rPr>
        <w:t>Zone</w:t>
      </w:r>
      <w:r w:rsidR="00C14556" w:rsidRPr="00AB70BF">
        <w:rPr>
          <w:i/>
          <w:lang w:eastAsia="ru-RU"/>
        </w:rPr>
        <w:t>)</w:t>
      </w:r>
    </w:p>
    <w:p w:rsidR="00C14556" w:rsidRDefault="00BB2036" w:rsidP="00BB2036">
      <w:pPr>
        <w:pStyle w:val="af2"/>
      </w:pPr>
      <w:r>
        <w:rPr>
          <w:noProof/>
        </w:rPr>
        <w:drawing>
          <wp:inline distT="0" distB="0" distL="0" distR="0" wp14:anchorId="17ADA0FA" wp14:editId="3939C0E5">
            <wp:extent cx="2160000" cy="1105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E71" w:rsidRDefault="00C225AE" w:rsidP="00C225AE">
      <w:pPr>
        <w:pStyle w:val="ae"/>
      </w:pPr>
      <w:r>
        <w:lastRenderedPageBreak/>
        <w:tab/>
      </w:r>
      <w:r w:rsidR="00565CB8" w:rsidRPr="00C225AE">
        <w:rPr>
          <w:position w:val="-58"/>
        </w:rPr>
        <w:object w:dxaOrig="3220" w:dyaOrig="1300">
          <v:shape id="_x0000_i1026" type="#_x0000_t75" style="width:161.25pt;height:65.25pt" o:ole="">
            <v:imagedata r:id="rId9" o:title=""/>
          </v:shape>
          <o:OLEObject Type="Embed" ProgID="Equation.3" ShapeID="_x0000_i1026" DrawAspect="Content" ObjectID="_1649150693" r:id="rId10"/>
        </w:object>
      </w:r>
      <w:r>
        <w:tab/>
        <w:t>(2)</w:t>
      </w:r>
    </w:p>
    <w:p w:rsidR="00C225AE" w:rsidRPr="00C225AE" w:rsidRDefault="00C225AE" w:rsidP="00C225AE">
      <w:pPr>
        <w:rPr>
          <w:lang w:eastAsia="ru-RU"/>
        </w:rPr>
      </w:pPr>
      <w:r>
        <w:rPr>
          <w:lang w:eastAsia="ru-RU"/>
        </w:rPr>
        <w:t xml:space="preserve">где </w:t>
      </w:r>
      <w:r w:rsidRPr="00C225AE">
        <w:rPr>
          <w:i/>
          <w:lang w:val="en-US" w:eastAsia="ru-RU"/>
        </w:rPr>
        <w:t>b</w:t>
      </w:r>
      <w:r>
        <w:rPr>
          <w:lang w:eastAsia="ru-RU"/>
        </w:rPr>
        <w:t xml:space="preserve"> </w:t>
      </w:r>
      <w:r w:rsidRPr="000A1238">
        <w:rPr>
          <w:lang w:eastAsia="ru-RU"/>
        </w:rPr>
        <w:t>=</w:t>
      </w:r>
      <w:r>
        <w:rPr>
          <w:lang w:eastAsia="ru-RU"/>
        </w:rPr>
        <w:t xml:space="preserve"> </w:t>
      </w:r>
      <w:r w:rsidRPr="000A1238">
        <w:rPr>
          <w:lang w:eastAsia="ru-RU"/>
        </w:rPr>
        <w:t>0,5</w:t>
      </w:r>
      <w:r>
        <w:rPr>
          <w:lang w:eastAsia="ru-RU"/>
        </w:rPr>
        <w:t xml:space="preserve"> м; </w:t>
      </w:r>
      <w:r w:rsidRPr="00C225AE">
        <w:rPr>
          <w:i/>
          <w:lang w:val="en-US" w:eastAsia="ru-RU"/>
        </w:rPr>
        <w:t>k</w:t>
      </w:r>
      <w:r>
        <w:rPr>
          <w:lang w:eastAsia="ru-RU"/>
        </w:rPr>
        <w:t xml:space="preserve"> = 2; </w:t>
      </w:r>
      <w:proofErr w:type="gramStart"/>
      <w:r w:rsidRPr="00C225AE">
        <w:rPr>
          <w:i/>
          <w:lang w:val="en-US" w:eastAsia="ru-RU"/>
        </w:rPr>
        <w:t>A</w:t>
      </w:r>
      <w:r w:rsidRPr="000A1238">
        <w:rPr>
          <w:i/>
          <w:lang w:eastAsia="ru-RU"/>
        </w:rPr>
        <w:t>&gt;</w:t>
      </w:r>
      <w:r w:rsidRPr="00C225AE">
        <w:rPr>
          <w:i/>
          <w:lang w:val="en-US" w:eastAsia="ru-RU"/>
        </w:rPr>
        <w:t>b</w:t>
      </w:r>
      <w:r w:rsidRPr="000A1238">
        <w:rPr>
          <w:lang w:eastAsia="ru-RU"/>
        </w:rPr>
        <w:t>.</w:t>
      </w:r>
      <w:proofErr w:type="gramEnd"/>
    </w:p>
    <w:p w:rsidR="00DA1E71" w:rsidRDefault="00DA1E71" w:rsidP="000924E9">
      <w:pPr>
        <w:pStyle w:val="af0"/>
        <w:rPr>
          <w:lang w:eastAsia="ru-RU"/>
        </w:rPr>
      </w:pPr>
    </w:p>
    <w:p w:rsidR="00DA1E71" w:rsidRPr="00C225AE" w:rsidRDefault="00DA1E71" w:rsidP="00DA1E71">
      <w:pPr>
        <w:pStyle w:val="af0"/>
        <w:rPr>
          <w:i/>
          <w:lang w:eastAsia="ru-RU"/>
        </w:rPr>
      </w:pPr>
      <w:r>
        <w:rPr>
          <w:i/>
          <w:lang w:eastAsia="ru-RU"/>
        </w:rPr>
        <w:t>2</w:t>
      </w:r>
      <w:r w:rsidRPr="00DA1E71">
        <w:rPr>
          <w:i/>
          <w:lang w:eastAsia="ru-RU"/>
        </w:rPr>
        <w:t xml:space="preserve">. </w:t>
      </w:r>
      <w:r>
        <w:rPr>
          <w:i/>
          <w:lang w:eastAsia="ru-RU"/>
        </w:rPr>
        <w:t>Насыщение (ограничение)</w:t>
      </w:r>
      <w:r w:rsidR="00C14556" w:rsidRPr="00C225AE">
        <w:rPr>
          <w:i/>
          <w:lang w:eastAsia="ru-RU"/>
        </w:rPr>
        <w:t xml:space="preserve"> (</w:t>
      </w:r>
      <w:r w:rsidR="00C14556" w:rsidRPr="00DA1E71">
        <w:rPr>
          <w:i/>
          <w:lang w:val="en-US" w:eastAsia="ru-RU"/>
        </w:rPr>
        <w:t>Saturation</w:t>
      </w:r>
      <w:r w:rsidR="00C14556" w:rsidRPr="00C225AE">
        <w:rPr>
          <w:i/>
          <w:lang w:eastAsia="ru-RU"/>
        </w:rPr>
        <w:t>)</w:t>
      </w:r>
    </w:p>
    <w:p w:rsidR="00DA1E71" w:rsidRDefault="00BB2036" w:rsidP="00BB2036">
      <w:pPr>
        <w:pStyle w:val="af2"/>
      </w:pPr>
      <w:r>
        <w:rPr>
          <w:noProof/>
        </w:rPr>
        <w:drawing>
          <wp:inline distT="0" distB="0" distL="0" distR="0" wp14:anchorId="006BA26E" wp14:editId="709A78B5">
            <wp:extent cx="1800000" cy="1314000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E2" w:rsidRDefault="00565CB8" w:rsidP="00565CB8">
      <w:pPr>
        <w:pStyle w:val="ae"/>
      </w:pPr>
      <w:bookmarkStart w:id="6" w:name="OLE_LINK4"/>
      <w:r>
        <w:tab/>
      </w:r>
      <w:r w:rsidRPr="00565CB8">
        <w:rPr>
          <w:position w:val="-58"/>
        </w:rPr>
        <w:object w:dxaOrig="2680" w:dyaOrig="1300">
          <v:shape id="_x0000_i1027" type="#_x0000_t75" style="width:134.25pt;height:65.25pt" o:ole="">
            <v:imagedata r:id="rId12" o:title=""/>
          </v:shape>
          <o:OLEObject Type="Embed" ProgID="Equation.3" ShapeID="_x0000_i1027" DrawAspect="Content" ObjectID="_1649150694" r:id="rId13"/>
        </w:object>
      </w:r>
      <w:bookmarkEnd w:id="6"/>
      <w:r>
        <w:tab/>
        <w:t>(3)</w:t>
      </w:r>
    </w:p>
    <w:p w:rsidR="00565CB8" w:rsidRDefault="00565CB8" w:rsidP="00DA1E71">
      <w:pPr>
        <w:pStyle w:val="af0"/>
        <w:rPr>
          <w:lang w:eastAsia="ru-RU"/>
        </w:rPr>
      </w:pPr>
      <w:r>
        <w:rPr>
          <w:lang w:eastAsia="ru-RU"/>
        </w:rPr>
        <w:t xml:space="preserve">где </w:t>
      </w:r>
      <w:r w:rsidRPr="00C225AE">
        <w:rPr>
          <w:i/>
          <w:lang w:val="en-US" w:eastAsia="ru-RU"/>
        </w:rPr>
        <w:t>b</w:t>
      </w:r>
      <w:r>
        <w:rPr>
          <w:lang w:eastAsia="ru-RU"/>
        </w:rPr>
        <w:t xml:space="preserve"> </w:t>
      </w:r>
      <w:r w:rsidRPr="00565CB8">
        <w:rPr>
          <w:lang w:eastAsia="ru-RU"/>
        </w:rPr>
        <w:t>=</w:t>
      </w:r>
      <w:r>
        <w:rPr>
          <w:lang w:eastAsia="ru-RU"/>
        </w:rPr>
        <w:t xml:space="preserve"> </w:t>
      </w:r>
      <w:r w:rsidRPr="00565CB8">
        <w:rPr>
          <w:lang w:eastAsia="ru-RU"/>
        </w:rPr>
        <w:t>0,5</w:t>
      </w:r>
      <w:r>
        <w:rPr>
          <w:lang w:eastAsia="ru-RU"/>
        </w:rPr>
        <w:t xml:space="preserve"> м; </w:t>
      </w:r>
      <w:r w:rsidRPr="00565CB8">
        <w:rPr>
          <w:i/>
          <w:lang w:eastAsia="ru-RU"/>
        </w:rPr>
        <w:t>В</w:t>
      </w:r>
      <w:r>
        <w:rPr>
          <w:lang w:eastAsia="ru-RU"/>
        </w:rPr>
        <w:t xml:space="preserve"> = 1 м; </w:t>
      </w:r>
      <w:r w:rsidRPr="00C225AE">
        <w:rPr>
          <w:i/>
          <w:lang w:val="en-US" w:eastAsia="ru-RU"/>
        </w:rPr>
        <w:t>k</w:t>
      </w:r>
      <w:r>
        <w:rPr>
          <w:lang w:eastAsia="ru-RU"/>
        </w:rPr>
        <w:t xml:space="preserve"> = 2; </w:t>
      </w:r>
      <w:proofErr w:type="gramStart"/>
      <w:r w:rsidRPr="00C225AE">
        <w:rPr>
          <w:i/>
          <w:lang w:val="en-US" w:eastAsia="ru-RU"/>
        </w:rPr>
        <w:t>A</w:t>
      </w:r>
      <w:r w:rsidRPr="00565CB8">
        <w:rPr>
          <w:i/>
          <w:lang w:eastAsia="ru-RU"/>
        </w:rPr>
        <w:t>&gt;</w:t>
      </w:r>
      <w:r w:rsidRPr="00C225AE">
        <w:rPr>
          <w:i/>
          <w:lang w:val="en-US" w:eastAsia="ru-RU"/>
        </w:rPr>
        <w:t>b</w:t>
      </w:r>
      <w:r w:rsidRPr="00565CB8">
        <w:rPr>
          <w:lang w:eastAsia="ru-RU"/>
        </w:rPr>
        <w:t>.</w:t>
      </w:r>
      <w:proofErr w:type="gramEnd"/>
    </w:p>
    <w:p w:rsidR="00C14556" w:rsidRDefault="00C14556" w:rsidP="00DA1E71">
      <w:pPr>
        <w:pStyle w:val="af0"/>
        <w:rPr>
          <w:lang w:eastAsia="ru-RU"/>
        </w:rPr>
      </w:pPr>
    </w:p>
    <w:p w:rsidR="00DA1E71" w:rsidRPr="00C14556" w:rsidRDefault="00DA1E71" w:rsidP="00DA1E71">
      <w:pPr>
        <w:pStyle w:val="af0"/>
        <w:rPr>
          <w:i/>
          <w:lang w:eastAsia="ru-RU"/>
        </w:rPr>
      </w:pPr>
      <w:r w:rsidRPr="00DA1E71">
        <w:rPr>
          <w:i/>
          <w:lang w:eastAsia="ru-RU"/>
        </w:rPr>
        <w:t>3.</w:t>
      </w:r>
      <w:r>
        <w:rPr>
          <w:i/>
          <w:lang w:eastAsia="ru-RU"/>
        </w:rPr>
        <w:t xml:space="preserve"> Идеальное двухпозиционное реле</w:t>
      </w:r>
      <w:r w:rsidR="00C14556" w:rsidRPr="00C14556">
        <w:rPr>
          <w:i/>
          <w:lang w:eastAsia="ru-RU"/>
        </w:rPr>
        <w:t xml:space="preserve"> (</w:t>
      </w:r>
      <w:bookmarkStart w:id="7" w:name="OLE_LINK9"/>
      <w:r w:rsidR="00EE2932">
        <w:rPr>
          <w:i/>
          <w:lang w:val="en-US" w:eastAsia="ru-RU"/>
        </w:rPr>
        <w:t>Relay</w:t>
      </w:r>
      <w:bookmarkEnd w:id="7"/>
      <w:r w:rsidR="00C14556" w:rsidRPr="00C14556">
        <w:rPr>
          <w:i/>
          <w:lang w:eastAsia="ru-RU"/>
        </w:rPr>
        <w:t>)</w:t>
      </w:r>
    </w:p>
    <w:p w:rsidR="00DA1E71" w:rsidRDefault="00BB2036" w:rsidP="00BB2036">
      <w:pPr>
        <w:pStyle w:val="af2"/>
      </w:pPr>
      <w:r>
        <w:rPr>
          <w:noProof/>
        </w:rPr>
        <w:drawing>
          <wp:inline distT="0" distB="0" distL="0" distR="0" wp14:anchorId="235A5AB5" wp14:editId="3BCE784D">
            <wp:extent cx="1800000" cy="136440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556" w:rsidRDefault="00565CB8" w:rsidP="00565CB8">
      <w:pPr>
        <w:pStyle w:val="ae"/>
      </w:pPr>
      <w:bookmarkStart w:id="8" w:name="OLE_LINK7"/>
      <w:r>
        <w:tab/>
      </w:r>
      <w:r w:rsidRPr="00565CB8">
        <w:rPr>
          <w:position w:val="-34"/>
        </w:rPr>
        <w:object w:dxaOrig="2280" w:dyaOrig="820">
          <v:shape id="_x0000_i1028" type="#_x0000_t75" style="width:114pt;height:41.25pt" o:ole="">
            <v:imagedata r:id="rId15" o:title=""/>
          </v:shape>
          <o:OLEObject Type="Embed" ProgID="Equation.3" ShapeID="_x0000_i1028" DrawAspect="Content" ObjectID="_1649150695" r:id="rId16"/>
        </w:object>
      </w:r>
      <w:bookmarkEnd w:id="8"/>
      <w:r>
        <w:tab/>
        <w:t>(4)</w:t>
      </w:r>
    </w:p>
    <w:p w:rsidR="00565CB8" w:rsidRDefault="00565CB8" w:rsidP="00DA1E71">
      <w:pPr>
        <w:pStyle w:val="af0"/>
        <w:rPr>
          <w:lang w:eastAsia="ru-RU"/>
        </w:rPr>
      </w:pPr>
      <w:r>
        <w:rPr>
          <w:lang w:eastAsia="ru-RU"/>
        </w:rPr>
        <w:t xml:space="preserve">где </w:t>
      </w:r>
      <w:r w:rsidRPr="00565CB8">
        <w:rPr>
          <w:i/>
          <w:lang w:eastAsia="ru-RU"/>
        </w:rPr>
        <w:t>В</w:t>
      </w:r>
      <w:r>
        <w:rPr>
          <w:lang w:eastAsia="ru-RU"/>
        </w:rPr>
        <w:t xml:space="preserve"> = 1,5 м;</w:t>
      </w:r>
    </w:p>
    <w:p w:rsidR="00DA1E71" w:rsidRDefault="00DA1E71" w:rsidP="00DA1E71">
      <w:pPr>
        <w:pStyle w:val="af0"/>
        <w:rPr>
          <w:i/>
          <w:lang w:eastAsia="ru-RU"/>
        </w:rPr>
      </w:pPr>
    </w:p>
    <w:p w:rsidR="00DA1E71" w:rsidRPr="00565CB8" w:rsidRDefault="00DA1E71" w:rsidP="00DA1E71">
      <w:pPr>
        <w:pStyle w:val="af0"/>
        <w:rPr>
          <w:i/>
          <w:lang w:eastAsia="ru-RU"/>
        </w:rPr>
      </w:pPr>
      <w:r w:rsidRPr="00DA1E71">
        <w:rPr>
          <w:i/>
          <w:lang w:eastAsia="ru-RU"/>
        </w:rPr>
        <w:t>4.</w:t>
      </w:r>
      <w:r>
        <w:rPr>
          <w:i/>
          <w:lang w:eastAsia="ru-RU"/>
        </w:rPr>
        <w:t xml:space="preserve"> Идеальное </w:t>
      </w:r>
      <w:proofErr w:type="spellStart"/>
      <w:r>
        <w:rPr>
          <w:i/>
          <w:lang w:eastAsia="ru-RU"/>
        </w:rPr>
        <w:t>треххпозиционное</w:t>
      </w:r>
      <w:proofErr w:type="spellEnd"/>
      <w:r>
        <w:rPr>
          <w:i/>
          <w:lang w:eastAsia="ru-RU"/>
        </w:rPr>
        <w:t xml:space="preserve"> реле</w:t>
      </w:r>
    </w:p>
    <w:p w:rsidR="00DA1E71" w:rsidRPr="00565CB8" w:rsidRDefault="00BB2036" w:rsidP="00BB2036">
      <w:pPr>
        <w:pStyle w:val="af2"/>
      </w:pPr>
      <w:r>
        <w:rPr>
          <w:noProof/>
        </w:rPr>
        <w:drawing>
          <wp:inline distT="0" distB="0" distL="0" distR="0" wp14:anchorId="6638AA17" wp14:editId="394BCA3B">
            <wp:extent cx="1800000" cy="12132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556" w:rsidRDefault="00565CB8" w:rsidP="00565CB8">
      <w:pPr>
        <w:pStyle w:val="ae"/>
      </w:pPr>
      <w:r>
        <w:lastRenderedPageBreak/>
        <w:tab/>
      </w:r>
      <w:r w:rsidRPr="00565CB8">
        <w:rPr>
          <w:position w:val="-58"/>
        </w:rPr>
        <w:object w:dxaOrig="2439" w:dyaOrig="1300">
          <v:shape id="_x0000_i1029" type="#_x0000_t75" style="width:122.25pt;height:65.25pt" o:ole="">
            <v:imagedata r:id="rId18" o:title=""/>
          </v:shape>
          <o:OLEObject Type="Embed" ProgID="Equation.3" ShapeID="_x0000_i1029" DrawAspect="Content" ObjectID="_1649150696" r:id="rId19"/>
        </w:object>
      </w:r>
      <w:r>
        <w:tab/>
        <w:t>(5)</w:t>
      </w:r>
    </w:p>
    <w:p w:rsidR="00BB2036" w:rsidRDefault="00565CB8" w:rsidP="00DA1E71">
      <w:pPr>
        <w:pStyle w:val="af0"/>
        <w:rPr>
          <w:lang w:eastAsia="ru-RU"/>
        </w:rPr>
      </w:pPr>
      <w:r>
        <w:rPr>
          <w:lang w:eastAsia="ru-RU"/>
        </w:rPr>
        <w:t xml:space="preserve">где </w:t>
      </w:r>
      <w:r w:rsidRPr="00C225AE">
        <w:rPr>
          <w:i/>
          <w:lang w:val="en-US" w:eastAsia="ru-RU"/>
        </w:rPr>
        <w:t>b</w:t>
      </w:r>
      <w:r>
        <w:rPr>
          <w:lang w:eastAsia="ru-RU"/>
        </w:rPr>
        <w:t xml:space="preserve"> </w:t>
      </w:r>
      <w:r w:rsidRPr="00565CB8">
        <w:rPr>
          <w:lang w:eastAsia="ru-RU"/>
        </w:rPr>
        <w:t>=</w:t>
      </w:r>
      <w:r>
        <w:rPr>
          <w:lang w:eastAsia="ru-RU"/>
        </w:rPr>
        <w:t xml:space="preserve"> </w:t>
      </w:r>
      <w:r w:rsidRPr="00565CB8">
        <w:rPr>
          <w:lang w:eastAsia="ru-RU"/>
        </w:rPr>
        <w:t>0,5</w:t>
      </w:r>
      <w:r>
        <w:rPr>
          <w:lang w:eastAsia="ru-RU"/>
        </w:rPr>
        <w:t xml:space="preserve"> м; </w:t>
      </w:r>
      <w:r w:rsidRPr="00565CB8">
        <w:rPr>
          <w:i/>
          <w:lang w:eastAsia="ru-RU"/>
        </w:rPr>
        <w:t>В</w:t>
      </w:r>
      <w:r>
        <w:rPr>
          <w:lang w:eastAsia="ru-RU"/>
        </w:rPr>
        <w:t xml:space="preserve"> = 1 м; </w:t>
      </w:r>
      <w:proofErr w:type="gramStart"/>
      <w:r w:rsidRPr="00C225AE">
        <w:rPr>
          <w:i/>
          <w:lang w:val="en-US" w:eastAsia="ru-RU"/>
        </w:rPr>
        <w:t>A</w:t>
      </w:r>
      <w:r w:rsidRPr="00565CB8">
        <w:rPr>
          <w:i/>
          <w:lang w:eastAsia="ru-RU"/>
        </w:rPr>
        <w:t>&gt;</w:t>
      </w:r>
      <w:r w:rsidRPr="00C225AE">
        <w:rPr>
          <w:i/>
          <w:lang w:val="en-US" w:eastAsia="ru-RU"/>
        </w:rPr>
        <w:t>b</w:t>
      </w:r>
      <w:r w:rsidRPr="00565CB8">
        <w:rPr>
          <w:lang w:eastAsia="ru-RU"/>
        </w:rPr>
        <w:t>.</w:t>
      </w:r>
      <w:proofErr w:type="gramEnd"/>
    </w:p>
    <w:p w:rsidR="00565CB8" w:rsidRDefault="00565CB8" w:rsidP="00DA1E71">
      <w:pPr>
        <w:pStyle w:val="af0"/>
        <w:rPr>
          <w:lang w:eastAsia="ru-RU"/>
        </w:rPr>
      </w:pPr>
    </w:p>
    <w:p w:rsidR="00524FAF" w:rsidRPr="00524FAF" w:rsidRDefault="000A1238" w:rsidP="00524FAF">
      <w:pPr>
        <w:pStyle w:val="af0"/>
        <w:rPr>
          <w:i/>
          <w:lang w:eastAsia="ru-RU"/>
        </w:rPr>
      </w:pPr>
      <w:r>
        <w:rPr>
          <w:i/>
          <w:lang w:eastAsia="ru-RU"/>
        </w:rPr>
        <w:t>5</w:t>
      </w:r>
      <w:bookmarkStart w:id="9" w:name="_GoBack"/>
      <w:bookmarkEnd w:id="9"/>
      <w:r w:rsidR="00524FAF" w:rsidRPr="00DA1E71">
        <w:rPr>
          <w:i/>
          <w:lang w:eastAsia="ru-RU"/>
        </w:rPr>
        <w:t>.</w:t>
      </w:r>
      <w:r w:rsidR="00524FAF">
        <w:rPr>
          <w:i/>
          <w:lang w:eastAsia="ru-RU"/>
        </w:rPr>
        <w:t xml:space="preserve"> Люфт (Мертвый ход) </w:t>
      </w:r>
      <w:r w:rsidR="00524FAF" w:rsidRPr="00524FAF">
        <w:rPr>
          <w:i/>
          <w:lang w:eastAsia="ru-RU"/>
        </w:rPr>
        <w:t>(</w:t>
      </w:r>
      <w:proofErr w:type="spellStart"/>
      <w:r w:rsidR="00524FAF">
        <w:rPr>
          <w:i/>
          <w:lang w:val="en-US" w:eastAsia="ru-RU"/>
        </w:rPr>
        <w:t>BackLash</w:t>
      </w:r>
      <w:proofErr w:type="spellEnd"/>
      <w:r w:rsidR="00524FAF" w:rsidRPr="00565CB8">
        <w:rPr>
          <w:i/>
          <w:lang w:eastAsia="ru-RU"/>
        </w:rPr>
        <w:t>)</w:t>
      </w:r>
    </w:p>
    <w:p w:rsidR="00524FAF" w:rsidRPr="00524FAF" w:rsidRDefault="00524FAF" w:rsidP="00524FAF">
      <w:pPr>
        <w:pStyle w:val="af2"/>
      </w:pPr>
      <w:r>
        <w:rPr>
          <w:noProof/>
        </w:rPr>
        <w:drawing>
          <wp:inline distT="0" distB="0" distL="0" distR="0" wp14:anchorId="3B5E9086" wp14:editId="42D1304E">
            <wp:extent cx="1800000" cy="1209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FAF" w:rsidRDefault="00565CB8" w:rsidP="00565CB8">
      <w:pPr>
        <w:pStyle w:val="ae"/>
      </w:pPr>
      <w:r>
        <w:tab/>
      </w:r>
      <w:r w:rsidR="00503587" w:rsidRPr="00565CB8">
        <w:rPr>
          <w:position w:val="-60"/>
        </w:rPr>
        <w:object w:dxaOrig="2860" w:dyaOrig="1340">
          <v:shape id="_x0000_i1030" type="#_x0000_t75" style="width:143.25pt;height:67.5pt" o:ole="">
            <v:imagedata r:id="rId21" o:title=""/>
          </v:shape>
          <o:OLEObject Type="Embed" ProgID="Equation.3" ShapeID="_x0000_i1030" DrawAspect="Content" ObjectID="_1649150697" r:id="rId22"/>
        </w:object>
      </w:r>
      <w:r>
        <w:tab/>
        <w:t>(6)</w:t>
      </w:r>
    </w:p>
    <w:p w:rsidR="00524FAF" w:rsidRDefault="00565CB8" w:rsidP="00DA1E71">
      <w:pPr>
        <w:pStyle w:val="af0"/>
        <w:rPr>
          <w:lang w:eastAsia="ru-RU"/>
        </w:rPr>
      </w:pPr>
      <w:r>
        <w:rPr>
          <w:lang w:eastAsia="ru-RU"/>
        </w:rPr>
        <w:t xml:space="preserve">где </w:t>
      </w:r>
      <w:r w:rsidRPr="00C225AE">
        <w:rPr>
          <w:i/>
          <w:lang w:val="en-US" w:eastAsia="ru-RU"/>
        </w:rPr>
        <w:t>b</w:t>
      </w:r>
      <w:r>
        <w:rPr>
          <w:lang w:eastAsia="ru-RU"/>
        </w:rPr>
        <w:t xml:space="preserve"> </w:t>
      </w:r>
      <w:r w:rsidRPr="00565CB8">
        <w:rPr>
          <w:lang w:eastAsia="ru-RU"/>
        </w:rPr>
        <w:t>=</w:t>
      </w:r>
      <w:r>
        <w:rPr>
          <w:lang w:eastAsia="ru-RU"/>
        </w:rPr>
        <w:t xml:space="preserve"> </w:t>
      </w:r>
      <w:r w:rsidRPr="00565CB8">
        <w:rPr>
          <w:lang w:eastAsia="ru-RU"/>
        </w:rPr>
        <w:t>0,5</w:t>
      </w:r>
      <w:r>
        <w:rPr>
          <w:lang w:eastAsia="ru-RU"/>
        </w:rPr>
        <w:t xml:space="preserve"> м; </w:t>
      </w:r>
      <w:r w:rsidRPr="00C225AE">
        <w:rPr>
          <w:i/>
          <w:lang w:val="en-US" w:eastAsia="ru-RU"/>
        </w:rPr>
        <w:t>k</w:t>
      </w:r>
      <w:r>
        <w:rPr>
          <w:lang w:eastAsia="ru-RU"/>
        </w:rPr>
        <w:t xml:space="preserve"> = 2; </w:t>
      </w:r>
      <w:proofErr w:type="gramStart"/>
      <w:r w:rsidRPr="00C225AE">
        <w:rPr>
          <w:i/>
          <w:lang w:val="en-US" w:eastAsia="ru-RU"/>
        </w:rPr>
        <w:t>A</w:t>
      </w:r>
      <w:r w:rsidRPr="00565CB8">
        <w:rPr>
          <w:i/>
          <w:lang w:eastAsia="ru-RU"/>
        </w:rPr>
        <w:t>&gt;</w:t>
      </w:r>
      <w:r w:rsidRPr="00C225AE">
        <w:rPr>
          <w:i/>
          <w:lang w:val="en-US" w:eastAsia="ru-RU"/>
        </w:rPr>
        <w:t>b</w:t>
      </w:r>
      <w:r w:rsidRPr="00565CB8">
        <w:rPr>
          <w:lang w:eastAsia="ru-RU"/>
        </w:rPr>
        <w:t>.</w:t>
      </w:r>
      <w:proofErr w:type="gramEnd"/>
    </w:p>
    <w:p w:rsidR="00565CB8" w:rsidRDefault="00565CB8" w:rsidP="00DA1E71">
      <w:pPr>
        <w:pStyle w:val="af0"/>
        <w:rPr>
          <w:lang w:eastAsia="ru-RU"/>
        </w:rPr>
      </w:pPr>
    </w:p>
    <w:p w:rsidR="00943F51" w:rsidRPr="00943F51" w:rsidRDefault="00943F51" w:rsidP="00DA1E71">
      <w:pPr>
        <w:pStyle w:val="af0"/>
        <w:rPr>
          <w:b/>
          <w:lang w:eastAsia="ru-RU"/>
        </w:rPr>
      </w:pPr>
      <w:r w:rsidRPr="00943F51">
        <w:rPr>
          <w:b/>
          <w:lang w:eastAsia="ru-RU"/>
        </w:rPr>
        <w:t>Содержание отчета:</w:t>
      </w:r>
    </w:p>
    <w:p w:rsidR="00943F51" w:rsidRDefault="00943F51" w:rsidP="00DA1E71">
      <w:pPr>
        <w:pStyle w:val="af0"/>
        <w:rPr>
          <w:lang w:eastAsia="ru-RU"/>
        </w:rPr>
      </w:pPr>
      <w:r>
        <w:rPr>
          <w:lang w:eastAsia="ru-RU"/>
        </w:rPr>
        <w:t>1) Название и цель;</w:t>
      </w:r>
    </w:p>
    <w:p w:rsidR="00943F51" w:rsidRDefault="00943F51" w:rsidP="00DA1E71">
      <w:pPr>
        <w:pStyle w:val="af0"/>
        <w:rPr>
          <w:lang w:eastAsia="ru-RU"/>
        </w:rPr>
      </w:pPr>
      <w:r>
        <w:rPr>
          <w:lang w:eastAsia="ru-RU"/>
        </w:rPr>
        <w:t>2) Аналитические зависимости и схемы характеристик, описывающие исследуемые звенья;</w:t>
      </w:r>
    </w:p>
    <w:p w:rsidR="00943F51" w:rsidRDefault="00943F51" w:rsidP="00DA1E71">
      <w:pPr>
        <w:pStyle w:val="af0"/>
        <w:rPr>
          <w:lang w:eastAsia="ru-RU"/>
        </w:rPr>
      </w:pPr>
      <w:r>
        <w:rPr>
          <w:lang w:eastAsia="ru-RU"/>
        </w:rPr>
        <w:t xml:space="preserve">3) Схема исследуемой модели в среде </w:t>
      </w:r>
      <w:r w:rsidRPr="00943F51">
        <w:rPr>
          <w:i/>
          <w:lang w:val="en-US" w:eastAsia="ru-RU"/>
        </w:rPr>
        <w:t>Simulink</w:t>
      </w:r>
      <w:r>
        <w:rPr>
          <w:lang w:eastAsia="ru-RU"/>
        </w:rPr>
        <w:t xml:space="preserve"> для каждого нелинейного звена;</w:t>
      </w:r>
    </w:p>
    <w:p w:rsidR="00943F51" w:rsidRDefault="00943F51" w:rsidP="00DA1E71">
      <w:pPr>
        <w:pStyle w:val="af0"/>
        <w:rPr>
          <w:lang w:eastAsia="ru-RU"/>
        </w:rPr>
      </w:pPr>
      <w:r>
        <w:rPr>
          <w:lang w:eastAsia="ru-RU"/>
        </w:rPr>
        <w:t xml:space="preserve">4) </w:t>
      </w:r>
      <w:r w:rsidR="00C30EE6">
        <w:rPr>
          <w:lang w:eastAsia="ru-RU"/>
        </w:rPr>
        <w:t>Входные и выходные временные характеристики, а также фазовые траектории для каждого нелинейного звена;</w:t>
      </w:r>
    </w:p>
    <w:p w:rsidR="00943F51" w:rsidRDefault="00943F51" w:rsidP="00DA1E71">
      <w:pPr>
        <w:pStyle w:val="af0"/>
        <w:rPr>
          <w:lang w:eastAsia="ru-RU"/>
        </w:rPr>
      </w:pPr>
      <w:r>
        <w:rPr>
          <w:lang w:eastAsia="ru-RU"/>
        </w:rPr>
        <w:t>5) Вывод по работе.</w:t>
      </w:r>
    </w:p>
    <w:p w:rsidR="00C30EE6" w:rsidRDefault="00C30EE6" w:rsidP="00DA1E71">
      <w:pPr>
        <w:pStyle w:val="af0"/>
        <w:rPr>
          <w:lang w:eastAsia="ru-RU"/>
        </w:rPr>
      </w:pPr>
    </w:p>
    <w:p w:rsidR="00943F51" w:rsidRPr="00943F51" w:rsidRDefault="00943F51" w:rsidP="00DA1E71">
      <w:pPr>
        <w:pStyle w:val="af0"/>
        <w:rPr>
          <w:b/>
          <w:lang w:eastAsia="ru-RU"/>
        </w:rPr>
      </w:pPr>
      <w:r w:rsidRPr="00943F51">
        <w:rPr>
          <w:b/>
          <w:lang w:eastAsia="ru-RU"/>
        </w:rPr>
        <w:t>Контрольные вопросы:</w:t>
      </w:r>
    </w:p>
    <w:p w:rsidR="00943F51" w:rsidRDefault="00943F51" w:rsidP="00943F51">
      <w:pPr>
        <w:pStyle w:val="af0"/>
        <w:rPr>
          <w:lang w:eastAsia="ru-RU"/>
        </w:rPr>
      </w:pPr>
      <w:r>
        <w:rPr>
          <w:lang w:eastAsia="ru-RU"/>
        </w:rPr>
        <w:t>1. Какая система называется нелинейной?</w:t>
      </w:r>
    </w:p>
    <w:p w:rsidR="00943F51" w:rsidRDefault="00943F51" w:rsidP="00943F51">
      <w:pPr>
        <w:pStyle w:val="af0"/>
        <w:rPr>
          <w:lang w:eastAsia="ru-RU"/>
        </w:rPr>
      </w:pPr>
      <w:r>
        <w:rPr>
          <w:lang w:eastAsia="ru-RU"/>
        </w:rPr>
        <w:t>2. Приведите классификацию нелинейных характеристик.</w:t>
      </w:r>
    </w:p>
    <w:p w:rsidR="00943F51" w:rsidRDefault="00943F51" w:rsidP="00943F51">
      <w:pPr>
        <w:pStyle w:val="af0"/>
        <w:rPr>
          <w:lang w:eastAsia="ru-RU"/>
        </w:rPr>
      </w:pPr>
      <w:r>
        <w:rPr>
          <w:lang w:eastAsia="ru-RU"/>
        </w:rPr>
        <w:t>3. Приведите примеры нелинейностей в реальных технических устройствах.</w:t>
      </w:r>
    </w:p>
    <w:p w:rsidR="00CE44C1" w:rsidRDefault="00943F51" w:rsidP="00943F51">
      <w:pPr>
        <w:pStyle w:val="af0"/>
        <w:rPr>
          <w:lang w:eastAsia="ru-RU"/>
        </w:rPr>
      </w:pPr>
      <w:r>
        <w:rPr>
          <w:lang w:eastAsia="ru-RU"/>
        </w:rPr>
        <w:t xml:space="preserve">4. Приведите методику </w:t>
      </w:r>
      <w:r w:rsidR="00C30EE6">
        <w:rPr>
          <w:lang w:eastAsia="ru-RU"/>
        </w:rPr>
        <w:t>изучения нелинейных звеньев</w:t>
      </w:r>
      <w:r>
        <w:rPr>
          <w:lang w:eastAsia="ru-RU"/>
        </w:rPr>
        <w:t>.</w:t>
      </w:r>
    </w:p>
    <w:p w:rsidR="00C30EE6" w:rsidRDefault="00C30EE6" w:rsidP="00943F51">
      <w:pPr>
        <w:pStyle w:val="af0"/>
        <w:rPr>
          <w:lang w:eastAsia="ru-RU"/>
        </w:rPr>
      </w:pPr>
      <w:r>
        <w:rPr>
          <w:lang w:eastAsia="ru-RU"/>
        </w:rPr>
        <w:t>5. Что такое фазовая траектория, фазовый портрет?</w:t>
      </w:r>
    </w:p>
    <w:p w:rsidR="00CE44C1" w:rsidRDefault="00C30EE6" w:rsidP="00C30EE6">
      <w:pPr>
        <w:pStyle w:val="af0"/>
        <w:rPr>
          <w:lang w:eastAsia="ru-RU"/>
        </w:rPr>
      </w:pPr>
      <w:r>
        <w:rPr>
          <w:lang w:eastAsia="ru-RU"/>
        </w:rPr>
        <w:t>6. Как по виду временных характеристик и фазовой траектории оценить устойчивость процесса?</w:t>
      </w:r>
    </w:p>
    <w:sectPr w:rsidR="00CE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B07A5"/>
    <w:multiLevelType w:val="multilevel"/>
    <w:tmpl w:val="92DA552A"/>
    <w:lvl w:ilvl="0">
      <w:start w:val="1"/>
      <w:numFmt w:val="none"/>
      <w:pStyle w:val="a"/>
      <w:suff w:val="space"/>
      <w:lvlText w:val="%1"/>
      <w:lvlJc w:val="center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pStyle w:val="1"/>
      <w:suff w:val="space"/>
      <w:lvlText w:val="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a0"/>
      <w:suff w:val="space"/>
      <w:lvlText w:val="%2. %3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lvlRestart w:val="1"/>
      <w:lvlText w:val="Таблица %2. 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5">
      <w:start w:val="3"/>
      <w:numFmt w:val="decimal"/>
      <w:lvlRestart w:val="1"/>
      <w:pStyle w:val="a1"/>
      <w:suff w:val="space"/>
      <w:lvlText w:val="Рисунок %2%1. %6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>
    <w:nsid w:val="271B01AA"/>
    <w:multiLevelType w:val="multilevel"/>
    <w:tmpl w:val="C9AC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94B3299"/>
    <w:multiLevelType w:val="multilevel"/>
    <w:tmpl w:val="A5D8C924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ED219D9"/>
    <w:multiLevelType w:val="multilevel"/>
    <w:tmpl w:val="C4CA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0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18"/>
    <w:rsid w:val="0000485C"/>
    <w:rsid w:val="00074488"/>
    <w:rsid w:val="000924E9"/>
    <w:rsid w:val="000A1238"/>
    <w:rsid w:val="00167B71"/>
    <w:rsid w:val="001D55D9"/>
    <w:rsid w:val="00216CBF"/>
    <w:rsid w:val="002A0991"/>
    <w:rsid w:val="002D2B39"/>
    <w:rsid w:val="002F3967"/>
    <w:rsid w:val="00330A69"/>
    <w:rsid w:val="003379E2"/>
    <w:rsid w:val="003F1A18"/>
    <w:rsid w:val="003F5C22"/>
    <w:rsid w:val="004347D1"/>
    <w:rsid w:val="00503587"/>
    <w:rsid w:val="00524FAF"/>
    <w:rsid w:val="005274E4"/>
    <w:rsid w:val="00552542"/>
    <w:rsid w:val="00565CB8"/>
    <w:rsid w:val="00632D50"/>
    <w:rsid w:val="006D034E"/>
    <w:rsid w:val="007333D1"/>
    <w:rsid w:val="00795E3B"/>
    <w:rsid w:val="007D3915"/>
    <w:rsid w:val="008712FA"/>
    <w:rsid w:val="008A1257"/>
    <w:rsid w:val="008E48B1"/>
    <w:rsid w:val="00924F4A"/>
    <w:rsid w:val="00943F51"/>
    <w:rsid w:val="009951A5"/>
    <w:rsid w:val="009A019F"/>
    <w:rsid w:val="00AB70BF"/>
    <w:rsid w:val="00AE6CA2"/>
    <w:rsid w:val="00B66F17"/>
    <w:rsid w:val="00B84D92"/>
    <w:rsid w:val="00BB2036"/>
    <w:rsid w:val="00BB2976"/>
    <w:rsid w:val="00C14556"/>
    <w:rsid w:val="00C225AE"/>
    <w:rsid w:val="00C30EE6"/>
    <w:rsid w:val="00CA0780"/>
    <w:rsid w:val="00CA61F0"/>
    <w:rsid w:val="00CE44C1"/>
    <w:rsid w:val="00DA1E71"/>
    <w:rsid w:val="00DE1199"/>
    <w:rsid w:val="00E22150"/>
    <w:rsid w:val="00EB4CAB"/>
    <w:rsid w:val="00EE1906"/>
    <w:rsid w:val="00EE2932"/>
    <w:rsid w:val="00FB06C4"/>
    <w:rsid w:val="00F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02B4C-83DE-4149-8623-F3006786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F1A18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10">
    <w:name w:val="heading 1"/>
    <w:basedOn w:val="a3"/>
    <w:next w:val="a3"/>
    <w:link w:val="11"/>
    <w:uiPriority w:val="9"/>
    <w:qFormat/>
    <w:rsid w:val="00AE6C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AE6C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">
    <w:name w:val="Д(глава1)"/>
    <w:basedOn w:val="10"/>
    <w:next w:val="a3"/>
    <w:link w:val="12"/>
    <w:autoRedefine/>
    <w:qFormat/>
    <w:rsid w:val="00CA0780"/>
    <w:pPr>
      <w:pageBreakBefore/>
      <w:numPr>
        <w:ilvl w:val="1"/>
        <w:numId w:val="6"/>
      </w:numPr>
      <w:spacing w:before="0" w:line="360" w:lineRule="auto"/>
      <w:jc w:val="center"/>
    </w:pPr>
    <w:rPr>
      <w:rFonts w:ascii="Times New Roman" w:hAnsi="Times New Roman"/>
      <w:bCs/>
      <w:caps/>
      <w:noProof/>
      <w:color w:val="auto"/>
      <w:sz w:val="28"/>
    </w:rPr>
  </w:style>
  <w:style w:type="character" w:customStyle="1" w:styleId="12">
    <w:name w:val="Д(глава1) Знак"/>
    <w:basedOn w:val="a4"/>
    <w:link w:val="1"/>
    <w:rsid w:val="00AE6CA2"/>
    <w:rPr>
      <w:rFonts w:ascii="Times New Roman" w:eastAsiaTheme="majorEastAsia" w:hAnsi="Times New Roman" w:cstheme="majorBidi"/>
      <w:bCs/>
      <w:caps/>
      <w:noProof/>
      <w:sz w:val="28"/>
      <w:szCs w:val="32"/>
    </w:rPr>
  </w:style>
  <w:style w:type="character" w:customStyle="1" w:styleId="11">
    <w:name w:val="Заголовок 1 Знак"/>
    <w:basedOn w:val="a4"/>
    <w:link w:val="10"/>
    <w:uiPriority w:val="9"/>
    <w:rsid w:val="00AE6C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">
    <w:name w:val="Д(заголовок)"/>
    <w:basedOn w:val="2"/>
    <w:next w:val="a3"/>
    <w:link w:val="a7"/>
    <w:autoRedefine/>
    <w:qFormat/>
    <w:rsid w:val="00AE6CA2"/>
    <w:pPr>
      <w:numPr>
        <w:ilvl w:val="2"/>
        <w:numId w:val="6"/>
      </w:numPr>
      <w:spacing w:before="360" w:after="480" w:line="360" w:lineRule="auto"/>
      <w:jc w:val="center"/>
    </w:pPr>
    <w:rPr>
      <w:rFonts w:ascii="Times New Roman" w:hAnsi="Times New Roman"/>
      <w:noProof/>
      <w:sz w:val="28"/>
    </w:rPr>
  </w:style>
  <w:style w:type="character" w:customStyle="1" w:styleId="a7">
    <w:name w:val="Д(заголовок) Знак"/>
    <w:basedOn w:val="20"/>
    <w:link w:val="a0"/>
    <w:rsid w:val="00AE6CA2"/>
    <w:rPr>
      <w:rFonts w:ascii="Times New Roman" w:eastAsiaTheme="majorEastAsia" w:hAnsi="Times New Roman" w:cstheme="majorBidi"/>
      <w:noProof/>
      <w:color w:val="2E74B5" w:themeColor="accent1" w:themeShade="BF"/>
      <w:sz w:val="28"/>
      <w:szCs w:val="26"/>
    </w:rPr>
  </w:style>
  <w:style w:type="character" w:customStyle="1" w:styleId="20">
    <w:name w:val="Заголовок 2 Знак"/>
    <w:basedOn w:val="a4"/>
    <w:link w:val="2"/>
    <w:uiPriority w:val="9"/>
    <w:semiHidden/>
    <w:rsid w:val="00AE6C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8">
    <w:name w:val="Д(описание переменных)"/>
    <w:basedOn w:val="a3"/>
    <w:next w:val="a3"/>
    <w:autoRedefine/>
    <w:qFormat/>
    <w:rsid w:val="003F5C22"/>
    <w:pPr>
      <w:spacing w:after="0"/>
      <w:contextualSpacing/>
    </w:pPr>
    <w:rPr>
      <w:lang w:eastAsia="ru-RU"/>
    </w:rPr>
  </w:style>
  <w:style w:type="paragraph" w:customStyle="1" w:styleId="a1">
    <w:name w:val="Д(подпись рис)"/>
    <w:basedOn w:val="a3"/>
    <w:next w:val="a3"/>
    <w:link w:val="a9"/>
    <w:autoRedefine/>
    <w:qFormat/>
    <w:rsid w:val="008712FA"/>
    <w:pPr>
      <w:numPr>
        <w:ilvl w:val="5"/>
        <w:numId w:val="6"/>
      </w:numPr>
      <w:spacing w:after="480" w:line="360" w:lineRule="auto"/>
      <w:contextualSpacing/>
      <w:jc w:val="center"/>
    </w:pPr>
    <w:rPr>
      <w:noProof/>
      <w:lang w:eastAsia="ru-RU"/>
    </w:rPr>
  </w:style>
  <w:style w:type="character" w:customStyle="1" w:styleId="a9">
    <w:name w:val="Д(подпись рис) Знак"/>
    <w:basedOn w:val="a4"/>
    <w:link w:val="a1"/>
    <w:rsid w:val="008712FA"/>
    <w:rPr>
      <w:rFonts w:ascii="Times New Roman" w:hAnsi="Times New Roman"/>
      <w:noProof/>
      <w:sz w:val="28"/>
      <w:lang w:eastAsia="ru-RU"/>
    </w:rPr>
  </w:style>
  <w:style w:type="paragraph" w:customStyle="1" w:styleId="a">
    <w:name w:val="Д(введ)"/>
    <w:basedOn w:val="a3"/>
    <w:next w:val="a3"/>
    <w:link w:val="aa"/>
    <w:autoRedefine/>
    <w:qFormat/>
    <w:rsid w:val="003F1A18"/>
    <w:pPr>
      <w:numPr>
        <w:numId w:val="6"/>
      </w:numPr>
      <w:spacing w:after="120" w:line="360" w:lineRule="auto"/>
      <w:contextualSpacing/>
      <w:jc w:val="center"/>
    </w:pPr>
    <w:rPr>
      <w:lang w:eastAsia="ru-RU"/>
    </w:rPr>
  </w:style>
  <w:style w:type="character" w:customStyle="1" w:styleId="aa">
    <w:name w:val="Д(введ) Знак"/>
    <w:basedOn w:val="a4"/>
    <w:link w:val="a"/>
    <w:rsid w:val="003F1A18"/>
    <w:rPr>
      <w:rFonts w:ascii="Times New Roman" w:hAnsi="Times New Roman"/>
      <w:sz w:val="28"/>
      <w:lang w:eastAsia="ru-RU"/>
    </w:rPr>
  </w:style>
  <w:style w:type="paragraph" w:customStyle="1" w:styleId="ab">
    <w:name w:val="Д(жир)"/>
    <w:basedOn w:val="a3"/>
    <w:next w:val="a3"/>
    <w:link w:val="ac"/>
    <w:autoRedefine/>
    <w:qFormat/>
    <w:rsid w:val="00CA0780"/>
    <w:pPr>
      <w:spacing w:after="120" w:line="360" w:lineRule="auto"/>
      <w:ind w:firstLine="709"/>
      <w:contextualSpacing/>
    </w:pPr>
    <w:rPr>
      <w:b/>
      <w:lang w:eastAsia="ru-RU"/>
    </w:rPr>
  </w:style>
  <w:style w:type="character" w:customStyle="1" w:styleId="ac">
    <w:name w:val="Д(жир) Знак"/>
    <w:basedOn w:val="a4"/>
    <w:link w:val="ab"/>
    <w:rsid w:val="00CA0780"/>
    <w:rPr>
      <w:rFonts w:ascii="Times New Roman" w:hAnsi="Times New Roman"/>
      <w:b/>
      <w:sz w:val="28"/>
      <w:lang w:eastAsia="ru-RU"/>
    </w:rPr>
  </w:style>
  <w:style w:type="paragraph" w:customStyle="1" w:styleId="a2">
    <w:name w:val="Д(закл)"/>
    <w:basedOn w:val="a"/>
    <w:next w:val="a3"/>
    <w:link w:val="ad"/>
    <w:autoRedefine/>
    <w:qFormat/>
    <w:rsid w:val="00CA0780"/>
    <w:pPr>
      <w:numPr>
        <w:numId w:val="7"/>
      </w:numPr>
    </w:pPr>
  </w:style>
  <w:style w:type="character" w:customStyle="1" w:styleId="ad">
    <w:name w:val="Д(закл) Знак"/>
    <w:basedOn w:val="aa"/>
    <w:link w:val="a2"/>
    <w:rsid w:val="00CA0780"/>
    <w:rPr>
      <w:rFonts w:ascii="Times New Roman" w:hAnsi="Times New Roman"/>
      <w:caps w:val="0"/>
      <w:sz w:val="28"/>
      <w:lang w:eastAsia="ru-RU"/>
    </w:rPr>
  </w:style>
  <w:style w:type="paragraph" w:customStyle="1" w:styleId="ae">
    <w:name w:val="Д(формулы)"/>
    <w:basedOn w:val="a3"/>
    <w:next w:val="a3"/>
    <w:link w:val="af"/>
    <w:qFormat/>
    <w:rsid w:val="00B84D92"/>
    <w:pPr>
      <w:tabs>
        <w:tab w:val="center" w:pos="4820"/>
        <w:tab w:val="right" w:pos="9923"/>
      </w:tabs>
      <w:spacing w:before="240" w:after="240"/>
      <w:contextualSpacing/>
    </w:pPr>
    <w:rPr>
      <w:lang w:eastAsia="ru-RU"/>
    </w:rPr>
  </w:style>
  <w:style w:type="paragraph" w:customStyle="1" w:styleId="af0">
    <w:name w:val="Д(текст)"/>
    <w:basedOn w:val="a3"/>
    <w:link w:val="af1"/>
    <w:qFormat/>
    <w:rsid w:val="00B84D92"/>
    <w:pPr>
      <w:ind w:firstLine="709"/>
      <w:contextualSpacing/>
    </w:pPr>
  </w:style>
  <w:style w:type="character" w:customStyle="1" w:styleId="af">
    <w:name w:val="Д(формулы) Знак"/>
    <w:basedOn w:val="a4"/>
    <w:link w:val="ae"/>
    <w:rsid w:val="00B84D92"/>
    <w:rPr>
      <w:rFonts w:ascii="Times New Roman" w:hAnsi="Times New Roman"/>
      <w:sz w:val="28"/>
      <w:lang w:eastAsia="ru-RU"/>
    </w:rPr>
  </w:style>
  <w:style w:type="paragraph" w:customStyle="1" w:styleId="af2">
    <w:name w:val="Д(рис)"/>
    <w:basedOn w:val="a3"/>
    <w:next w:val="af0"/>
    <w:link w:val="af3"/>
    <w:qFormat/>
    <w:rsid w:val="00B84D92"/>
    <w:pPr>
      <w:spacing w:before="240" w:after="240"/>
      <w:contextualSpacing/>
      <w:jc w:val="center"/>
    </w:pPr>
    <w:rPr>
      <w:lang w:eastAsia="ru-RU"/>
    </w:rPr>
  </w:style>
  <w:style w:type="character" w:customStyle="1" w:styleId="af1">
    <w:name w:val="Д(текст) Знак"/>
    <w:basedOn w:val="a4"/>
    <w:link w:val="af0"/>
    <w:rsid w:val="00B84D92"/>
    <w:rPr>
      <w:rFonts w:ascii="Times New Roman" w:hAnsi="Times New Roman"/>
      <w:sz w:val="28"/>
    </w:rPr>
  </w:style>
  <w:style w:type="character" w:customStyle="1" w:styleId="af3">
    <w:name w:val="Д(рис) Знак"/>
    <w:basedOn w:val="a4"/>
    <w:link w:val="af2"/>
    <w:rsid w:val="00B84D92"/>
    <w:rPr>
      <w:rFonts w:ascii="Times New Roman" w:hAnsi="Times New Roman"/>
      <w:sz w:val="28"/>
      <w:lang w:eastAsia="ru-RU"/>
    </w:rPr>
  </w:style>
  <w:style w:type="paragraph" w:styleId="af4">
    <w:name w:val="Balloon Text"/>
    <w:basedOn w:val="a3"/>
    <w:link w:val="af5"/>
    <w:uiPriority w:val="99"/>
    <w:semiHidden/>
    <w:unhideWhenUsed/>
    <w:rsid w:val="005525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4"/>
    <w:link w:val="af4"/>
    <w:uiPriority w:val="99"/>
    <w:semiHidden/>
    <w:rsid w:val="00552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png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24</cp:revision>
  <cp:lastPrinted>2020-02-26T10:27:00Z</cp:lastPrinted>
  <dcterms:created xsi:type="dcterms:W3CDTF">2020-02-24T08:42:00Z</dcterms:created>
  <dcterms:modified xsi:type="dcterms:W3CDTF">2020-04-23T06:38:00Z</dcterms:modified>
</cp:coreProperties>
</file>