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4BCB" w14:textId="77777777" w:rsidR="00397F0E" w:rsidRDefault="00397F0E" w:rsidP="00397F0E">
      <w:pPr>
        <w:pStyle w:val="Default"/>
      </w:pPr>
    </w:p>
    <w:p w14:paraId="5B098B67" w14:textId="77777777" w:rsidR="00397F0E" w:rsidRDefault="00397F0E" w:rsidP="00397F0E">
      <w:pPr>
        <w:pStyle w:val="Default"/>
        <w:rPr>
          <w:sz w:val="23"/>
          <w:szCs w:val="23"/>
        </w:rPr>
      </w:pPr>
      <w:r>
        <w:t xml:space="preserve"> </w:t>
      </w:r>
      <w:r>
        <w:rPr>
          <w:sz w:val="23"/>
          <w:szCs w:val="23"/>
        </w:rPr>
        <w:t xml:space="preserve">Студентом выполняется </w:t>
      </w:r>
      <w:r>
        <w:rPr>
          <w:b/>
          <w:bCs/>
          <w:sz w:val="23"/>
          <w:szCs w:val="23"/>
        </w:rPr>
        <w:t xml:space="preserve">итоговая </w:t>
      </w:r>
      <w:r>
        <w:rPr>
          <w:sz w:val="23"/>
          <w:szCs w:val="23"/>
        </w:rPr>
        <w:t xml:space="preserve">работа общим объемом 8–10 страниц, структурно состоящая </w:t>
      </w:r>
      <w:r>
        <w:rPr>
          <w:b/>
          <w:bCs/>
          <w:sz w:val="23"/>
          <w:szCs w:val="23"/>
        </w:rPr>
        <w:t xml:space="preserve">из двух </w:t>
      </w:r>
      <w:r>
        <w:rPr>
          <w:sz w:val="23"/>
          <w:szCs w:val="23"/>
        </w:rPr>
        <w:t>заданий (</w:t>
      </w:r>
      <w:r>
        <w:rPr>
          <w:b/>
          <w:bCs/>
          <w:sz w:val="23"/>
          <w:szCs w:val="23"/>
        </w:rPr>
        <w:t xml:space="preserve">первое </w:t>
      </w:r>
      <w:r>
        <w:rPr>
          <w:sz w:val="23"/>
          <w:szCs w:val="23"/>
        </w:rPr>
        <w:t xml:space="preserve">задание – это реферат объемом 6–8 страниц, </w:t>
      </w:r>
      <w:r>
        <w:rPr>
          <w:b/>
          <w:bCs/>
          <w:sz w:val="23"/>
          <w:szCs w:val="23"/>
        </w:rPr>
        <w:t xml:space="preserve">второе </w:t>
      </w:r>
      <w:r>
        <w:rPr>
          <w:sz w:val="23"/>
          <w:szCs w:val="23"/>
        </w:rPr>
        <w:t xml:space="preserve">– выполнение </w:t>
      </w:r>
      <w:r>
        <w:rPr>
          <w:i/>
          <w:iCs/>
          <w:sz w:val="23"/>
          <w:szCs w:val="23"/>
        </w:rPr>
        <w:t xml:space="preserve">одного </w:t>
      </w:r>
      <w:r>
        <w:rPr>
          <w:sz w:val="23"/>
          <w:szCs w:val="23"/>
        </w:rPr>
        <w:t xml:space="preserve">из практических ситуационных заданий по всем темам курса). </w:t>
      </w:r>
    </w:p>
    <w:p w14:paraId="1835D466" w14:textId="77777777" w:rsidR="00397F0E" w:rsidRDefault="00397F0E" w:rsidP="00397F0E">
      <w:pPr>
        <w:pStyle w:val="Default"/>
        <w:rPr>
          <w:sz w:val="23"/>
          <w:szCs w:val="23"/>
        </w:rPr>
      </w:pPr>
      <w:r>
        <w:rPr>
          <w:sz w:val="23"/>
          <w:szCs w:val="23"/>
        </w:rPr>
        <w:t xml:space="preserve">При выполнении работы студент должен самостоятельно изучить соответствующие теме теоретические вопросы; провести анализ организационно-правовых аспектов по изучаемому направлению; рассмотреть практические данные по изучаемой теме (по возможности провести оценку на примере эмпирических данных), сделать выводы и предложить ответы. Итак, каждый вариант итоговой работы состоит из двух заданий: первое выполняется в форме реферата по самостоятельно выбранному студентами перечню тем, приведенному ниже, объемом до 6–8 страниц, второе – необходимо выполнить одно из практических ситуационных заданий, перечень которых также представлен ниже. Для выполнения второго задания итоговой работы необходимо использовать эмпирические данные официальной статистики, публикуемых на сайтах Министерства Финансов РФ, Министерства Экономического Развития РФ, Банка России, ПАО «Московская биржа», </w:t>
      </w:r>
      <w:proofErr w:type="spellStart"/>
      <w:r>
        <w:rPr>
          <w:sz w:val="23"/>
          <w:szCs w:val="23"/>
        </w:rPr>
        <w:t>Гостата</w:t>
      </w:r>
      <w:proofErr w:type="spellEnd"/>
      <w:r>
        <w:rPr>
          <w:sz w:val="23"/>
          <w:szCs w:val="23"/>
        </w:rPr>
        <w:t xml:space="preserve">, оценочных компаний и др. </w:t>
      </w:r>
    </w:p>
    <w:p w14:paraId="724139CD" w14:textId="642208B2" w:rsidR="00695365" w:rsidRDefault="00397F0E" w:rsidP="00397F0E">
      <w:pPr>
        <w:rPr>
          <w:sz w:val="23"/>
          <w:szCs w:val="23"/>
        </w:rPr>
      </w:pPr>
      <w:r>
        <w:rPr>
          <w:sz w:val="23"/>
          <w:szCs w:val="23"/>
        </w:rPr>
        <w:t xml:space="preserve">При оформлении контрольного задания студент должен руководствоваться следующими требованиями: размер полей – 2 см, работа выполняется 12 размером шрифта Times New </w:t>
      </w:r>
      <w:proofErr w:type="spellStart"/>
      <w:r>
        <w:rPr>
          <w:sz w:val="23"/>
          <w:szCs w:val="23"/>
        </w:rPr>
        <w:t>Roman</w:t>
      </w:r>
      <w:proofErr w:type="spellEnd"/>
      <w:r>
        <w:rPr>
          <w:sz w:val="23"/>
          <w:szCs w:val="23"/>
        </w:rPr>
        <w:t>, через одинарный межстрочный интервал, работа должна быть структурирована по элементам – титульный лист, Введение (с актуальностью выбранной темы, сформулированными целью и задачами работы), текст должен быть изложен логически-выстроенным научным языком, в основной части реферата с обязательными библиографическими ссылками на источники в квадратных скобках</w:t>
      </w:r>
    </w:p>
    <w:p w14:paraId="4134CFB7" w14:textId="77777777" w:rsidR="00397F0E" w:rsidRDefault="00397F0E" w:rsidP="00397F0E">
      <w:pPr>
        <w:rPr>
          <w:sz w:val="23"/>
          <w:szCs w:val="23"/>
        </w:rPr>
      </w:pPr>
    </w:p>
    <w:p w14:paraId="755457A7" w14:textId="77777777" w:rsidR="00397F0E" w:rsidRDefault="00397F0E" w:rsidP="00397F0E">
      <w:pPr>
        <w:pStyle w:val="Default"/>
      </w:pPr>
    </w:p>
    <w:p w14:paraId="1093B10E" w14:textId="60F09A64" w:rsidR="00397F0E" w:rsidRDefault="00397F0E" w:rsidP="00397F0E">
      <w:pPr>
        <w:rPr>
          <w:sz w:val="23"/>
          <w:szCs w:val="23"/>
        </w:rPr>
      </w:pPr>
      <w:r>
        <w:t xml:space="preserve"> </w:t>
      </w:r>
      <w:r>
        <w:rPr>
          <w:b/>
          <w:bCs/>
          <w:sz w:val="23"/>
          <w:szCs w:val="23"/>
        </w:rPr>
        <w:t>1 задания Итоговой работы в виде реферата:</w:t>
      </w:r>
      <w:r>
        <w:rPr>
          <w:b/>
          <w:bCs/>
          <w:sz w:val="23"/>
          <w:szCs w:val="23"/>
        </w:rPr>
        <w:t xml:space="preserve">  </w:t>
      </w:r>
      <w:r>
        <w:rPr>
          <w:sz w:val="23"/>
          <w:szCs w:val="23"/>
        </w:rPr>
        <w:t>Доходный подход: метод капитализации доходов.</w:t>
      </w:r>
    </w:p>
    <w:p w14:paraId="3C6935F4" w14:textId="072B5240" w:rsidR="00397F0E" w:rsidRDefault="00397F0E" w:rsidP="00397F0E">
      <w:r>
        <w:rPr>
          <w:b/>
          <w:bCs/>
          <w:sz w:val="23"/>
          <w:szCs w:val="23"/>
        </w:rPr>
        <w:t>2 задание</w:t>
      </w:r>
      <w:r>
        <w:rPr>
          <w:b/>
          <w:bCs/>
          <w:sz w:val="23"/>
          <w:szCs w:val="23"/>
        </w:rPr>
        <w:t xml:space="preserve">  </w:t>
      </w:r>
      <w:r>
        <w:rPr>
          <w:b/>
          <w:bCs/>
          <w:sz w:val="23"/>
          <w:szCs w:val="23"/>
        </w:rPr>
        <w:t xml:space="preserve">Ситуационное задание 3. </w:t>
      </w:r>
      <w:r>
        <w:rPr>
          <w:sz w:val="23"/>
          <w:szCs w:val="23"/>
        </w:rPr>
        <w:t>Из официальных данных сайта компании АО «Новация» необходимо по ее финансовой отчетности определить стоимость предприятия методом капитализации дохода, если ожидаемый годовой доход равен 160 000 руб., а ставка капитализации 20 %? Обоснуйте и интерпретируйте полученный результат финансовой отчетности для принятия управленческого решения</w:t>
      </w:r>
    </w:p>
    <w:sectPr w:rsidR="0039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A6"/>
    <w:rsid w:val="00397F0E"/>
    <w:rsid w:val="005257A6"/>
    <w:rsid w:val="0069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A45C"/>
  <w15:chartTrackingRefBased/>
  <w15:docId w15:val="{E15AE9A7-352E-45B3-85DF-BAC01E44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F0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Kochegarov</dc:creator>
  <cp:keywords/>
  <dc:description/>
  <cp:lastModifiedBy>Ilya Kochegarov</cp:lastModifiedBy>
  <cp:revision>3</cp:revision>
  <dcterms:created xsi:type="dcterms:W3CDTF">2023-11-05T10:32:00Z</dcterms:created>
  <dcterms:modified xsi:type="dcterms:W3CDTF">2023-11-05T10:34:00Z</dcterms:modified>
</cp:coreProperties>
</file>