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604D" w14:textId="06E5EA59" w:rsidR="00AF146A" w:rsidRDefault="00FD1634">
      <w:r w:rsidRPr="00FD1634">
        <w:t>"Ночь перед Рождеством" Гоголь и экранизация 1961 года. Написать сравнение повести с экранизацией (последовательность событий, образы героев, есть ли расхождения в сюжете). Оформить как таблицу с двумя колонками: "сходства" и "отличия".</w:t>
      </w:r>
    </w:p>
    <w:sectPr w:rsidR="00AF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34"/>
    <w:rsid w:val="00AF146A"/>
    <w:rsid w:val="00F61A8A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EEBC"/>
  <w15:chartTrackingRefBased/>
  <w15:docId w15:val="{4B083664-47A4-4A25-A306-E8A3650D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3956</dc:creator>
  <cp:keywords/>
  <dc:description/>
  <cp:lastModifiedBy>3956</cp:lastModifiedBy>
  <cp:revision>1</cp:revision>
  <dcterms:created xsi:type="dcterms:W3CDTF">2023-11-15T16:01:00Z</dcterms:created>
  <dcterms:modified xsi:type="dcterms:W3CDTF">2023-11-15T16:01:00Z</dcterms:modified>
</cp:coreProperties>
</file>