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charts/chart11.xml" ContentType="application/vnd.openxmlformats-officedocument.drawingml.chart+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79C" w:rsidRPr="009D7057" w:rsidRDefault="00B3279C" w:rsidP="009D7057">
      <w:pPr>
        <w:shd w:val="clear" w:color="auto" w:fill="FFFFFF"/>
        <w:spacing w:after="0"/>
        <w:ind w:left="709" w:right="-1" w:hanging="298"/>
        <w:contextualSpacing/>
        <w:jc w:val="center"/>
        <w:rPr>
          <w:rFonts w:ascii="Times New Roman" w:hAnsi="Times New Roman" w:cs="Times New Roman"/>
          <w:bCs/>
          <w:spacing w:val="-3"/>
        </w:rPr>
      </w:pPr>
      <w:r w:rsidRPr="009D7057">
        <w:rPr>
          <w:rFonts w:ascii="Times New Roman" w:hAnsi="Times New Roman" w:cs="Times New Roman"/>
          <w:bCs/>
          <w:spacing w:val="-3"/>
        </w:rPr>
        <w:t>МИНИСТЕРСТВО НАУКИ И ВЫСШЕГО ОБРАЗОВАНИЯ РОССИЙСКОЙ ФЕДЕРАЦИИ</w:t>
      </w:r>
    </w:p>
    <w:p w:rsidR="00B3279C" w:rsidRPr="009D7057" w:rsidRDefault="00B3279C" w:rsidP="009D7057">
      <w:pPr>
        <w:shd w:val="clear" w:color="auto" w:fill="FFFFFF"/>
        <w:spacing w:after="0"/>
        <w:ind w:left="993" w:right="1100" w:hanging="298"/>
        <w:contextualSpacing/>
        <w:jc w:val="center"/>
        <w:rPr>
          <w:rFonts w:ascii="Times New Roman" w:hAnsi="Times New Roman" w:cs="Times New Roman"/>
          <w:sz w:val="24"/>
          <w:szCs w:val="24"/>
        </w:rPr>
      </w:pPr>
      <w:r w:rsidRPr="009D7057">
        <w:rPr>
          <w:rFonts w:ascii="Times New Roman" w:hAnsi="Times New Roman" w:cs="Times New Roman"/>
          <w:bCs/>
          <w:sz w:val="24"/>
          <w:szCs w:val="24"/>
        </w:rPr>
        <w:t>федеральное государственное бюджетное образовательное учреждение</w:t>
      </w:r>
      <w:r w:rsidRPr="009D7057">
        <w:rPr>
          <w:rFonts w:ascii="Times New Roman" w:hAnsi="Times New Roman" w:cs="Times New Roman"/>
          <w:bCs/>
          <w:spacing w:val="-1"/>
          <w:sz w:val="24"/>
          <w:szCs w:val="24"/>
        </w:rPr>
        <w:t xml:space="preserve"> высшего  образования</w:t>
      </w:r>
    </w:p>
    <w:p w:rsidR="00B3279C" w:rsidRPr="009D7057" w:rsidRDefault="00B3279C" w:rsidP="009D7057">
      <w:pPr>
        <w:shd w:val="clear" w:color="auto" w:fill="FFFFFF"/>
        <w:spacing w:after="0"/>
        <w:ind w:left="993" w:right="981" w:firstLine="432"/>
        <w:contextualSpacing/>
        <w:jc w:val="center"/>
        <w:rPr>
          <w:rFonts w:ascii="Times New Roman" w:hAnsi="Times New Roman" w:cs="Times New Roman"/>
          <w:sz w:val="24"/>
          <w:szCs w:val="24"/>
        </w:rPr>
      </w:pPr>
      <w:r w:rsidRPr="009D7057">
        <w:rPr>
          <w:rFonts w:ascii="Times New Roman" w:hAnsi="Times New Roman" w:cs="Times New Roman"/>
          <w:bCs/>
          <w:spacing w:val="-2"/>
          <w:sz w:val="24"/>
          <w:szCs w:val="24"/>
        </w:rPr>
        <w:t>«Курганский государственный университет»</w:t>
      </w:r>
    </w:p>
    <w:p w:rsidR="00B3279C" w:rsidRPr="009D7057" w:rsidRDefault="00B3279C" w:rsidP="009D7057">
      <w:pPr>
        <w:shd w:val="clear" w:color="auto" w:fill="FFFFFF"/>
        <w:tabs>
          <w:tab w:val="left" w:leader="underscore" w:pos="4882"/>
        </w:tabs>
        <w:spacing w:after="0"/>
        <w:ind w:left="993"/>
        <w:contextualSpacing/>
        <w:jc w:val="center"/>
        <w:rPr>
          <w:rFonts w:ascii="Times New Roman" w:hAnsi="Times New Roman" w:cs="Times New Roman"/>
          <w:b/>
          <w:bCs/>
          <w:spacing w:val="-2"/>
          <w:sz w:val="24"/>
          <w:szCs w:val="24"/>
        </w:rPr>
      </w:pPr>
    </w:p>
    <w:p w:rsidR="00B3279C" w:rsidRPr="009D7057" w:rsidRDefault="00B3279C" w:rsidP="009D7057">
      <w:pPr>
        <w:shd w:val="clear" w:color="auto" w:fill="FFFFFF"/>
        <w:tabs>
          <w:tab w:val="left" w:leader="underscore" w:pos="4882"/>
        </w:tabs>
        <w:spacing w:after="0"/>
        <w:contextualSpacing/>
        <w:jc w:val="center"/>
        <w:rPr>
          <w:rFonts w:ascii="Times New Roman" w:hAnsi="Times New Roman" w:cs="Times New Roman"/>
          <w:bCs/>
          <w:spacing w:val="-2"/>
          <w:sz w:val="24"/>
          <w:szCs w:val="24"/>
        </w:rPr>
      </w:pPr>
      <w:r w:rsidRPr="009D7057">
        <w:rPr>
          <w:rFonts w:ascii="Times New Roman" w:hAnsi="Times New Roman" w:cs="Times New Roman"/>
          <w:bCs/>
          <w:spacing w:val="-2"/>
          <w:sz w:val="24"/>
          <w:szCs w:val="24"/>
        </w:rPr>
        <w:t>Институт экономики и права</w:t>
      </w:r>
    </w:p>
    <w:p w:rsidR="00B3279C" w:rsidRPr="009D7057" w:rsidRDefault="00B3279C" w:rsidP="009D7057">
      <w:pPr>
        <w:shd w:val="clear" w:color="auto" w:fill="FFFFFF"/>
        <w:tabs>
          <w:tab w:val="left" w:leader="underscore" w:pos="4882"/>
        </w:tabs>
        <w:spacing w:after="0"/>
        <w:ind w:left="993"/>
        <w:contextualSpacing/>
        <w:jc w:val="center"/>
        <w:rPr>
          <w:rFonts w:ascii="Times New Roman" w:hAnsi="Times New Roman" w:cs="Times New Roman"/>
          <w:b/>
          <w:bCs/>
          <w:sz w:val="24"/>
          <w:szCs w:val="24"/>
        </w:rPr>
      </w:pPr>
    </w:p>
    <w:p w:rsidR="00B3279C" w:rsidRPr="009D7057" w:rsidRDefault="00B3279C" w:rsidP="009D7057">
      <w:pPr>
        <w:shd w:val="clear" w:color="auto" w:fill="FFFFFF"/>
        <w:spacing w:after="0"/>
        <w:ind w:right="29"/>
        <w:contextualSpacing/>
        <w:jc w:val="center"/>
        <w:rPr>
          <w:rFonts w:ascii="Times New Roman" w:hAnsi="Times New Roman" w:cs="Times New Roman"/>
          <w:sz w:val="24"/>
          <w:szCs w:val="24"/>
        </w:rPr>
      </w:pPr>
      <w:r w:rsidRPr="009D7057">
        <w:rPr>
          <w:rFonts w:ascii="Times New Roman" w:hAnsi="Times New Roman" w:cs="Times New Roman"/>
          <w:bCs/>
          <w:spacing w:val="-1"/>
          <w:sz w:val="24"/>
          <w:szCs w:val="24"/>
        </w:rPr>
        <w:t xml:space="preserve">Кафедра </w:t>
      </w:r>
      <w:r w:rsidRPr="009D7057">
        <w:rPr>
          <w:rFonts w:ascii="Times New Roman" w:hAnsi="Times New Roman" w:cs="Times New Roman"/>
          <w:spacing w:val="-1"/>
          <w:sz w:val="24"/>
          <w:szCs w:val="24"/>
        </w:rPr>
        <w:t>«Экономическая безопасность, финансы и учёт»</w:t>
      </w:r>
    </w:p>
    <w:p w:rsidR="00B3279C" w:rsidRPr="009D7057" w:rsidRDefault="00B3279C" w:rsidP="009D7057">
      <w:pPr>
        <w:spacing w:after="0"/>
        <w:contextualSpacing/>
        <w:jc w:val="center"/>
        <w:rPr>
          <w:rFonts w:ascii="Times New Roman" w:hAnsi="Times New Roman" w:cs="Times New Roman"/>
          <w:b/>
          <w:sz w:val="24"/>
          <w:szCs w:val="24"/>
        </w:rPr>
      </w:pPr>
    </w:p>
    <w:p w:rsidR="00B3279C" w:rsidRPr="009D7057" w:rsidRDefault="00B3279C" w:rsidP="009D7057">
      <w:pPr>
        <w:spacing w:after="0"/>
        <w:contextualSpacing/>
        <w:jc w:val="center"/>
        <w:rPr>
          <w:rFonts w:ascii="Times New Roman" w:hAnsi="Times New Roman" w:cs="Times New Roman"/>
          <w:sz w:val="24"/>
          <w:szCs w:val="24"/>
        </w:rPr>
      </w:pPr>
      <w:r w:rsidRPr="009D7057">
        <w:rPr>
          <w:rFonts w:ascii="Times New Roman" w:hAnsi="Times New Roman" w:cs="Times New Roman"/>
          <w:b/>
          <w:sz w:val="24"/>
          <w:szCs w:val="24"/>
        </w:rPr>
        <w:t>ОТЧЕТ</w:t>
      </w:r>
    </w:p>
    <w:p w:rsidR="00B3279C" w:rsidRPr="009D7057" w:rsidRDefault="00B3279C" w:rsidP="009D7057">
      <w:pPr>
        <w:spacing w:after="0"/>
        <w:contextualSpacing/>
        <w:jc w:val="center"/>
        <w:rPr>
          <w:rFonts w:ascii="Times New Roman" w:hAnsi="Times New Roman" w:cs="Times New Roman"/>
          <w:sz w:val="24"/>
          <w:szCs w:val="24"/>
        </w:rPr>
      </w:pPr>
    </w:p>
    <w:p w:rsidR="00B3279C" w:rsidRPr="009D7057" w:rsidRDefault="00B3279C" w:rsidP="009D7057">
      <w:pPr>
        <w:spacing w:after="0"/>
        <w:contextualSpacing/>
        <w:jc w:val="center"/>
        <w:rPr>
          <w:rFonts w:ascii="Times New Roman" w:hAnsi="Times New Roman" w:cs="Times New Roman"/>
          <w:b/>
          <w:sz w:val="24"/>
          <w:szCs w:val="24"/>
        </w:rPr>
      </w:pPr>
      <w:r w:rsidRPr="009D7057">
        <w:rPr>
          <w:rFonts w:ascii="Times New Roman" w:hAnsi="Times New Roman" w:cs="Times New Roman"/>
          <w:b/>
          <w:sz w:val="24"/>
          <w:szCs w:val="24"/>
        </w:rPr>
        <w:t>по</w:t>
      </w:r>
      <w:r w:rsidR="00CA3426">
        <w:rPr>
          <w:rFonts w:ascii="Times New Roman" w:hAnsi="Times New Roman" w:cs="Times New Roman"/>
          <w:b/>
          <w:sz w:val="24"/>
          <w:szCs w:val="24"/>
        </w:rPr>
        <w:t xml:space="preserve"> производственной </w:t>
      </w:r>
      <w:r w:rsidRPr="009D7057">
        <w:rPr>
          <w:rFonts w:ascii="Times New Roman" w:hAnsi="Times New Roman" w:cs="Times New Roman"/>
          <w:b/>
          <w:sz w:val="24"/>
          <w:szCs w:val="24"/>
        </w:rPr>
        <w:t>практике</w:t>
      </w:r>
    </w:p>
    <w:p w:rsidR="00B3279C" w:rsidRPr="009D7057" w:rsidRDefault="00B3279C" w:rsidP="009D7057">
      <w:pPr>
        <w:spacing w:after="0"/>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(вид практики)</w:t>
      </w:r>
    </w:p>
    <w:p w:rsidR="00B3279C" w:rsidRPr="009D7057" w:rsidRDefault="00B3279C" w:rsidP="009D7057">
      <w:pPr>
        <w:spacing w:after="0"/>
        <w:contextualSpacing/>
        <w:rPr>
          <w:rFonts w:ascii="Times New Roman" w:hAnsi="Times New Roman" w:cs="Times New Roman"/>
          <w:sz w:val="24"/>
          <w:szCs w:val="24"/>
        </w:rPr>
      </w:pPr>
    </w:p>
    <w:p w:rsidR="00B3279C" w:rsidRPr="009D7057" w:rsidRDefault="00B3279C" w:rsidP="009D7057">
      <w:pPr>
        <w:spacing w:after="0"/>
        <w:contextualSpacing/>
        <w:jc w:val="center"/>
        <w:rPr>
          <w:rFonts w:ascii="Times New Roman" w:hAnsi="Times New Roman" w:cs="Times New Roman"/>
          <w:sz w:val="24"/>
          <w:szCs w:val="24"/>
        </w:rPr>
      </w:pPr>
      <w:r w:rsidRPr="009D7057">
        <w:rPr>
          <w:rFonts w:ascii="Times New Roman" w:hAnsi="Times New Roman" w:cs="Times New Roman"/>
          <w:sz w:val="24"/>
          <w:szCs w:val="24"/>
        </w:rPr>
        <w:t>в период с «</w:t>
      </w:r>
      <w:r w:rsidR="00CA3426">
        <w:rPr>
          <w:rFonts w:ascii="Times New Roman" w:hAnsi="Times New Roman" w:cs="Times New Roman"/>
          <w:sz w:val="24"/>
          <w:szCs w:val="24"/>
        </w:rPr>
        <w:t>1</w:t>
      </w:r>
      <w:r w:rsidRPr="009D7057">
        <w:rPr>
          <w:rFonts w:ascii="Times New Roman" w:hAnsi="Times New Roman" w:cs="Times New Roman"/>
          <w:sz w:val="24"/>
          <w:szCs w:val="24"/>
        </w:rPr>
        <w:t xml:space="preserve">» </w:t>
      </w:r>
      <w:r w:rsidR="00CA3426">
        <w:rPr>
          <w:rFonts w:ascii="Times New Roman" w:hAnsi="Times New Roman" w:cs="Times New Roman"/>
          <w:sz w:val="24"/>
          <w:szCs w:val="24"/>
        </w:rPr>
        <w:t>сентября 2023</w:t>
      </w:r>
      <w:r w:rsidRPr="009D7057">
        <w:rPr>
          <w:rFonts w:ascii="Times New Roman" w:hAnsi="Times New Roman" w:cs="Times New Roman"/>
          <w:sz w:val="24"/>
          <w:szCs w:val="24"/>
        </w:rPr>
        <w:t xml:space="preserve">  г. по «</w:t>
      </w:r>
      <w:r w:rsidR="00CA3426">
        <w:rPr>
          <w:rFonts w:ascii="Times New Roman" w:hAnsi="Times New Roman" w:cs="Times New Roman"/>
          <w:sz w:val="24"/>
          <w:szCs w:val="24"/>
        </w:rPr>
        <w:t>10</w:t>
      </w:r>
      <w:r w:rsidRPr="009D7057">
        <w:rPr>
          <w:rFonts w:ascii="Times New Roman" w:hAnsi="Times New Roman" w:cs="Times New Roman"/>
          <w:sz w:val="24"/>
          <w:szCs w:val="24"/>
        </w:rPr>
        <w:t xml:space="preserve">» </w:t>
      </w:r>
      <w:r w:rsidR="00CA3426">
        <w:rPr>
          <w:rFonts w:ascii="Times New Roman" w:hAnsi="Times New Roman" w:cs="Times New Roman"/>
          <w:sz w:val="24"/>
          <w:szCs w:val="24"/>
        </w:rPr>
        <w:t xml:space="preserve"> ноября </w:t>
      </w:r>
      <w:r w:rsidRPr="009D7057">
        <w:rPr>
          <w:rFonts w:ascii="Times New Roman" w:hAnsi="Times New Roman" w:cs="Times New Roman"/>
          <w:sz w:val="24"/>
          <w:szCs w:val="24"/>
        </w:rPr>
        <w:t>20</w:t>
      </w:r>
      <w:r w:rsidR="00CA3426">
        <w:rPr>
          <w:rFonts w:ascii="Times New Roman" w:hAnsi="Times New Roman" w:cs="Times New Roman"/>
          <w:sz w:val="24"/>
          <w:szCs w:val="24"/>
        </w:rPr>
        <w:t>23</w:t>
      </w:r>
      <w:r w:rsidRPr="009D7057">
        <w:rPr>
          <w:rFonts w:ascii="Times New Roman" w:hAnsi="Times New Roman" w:cs="Times New Roman"/>
          <w:sz w:val="24"/>
          <w:szCs w:val="24"/>
        </w:rPr>
        <w:t xml:space="preserve">  г.</w:t>
      </w:r>
    </w:p>
    <w:p w:rsidR="008A691D" w:rsidRPr="008A691D" w:rsidRDefault="00B3279C" w:rsidP="009C1908">
      <w:pPr>
        <w:spacing w:after="0"/>
        <w:contextualSpacing/>
        <w:jc w:val="center"/>
        <w:rPr>
          <w:rFonts w:ascii="Times New Roman" w:hAnsi="Times New Roman" w:cs="Times New Roman"/>
          <w:sz w:val="24"/>
          <w:szCs w:val="24"/>
        </w:rPr>
      </w:pPr>
      <w:r w:rsidRPr="008A691D">
        <w:rPr>
          <w:rFonts w:ascii="Times New Roman" w:hAnsi="Times New Roman" w:cs="Times New Roman"/>
          <w:sz w:val="24"/>
          <w:szCs w:val="24"/>
        </w:rPr>
        <w:t xml:space="preserve">в </w:t>
      </w:r>
      <w:r w:rsidR="009C1908">
        <w:rPr>
          <w:rFonts w:ascii="Times New Roman" w:hAnsi="Times New Roman" w:cs="Times New Roman"/>
          <w:sz w:val="24"/>
          <w:szCs w:val="24"/>
        </w:rPr>
        <w:t>ООО «Курганские</w:t>
      </w:r>
      <w:r w:rsidR="008A691D" w:rsidRPr="008A691D">
        <w:rPr>
          <w:rFonts w:ascii="Times New Roman" w:hAnsi="Times New Roman" w:cs="Times New Roman"/>
          <w:sz w:val="24"/>
          <w:szCs w:val="24"/>
        </w:rPr>
        <w:t xml:space="preserve"> теплоэнергетические системы»</w:t>
      </w:r>
    </w:p>
    <w:p w:rsidR="00B3279C" w:rsidRPr="008A691D" w:rsidRDefault="00B3279C" w:rsidP="008A691D">
      <w:pPr>
        <w:spacing w:after="0"/>
        <w:contextualSpacing/>
        <w:jc w:val="center"/>
        <w:rPr>
          <w:rFonts w:ascii="Times New Roman" w:hAnsi="Times New Roman" w:cs="Times New Roman"/>
          <w:sz w:val="24"/>
          <w:szCs w:val="24"/>
        </w:rPr>
      </w:pPr>
      <w:r w:rsidRPr="008A691D">
        <w:rPr>
          <w:rFonts w:ascii="Times New Roman" w:hAnsi="Times New Roman" w:cs="Times New Roman"/>
          <w:sz w:val="24"/>
          <w:szCs w:val="24"/>
        </w:rPr>
        <w:t>(место прохождения практики)</w:t>
      </w:r>
    </w:p>
    <w:p w:rsidR="00B3279C" w:rsidRPr="009D7057" w:rsidRDefault="00B3279C" w:rsidP="009D7057">
      <w:pPr>
        <w:spacing w:after="0"/>
        <w:contextualSpacing/>
        <w:rPr>
          <w:rFonts w:ascii="Times New Roman" w:hAnsi="Times New Roman" w:cs="Times New Roman"/>
          <w:sz w:val="24"/>
          <w:szCs w:val="24"/>
        </w:rPr>
      </w:pPr>
    </w:p>
    <w:p w:rsidR="00B3279C" w:rsidRPr="009D7057" w:rsidRDefault="00B3279C" w:rsidP="009D7057">
      <w:pPr>
        <w:spacing w:after="0"/>
        <w:contextualSpacing/>
        <w:rPr>
          <w:rFonts w:ascii="Times New Roman" w:hAnsi="Times New Roman" w:cs="Times New Roman"/>
          <w:sz w:val="24"/>
          <w:szCs w:val="24"/>
        </w:rPr>
      </w:pPr>
      <w:r w:rsidRPr="009D7057">
        <w:rPr>
          <w:rFonts w:ascii="Times New Roman" w:hAnsi="Times New Roman" w:cs="Times New Roman"/>
          <w:sz w:val="24"/>
          <w:szCs w:val="24"/>
        </w:rPr>
        <w:t xml:space="preserve">Студента </w:t>
      </w:r>
      <w:r w:rsidR="00CA3426">
        <w:rPr>
          <w:rFonts w:ascii="Times New Roman" w:hAnsi="Times New Roman" w:cs="Times New Roman"/>
          <w:sz w:val="24"/>
          <w:szCs w:val="24"/>
        </w:rPr>
        <w:t xml:space="preserve">5 курса </w:t>
      </w:r>
      <w:r w:rsidR="00CA3426" w:rsidRPr="00CA3426">
        <w:rPr>
          <w:rFonts w:ascii="Times New Roman" w:hAnsi="Times New Roman" w:cs="Times New Roman"/>
          <w:sz w:val="24"/>
          <w:szCs w:val="24"/>
        </w:rPr>
        <w:t>ЭПЗ-3810120у</w:t>
      </w:r>
      <w:r w:rsidRPr="009D7057">
        <w:rPr>
          <w:rFonts w:ascii="Times New Roman" w:hAnsi="Times New Roman" w:cs="Times New Roman"/>
          <w:sz w:val="24"/>
          <w:szCs w:val="24"/>
        </w:rPr>
        <w:t xml:space="preserve"> группы, формы обучения</w:t>
      </w:r>
      <w:r w:rsidR="009C1908">
        <w:rPr>
          <w:rFonts w:ascii="Times New Roman" w:hAnsi="Times New Roman" w:cs="Times New Roman"/>
          <w:sz w:val="24"/>
          <w:szCs w:val="24"/>
        </w:rPr>
        <w:t xml:space="preserve"> </w:t>
      </w:r>
      <w:proofErr w:type="gramStart"/>
      <w:r w:rsidR="009C1908">
        <w:rPr>
          <w:rFonts w:ascii="Times New Roman" w:hAnsi="Times New Roman" w:cs="Times New Roman"/>
          <w:sz w:val="24"/>
          <w:szCs w:val="24"/>
        </w:rPr>
        <w:t>заочная</w:t>
      </w:r>
      <w:proofErr w:type="gramEnd"/>
      <w:r w:rsidRPr="009D7057">
        <w:rPr>
          <w:rFonts w:ascii="Times New Roman" w:hAnsi="Times New Roman" w:cs="Times New Roman"/>
          <w:sz w:val="24"/>
          <w:szCs w:val="24"/>
        </w:rPr>
        <w:t xml:space="preserve"> </w:t>
      </w:r>
    </w:p>
    <w:p w:rsidR="00B3279C" w:rsidRPr="009D7057" w:rsidRDefault="00B3279C" w:rsidP="009D7057">
      <w:pPr>
        <w:spacing w:after="0"/>
        <w:contextualSpacing/>
        <w:rPr>
          <w:rFonts w:ascii="Times New Roman" w:hAnsi="Times New Roman" w:cs="Times New Roman"/>
          <w:sz w:val="24"/>
          <w:szCs w:val="24"/>
        </w:rPr>
      </w:pPr>
      <w:r w:rsidRPr="009D7057">
        <w:rPr>
          <w:rFonts w:ascii="Times New Roman" w:hAnsi="Times New Roman" w:cs="Times New Roman"/>
          <w:sz w:val="24"/>
          <w:szCs w:val="24"/>
        </w:rPr>
        <w:t xml:space="preserve">Направление  подготовки  </w:t>
      </w:r>
      <w:r w:rsidR="00CA3426" w:rsidRPr="00CA3426">
        <w:rPr>
          <w:rFonts w:ascii="Times New Roman" w:hAnsi="Times New Roman" w:cs="Times New Roman"/>
          <w:sz w:val="24"/>
          <w:szCs w:val="24"/>
        </w:rPr>
        <w:t>38.03.01 «Экономика»</w:t>
      </w:r>
      <w:r w:rsidR="00CA3426">
        <w:rPr>
          <w:sz w:val="32"/>
          <w:szCs w:val="32"/>
          <w:u w:val="single"/>
        </w:rPr>
        <w:t xml:space="preserve">       </w:t>
      </w:r>
    </w:p>
    <w:p w:rsidR="00B3279C" w:rsidRPr="009D7057" w:rsidRDefault="00B3279C" w:rsidP="009D7057">
      <w:pPr>
        <w:spacing w:after="0"/>
        <w:contextualSpacing/>
        <w:rPr>
          <w:rFonts w:ascii="Times New Roman" w:hAnsi="Times New Roman" w:cs="Times New Roman"/>
          <w:sz w:val="24"/>
          <w:szCs w:val="24"/>
        </w:rPr>
      </w:pPr>
      <w:r w:rsidRPr="009D7057">
        <w:rPr>
          <w:rFonts w:ascii="Times New Roman" w:hAnsi="Times New Roman" w:cs="Times New Roman"/>
          <w:sz w:val="24"/>
          <w:szCs w:val="24"/>
        </w:rPr>
        <w:t>Направленность</w:t>
      </w:r>
      <w:r w:rsidR="00CA3426">
        <w:rPr>
          <w:rFonts w:ascii="Times New Roman" w:hAnsi="Times New Roman" w:cs="Times New Roman"/>
          <w:sz w:val="24"/>
          <w:szCs w:val="24"/>
        </w:rPr>
        <w:t xml:space="preserve"> Финансы и кредит</w:t>
      </w:r>
    </w:p>
    <w:p w:rsidR="00B3279C" w:rsidRPr="009D7057" w:rsidRDefault="00B3279C" w:rsidP="009D7057">
      <w:pPr>
        <w:spacing w:after="0"/>
        <w:contextualSpacing/>
        <w:rPr>
          <w:rFonts w:ascii="Times New Roman" w:hAnsi="Times New Roman" w:cs="Times New Roman"/>
          <w:sz w:val="24"/>
          <w:szCs w:val="24"/>
        </w:rPr>
      </w:pPr>
    </w:p>
    <w:p w:rsidR="00B3279C" w:rsidRPr="00CA3426" w:rsidRDefault="00CA3426" w:rsidP="00CA3426">
      <w:pPr>
        <w:spacing w:after="0"/>
        <w:contextualSpacing/>
        <w:jc w:val="center"/>
        <w:rPr>
          <w:rFonts w:ascii="Times New Roman" w:hAnsi="Times New Roman" w:cs="Times New Roman"/>
          <w:sz w:val="24"/>
          <w:szCs w:val="24"/>
        </w:rPr>
      </w:pPr>
      <w:proofErr w:type="spellStart"/>
      <w:r>
        <w:rPr>
          <w:rFonts w:ascii="Times New Roman" w:hAnsi="Times New Roman" w:cs="Times New Roman"/>
          <w:sz w:val="24"/>
          <w:szCs w:val="24"/>
        </w:rPr>
        <w:t>Симахиной</w:t>
      </w:r>
      <w:proofErr w:type="spellEnd"/>
      <w:r w:rsidRPr="00CA3426">
        <w:rPr>
          <w:rFonts w:ascii="Times New Roman" w:hAnsi="Times New Roman" w:cs="Times New Roman"/>
          <w:sz w:val="24"/>
          <w:szCs w:val="24"/>
        </w:rPr>
        <w:t xml:space="preserve"> Анн</w:t>
      </w:r>
      <w:r>
        <w:rPr>
          <w:rFonts w:ascii="Times New Roman" w:hAnsi="Times New Roman" w:cs="Times New Roman"/>
          <w:sz w:val="24"/>
          <w:szCs w:val="24"/>
        </w:rPr>
        <w:t>ы</w:t>
      </w:r>
      <w:r w:rsidRPr="00CA3426">
        <w:rPr>
          <w:rFonts w:ascii="Times New Roman" w:hAnsi="Times New Roman" w:cs="Times New Roman"/>
          <w:sz w:val="24"/>
          <w:szCs w:val="24"/>
        </w:rPr>
        <w:t xml:space="preserve"> Алексеевн</w:t>
      </w:r>
      <w:r>
        <w:rPr>
          <w:rFonts w:ascii="Times New Roman" w:hAnsi="Times New Roman" w:cs="Times New Roman"/>
          <w:sz w:val="24"/>
          <w:szCs w:val="24"/>
        </w:rPr>
        <w:t>ы</w:t>
      </w:r>
    </w:p>
    <w:p w:rsidR="00B3279C" w:rsidRPr="009D7057" w:rsidRDefault="00B3279C" w:rsidP="009D7057">
      <w:pPr>
        <w:spacing w:after="0"/>
        <w:contextualSpacing/>
        <w:rPr>
          <w:rFonts w:ascii="Times New Roman" w:hAnsi="Times New Roman" w:cs="Times New Roman"/>
          <w:sz w:val="24"/>
          <w:szCs w:val="24"/>
        </w:rPr>
      </w:pP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rPr>
        <w:t xml:space="preserve">Руководитель практики от организации </w:t>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w:t>
      </w: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___________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(должность, Ф.И.О., подпись, дата)</w:t>
      </w: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rPr>
        <w:t xml:space="preserve">Руководитель практики от университета </w:t>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w:t>
      </w: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(должность, Ф.И.О., подпись, дата)</w:t>
      </w:r>
    </w:p>
    <w:p w:rsidR="00B3279C" w:rsidRPr="009D7057" w:rsidRDefault="00B3279C" w:rsidP="009D7057">
      <w:pPr>
        <w:spacing w:after="0"/>
        <w:ind w:hanging="142"/>
        <w:contextualSpacing/>
        <w:rPr>
          <w:rFonts w:ascii="Times New Roman" w:hAnsi="Times New Roman" w:cs="Times New Roman"/>
          <w:sz w:val="24"/>
          <w:szCs w:val="24"/>
          <w:u w:val="single"/>
        </w:rPr>
      </w:pPr>
      <w:r w:rsidRPr="009D7057">
        <w:rPr>
          <w:rFonts w:ascii="Times New Roman" w:hAnsi="Times New Roman" w:cs="Times New Roman"/>
          <w:sz w:val="24"/>
          <w:szCs w:val="24"/>
        </w:rPr>
        <w:t xml:space="preserve">Руководитель бакалаврской выпускной квалификационной работы </w:t>
      </w: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(должность, Ф.И.О., подпись, дата)</w:t>
      </w:r>
    </w:p>
    <w:p w:rsidR="00B3279C" w:rsidRPr="009D7057" w:rsidRDefault="00B3279C" w:rsidP="009D7057">
      <w:pPr>
        <w:spacing w:after="0"/>
        <w:ind w:hanging="142"/>
        <w:contextualSpacing/>
        <w:rPr>
          <w:rFonts w:ascii="Times New Roman" w:hAnsi="Times New Roman" w:cs="Times New Roman"/>
          <w:sz w:val="24"/>
          <w:szCs w:val="24"/>
          <w:u w:val="single"/>
        </w:rPr>
      </w:pPr>
      <w:r w:rsidRPr="009D7057">
        <w:rPr>
          <w:rFonts w:ascii="Times New Roman" w:hAnsi="Times New Roman" w:cs="Times New Roman"/>
          <w:sz w:val="24"/>
          <w:szCs w:val="24"/>
        </w:rPr>
        <w:t xml:space="preserve">Комиссия: </w:t>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(должность, Ф.И.О., подпись, дата)</w:t>
      </w:r>
    </w:p>
    <w:p w:rsidR="00B3279C" w:rsidRPr="009D7057" w:rsidRDefault="00B3279C" w:rsidP="009D7057">
      <w:pPr>
        <w:spacing w:after="0"/>
        <w:ind w:hanging="142"/>
        <w:contextualSpacing/>
        <w:rPr>
          <w:rFonts w:ascii="Times New Roman" w:hAnsi="Times New Roman" w:cs="Times New Roman"/>
          <w:sz w:val="24"/>
          <w:szCs w:val="24"/>
        </w:rPr>
      </w:pPr>
      <w:r w:rsidRPr="009D7057">
        <w:rPr>
          <w:rFonts w:ascii="Times New Roman" w:hAnsi="Times New Roman" w:cs="Times New Roman"/>
          <w:sz w:val="24"/>
          <w:szCs w:val="24"/>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_________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(должность, Ф.И.О., подпись, дата)</w:t>
      </w:r>
    </w:p>
    <w:p w:rsidR="00B3279C" w:rsidRPr="009D7057" w:rsidRDefault="00B3279C" w:rsidP="009D7057">
      <w:pPr>
        <w:spacing w:after="0"/>
        <w:ind w:hanging="142"/>
        <w:contextualSpacing/>
        <w:rPr>
          <w:rFonts w:ascii="Times New Roman" w:hAnsi="Times New Roman" w:cs="Times New Roman"/>
          <w:sz w:val="24"/>
          <w:szCs w:val="24"/>
          <w:u w:val="single"/>
        </w:rPr>
      </w:pPr>
      <w:r w:rsidRPr="009D7057">
        <w:rPr>
          <w:rFonts w:ascii="Times New Roman" w:hAnsi="Times New Roman" w:cs="Times New Roman"/>
          <w:sz w:val="24"/>
          <w:szCs w:val="24"/>
        </w:rPr>
        <w:t>Дата защиты</w:t>
      </w:r>
      <w:r w:rsidRPr="009D7057">
        <w:rPr>
          <w:rFonts w:ascii="Times New Roman" w:hAnsi="Times New Roman" w:cs="Times New Roman"/>
          <w:sz w:val="24"/>
          <w:szCs w:val="24"/>
          <w:u w:val="single"/>
        </w:rPr>
        <w:t xml:space="preserve"> </w:t>
      </w:r>
      <w:r w:rsidRPr="009D7057">
        <w:rPr>
          <w:rFonts w:ascii="Times New Roman" w:hAnsi="Times New Roman" w:cs="Times New Roman"/>
          <w:sz w:val="24"/>
          <w:szCs w:val="24"/>
        </w:rPr>
        <w:t>__________________    Оценка:</w:t>
      </w:r>
      <w:r w:rsidRPr="009D7057">
        <w:rPr>
          <w:rFonts w:ascii="Times New Roman" w:hAnsi="Times New Roman" w:cs="Times New Roman"/>
          <w:sz w:val="24"/>
          <w:szCs w:val="24"/>
          <w:u w:val="single"/>
        </w:rPr>
        <w:t xml:space="preserve">  </w:t>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u w:val="single"/>
        </w:rPr>
        <w:tab/>
      </w:r>
      <w:r w:rsidRPr="009D7057">
        <w:rPr>
          <w:rFonts w:ascii="Times New Roman" w:hAnsi="Times New Roman" w:cs="Times New Roman"/>
          <w:sz w:val="24"/>
          <w:szCs w:val="24"/>
        </w:rPr>
        <w:t>____</w:t>
      </w:r>
    </w:p>
    <w:p w:rsidR="00B3279C" w:rsidRPr="009D7057" w:rsidRDefault="00B3279C" w:rsidP="009D7057">
      <w:pPr>
        <w:spacing w:after="0"/>
        <w:ind w:hanging="142"/>
        <w:contextualSpacing/>
        <w:jc w:val="center"/>
        <w:rPr>
          <w:rFonts w:ascii="Times New Roman" w:hAnsi="Times New Roman" w:cs="Times New Roman"/>
          <w:sz w:val="24"/>
          <w:szCs w:val="24"/>
          <w:vertAlign w:val="superscript"/>
        </w:rPr>
      </w:pPr>
      <w:r w:rsidRPr="009D7057">
        <w:rPr>
          <w:rFonts w:ascii="Times New Roman" w:hAnsi="Times New Roman" w:cs="Times New Roman"/>
          <w:sz w:val="24"/>
          <w:szCs w:val="24"/>
          <w:vertAlign w:val="superscript"/>
        </w:rPr>
        <w:t xml:space="preserve"> </w:t>
      </w:r>
    </w:p>
    <w:p w:rsidR="00B3279C" w:rsidRPr="009D7057" w:rsidRDefault="00B3279C" w:rsidP="009D7057">
      <w:pPr>
        <w:spacing w:after="0"/>
        <w:ind w:hanging="142"/>
        <w:contextualSpacing/>
        <w:rPr>
          <w:rFonts w:ascii="Times New Roman" w:hAnsi="Times New Roman" w:cs="Times New Roman"/>
          <w:sz w:val="24"/>
          <w:szCs w:val="24"/>
        </w:rPr>
      </w:pPr>
    </w:p>
    <w:p w:rsidR="00B3279C" w:rsidRDefault="00B3279C" w:rsidP="009D7057">
      <w:pPr>
        <w:spacing w:after="0"/>
        <w:contextualSpacing/>
        <w:jc w:val="center"/>
        <w:rPr>
          <w:rFonts w:ascii="Times New Roman" w:hAnsi="Times New Roman" w:cs="Times New Roman"/>
          <w:sz w:val="24"/>
          <w:szCs w:val="24"/>
        </w:rPr>
      </w:pPr>
      <w:r w:rsidRPr="009D7057">
        <w:rPr>
          <w:rFonts w:ascii="Times New Roman" w:hAnsi="Times New Roman" w:cs="Times New Roman"/>
          <w:sz w:val="24"/>
          <w:szCs w:val="24"/>
        </w:rPr>
        <w:t>Курган 2023</w:t>
      </w:r>
    </w:p>
    <w:p w:rsidR="00CA3426" w:rsidRDefault="00CA3426" w:rsidP="009D7057">
      <w:pPr>
        <w:spacing w:after="0"/>
        <w:contextualSpacing/>
        <w:jc w:val="center"/>
        <w:rPr>
          <w:rFonts w:ascii="Times New Roman" w:hAnsi="Times New Roman" w:cs="Times New Roman"/>
          <w:sz w:val="24"/>
          <w:szCs w:val="24"/>
        </w:rPr>
      </w:pPr>
    </w:p>
    <w:p w:rsidR="009C1908" w:rsidRDefault="009C1908" w:rsidP="009D7057">
      <w:pPr>
        <w:spacing w:after="0"/>
        <w:contextualSpacing/>
        <w:jc w:val="center"/>
        <w:rPr>
          <w:rFonts w:ascii="Times New Roman" w:hAnsi="Times New Roman" w:cs="Times New Roman"/>
          <w:sz w:val="24"/>
          <w:szCs w:val="24"/>
        </w:rPr>
      </w:pPr>
      <w:bookmarkStart w:id="0" w:name="_GoBack"/>
      <w:bookmarkEnd w:id="0"/>
    </w:p>
    <w:p w:rsidR="008A691D" w:rsidRPr="009D7057" w:rsidRDefault="008A691D" w:rsidP="009D7057">
      <w:pPr>
        <w:spacing w:after="0"/>
        <w:contextualSpacing/>
        <w:jc w:val="center"/>
        <w:rPr>
          <w:rFonts w:ascii="Times New Roman" w:hAnsi="Times New Roman" w:cs="Times New Roman"/>
          <w:sz w:val="24"/>
          <w:szCs w:val="24"/>
        </w:rPr>
      </w:pPr>
    </w:p>
    <w:sdt>
      <w:sdtPr>
        <w:rPr>
          <w:rFonts w:asciiTheme="minorHAnsi" w:eastAsiaTheme="minorHAnsi" w:hAnsiTheme="minorHAnsi" w:cstheme="minorBidi"/>
          <w:b w:val="0"/>
          <w:bCs w:val="0"/>
          <w:color w:val="auto"/>
          <w:sz w:val="22"/>
          <w:szCs w:val="22"/>
        </w:rPr>
        <w:id w:val="708010768"/>
        <w:docPartObj>
          <w:docPartGallery w:val="Table of Contents"/>
          <w:docPartUnique/>
        </w:docPartObj>
      </w:sdtPr>
      <w:sdtEndPr/>
      <w:sdtContent>
        <w:p w:rsidR="008A691D" w:rsidRPr="008A691D" w:rsidRDefault="008A691D" w:rsidP="008A691D">
          <w:pPr>
            <w:pStyle w:val="af5"/>
            <w:spacing w:before="0" w:line="360" w:lineRule="auto"/>
            <w:jc w:val="center"/>
            <w:rPr>
              <w:rFonts w:ascii="Times New Roman" w:hAnsi="Times New Roman" w:cs="Times New Roman"/>
              <w:color w:val="auto"/>
            </w:rPr>
          </w:pPr>
          <w:r w:rsidRPr="008A691D">
            <w:rPr>
              <w:rFonts w:ascii="Times New Roman" w:hAnsi="Times New Roman" w:cs="Times New Roman"/>
              <w:color w:val="auto"/>
            </w:rPr>
            <w:t>С</w:t>
          </w:r>
          <w:r w:rsidR="00660C98">
            <w:rPr>
              <w:rFonts w:ascii="Times New Roman" w:hAnsi="Times New Roman" w:cs="Times New Roman"/>
              <w:color w:val="auto"/>
            </w:rPr>
            <w:t>ОДЕРЖАНИЕ</w:t>
          </w:r>
        </w:p>
        <w:p w:rsidR="000925AC" w:rsidRPr="000925AC" w:rsidRDefault="006E078B"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r w:rsidRPr="000925AC">
            <w:rPr>
              <w:rFonts w:ascii="Times New Roman" w:hAnsi="Times New Roman" w:cs="Times New Roman"/>
              <w:sz w:val="28"/>
              <w:szCs w:val="28"/>
            </w:rPr>
            <w:fldChar w:fldCharType="begin"/>
          </w:r>
          <w:r w:rsidR="008A691D" w:rsidRPr="000925AC">
            <w:rPr>
              <w:rFonts w:ascii="Times New Roman" w:hAnsi="Times New Roman" w:cs="Times New Roman"/>
              <w:sz w:val="28"/>
              <w:szCs w:val="28"/>
            </w:rPr>
            <w:instrText xml:space="preserve"> TOC \o "1-3" \h \z \u </w:instrText>
          </w:r>
          <w:r w:rsidRPr="000925AC">
            <w:rPr>
              <w:rFonts w:ascii="Times New Roman" w:hAnsi="Times New Roman" w:cs="Times New Roman"/>
              <w:sz w:val="28"/>
              <w:szCs w:val="28"/>
            </w:rPr>
            <w:fldChar w:fldCharType="separate"/>
          </w:r>
          <w:hyperlink w:anchor="_Toc150611823" w:history="1">
            <w:r w:rsidR="000925AC" w:rsidRPr="000925AC">
              <w:rPr>
                <w:rStyle w:val="af4"/>
                <w:rFonts w:ascii="Times New Roman" w:hAnsi="Times New Roman" w:cs="Times New Roman"/>
                <w:noProof/>
                <w:color w:val="auto"/>
                <w:sz w:val="28"/>
                <w:szCs w:val="28"/>
              </w:rPr>
              <w:t>ВВЕДЕНИЕ</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_Toc150611823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3</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24" w:history="1">
            <w:r w:rsidR="000925AC" w:rsidRPr="000925AC">
              <w:rPr>
                <w:rStyle w:val="af4"/>
                <w:rFonts w:ascii="Times New Roman" w:hAnsi="Times New Roman" w:cs="Times New Roman"/>
                <w:noProof/>
                <w:color w:val="auto"/>
                <w:sz w:val="28"/>
                <w:szCs w:val="28"/>
              </w:rPr>
              <w:t>1 Организационно-экономическая характеристика – ООО «КТЭС»</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_Toc150611824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4</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left" w:pos="880"/>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25" w:history="1">
            <w:r w:rsidR="000925AC" w:rsidRPr="000925AC">
              <w:rPr>
                <w:rStyle w:val="af4"/>
                <w:rFonts w:ascii="Times New Roman" w:hAnsi="Times New Roman" w:cs="Times New Roman"/>
                <w:noProof/>
                <w:color w:val="auto"/>
                <w:sz w:val="28"/>
                <w:szCs w:val="28"/>
              </w:rPr>
              <w:t>1.1</w:t>
            </w:r>
            <w:r w:rsidR="000925AC" w:rsidRPr="000925AC">
              <w:rPr>
                <w:rFonts w:ascii="Times New Roman" w:eastAsiaTheme="minorEastAsia" w:hAnsi="Times New Roman" w:cs="Times New Roman"/>
                <w:noProof/>
                <w:sz w:val="28"/>
                <w:szCs w:val="28"/>
                <w:lang w:eastAsia="ru-RU"/>
              </w:rPr>
              <w:tab/>
            </w:r>
            <w:r w:rsidR="000925AC" w:rsidRPr="000925AC">
              <w:rPr>
                <w:rStyle w:val="af4"/>
                <w:rFonts w:ascii="Times New Roman" w:hAnsi="Times New Roman" w:cs="Times New Roman"/>
                <w:noProof/>
                <w:color w:val="auto"/>
                <w:sz w:val="28"/>
                <w:szCs w:val="28"/>
              </w:rPr>
              <w:t>Организационно-правовая характеристика организации</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_Toc150611825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4</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left" w:pos="880"/>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27" w:history="1">
            <w:r w:rsidR="000925AC" w:rsidRPr="000925AC">
              <w:rPr>
                <w:rStyle w:val="af4"/>
                <w:rFonts w:ascii="Times New Roman" w:hAnsi="Times New Roman" w:cs="Times New Roman"/>
                <w:noProof/>
                <w:color w:val="auto"/>
                <w:sz w:val="28"/>
                <w:szCs w:val="28"/>
              </w:rPr>
              <w:t>1.2</w:t>
            </w:r>
            <w:r w:rsidR="000925AC" w:rsidRPr="000925AC">
              <w:rPr>
                <w:rFonts w:ascii="Times New Roman" w:eastAsiaTheme="minorEastAsia" w:hAnsi="Times New Roman" w:cs="Times New Roman"/>
                <w:noProof/>
                <w:sz w:val="28"/>
                <w:szCs w:val="28"/>
                <w:lang w:eastAsia="ru-RU"/>
              </w:rPr>
              <w:tab/>
            </w:r>
            <w:r w:rsidR="000925AC" w:rsidRPr="000925AC">
              <w:rPr>
                <w:rStyle w:val="af4"/>
                <w:rFonts w:ascii="Times New Roman" w:hAnsi="Times New Roman" w:cs="Times New Roman"/>
                <w:noProof/>
                <w:color w:val="auto"/>
                <w:sz w:val="28"/>
                <w:szCs w:val="28"/>
              </w:rPr>
              <w:t>Анализ внешней и внутренней среды организации</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_Toc150611827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7</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28" w:history="1">
            <w:r w:rsidR="000925AC" w:rsidRPr="000925AC">
              <w:rPr>
                <w:rStyle w:val="af4"/>
                <w:rFonts w:ascii="Times New Roman" w:hAnsi="Times New Roman" w:cs="Times New Roman"/>
                <w:noProof/>
                <w:color w:val="auto"/>
                <w:sz w:val="28"/>
                <w:szCs w:val="28"/>
              </w:rPr>
              <w:t>2 Анализ финансово-хозяйственной деятельности ООО «КТЭС»</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_Toc150611828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16</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29" w:history="1">
            <w:r w:rsidR="000925AC" w:rsidRPr="000925AC">
              <w:rPr>
                <w:rStyle w:val="af4"/>
                <w:rFonts w:ascii="Times New Roman" w:hAnsi="Times New Roman" w:cs="Times New Roman"/>
                <w:noProof/>
                <w:color w:val="auto"/>
                <w:sz w:val="28"/>
                <w:szCs w:val="28"/>
              </w:rPr>
              <w:t>2.1 Анализ основных показателей деятельности организации</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_Toc150611829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16</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0" w:history="1">
            <w:r w:rsidR="000925AC" w:rsidRPr="000925AC">
              <w:rPr>
                <w:rStyle w:val="af4"/>
                <w:rFonts w:ascii="Times New Roman" w:hAnsi="Times New Roman" w:cs="Times New Roman"/>
                <w:noProof/>
                <w:color w:val="auto"/>
                <w:sz w:val="28"/>
                <w:szCs w:val="28"/>
              </w:rPr>
              <w:t>2.2 Анализ финансового состояния организации</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_Toc150611830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18</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left" w:pos="660"/>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2" w:history="1">
            <w:r w:rsidR="000925AC" w:rsidRPr="000925AC">
              <w:rPr>
                <w:rStyle w:val="af4"/>
                <w:rFonts w:ascii="Times New Roman" w:hAnsi="Times New Roman" w:cs="Times New Roman"/>
                <w:noProof/>
                <w:color w:val="auto"/>
                <w:sz w:val="28"/>
                <w:szCs w:val="28"/>
              </w:rPr>
              <w:t>3</w:t>
            </w:r>
            <w:r w:rsidR="000925AC" w:rsidRPr="000925AC">
              <w:rPr>
                <w:rFonts w:ascii="Times New Roman" w:eastAsiaTheme="minorEastAsia" w:hAnsi="Times New Roman" w:cs="Times New Roman"/>
                <w:noProof/>
                <w:sz w:val="28"/>
                <w:szCs w:val="28"/>
                <w:lang w:eastAsia="ru-RU"/>
              </w:rPr>
              <w:tab/>
            </w:r>
            <w:r w:rsidR="000925AC" w:rsidRPr="000925AC">
              <w:rPr>
                <w:rStyle w:val="af4"/>
                <w:rFonts w:ascii="Times New Roman" w:hAnsi="Times New Roman" w:cs="Times New Roman"/>
                <w:noProof/>
                <w:color w:val="auto"/>
                <w:sz w:val="28"/>
                <w:szCs w:val="28"/>
              </w:rPr>
              <w:t>Анализ управления финансовой устойчивостью ООО «КТЭС»</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_Toc150611832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29</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left" w:pos="880"/>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3" w:history="1">
            <w:r w:rsidR="000925AC" w:rsidRPr="000925AC">
              <w:rPr>
                <w:rStyle w:val="af4"/>
                <w:rFonts w:ascii="Times New Roman" w:hAnsi="Times New Roman" w:cs="Times New Roman"/>
                <w:noProof/>
                <w:color w:val="auto"/>
                <w:sz w:val="28"/>
                <w:szCs w:val="28"/>
              </w:rPr>
              <w:t>3.1</w:t>
            </w:r>
            <w:r w:rsidR="000925AC" w:rsidRPr="000925AC">
              <w:rPr>
                <w:rFonts w:ascii="Times New Roman" w:eastAsiaTheme="minorEastAsia" w:hAnsi="Times New Roman" w:cs="Times New Roman"/>
                <w:noProof/>
                <w:sz w:val="28"/>
                <w:szCs w:val="28"/>
                <w:lang w:eastAsia="ru-RU"/>
              </w:rPr>
              <w:tab/>
            </w:r>
            <w:r w:rsidR="000925AC" w:rsidRPr="000925AC">
              <w:rPr>
                <w:rStyle w:val="af4"/>
                <w:rFonts w:ascii="Times New Roman" w:hAnsi="Times New Roman" w:cs="Times New Roman"/>
                <w:noProof/>
                <w:color w:val="auto"/>
                <w:sz w:val="28"/>
                <w:szCs w:val="28"/>
              </w:rPr>
              <w:t>Сущность и методики оценки финансовой устойчивости организации</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_Toc150611833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29</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4" w:history="1">
            <w:r w:rsidR="000925AC" w:rsidRPr="000925AC">
              <w:rPr>
                <w:rStyle w:val="af4"/>
                <w:rFonts w:ascii="Times New Roman" w:hAnsi="Times New Roman" w:cs="Times New Roman"/>
                <w:noProof/>
                <w:color w:val="auto"/>
                <w:sz w:val="28"/>
                <w:szCs w:val="28"/>
              </w:rPr>
              <w:t>3.2. Анализ финансовой устойчивости ООО «КТЭС»</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_Toc150611834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35</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5" w:history="1">
            <w:r w:rsidR="000925AC" w:rsidRPr="000925AC">
              <w:rPr>
                <w:rStyle w:val="af4"/>
                <w:rFonts w:ascii="Times New Roman" w:hAnsi="Times New Roman" w:cs="Times New Roman"/>
                <w:noProof/>
                <w:color w:val="auto"/>
                <w:sz w:val="28"/>
                <w:szCs w:val="28"/>
              </w:rPr>
              <w:t>ЗАКЛЮЧЕНИЕ</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_Toc150611835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46</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6" w:history="1">
            <w:r w:rsidR="000925AC" w:rsidRPr="000925AC">
              <w:rPr>
                <w:rStyle w:val="af4"/>
                <w:rFonts w:ascii="Times New Roman" w:hAnsi="Times New Roman" w:cs="Times New Roman"/>
                <w:noProof/>
                <w:color w:val="auto"/>
                <w:sz w:val="28"/>
                <w:szCs w:val="28"/>
              </w:rPr>
              <w:t>СПИСОК ИСПОЛЬЗОВАННЫХ ИСТОЧНИКОВ</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_Toc150611836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47</w:t>
            </w:r>
            <w:r w:rsidR="000925AC" w:rsidRPr="000925AC">
              <w:rPr>
                <w:rFonts w:ascii="Times New Roman" w:hAnsi="Times New Roman" w:cs="Times New Roman"/>
                <w:noProof/>
                <w:webHidden/>
                <w:sz w:val="28"/>
                <w:szCs w:val="28"/>
              </w:rPr>
              <w:fldChar w:fldCharType="end"/>
            </w:r>
          </w:hyperlink>
        </w:p>
        <w:p w:rsidR="000925AC" w:rsidRPr="000925AC" w:rsidRDefault="003E78CE" w:rsidP="000925AC">
          <w:pPr>
            <w:pStyle w:val="25"/>
            <w:tabs>
              <w:tab w:val="right" w:leader="dot" w:pos="9628"/>
            </w:tabs>
            <w:spacing w:after="0" w:line="360" w:lineRule="auto"/>
            <w:ind w:left="0"/>
            <w:jc w:val="both"/>
            <w:rPr>
              <w:rFonts w:ascii="Times New Roman" w:eastAsiaTheme="minorEastAsia" w:hAnsi="Times New Roman" w:cs="Times New Roman"/>
              <w:noProof/>
              <w:sz w:val="28"/>
              <w:szCs w:val="28"/>
              <w:lang w:eastAsia="ru-RU"/>
            </w:rPr>
          </w:pPr>
          <w:hyperlink w:anchor="_Toc150611837" w:history="1">
            <w:r w:rsidR="000925AC" w:rsidRPr="000925AC">
              <w:rPr>
                <w:rStyle w:val="af4"/>
                <w:rFonts w:ascii="Times New Roman" w:hAnsi="Times New Roman" w:cs="Times New Roman"/>
                <w:noProof/>
                <w:color w:val="auto"/>
                <w:sz w:val="28"/>
                <w:szCs w:val="28"/>
              </w:rPr>
              <w:t>ПРИЛОЖЕНИЯ</w:t>
            </w:r>
            <w:r w:rsidR="000925AC" w:rsidRPr="000925AC">
              <w:rPr>
                <w:rFonts w:ascii="Times New Roman" w:hAnsi="Times New Roman" w:cs="Times New Roman"/>
                <w:noProof/>
                <w:webHidden/>
                <w:sz w:val="28"/>
                <w:szCs w:val="28"/>
              </w:rPr>
              <w:tab/>
            </w:r>
            <w:r w:rsidR="000925AC" w:rsidRPr="000925AC">
              <w:rPr>
                <w:rFonts w:ascii="Times New Roman" w:hAnsi="Times New Roman" w:cs="Times New Roman"/>
                <w:noProof/>
                <w:webHidden/>
                <w:sz w:val="28"/>
                <w:szCs w:val="28"/>
              </w:rPr>
              <w:fldChar w:fldCharType="begin"/>
            </w:r>
            <w:r w:rsidR="000925AC" w:rsidRPr="000925AC">
              <w:rPr>
                <w:rFonts w:ascii="Times New Roman" w:hAnsi="Times New Roman" w:cs="Times New Roman"/>
                <w:noProof/>
                <w:webHidden/>
                <w:sz w:val="28"/>
                <w:szCs w:val="28"/>
              </w:rPr>
              <w:instrText xml:space="preserve"> PAGEREF _Toc150611837 \h </w:instrText>
            </w:r>
            <w:r w:rsidR="000925AC" w:rsidRPr="000925AC">
              <w:rPr>
                <w:rFonts w:ascii="Times New Roman" w:hAnsi="Times New Roman" w:cs="Times New Roman"/>
                <w:noProof/>
                <w:webHidden/>
                <w:sz w:val="28"/>
                <w:szCs w:val="28"/>
              </w:rPr>
            </w:r>
            <w:r w:rsidR="000925AC" w:rsidRPr="000925AC">
              <w:rPr>
                <w:rFonts w:ascii="Times New Roman" w:hAnsi="Times New Roman" w:cs="Times New Roman"/>
                <w:noProof/>
                <w:webHidden/>
                <w:sz w:val="28"/>
                <w:szCs w:val="28"/>
              </w:rPr>
              <w:fldChar w:fldCharType="separate"/>
            </w:r>
            <w:r w:rsidR="009B6414">
              <w:rPr>
                <w:rFonts w:ascii="Times New Roman" w:hAnsi="Times New Roman" w:cs="Times New Roman"/>
                <w:noProof/>
                <w:webHidden/>
                <w:sz w:val="28"/>
                <w:szCs w:val="28"/>
              </w:rPr>
              <w:t>48</w:t>
            </w:r>
            <w:r w:rsidR="000925AC" w:rsidRPr="000925AC">
              <w:rPr>
                <w:rFonts w:ascii="Times New Roman" w:hAnsi="Times New Roman" w:cs="Times New Roman"/>
                <w:noProof/>
                <w:webHidden/>
                <w:sz w:val="28"/>
                <w:szCs w:val="28"/>
              </w:rPr>
              <w:fldChar w:fldCharType="end"/>
            </w:r>
          </w:hyperlink>
        </w:p>
        <w:p w:rsidR="008A691D" w:rsidRDefault="006E078B" w:rsidP="000925AC">
          <w:pPr>
            <w:spacing w:after="0" w:line="360" w:lineRule="auto"/>
            <w:jc w:val="both"/>
          </w:pPr>
          <w:r w:rsidRPr="000925AC">
            <w:rPr>
              <w:rFonts w:ascii="Times New Roman" w:hAnsi="Times New Roman" w:cs="Times New Roman"/>
              <w:sz w:val="28"/>
              <w:szCs w:val="28"/>
            </w:rPr>
            <w:fldChar w:fldCharType="end"/>
          </w:r>
        </w:p>
      </w:sdtContent>
    </w:sdt>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Pr="009D7057" w:rsidRDefault="00B3279C" w:rsidP="009D7057">
      <w:pPr>
        <w:pStyle w:val="2"/>
        <w:spacing w:before="0"/>
        <w:rPr>
          <w:rFonts w:ascii="Times New Roman" w:hAnsi="Times New Roman" w:cs="Times New Roman"/>
          <w:color w:val="auto"/>
        </w:rPr>
      </w:pPr>
    </w:p>
    <w:p w:rsidR="00B3279C" w:rsidRDefault="00B3279C" w:rsidP="009D7057">
      <w:pPr>
        <w:pStyle w:val="2"/>
        <w:spacing w:before="0"/>
        <w:rPr>
          <w:rFonts w:ascii="Times New Roman" w:hAnsi="Times New Roman" w:cs="Times New Roman"/>
          <w:color w:val="auto"/>
        </w:rPr>
      </w:pPr>
    </w:p>
    <w:p w:rsidR="009D7057" w:rsidRDefault="009D7057" w:rsidP="009D7057"/>
    <w:p w:rsidR="009D7057" w:rsidRDefault="009D7057" w:rsidP="009D7057"/>
    <w:p w:rsidR="009D7057" w:rsidRDefault="009D7057" w:rsidP="009D7057"/>
    <w:p w:rsidR="009D7057" w:rsidRDefault="009D7057" w:rsidP="009D7057"/>
    <w:p w:rsidR="009D7057" w:rsidRDefault="009D7057" w:rsidP="009D7057"/>
    <w:p w:rsidR="009D7057" w:rsidRPr="009D7057" w:rsidRDefault="009D7057" w:rsidP="009D7057"/>
    <w:p w:rsidR="00E86969" w:rsidRPr="009D7057" w:rsidRDefault="00E86969" w:rsidP="009D7057">
      <w:pPr>
        <w:pStyle w:val="2"/>
        <w:spacing w:before="0" w:line="360" w:lineRule="auto"/>
        <w:jc w:val="center"/>
        <w:rPr>
          <w:rFonts w:ascii="Times New Roman" w:hAnsi="Times New Roman" w:cs="Times New Roman"/>
          <w:color w:val="auto"/>
          <w:sz w:val="28"/>
          <w:szCs w:val="28"/>
        </w:rPr>
      </w:pPr>
      <w:bookmarkStart w:id="1" w:name="_Toc150611823"/>
      <w:r w:rsidRPr="009D7057">
        <w:rPr>
          <w:rFonts w:ascii="Times New Roman" w:hAnsi="Times New Roman" w:cs="Times New Roman"/>
          <w:color w:val="auto"/>
          <w:sz w:val="28"/>
          <w:szCs w:val="28"/>
        </w:rPr>
        <w:lastRenderedPageBreak/>
        <w:t>В</w:t>
      </w:r>
      <w:r w:rsidR="00660C98">
        <w:rPr>
          <w:rFonts w:ascii="Times New Roman" w:hAnsi="Times New Roman" w:cs="Times New Roman"/>
          <w:color w:val="auto"/>
          <w:sz w:val="28"/>
          <w:szCs w:val="28"/>
        </w:rPr>
        <w:t>ВЕДЕНИЕ</w:t>
      </w:r>
      <w:bookmarkEnd w:id="1"/>
    </w:p>
    <w:p w:rsidR="00B3279C" w:rsidRPr="009D7057" w:rsidRDefault="00B3279C" w:rsidP="009D7057">
      <w:pPr>
        <w:pStyle w:val="a3"/>
        <w:widowControl w:val="0"/>
        <w:tabs>
          <w:tab w:val="left" w:pos="851"/>
          <w:tab w:val="left" w:pos="993"/>
          <w:tab w:val="left" w:pos="1134"/>
        </w:tabs>
        <w:spacing w:line="360" w:lineRule="auto"/>
        <w:ind w:left="0" w:firstLine="720"/>
        <w:jc w:val="both"/>
        <w:rPr>
          <w:sz w:val="28"/>
          <w:szCs w:val="28"/>
        </w:rPr>
      </w:pPr>
      <w:r w:rsidRPr="009D7057">
        <w:rPr>
          <w:sz w:val="28"/>
          <w:szCs w:val="28"/>
        </w:rPr>
        <w:t>Цель</w:t>
      </w:r>
      <w:r w:rsidRPr="009D7057">
        <w:rPr>
          <w:rFonts w:eastAsia="Calibri"/>
          <w:sz w:val="28"/>
          <w:szCs w:val="28"/>
          <w:lang w:eastAsia="en-US"/>
        </w:rPr>
        <w:t xml:space="preserve"> производственной практики</w:t>
      </w:r>
      <w:r w:rsidR="009D7057" w:rsidRPr="009D7057">
        <w:rPr>
          <w:rFonts w:eastAsia="Calibri"/>
          <w:sz w:val="28"/>
          <w:szCs w:val="28"/>
          <w:lang w:eastAsia="en-US"/>
        </w:rPr>
        <w:t xml:space="preserve"> </w:t>
      </w:r>
      <w:r w:rsidRPr="009D7057">
        <w:rPr>
          <w:rFonts w:eastAsia="Calibri"/>
          <w:sz w:val="28"/>
          <w:szCs w:val="28"/>
          <w:lang w:eastAsia="en-US"/>
        </w:rPr>
        <w:t>– обо</w:t>
      </w:r>
      <w:r w:rsidRPr="009D7057">
        <w:rPr>
          <w:sz w:val="28"/>
          <w:szCs w:val="28"/>
        </w:rPr>
        <w:t>бщение и систематизация теоретических знаний, полученных при изучении экономических дисциплин, для дальнейшего сопоставления и применения в деятельности реального предприятия.</w:t>
      </w:r>
    </w:p>
    <w:p w:rsidR="00EF7618" w:rsidRPr="009D7057" w:rsidRDefault="00EF7618" w:rsidP="009D7057">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Тема </w:t>
      </w:r>
      <w:r w:rsidR="00E86969" w:rsidRPr="009D7057">
        <w:rPr>
          <w:rFonts w:ascii="Times New Roman" w:hAnsi="Times New Roman" w:cs="Times New Roman"/>
          <w:sz w:val="28"/>
          <w:szCs w:val="28"/>
        </w:rPr>
        <w:t>исследования</w:t>
      </w:r>
      <w:r w:rsidRPr="009D7057">
        <w:rPr>
          <w:rFonts w:ascii="Times New Roman" w:hAnsi="Times New Roman" w:cs="Times New Roman"/>
          <w:sz w:val="28"/>
          <w:szCs w:val="28"/>
        </w:rPr>
        <w:t xml:space="preserve">: </w:t>
      </w:r>
      <w:r w:rsidR="00E86969" w:rsidRPr="009D7057">
        <w:rPr>
          <w:rFonts w:ascii="Times New Roman" w:hAnsi="Times New Roman" w:cs="Times New Roman"/>
          <w:sz w:val="28"/>
          <w:szCs w:val="28"/>
        </w:rPr>
        <w:t>«</w:t>
      </w:r>
      <w:r w:rsidRPr="009D7057">
        <w:rPr>
          <w:rFonts w:ascii="Times New Roman" w:hAnsi="Times New Roman" w:cs="Times New Roman"/>
          <w:sz w:val="28"/>
          <w:szCs w:val="28"/>
        </w:rPr>
        <w:t>Управление финанс</w:t>
      </w:r>
      <w:r w:rsidR="00E86969" w:rsidRPr="009D7057">
        <w:rPr>
          <w:rFonts w:ascii="Times New Roman" w:hAnsi="Times New Roman" w:cs="Times New Roman"/>
          <w:sz w:val="28"/>
          <w:szCs w:val="28"/>
        </w:rPr>
        <w:t>овой устойчивостью организации»</w:t>
      </w:r>
      <w:r w:rsidR="00B3279C" w:rsidRPr="009D7057">
        <w:rPr>
          <w:rFonts w:ascii="Times New Roman" w:hAnsi="Times New Roman" w:cs="Times New Roman"/>
          <w:sz w:val="28"/>
          <w:szCs w:val="28"/>
        </w:rPr>
        <w:t>.</w:t>
      </w:r>
    </w:p>
    <w:p w:rsidR="00B3279C" w:rsidRPr="009D7057" w:rsidRDefault="00B3279C" w:rsidP="009D7057">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Объект практики – </w:t>
      </w:r>
      <w:r w:rsidR="008A691D" w:rsidRPr="009D7057">
        <w:rPr>
          <w:rFonts w:ascii="Times New Roman" w:hAnsi="Times New Roman" w:cs="Times New Roman"/>
          <w:sz w:val="28"/>
          <w:szCs w:val="28"/>
        </w:rPr>
        <w:t>ООО «Курганский теплоэнергетические системы»</w:t>
      </w:r>
      <w:r w:rsidR="008A691D">
        <w:rPr>
          <w:rFonts w:ascii="Times New Roman" w:hAnsi="Times New Roman" w:cs="Times New Roman"/>
          <w:sz w:val="28"/>
          <w:szCs w:val="28"/>
        </w:rPr>
        <w:t>.</w:t>
      </w:r>
    </w:p>
    <w:p w:rsidR="00B3279C" w:rsidRPr="009D7057" w:rsidRDefault="00B3279C" w:rsidP="009D7057">
      <w:pPr>
        <w:spacing w:after="0" w:line="360" w:lineRule="auto"/>
        <w:ind w:firstLine="720"/>
        <w:jc w:val="both"/>
        <w:rPr>
          <w:rFonts w:ascii="Times New Roman" w:eastAsia="Calibri" w:hAnsi="Times New Roman" w:cs="Times New Roman"/>
          <w:sz w:val="28"/>
          <w:szCs w:val="28"/>
          <w:lang w:eastAsia="ru-RU"/>
        </w:rPr>
      </w:pPr>
      <w:r w:rsidRPr="009D7057">
        <w:rPr>
          <w:rFonts w:ascii="Times New Roman" w:hAnsi="Times New Roman" w:cs="Times New Roman"/>
          <w:sz w:val="28"/>
          <w:szCs w:val="28"/>
        </w:rPr>
        <w:t xml:space="preserve">Предметом исследования в рамках практической деятельности является особенности управления финансовой устойчивостью </w:t>
      </w:r>
      <w:r w:rsidR="008A691D" w:rsidRPr="009D7057">
        <w:rPr>
          <w:rFonts w:ascii="Times New Roman" w:hAnsi="Times New Roman" w:cs="Times New Roman"/>
          <w:sz w:val="28"/>
          <w:szCs w:val="28"/>
        </w:rPr>
        <w:t>ООО «</w:t>
      </w:r>
      <w:proofErr w:type="gramStart"/>
      <w:r w:rsidR="008A691D" w:rsidRPr="009D7057">
        <w:rPr>
          <w:rFonts w:ascii="Times New Roman" w:hAnsi="Times New Roman" w:cs="Times New Roman"/>
          <w:sz w:val="28"/>
          <w:szCs w:val="28"/>
        </w:rPr>
        <w:t>Курганский</w:t>
      </w:r>
      <w:proofErr w:type="gramEnd"/>
      <w:r w:rsidR="008A691D" w:rsidRPr="009D7057">
        <w:rPr>
          <w:rFonts w:ascii="Times New Roman" w:hAnsi="Times New Roman" w:cs="Times New Roman"/>
          <w:sz w:val="28"/>
          <w:szCs w:val="28"/>
        </w:rPr>
        <w:t xml:space="preserve"> теплоэнергетические системы»</w:t>
      </w:r>
      <w:r w:rsidR="008A691D">
        <w:rPr>
          <w:rFonts w:ascii="Times New Roman" w:hAnsi="Times New Roman" w:cs="Times New Roman"/>
          <w:sz w:val="28"/>
          <w:szCs w:val="28"/>
        </w:rPr>
        <w:t>.</w:t>
      </w:r>
    </w:p>
    <w:p w:rsidR="00B3279C" w:rsidRPr="009D7057" w:rsidRDefault="00B3279C" w:rsidP="009D7057">
      <w:pPr>
        <w:spacing w:after="0" w:line="360" w:lineRule="auto"/>
        <w:ind w:firstLine="720"/>
        <w:jc w:val="both"/>
        <w:rPr>
          <w:rFonts w:ascii="Times New Roman" w:hAnsi="Times New Roman" w:cs="Times New Roman"/>
          <w:sz w:val="28"/>
          <w:szCs w:val="28"/>
        </w:rPr>
      </w:pPr>
      <w:r w:rsidRPr="009D7057">
        <w:rPr>
          <w:rFonts w:ascii="Times New Roman" w:eastAsia="Calibri" w:hAnsi="Times New Roman" w:cs="Times New Roman"/>
          <w:sz w:val="28"/>
          <w:szCs w:val="28"/>
          <w:lang w:eastAsia="ru-RU"/>
        </w:rPr>
        <w:t>Задачи практики:</w:t>
      </w:r>
    </w:p>
    <w:p w:rsidR="00E86969" w:rsidRPr="009D7057" w:rsidRDefault="00EF7618" w:rsidP="009D7057">
      <w:pPr>
        <w:pStyle w:val="a3"/>
        <w:numPr>
          <w:ilvl w:val="0"/>
          <w:numId w:val="1"/>
        </w:numPr>
        <w:spacing w:line="360" w:lineRule="auto"/>
        <w:ind w:left="0" w:firstLine="720"/>
        <w:jc w:val="both"/>
        <w:rPr>
          <w:sz w:val="28"/>
          <w:szCs w:val="28"/>
        </w:rPr>
      </w:pPr>
      <w:r w:rsidRPr="009D7057">
        <w:rPr>
          <w:sz w:val="28"/>
          <w:szCs w:val="28"/>
        </w:rPr>
        <w:t>дать организационно-экономическую характеристику орг</w:t>
      </w:r>
      <w:r w:rsidR="00E86969" w:rsidRPr="009D7057">
        <w:rPr>
          <w:sz w:val="28"/>
          <w:szCs w:val="28"/>
        </w:rPr>
        <w:t>анизации;</w:t>
      </w:r>
    </w:p>
    <w:p w:rsidR="00E86969" w:rsidRPr="009D7057" w:rsidRDefault="00E86969" w:rsidP="009D7057">
      <w:pPr>
        <w:pStyle w:val="a3"/>
        <w:numPr>
          <w:ilvl w:val="0"/>
          <w:numId w:val="1"/>
        </w:numPr>
        <w:spacing w:line="360" w:lineRule="auto"/>
        <w:ind w:left="0" w:firstLine="720"/>
        <w:jc w:val="both"/>
        <w:rPr>
          <w:sz w:val="28"/>
          <w:szCs w:val="28"/>
        </w:rPr>
      </w:pPr>
      <w:r w:rsidRPr="009D7057">
        <w:rPr>
          <w:sz w:val="28"/>
          <w:szCs w:val="28"/>
        </w:rPr>
        <w:t>провести о</w:t>
      </w:r>
      <w:r w:rsidR="00EF7618" w:rsidRPr="009D7057">
        <w:rPr>
          <w:sz w:val="28"/>
          <w:szCs w:val="28"/>
        </w:rPr>
        <w:t>ценк</w:t>
      </w:r>
      <w:r w:rsidRPr="009D7057">
        <w:rPr>
          <w:sz w:val="28"/>
          <w:szCs w:val="28"/>
        </w:rPr>
        <w:t>а</w:t>
      </w:r>
      <w:r w:rsidR="00EF7618" w:rsidRPr="009D7057">
        <w:rPr>
          <w:sz w:val="28"/>
          <w:szCs w:val="28"/>
        </w:rPr>
        <w:t xml:space="preserve"> финансового состояния с целью выявления сильных и слабых сторон деятельности организации</w:t>
      </w:r>
      <w:r w:rsidRPr="009D7057">
        <w:rPr>
          <w:sz w:val="28"/>
          <w:szCs w:val="28"/>
        </w:rPr>
        <w:t>;</w:t>
      </w:r>
    </w:p>
    <w:p w:rsidR="00E86969" w:rsidRPr="009D7057" w:rsidRDefault="00EF7618" w:rsidP="009D7057">
      <w:pPr>
        <w:pStyle w:val="a3"/>
        <w:numPr>
          <w:ilvl w:val="0"/>
          <w:numId w:val="1"/>
        </w:numPr>
        <w:spacing w:line="360" w:lineRule="auto"/>
        <w:ind w:left="0" w:firstLine="720"/>
        <w:jc w:val="both"/>
        <w:rPr>
          <w:sz w:val="28"/>
          <w:szCs w:val="28"/>
        </w:rPr>
      </w:pPr>
      <w:r w:rsidRPr="009D7057">
        <w:rPr>
          <w:sz w:val="28"/>
          <w:szCs w:val="28"/>
        </w:rPr>
        <w:t>изучить существующие методики оценки финансовой устойчивости, факторы на нее влияющие и провести углубленный анализ финансовой устойчивости организации</w:t>
      </w:r>
      <w:r w:rsidR="00E86969" w:rsidRPr="009D7057">
        <w:rPr>
          <w:sz w:val="28"/>
          <w:szCs w:val="28"/>
        </w:rPr>
        <w:t>.</w:t>
      </w:r>
    </w:p>
    <w:p w:rsidR="00B3279C" w:rsidRPr="009D7057" w:rsidRDefault="00E86969" w:rsidP="009D7057">
      <w:pPr>
        <w:pStyle w:val="a3"/>
        <w:numPr>
          <w:ilvl w:val="0"/>
          <w:numId w:val="1"/>
        </w:numPr>
        <w:spacing w:line="360" w:lineRule="auto"/>
        <w:ind w:left="0" w:firstLine="720"/>
        <w:jc w:val="both"/>
        <w:rPr>
          <w:sz w:val="28"/>
          <w:szCs w:val="28"/>
        </w:rPr>
      </w:pPr>
      <w:r w:rsidRPr="009D7057">
        <w:rPr>
          <w:sz w:val="28"/>
          <w:szCs w:val="28"/>
        </w:rPr>
        <w:t>в</w:t>
      </w:r>
      <w:r w:rsidR="00EF7618" w:rsidRPr="009D7057">
        <w:rPr>
          <w:sz w:val="28"/>
          <w:szCs w:val="28"/>
        </w:rPr>
        <w:t>ыяв</w:t>
      </w:r>
      <w:r w:rsidRPr="009D7057">
        <w:rPr>
          <w:sz w:val="28"/>
          <w:szCs w:val="28"/>
        </w:rPr>
        <w:t xml:space="preserve">ить </w:t>
      </w:r>
      <w:r w:rsidR="00EF7618" w:rsidRPr="009D7057">
        <w:rPr>
          <w:sz w:val="28"/>
          <w:szCs w:val="28"/>
        </w:rPr>
        <w:t>проблем</w:t>
      </w:r>
      <w:r w:rsidRPr="009D7057">
        <w:rPr>
          <w:sz w:val="28"/>
          <w:szCs w:val="28"/>
        </w:rPr>
        <w:t>ы</w:t>
      </w:r>
      <w:r w:rsidR="00EF7618" w:rsidRPr="009D7057">
        <w:rPr>
          <w:sz w:val="28"/>
          <w:szCs w:val="28"/>
        </w:rPr>
        <w:t xml:space="preserve"> в деятельности организации и </w:t>
      </w:r>
      <w:r w:rsidRPr="009D7057">
        <w:rPr>
          <w:sz w:val="28"/>
          <w:szCs w:val="28"/>
        </w:rPr>
        <w:t>обозначить</w:t>
      </w:r>
      <w:r w:rsidR="00EF7618" w:rsidRPr="009D7057">
        <w:rPr>
          <w:sz w:val="28"/>
          <w:szCs w:val="28"/>
        </w:rPr>
        <w:t xml:space="preserve"> пути их решения</w:t>
      </w:r>
      <w:r w:rsidRPr="009D7057">
        <w:rPr>
          <w:sz w:val="28"/>
          <w:szCs w:val="28"/>
        </w:rPr>
        <w:t>.</w:t>
      </w:r>
    </w:p>
    <w:p w:rsidR="00B3279C" w:rsidRPr="009D7057" w:rsidRDefault="00B3279C" w:rsidP="009D7057">
      <w:pPr>
        <w:tabs>
          <w:tab w:val="left" w:pos="1134"/>
        </w:tabs>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Достижение поставленных задач обеспечивается за счет:  составления календарного плана практики, сбора  и обработки необходимой нормативно-правовой, аналитической, оперативной и статистической информации о  современном состоянии и перспективах развития объекта исследования.</w:t>
      </w:r>
    </w:p>
    <w:p w:rsidR="00B3279C" w:rsidRPr="009D7057" w:rsidRDefault="00B3279C" w:rsidP="009D7057">
      <w:pPr>
        <w:tabs>
          <w:tab w:val="right" w:leader="underscore" w:pos="8505"/>
        </w:tabs>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В качестве информационной базы использованы труды отечественных ученых, периодическая литература, а также данные, полученные в ходе прохождения практики.</w:t>
      </w:r>
    </w:p>
    <w:p w:rsidR="00B3279C" w:rsidRPr="009D7057" w:rsidRDefault="00B3279C" w:rsidP="009D7057">
      <w:pPr>
        <w:spacing w:after="0"/>
        <w:rPr>
          <w:rFonts w:ascii="Times New Roman" w:hAnsi="Times New Roman" w:cs="Times New Roman"/>
        </w:rPr>
      </w:pPr>
    </w:p>
    <w:p w:rsidR="009D7057" w:rsidRDefault="009D7057" w:rsidP="009D7057">
      <w:pPr>
        <w:spacing w:after="0"/>
        <w:rPr>
          <w:rFonts w:ascii="Times New Roman" w:hAnsi="Times New Roman" w:cs="Times New Roman"/>
        </w:rPr>
      </w:pPr>
    </w:p>
    <w:p w:rsidR="009D7057" w:rsidRDefault="009D7057" w:rsidP="009D7057">
      <w:pPr>
        <w:spacing w:after="0"/>
        <w:rPr>
          <w:rFonts w:ascii="Times New Roman" w:hAnsi="Times New Roman" w:cs="Times New Roman"/>
        </w:rPr>
      </w:pPr>
    </w:p>
    <w:p w:rsidR="009D7057" w:rsidRPr="009D7057" w:rsidRDefault="009D7057" w:rsidP="009D7057">
      <w:pPr>
        <w:spacing w:after="0"/>
        <w:rPr>
          <w:rFonts w:ascii="Times New Roman" w:hAnsi="Times New Roman" w:cs="Times New Roman"/>
        </w:rPr>
      </w:pPr>
    </w:p>
    <w:p w:rsidR="00E86969" w:rsidRPr="009D7057" w:rsidRDefault="00B3279C" w:rsidP="009D7057">
      <w:pPr>
        <w:pStyle w:val="2"/>
        <w:spacing w:before="0" w:line="360" w:lineRule="auto"/>
        <w:ind w:firstLine="720"/>
        <w:rPr>
          <w:rFonts w:ascii="Times New Roman" w:hAnsi="Times New Roman" w:cs="Times New Roman"/>
          <w:color w:val="auto"/>
          <w:sz w:val="28"/>
          <w:szCs w:val="28"/>
        </w:rPr>
      </w:pPr>
      <w:bookmarkStart w:id="2" w:name="_Toc150611824"/>
      <w:r w:rsidRPr="009D7057">
        <w:rPr>
          <w:rFonts w:ascii="Times New Roman" w:hAnsi="Times New Roman" w:cs="Times New Roman"/>
          <w:color w:val="auto"/>
          <w:sz w:val="28"/>
          <w:szCs w:val="28"/>
        </w:rPr>
        <w:lastRenderedPageBreak/>
        <w:t xml:space="preserve">1 </w:t>
      </w:r>
      <w:r w:rsidR="00E86969" w:rsidRPr="009D7057">
        <w:rPr>
          <w:rFonts w:ascii="Times New Roman" w:hAnsi="Times New Roman" w:cs="Times New Roman"/>
          <w:color w:val="auto"/>
          <w:sz w:val="28"/>
          <w:szCs w:val="28"/>
        </w:rPr>
        <w:t xml:space="preserve">Организационно-экономическая характеристика </w:t>
      </w:r>
      <w:r w:rsidR="009D7057" w:rsidRPr="009D7057">
        <w:rPr>
          <w:rFonts w:ascii="Times New Roman" w:hAnsi="Times New Roman" w:cs="Times New Roman"/>
          <w:color w:val="auto"/>
          <w:sz w:val="28"/>
          <w:szCs w:val="28"/>
        </w:rPr>
        <w:t>– ООО «КТЭС»</w:t>
      </w:r>
      <w:bookmarkEnd w:id="2"/>
    </w:p>
    <w:p w:rsidR="009D7057" w:rsidRPr="009D7057" w:rsidRDefault="005560C6" w:rsidP="009D7057">
      <w:pPr>
        <w:pStyle w:val="2"/>
        <w:numPr>
          <w:ilvl w:val="1"/>
          <w:numId w:val="2"/>
        </w:numPr>
        <w:spacing w:before="0" w:line="360" w:lineRule="auto"/>
        <w:ind w:left="0" w:firstLine="720"/>
        <w:rPr>
          <w:rFonts w:ascii="Times New Roman" w:hAnsi="Times New Roman" w:cs="Times New Roman"/>
          <w:color w:val="auto"/>
          <w:sz w:val="28"/>
          <w:szCs w:val="28"/>
        </w:rPr>
      </w:pPr>
      <w:bookmarkStart w:id="3" w:name="_Toc150611825"/>
      <w:r w:rsidRPr="009D7057">
        <w:rPr>
          <w:rFonts w:ascii="Times New Roman" w:hAnsi="Times New Roman" w:cs="Times New Roman"/>
          <w:color w:val="auto"/>
          <w:sz w:val="28"/>
          <w:szCs w:val="28"/>
        </w:rPr>
        <w:t>Организационно-правовая характеристика</w:t>
      </w:r>
      <w:r w:rsidR="00B3279C" w:rsidRPr="009D7057">
        <w:rPr>
          <w:rFonts w:ascii="Times New Roman" w:hAnsi="Times New Roman" w:cs="Times New Roman"/>
          <w:color w:val="auto"/>
          <w:sz w:val="28"/>
          <w:szCs w:val="28"/>
        </w:rPr>
        <w:t xml:space="preserve"> организации</w:t>
      </w:r>
      <w:bookmarkEnd w:id="3"/>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ООО «Курганский теплоэнергетические системы» (далее сокращенно – ООО «КТЭС») зарегистрировано 13.11.20</w:t>
      </w:r>
      <w:r w:rsidR="00C67A92">
        <w:rPr>
          <w:rFonts w:ascii="Times New Roman" w:hAnsi="Times New Roman" w:cs="Times New Roman"/>
          <w:sz w:val="28"/>
          <w:szCs w:val="28"/>
        </w:rPr>
        <w:t xml:space="preserve">19 г. Руководитель организации: </w:t>
      </w:r>
      <w:r w:rsidRPr="009D7057">
        <w:rPr>
          <w:rFonts w:ascii="Times New Roman" w:hAnsi="Times New Roman" w:cs="Times New Roman"/>
          <w:sz w:val="28"/>
          <w:szCs w:val="28"/>
        </w:rPr>
        <w:t xml:space="preserve">генеральный директор </w:t>
      </w:r>
      <w:proofErr w:type="spellStart"/>
      <w:r w:rsidRPr="009D7057">
        <w:rPr>
          <w:rFonts w:ascii="Times New Roman" w:hAnsi="Times New Roman" w:cs="Times New Roman"/>
          <w:sz w:val="28"/>
          <w:szCs w:val="28"/>
        </w:rPr>
        <w:t>Криницын</w:t>
      </w:r>
      <w:proofErr w:type="spellEnd"/>
      <w:r w:rsidRPr="009D7057">
        <w:rPr>
          <w:rFonts w:ascii="Times New Roman" w:hAnsi="Times New Roman" w:cs="Times New Roman"/>
          <w:sz w:val="28"/>
          <w:szCs w:val="28"/>
        </w:rPr>
        <w:t xml:space="preserve"> Михаил Викторович.</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Юридический адрес </w:t>
      </w:r>
      <w:r w:rsidR="00C67A92" w:rsidRPr="009D7057">
        <w:rPr>
          <w:rFonts w:ascii="Times New Roman" w:hAnsi="Times New Roman" w:cs="Times New Roman"/>
          <w:sz w:val="28"/>
          <w:szCs w:val="28"/>
        </w:rPr>
        <w:t>ООО «КТЭС»</w:t>
      </w:r>
      <w:r w:rsidRPr="009D7057">
        <w:rPr>
          <w:rFonts w:ascii="Times New Roman" w:hAnsi="Times New Roman" w:cs="Times New Roman"/>
          <w:sz w:val="28"/>
          <w:szCs w:val="28"/>
        </w:rPr>
        <w:t xml:space="preserve"> – город Курган, ул. </w:t>
      </w:r>
      <w:proofErr w:type="spellStart"/>
      <w:r w:rsidRPr="009D7057">
        <w:rPr>
          <w:rFonts w:ascii="Times New Roman" w:hAnsi="Times New Roman" w:cs="Times New Roman"/>
          <w:sz w:val="28"/>
          <w:szCs w:val="28"/>
        </w:rPr>
        <w:t>Карбышева</w:t>
      </w:r>
      <w:proofErr w:type="spellEnd"/>
      <w:r w:rsidRPr="009D7057">
        <w:rPr>
          <w:rFonts w:ascii="Times New Roman" w:hAnsi="Times New Roman" w:cs="Times New Roman"/>
          <w:sz w:val="28"/>
          <w:szCs w:val="28"/>
        </w:rPr>
        <w:t>, д. 31а, офис 1.</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По организационно-правовой форме фирма является обществом с ограниченной ответственностью, создание </w:t>
      </w:r>
      <w:r w:rsidR="00C67A92">
        <w:rPr>
          <w:rFonts w:ascii="Times New Roman" w:eastAsia="Calibri" w:hAnsi="Times New Roman" w:cs="Times New Roman"/>
          <w:sz w:val="28"/>
          <w:szCs w:val="28"/>
          <w:lang w:eastAsia="ru-RU"/>
        </w:rPr>
        <w:t>ООО «КТЭС»</w:t>
      </w:r>
      <w:r w:rsidRPr="009D7057">
        <w:rPr>
          <w:rFonts w:ascii="Times New Roman" w:eastAsia="Calibri" w:hAnsi="Times New Roman" w:cs="Times New Roman"/>
          <w:sz w:val="28"/>
          <w:szCs w:val="28"/>
          <w:lang w:eastAsia="ru-RU"/>
        </w:rPr>
        <w:t xml:space="preserve"> </w:t>
      </w:r>
      <w:r w:rsidRPr="009D7057">
        <w:rPr>
          <w:rFonts w:ascii="Times New Roman" w:hAnsi="Times New Roman" w:cs="Times New Roman"/>
          <w:sz w:val="28"/>
          <w:szCs w:val="28"/>
        </w:rPr>
        <w:t>было утверждено общим решением одного учредителя.</w:t>
      </w:r>
    </w:p>
    <w:p w:rsidR="009D7057" w:rsidRPr="009D7057" w:rsidRDefault="009D7057" w:rsidP="009D7057">
      <w:pPr>
        <w:spacing w:after="0" w:line="360" w:lineRule="auto"/>
        <w:ind w:firstLine="720"/>
        <w:jc w:val="both"/>
        <w:rPr>
          <w:rFonts w:ascii="Times New Roman" w:eastAsia="Calibri" w:hAnsi="Times New Roman" w:cs="Times New Roman"/>
          <w:sz w:val="28"/>
          <w:szCs w:val="28"/>
        </w:rPr>
      </w:pPr>
      <w:r w:rsidRPr="009D7057">
        <w:rPr>
          <w:rFonts w:ascii="Times New Roman" w:eastAsia="Calibri" w:hAnsi="Times New Roman" w:cs="Times New Roman"/>
          <w:sz w:val="28"/>
          <w:szCs w:val="28"/>
        </w:rPr>
        <w:t>Основные достоинства данной организационно - правовой формы:</w:t>
      </w:r>
    </w:p>
    <w:p w:rsidR="009D7057" w:rsidRPr="009D7057" w:rsidRDefault="009D7057" w:rsidP="009D7057">
      <w:pPr>
        <w:pStyle w:val="a3"/>
        <w:numPr>
          <w:ilvl w:val="0"/>
          <w:numId w:val="3"/>
        </w:numPr>
        <w:spacing w:line="360" w:lineRule="auto"/>
        <w:ind w:left="0" w:firstLine="720"/>
        <w:jc w:val="both"/>
        <w:rPr>
          <w:sz w:val="28"/>
          <w:szCs w:val="28"/>
        </w:rPr>
      </w:pPr>
      <w:r w:rsidRPr="009D7057">
        <w:rPr>
          <w:sz w:val="28"/>
          <w:szCs w:val="28"/>
        </w:rPr>
        <w:t>форма – юридическое лицо, что само по себе вызывает большее доверие перед банковскими и другими организациями;</w:t>
      </w:r>
    </w:p>
    <w:p w:rsidR="009D7057" w:rsidRPr="009D7057" w:rsidRDefault="009D7057" w:rsidP="009D7057">
      <w:pPr>
        <w:pStyle w:val="a3"/>
        <w:numPr>
          <w:ilvl w:val="0"/>
          <w:numId w:val="3"/>
        </w:numPr>
        <w:spacing w:line="360" w:lineRule="auto"/>
        <w:ind w:left="0" w:firstLine="720"/>
        <w:jc w:val="both"/>
        <w:rPr>
          <w:sz w:val="28"/>
          <w:szCs w:val="28"/>
        </w:rPr>
      </w:pPr>
      <w:r w:rsidRPr="009D7057">
        <w:rPr>
          <w:sz w:val="28"/>
          <w:szCs w:val="28"/>
        </w:rPr>
        <w:t>отсутствие личной материальной ответственности участников;</w:t>
      </w:r>
    </w:p>
    <w:p w:rsidR="009D7057" w:rsidRPr="009D7057" w:rsidRDefault="009D7057" w:rsidP="009D7057">
      <w:pPr>
        <w:pStyle w:val="a3"/>
        <w:numPr>
          <w:ilvl w:val="0"/>
          <w:numId w:val="3"/>
        </w:numPr>
        <w:spacing w:line="360" w:lineRule="auto"/>
        <w:ind w:left="0" w:firstLine="720"/>
        <w:jc w:val="both"/>
        <w:rPr>
          <w:sz w:val="28"/>
          <w:szCs w:val="28"/>
        </w:rPr>
      </w:pPr>
      <w:r w:rsidRPr="009D7057">
        <w:rPr>
          <w:sz w:val="28"/>
          <w:szCs w:val="28"/>
        </w:rPr>
        <w:t>быстрая регистрация в целом;</w:t>
      </w:r>
    </w:p>
    <w:p w:rsidR="009D7057" w:rsidRPr="009D7057" w:rsidRDefault="009D7057" w:rsidP="009D7057">
      <w:pPr>
        <w:pStyle w:val="a3"/>
        <w:numPr>
          <w:ilvl w:val="0"/>
          <w:numId w:val="3"/>
        </w:numPr>
        <w:spacing w:line="360" w:lineRule="auto"/>
        <w:ind w:left="0" w:firstLine="720"/>
        <w:jc w:val="both"/>
        <w:rPr>
          <w:sz w:val="28"/>
          <w:szCs w:val="28"/>
        </w:rPr>
      </w:pPr>
      <w:r w:rsidRPr="009D7057">
        <w:rPr>
          <w:sz w:val="28"/>
          <w:szCs w:val="28"/>
        </w:rPr>
        <w:t>большие возможности для участников при объединении их капиталов по сравнению с индивидуальными предпринимателями;</w:t>
      </w:r>
    </w:p>
    <w:p w:rsidR="009D7057" w:rsidRPr="009D7057" w:rsidRDefault="009D7057" w:rsidP="009D7057">
      <w:pPr>
        <w:pStyle w:val="a3"/>
        <w:numPr>
          <w:ilvl w:val="0"/>
          <w:numId w:val="3"/>
        </w:numPr>
        <w:spacing w:line="360" w:lineRule="auto"/>
        <w:ind w:left="0" w:firstLine="720"/>
        <w:jc w:val="both"/>
        <w:rPr>
          <w:sz w:val="28"/>
          <w:szCs w:val="28"/>
        </w:rPr>
      </w:pPr>
      <w:r w:rsidRPr="009D7057">
        <w:rPr>
          <w:sz w:val="28"/>
          <w:szCs w:val="28"/>
        </w:rPr>
        <w:t>возможность получения различных лицензий на некоторые виды деятельности.</w:t>
      </w:r>
    </w:p>
    <w:p w:rsidR="009D7057" w:rsidRPr="009D7057" w:rsidRDefault="009D7057" w:rsidP="009D7057">
      <w:pPr>
        <w:pStyle w:val="11"/>
        <w:spacing w:before="0" w:beforeAutospacing="0" w:after="0" w:afterAutospacing="0" w:line="360" w:lineRule="auto"/>
        <w:ind w:firstLine="720"/>
        <w:jc w:val="both"/>
        <w:rPr>
          <w:sz w:val="28"/>
          <w:szCs w:val="28"/>
        </w:rPr>
      </w:pPr>
      <w:r w:rsidRPr="009D7057">
        <w:rPr>
          <w:sz w:val="28"/>
          <w:szCs w:val="28"/>
        </w:rPr>
        <w:t>Рассматриваемая организация является коммерческой по типу хозяйствования и частной по форме собственности. Общество является юридическим лицом и по российскому законодательству: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 имущественные права, быть истцом и ответчиком в суде.</w:t>
      </w:r>
    </w:p>
    <w:p w:rsidR="009D7057" w:rsidRPr="009D7057" w:rsidRDefault="009D7057" w:rsidP="009D7057">
      <w:pPr>
        <w:spacing w:after="0" w:line="360" w:lineRule="auto"/>
        <w:ind w:firstLine="720"/>
        <w:contextualSpacing/>
        <w:jc w:val="both"/>
        <w:rPr>
          <w:rFonts w:ascii="Times New Roman" w:hAnsi="Times New Roman" w:cs="Times New Roman"/>
          <w:sz w:val="28"/>
          <w:szCs w:val="28"/>
        </w:rPr>
      </w:pPr>
      <w:bookmarkStart w:id="4" w:name="_Toc449293047"/>
      <w:bookmarkStart w:id="5" w:name="_Toc449286407"/>
      <w:bookmarkStart w:id="6" w:name="_Toc468815302"/>
      <w:bookmarkStart w:id="7" w:name="_Toc475574319"/>
      <w:bookmarkStart w:id="8" w:name="_Toc475574367"/>
      <w:bookmarkStart w:id="9" w:name="_Toc475574414"/>
      <w:bookmarkStart w:id="10" w:name="_Toc496548824"/>
      <w:r w:rsidRPr="009D7057">
        <w:rPr>
          <w:rFonts w:ascii="Times New Roman" w:hAnsi="Times New Roman" w:cs="Times New Roman"/>
          <w:iCs/>
          <w:sz w:val="28"/>
          <w:szCs w:val="28"/>
        </w:rPr>
        <w:t>Основной вид деятельности предприятия (по коду ОКВЭД):</w:t>
      </w:r>
      <w:r w:rsidRPr="009D7057">
        <w:rPr>
          <w:rFonts w:ascii="Times New Roman" w:hAnsi="Times New Roman" w:cs="Times New Roman"/>
          <w:sz w:val="28"/>
          <w:szCs w:val="28"/>
        </w:rPr>
        <w:t xml:space="preserve"> </w:t>
      </w:r>
      <w:r w:rsidRPr="009D7057">
        <w:rPr>
          <w:rFonts w:ascii="Times New Roman" w:eastAsia="Times New Roman" w:hAnsi="Times New Roman" w:cs="Times New Roman"/>
          <w:sz w:val="28"/>
          <w:szCs w:val="28"/>
          <w:lang w:eastAsia="ru-RU"/>
        </w:rPr>
        <w:t xml:space="preserve">35.30 – </w:t>
      </w:r>
      <w:r w:rsidRPr="009D7057">
        <w:rPr>
          <w:rStyle w:val="company-infotext"/>
          <w:rFonts w:ascii="Times New Roman" w:hAnsi="Times New Roman" w:cs="Times New Roman"/>
          <w:sz w:val="28"/>
          <w:szCs w:val="28"/>
        </w:rPr>
        <w:t>производство, передача и распределение пара и горячей воды; кондиционирование воздуха</w:t>
      </w:r>
      <w:r w:rsidRPr="009D7057">
        <w:rPr>
          <w:rFonts w:ascii="Times New Roman" w:eastAsia="Times New Roman" w:hAnsi="Times New Roman" w:cs="Times New Roman"/>
          <w:sz w:val="28"/>
          <w:szCs w:val="28"/>
          <w:lang w:eastAsia="ru-RU"/>
        </w:rPr>
        <w:t xml:space="preserve">. </w:t>
      </w:r>
      <w:bookmarkEnd w:id="4"/>
      <w:bookmarkEnd w:id="5"/>
      <w:bookmarkEnd w:id="6"/>
      <w:bookmarkEnd w:id="7"/>
      <w:bookmarkEnd w:id="8"/>
      <w:bookmarkEnd w:id="9"/>
      <w:bookmarkEnd w:id="10"/>
      <w:r w:rsidRPr="009D7057">
        <w:rPr>
          <w:rFonts w:ascii="Times New Roman" w:hAnsi="Times New Roman" w:cs="Times New Roman"/>
          <w:sz w:val="28"/>
          <w:szCs w:val="28"/>
        </w:rPr>
        <w:t>Среди дополнительных видов деятельности компан</w:t>
      </w:r>
      <w:proofErr w:type="gramStart"/>
      <w:r w:rsidRPr="009D7057">
        <w:rPr>
          <w:rFonts w:ascii="Times New Roman" w:hAnsi="Times New Roman" w:cs="Times New Roman"/>
          <w:sz w:val="28"/>
          <w:szCs w:val="28"/>
        </w:rPr>
        <w:t xml:space="preserve">ии </w:t>
      </w:r>
      <w:r w:rsidR="00C67A92">
        <w:rPr>
          <w:rFonts w:ascii="Times New Roman" w:eastAsia="Calibri" w:hAnsi="Times New Roman" w:cs="Times New Roman"/>
          <w:sz w:val="28"/>
          <w:szCs w:val="28"/>
          <w:lang w:eastAsia="ru-RU"/>
        </w:rPr>
        <w:t>ООО</w:t>
      </w:r>
      <w:proofErr w:type="gramEnd"/>
      <w:r w:rsidR="00C67A92">
        <w:rPr>
          <w:rFonts w:ascii="Times New Roman" w:eastAsia="Calibri" w:hAnsi="Times New Roman" w:cs="Times New Roman"/>
          <w:sz w:val="28"/>
          <w:szCs w:val="28"/>
          <w:lang w:eastAsia="ru-RU"/>
        </w:rPr>
        <w:t xml:space="preserve"> «КТЭС»</w:t>
      </w:r>
      <w:r w:rsidRPr="009D7057">
        <w:rPr>
          <w:rFonts w:ascii="Times New Roman" w:eastAsia="Calibri" w:hAnsi="Times New Roman" w:cs="Times New Roman"/>
          <w:sz w:val="28"/>
          <w:szCs w:val="28"/>
          <w:lang w:eastAsia="ru-RU"/>
        </w:rPr>
        <w:t xml:space="preserve"> </w:t>
      </w:r>
      <w:r w:rsidRPr="009D7057">
        <w:rPr>
          <w:rFonts w:ascii="Times New Roman" w:hAnsi="Times New Roman" w:cs="Times New Roman"/>
          <w:sz w:val="28"/>
          <w:szCs w:val="28"/>
        </w:rPr>
        <w:t>можно выделить следующие (таблица 1):</w:t>
      </w:r>
    </w:p>
    <w:p w:rsidR="009D7057" w:rsidRPr="009D7057" w:rsidRDefault="009D7057" w:rsidP="009D7057">
      <w:pPr>
        <w:spacing w:after="0" w:line="360" w:lineRule="auto"/>
        <w:contextualSpacing/>
        <w:jc w:val="both"/>
        <w:rPr>
          <w:rFonts w:ascii="Times New Roman" w:hAnsi="Times New Roman" w:cs="Times New Roman"/>
          <w:sz w:val="28"/>
          <w:szCs w:val="28"/>
        </w:rPr>
      </w:pPr>
      <w:r w:rsidRPr="009D7057">
        <w:rPr>
          <w:rFonts w:ascii="Times New Roman" w:hAnsi="Times New Roman" w:cs="Times New Roman"/>
          <w:sz w:val="28"/>
          <w:szCs w:val="28"/>
        </w:rPr>
        <w:lastRenderedPageBreak/>
        <w:t>Таблица 1 – Дополнительные виды деятельности компании по ОКВЭД</w:t>
      </w:r>
    </w:p>
    <w:tbl>
      <w:tblPr>
        <w:tblStyle w:val="aa"/>
        <w:tblW w:w="0" w:type="auto"/>
        <w:jc w:val="center"/>
        <w:tblInd w:w="-293" w:type="dxa"/>
        <w:tblLook w:val="04A0" w:firstRow="1" w:lastRow="0" w:firstColumn="1" w:lastColumn="0" w:noHBand="0" w:noVBand="1"/>
      </w:tblPr>
      <w:tblGrid>
        <w:gridCol w:w="1626"/>
        <w:gridCol w:w="7954"/>
      </w:tblGrid>
      <w:tr w:rsidR="009D7057" w:rsidRPr="009D7057" w:rsidTr="009D7057">
        <w:trPr>
          <w:jc w:val="center"/>
        </w:trPr>
        <w:tc>
          <w:tcPr>
            <w:tcW w:w="1626" w:type="dxa"/>
          </w:tcPr>
          <w:p w:rsidR="009D7057" w:rsidRPr="009D7057" w:rsidRDefault="009D7057" w:rsidP="009D7057">
            <w:pPr>
              <w:tabs>
                <w:tab w:val="left" w:pos="792"/>
              </w:tabs>
              <w:contextualSpacing/>
              <w:jc w:val="center"/>
              <w:rPr>
                <w:rFonts w:ascii="Times New Roman" w:hAnsi="Times New Roman"/>
                <w:sz w:val="24"/>
                <w:szCs w:val="24"/>
              </w:rPr>
            </w:pPr>
            <w:r w:rsidRPr="009D7057">
              <w:rPr>
                <w:rFonts w:ascii="Times New Roman" w:hAnsi="Times New Roman"/>
                <w:sz w:val="24"/>
                <w:szCs w:val="24"/>
              </w:rPr>
              <w:t>Код</w:t>
            </w:r>
          </w:p>
        </w:tc>
        <w:tc>
          <w:tcPr>
            <w:tcW w:w="7954" w:type="dxa"/>
          </w:tcPr>
          <w:p w:rsidR="009D7057" w:rsidRPr="009D7057" w:rsidRDefault="009D7057" w:rsidP="009D7057">
            <w:pPr>
              <w:contextualSpacing/>
              <w:jc w:val="center"/>
              <w:rPr>
                <w:rFonts w:ascii="Times New Roman" w:hAnsi="Times New Roman"/>
                <w:sz w:val="24"/>
                <w:szCs w:val="24"/>
              </w:rPr>
            </w:pPr>
            <w:r w:rsidRPr="009D7057">
              <w:rPr>
                <w:rFonts w:ascii="Times New Roman" w:hAnsi="Times New Roman"/>
                <w:sz w:val="24"/>
                <w:szCs w:val="24"/>
              </w:rPr>
              <w:t>Вид деятельности</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35.11</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Производство электроэнергии</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35.11.3</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Производство электроэнергии атомными электростанциями, в том числе деятельность по обеспечению работоспособности электростанций</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35.12</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Передача электроэнергии и технологическое присоединение к распределительным электросетям</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35.30.1</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Производство пара и горячей воды (тепловой энергии)</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35.30.2</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Передача пара и горячей воды (тепловой энергии)</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35.30.3</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Распределение пара и горячей воды (тепловой энергии)</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35.30.4</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Обеспечение работоспособности котельных</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35.30.5</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Обеспечение работоспособности тепловых сетей</w:t>
            </w:r>
          </w:p>
        </w:tc>
      </w:tr>
      <w:tr w:rsidR="009D7057" w:rsidRPr="009D7057" w:rsidTr="009D7057">
        <w:trPr>
          <w:jc w:val="center"/>
        </w:trPr>
        <w:tc>
          <w:tcPr>
            <w:tcW w:w="1626"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35.30.6</w:t>
            </w:r>
          </w:p>
        </w:tc>
        <w:tc>
          <w:tcPr>
            <w:tcW w:w="7954" w:type="dxa"/>
            <w:vAlign w:val="center"/>
          </w:tcPr>
          <w:p w:rsidR="009D7057" w:rsidRPr="009D7057" w:rsidRDefault="009D7057" w:rsidP="009D7057">
            <w:pPr>
              <w:rPr>
                <w:rFonts w:ascii="Times New Roman" w:eastAsia="Times New Roman" w:hAnsi="Times New Roman"/>
                <w:sz w:val="24"/>
                <w:szCs w:val="24"/>
                <w:lang w:eastAsia="ru-RU"/>
              </w:rPr>
            </w:pPr>
            <w:r w:rsidRPr="009D7057">
              <w:rPr>
                <w:rFonts w:ascii="Times New Roman" w:eastAsia="Times New Roman" w:hAnsi="Times New Roman"/>
                <w:sz w:val="24"/>
                <w:szCs w:val="24"/>
                <w:lang w:eastAsia="ru-RU"/>
              </w:rPr>
              <w:t>Торговля паром и горячей водой (тепловой энергией)</w:t>
            </w:r>
          </w:p>
        </w:tc>
      </w:tr>
    </w:tbl>
    <w:p w:rsidR="009D7057" w:rsidRPr="009D7057" w:rsidRDefault="009D7057" w:rsidP="009D7057">
      <w:pPr>
        <w:spacing w:after="0" w:line="360" w:lineRule="auto"/>
        <w:jc w:val="both"/>
        <w:rPr>
          <w:rFonts w:ascii="Times New Roman" w:eastAsia="Times New Roman" w:hAnsi="Times New Roman" w:cs="Times New Roman"/>
          <w:sz w:val="28"/>
          <w:szCs w:val="28"/>
          <w:lang w:eastAsia="ru-RU"/>
        </w:rPr>
      </w:pPr>
    </w:p>
    <w:p w:rsidR="009D7057" w:rsidRPr="009D7057" w:rsidRDefault="009D7057" w:rsidP="009D7057">
      <w:pPr>
        <w:spacing w:after="0" w:line="360" w:lineRule="auto"/>
        <w:ind w:firstLine="720"/>
        <w:jc w:val="both"/>
        <w:rPr>
          <w:rFonts w:ascii="Times New Roman" w:hAnsi="Times New Roman" w:cs="Times New Roman"/>
          <w:sz w:val="28"/>
          <w:szCs w:val="28"/>
          <w:shd w:val="clear" w:color="auto" w:fill="FFFFFF"/>
        </w:rPr>
      </w:pPr>
      <w:r w:rsidRPr="009D7057">
        <w:rPr>
          <w:rFonts w:ascii="Times New Roman" w:hAnsi="Times New Roman" w:cs="Times New Roman"/>
          <w:sz w:val="28"/>
          <w:szCs w:val="28"/>
        </w:rPr>
        <w:t xml:space="preserve">Главной целью предприятия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является удовлетворение потребностей клиентов в качественных услугах по </w:t>
      </w:r>
      <w:proofErr w:type="spellStart"/>
      <w:r w:rsidRPr="009D7057">
        <w:rPr>
          <w:rFonts w:ascii="Times New Roman" w:hAnsi="Times New Roman" w:cs="Times New Roman"/>
          <w:sz w:val="28"/>
          <w:szCs w:val="28"/>
          <w:shd w:val="clear" w:color="auto" w:fill="FFFFFF"/>
        </w:rPr>
        <w:t>снабжениют</w:t>
      </w:r>
      <w:proofErr w:type="spellEnd"/>
      <w:r w:rsidRPr="009D7057">
        <w:rPr>
          <w:rFonts w:ascii="Times New Roman" w:hAnsi="Times New Roman" w:cs="Times New Roman"/>
          <w:sz w:val="28"/>
          <w:szCs w:val="28"/>
          <w:shd w:val="clear" w:color="auto" w:fill="FFFFFF"/>
        </w:rPr>
        <w:t xml:space="preserve"> тепловой энергией и горячей водой жителей города.</w:t>
      </w:r>
    </w:p>
    <w:p w:rsidR="009D7057" w:rsidRPr="009D7057" w:rsidRDefault="009D7057" w:rsidP="009D7057">
      <w:pPr>
        <w:spacing w:after="0" w:line="360" w:lineRule="auto"/>
        <w:ind w:firstLine="720"/>
        <w:jc w:val="both"/>
        <w:outlineLvl w:val="0"/>
        <w:rPr>
          <w:rFonts w:ascii="Times New Roman" w:hAnsi="Times New Roman" w:cs="Times New Roman"/>
          <w:sz w:val="28"/>
          <w:szCs w:val="28"/>
        </w:rPr>
      </w:pPr>
      <w:bookmarkStart w:id="11" w:name="_Toc149493421"/>
      <w:bookmarkStart w:id="12" w:name="_Toc149835026"/>
      <w:bookmarkStart w:id="13" w:name="_Toc150189455"/>
      <w:bookmarkStart w:id="14" w:name="_Toc150611826"/>
      <w:r w:rsidRPr="009D7057">
        <w:rPr>
          <w:rFonts w:ascii="Times New Roman" w:hAnsi="Times New Roman" w:cs="Times New Roman"/>
          <w:sz w:val="28"/>
          <w:szCs w:val="28"/>
        </w:rPr>
        <w:t xml:space="preserve">В перспективе компания </w:t>
      </w:r>
      <w:r w:rsidR="00C67A92">
        <w:rPr>
          <w:rFonts w:ascii="Times New Roman" w:eastAsia="Calibri" w:hAnsi="Times New Roman" w:cs="Times New Roman"/>
          <w:sz w:val="28"/>
          <w:szCs w:val="28"/>
          <w:lang w:eastAsia="ru-RU"/>
        </w:rPr>
        <w:t>ООО «КТЭС»</w:t>
      </w:r>
      <w:r w:rsidRPr="009D7057">
        <w:rPr>
          <w:rFonts w:ascii="Times New Roman" w:eastAsia="Calibri" w:hAnsi="Times New Roman" w:cs="Times New Roman"/>
          <w:sz w:val="28"/>
          <w:szCs w:val="28"/>
          <w:lang w:eastAsia="ru-RU"/>
        </w:rPr>
        <w:t xml:space="preserve"> </w:t>
      </w:r>
      <w:r w:rsidRPr="009D7057">
        <w:rPr>
          <w:rFonts w:ascii="Times New Roman" w:hAnsi="Times New Roman" w:cs="Times New Roman"/>
          <w:sz w:val="28"/>
          <w:szCs w:val="28"/>
        </w:rPr>
        <w:t>ориентирована на улучшение финансового результата собственной деятельности, дерево стратегических целей развития фирм</w:t>
      </w:r>
      <w:proofErr w:type="gramStart"/>
      <w:r w:rsidRPr="009D7057">
        <w:rPr>
          <w:rFonts w:ascii="Times New Roman" w:hAnsi="Times New Roman" w:cs="Times New Roman"/>
          <w:sz w:val="28"/>
          <w:szCs w:val="28"/>
        </w:rPr>
        <w:t xml:space="preserve">ы </w:t>
      </w:r>
      <w:r w:rsidR="00C67A92">
        <w:rPr>
          <w:rFonts w:ascii="Times New Roman" w:eastAsia="Calibri" w:hAnsi="Times New Roman" w:cs="Times New Roman"/>
          <w:sz w:val="28"/>
          <w:szCs w:val="28"/>
          <w:lang w:eastAsia="ru-RU"/>
        </w:rPr>
        <w:t>ООО</w:t>
      </w:r>
      <w:proofErr w:type="gramEnd"/>
      <w:r w:rsidR="00C67A92">
        <w:rPr>
          <w:rFonts w:ascii="Times New Roman" w:eastAsia="Calibri" w:hAnsi="Times New Roman" w:cs="Times New Roman"/>
          <w:sz w:val="28"/>
          <w:szCs w:val="28"/>
          <w:lang w:eastAsia="ru-RU"/>
        </w:rPr>
        <w:t xml:space="preserve"> «КТЭС»</w:t>
      </w:r>
      <w:r w:rsidRPr="009D7057">
        <w:rPr>
          <w:rFonts w:ascii="Times New Roman" w:eastAsia="Calibri" w:hAnsi="Times New Roman" w:cs="Times New Roman"/>
          <w:sz w:val="28"/>
          <w:szCs w:val="28"/>
          <w:lang w:eastAsia="ru-RU"/>
        </w:rPr>
        <w:t xml:space="preserve"> </w:t>
      </w:r>
      <w:r w:rsidRPr="009D7057">
        <w:rPr>
          <w:rFonts w:ascii="Times New Roman" w:hAnsi="Times New Roman" w:cs="Times New Roman"/>
          <w:sz w:val="28"/>
          <w:szCs w:val="28"/>
        </w:rPr>
        <w:t>детально представлено в рамках рисунка 1.</w:t>
      </w:r>
      <w:bookmarkEnd w:id="11"/>
      <w:bookmarkEnd w:id="12"/>
      <w:bookmarkEnd w:id="13"/>
      <w:bookmarkEnd w:id="14"/>
    </w:p>
    <w:p w:rsidR="009D7057" w:rsidRPr="009D7057" w:rsidRDefault="009D7057" w:rsidP="009D7057">
      <w:pPr>
        <w:spacing w:after="0" w:line="360" w:lineRule="auto"/>
        <w:jc w:val="center"/>
        <w:rPr>
          <w:rFonts w:ascii="Times New Roman" w:hAnsi="Times New Roman" w:cs="Times New Roman"/>
          <w:sz w:val="28"/>
          <w:szCs w:val="28"/>
        </w:rPr>
      </w:pPr>
      <w:r w:rsidRPr="009D7057">
        <w:rPr>
          <w:rFonts w:ascii="Times New Roman" w:hAnsi="Times New Roman" w:cs="Times New Roman"/>
          <w:noProof/>
          <w:sz w:val="28"/>
          <w:szCs w:val="28"/>
          <w:lang w:eastAsia="ru-RU"/>
        </w:rPr>
        <w:drawing>
          <wp:inline distT="0" distB="0" distL="0" distR="0">
            <wp:extent cx="5501640" cy="3261360"/>
            <wp:effectExtent l="0" t="0" r="0" b="34290"/>
            <wp:docPr id="1"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D7057" w:rsidRPr="009D7057" w:rsidRDefault="009D7057" w:rsidP="009D7057">
      <w:pPr>
        <w:spacing w:after="0" w:line="360" w:lineRule="auto"/>
        <w:jc w:val="center"/>
        <w:rPr>
          <w:rFonts w:ascii="Times New Roman" w:hAnsi="Times New Roman" w:cs="Times New Roman"/>
          <w:sz w:val="28"/>
          <w:szCs w:val="28"/>
        </w:rPr>
      </w:pPr>
      <w:r w:rsidRPr="009D7057">
        <w:rPr>
          <w:rFonts w:ascii="Times New Roman" w:hAnsi="Times New Roman" w:cs="Times New Roman"/>
          <w:sz w:val="28"/>
          <w:szCs w:val="28"/>
        </w:rPr>
        <w:t>Рисунок 1 – Дерево целей компан</w:t>
      </w:r>
      <w:proofErr w:type="gramStart"/>
      <w:r w:rsidRPr="009D7057">
        <w:rPr>
          <w:rFonts w:ascii="Times New Roman" w:hAnsi="Times New Roman" w:cs="Times New Roman"/>
          <w:sz w:val="28"/>
          <w:szCs w:val="28"/>
        </w:rPr>
        <w:t xml:space="preserve">ии </w:t>
      </w:r>
      <w:r w:rsidR="00C67A92">
        <w:rPr>
          <w:rFonts w:ascii="Times New Roman" w:eastAsia="Calibri" w:hAnsi="Times New Roman" w:cs="Times New Roman"/>
          <w:sz w:val="28"/>
          <w:szCs w:val="28"/>
          <w:lang w:eastAsia="ru-RU"/>
        </w:rPr>
        <w:t>ООО</w:t>
      </w:r>
      <w:proofErr w:type="gramEnd"/>
      <w:r w:rsidR="00C67A92">
        <w:rPr>
          <w:rFonts w:ascii="Times New Roman" w:eastAsia="Calibri" w:hAnsi="Times New Roman" w:cs="Times New Roman"/>
          <w:sz w:val="28"/>
          <w:szCs w:val="28"/>
          <w:lang w:eastAsia="ru-RU"/>
        </w:rPr>
        <w:t xml:space="preserve"> «КТЭС»</w:t>
      </w:r>
    </w:p>
    <w:p w:rsidR="00C67A92" w:rsidRPr="009D7057" w:rsidRDefault="00C67A92"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shd w:val="clear" w:color="auto" w:fill="FFFFFF"/>
        </w:rPr>
        <w:t>Компания обслуживает 18 котельных и 8 тепловых пунктов. На обеспечении находится 160 км тепловых сетей и сетей горячего водоснабжения.</w:t>
      </w:r>
    </w:p>
    <w:p w:rsidR="00C67A92" w:rsidRPr="009D7057" w:rsidRDefault="00C67A92" w:rsidP="00C67A92">
      <w:pPr>
        <w:spacing w:after="0" w:line="360" w:lineRule="auto"/>
        <w:ind w:firstLine="720"/>
        <w:jc w:val="both"/>
        <w:rPr>
          <w:rFonts w:ascii="Times New Roman" w:eastAsia="Times New Roman" w:hAnsi="Times New Roman" w:cs="Times New Roman"/>
          <w:sz w:val="28"/>
          <w:szCs w:val="28"/>
          <w:lang w:eastAsia="ru-RU"/>
        </w:rPr>
      </w:pPr>
      <w:r w:rsidRPr="009D7057">
        <w:rPr>
          <w:rFonts w:ascii="Times New Roman" w:eastAsia="Times New Roman" w:hAnsi="Times New Roman" w:cs="Times New Roman"/>
          <w:sz w:val="28"/>
          <w:szCs w:val="28"/>
          <w:lang w:eastAsia="ru-RU"/>
        </w:rPr>
        <w:lastRenderedPageBreak/>
        <w:t xml:space="preserve">Миссия </w:t>
      </w:r>
      <w:r>
        <w:rPr>
          <w:rFonts w:ascii="Times New Roman" w:eastAsia="Times New Roman" w:hAnsi="Times New Roman" w:cs="Times New Roman"/>
          <w:sz w:val="28"/>
          <w:szCs w:val="28"/>
        </w:rPr>
        <w:t>ООО «КТЭС»</w:t>
      </w:r>
      <w:r w:rsidRPr="009D7057">
        <w:rPr>
          <w:rFonts w:ascii="Times New Roman" w:eastAsia="Times New Roman" w:hAnsi="Times New Roman" w:cs="Times New Roman"/>
          <w:sz w:val="28"/>
          <w:szCs w:val="28"/>
        </w:rPr>
        <w:t xml:space="preserve"> </w:t>
      </w:r>
      <w:r w:rsidRPr="009D7057">
        <w:rPr>
          <w:rFonts w:ascii="Times New Roman" w:eastAsia="Times New Roman" w:hAnsi="Times New Roman" w:cs="Times New Roman"/>
          <w:sz w:val="28"/>
          <w:szCs w:val="28"/>
          <w:lang w:eastAsia="ru-RU"/>
        </w:rPr>
        <w:t>заключается в обеспечении надежного функционирования и адекватного росту экономики развития единой энергетической системы с высокой экономической эффективностью и максимальным снижением затрат.</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Философия организац</w:t>
      </w:r>
      <w:proofErr w:type="gramStart"/>
      <w:r w:rsidRPr="009D7057">
        <w:rPr>
          <w:rFonts w:ascii="Times New Roman" w:hAnsi="Times New Roman" w:cs="Times New Roman"/>
          <w:sz w:val="28"/>
          <w:szCs w:val="28"/>
        </w:rPr>
        <w:t xml:space="preserve">ии </w:t>
      </w:r>
      <w:r w:rsidR="00C67A92">
        <w:rPr>
          <w:rFonts w:ascii="Times New Roman" w:eastAsia="Calibri" w:hAnsi="Times New Roman" w:cs="Times New Roman"/>
          <w:sz w:val="28"/>
          <w:szCs w:val="28"/>
          <w:lang w:eastAsia="ru-RU"/>
        </w:rPr>
        <w:t>ООО</w:t>
      </w:r>
      <w:proofErr w:type="gramEnd"/>
      <w:r w:rsidR="00C67A92">
        <w:rPr>
          <w:rFonts w:ascii="Times New Roman" w:eastAsia="Calibri" w:hAnsi="Times New Roman" w:cs="Times New Roman"/>
          <w:sz w:val="28"/>
          <w:szCs w:val="28"/>
          <w:lang w:eastAsia="ru-RU"/>
        </w:rPr>
        <w:t xml:space="preserve"> «КТЭС»</w:t>
      </w:r>
      <w:r w:rsidRPr="009D7057">
        <w:rPr>
          <w:rFonts w:ascii="Times New Roman" w:eastAsia="Calibri" w:hAnsi="Times New Roman" w:cs="Times New Roman"/>
          <w:sz w:val="28"/>
          <w:szCs w:val="28"/>
          <w:lang w:eastAsia="ru-RU"/>
        </w:rPr>
        <w:t xml:space="preserve"> </w:t>
      </w:r>
      <w:r w:rsidRPr="009D7057">
        <w:rPr>
          <w:rFonts w:ascii="Times New Roman" w:hAnsi="Times New Roman" w:cs="Times New Roman"/>
          <w:sz w:val="28"/>
          <w:szCs w:val="28"/>
        </w:rPr>
        <w:t xml:space="preserve">заключается в развитии следующих направлений: </w:t>
      </w:r>
    </w:p>
    <w:p w:rsidR="009D7057" w:rsidRPr="009D7057" w:rsidRDefault="009D7057" w:rsidP="00C67A92">
      <w:pPr>
        <w:pStyle w:val="a3"/>
        <w:numPr>
          <w:ilvl w:val="0"/>
          <w:numId w:val="4"/>
        </w:numPr>
        <w:spacing w:line="360" w:lineRule="auto"/>
        <w:ind w:left="0" w:firstLine="720"/>
        <w:jc w:val="both"/>
        <w:rPr>
          <w:sz w:val="28"/>
          <w:szCs w:val="28"/>
        </w:rPr>
      </w:pPr>
      <w:r w:rsidRPr="009D7057">
        <w:rPr>
          <w:bCs/>
          <w:sz w:val="28"/>
          <w:szCs w:val="28"/>
        </w:rPr>
        <w:t>клиентоориентированность</w:t>
      </w:r>
      <w:r w:rsidRPr="009D7057">
        <w:rPr>
          <w:sz w:val="28"/>
          <w:szCs w:val="28"/>
        </w:rPr>
        <w:t xml:space="preserve"> – интересы клиентов выше собственных;</w:t>
      </w:r>
    </w:p>
    <w:p w:rsidR="009D7057" w:rsidRPr="009D7057" w:rsidRDefault="009D7057" w:rsidP="00C67A92">
      <w:pPr>
        <w:pStyle w:val="a3"/>
        <w:numPr>
          <w:ilvl w:val="0"/>
          <w:numId w:val="4"/>
        </w:numPr>
        <w:spacing w:line="360" w:lineRule="auto"/>
        <w:ind w:left="0" w:firstLine="720"/>
        <w:jc w:val="both"/>
        <w:rPr>
          <w:sz w:val="28"/>
          <w:szCs w:val="28"/>
        </w:rPr>
      </w:pPr>
      <w:r w:rsidRPr="009D7057">
        <w:rPr>
          <w:bCs/>
          <w:sz w:val="28"/>
          <w:szCs w:val="28"/>
        </w:rPr>
        <w:t>персонал</w:t>
      </w:r>
      <w:r w:rsidRPr="009D7057">
        <w:rPr>
          <w:sz w:val="28"/>
          <w:szCs w:val="28"/>
        </w:rPr>
        <w:t xml:space="preserve"> – дружный коллектив профессионалов, регулярно повышающих квалификацию; </w:t>
      </w:r>
    </w:p>
    <w:p w:rsidR="009D7057" w:rsidRPr="009D7057" w:rsidRDefault="009D7057" w:rsidP="00C67A92">
      <w:pPr>
        <w:pStyle w:val="a3"/>
        <w:numPr>
          <w:ilvl w:val="0"/>
          <w:numId w:val="4"/>
        </w:numPr>
        <w:spacing w:line="360" w:lineRule="auto"/>
        <w:ind w:left="0" w:firstLine="720"/>
        <w:jc w:val="both"/>
        <w:rPr>
          <w:sz w:val="28"/>
          <w:szCs w:val="28"/>
        </w:rPr>
      </w:pPr>
      <w:r w:rsidRPr="009D7057">
        <w:rPr>
          <w:sz w:val="28"/>
          <w:szCs w:val="28"/>
        </w:rPr>
        <w:t>о</w:t>
      </w:r>
      <w:r w:rsidRPr="009D7057">
        <w:rPr>
          <w:bCs/>
          <w:sz w:val="28"/>
          <w:szCs w:val="28"/>
        </w:rPr>
        <w:t>пыт</w:t>
      </w:r>
      <w:r w:rsidRPr="009D7057">
        <w:rPr>
          <w:sz w:val="28"/>
          <w:szCs w:val="28"/>
        </w:rPr>
        <w:t xml:space="preserve"> – большой опыт работы на рынке; о</w:t>
      </w:r>
      <w:r w:rsidRPr="009D7057">
        <w:rPr>
          <w:bCs/>
          <w:sz w:val="28"/>
          <w:szCs w:val="28"/>
        </w:rPr>
        <w:t>тветственность</w:t>
      </w:r>
      <w:r w:rsidRPr="009D7057">
        <w:rPr>
          <w:sz w:val="28"/>
          <w:szCs w:val="28"/>
        </w:rPr>
        <w:t xml:space="preserve"> – деятельность компании отвечает всем государственным стандартам качества.</w:t>
      </w:r>
    </w:p>
    <w:p w:rsidR="009D7057" w:rsidRPr="009D7057" w:rsidRDefault="00C67A92" w:rsidP="00C67A9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ООО «КТЭС»</w:t>
      </w:r>
      <w:r w:rsidR="009D7057" w:rsidRPr="009D7057">
        <w:rPr>
          <w:rFonts w:ascii="Times New Roman" w:hAnsi="Times New Roman" w:cs="Times New Roman"/>
          <w:sz w:val="28"/>
          <w:szCs w:val="28"/>
        </w:rPr>
        <w:t xml:space="preserve"> в своей деятельности руководствуется Уставом организации, законодательством Российской Федерации и обязательными для исполнения актами исполнительных органов власти.</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Экономическая значимость проявляется в том, что предприятия является активным налогоплательщиком как региональных, так и федеральных налогов.</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Структура налоговых платежей компании в 2022 году представлена на рисунке </w:t>
      </w:r>
      <w:r w:rsidR="008A691D">
        <w:rPr>
          <w:rFonts w:ascii="Times New Roman" w:hAnsi="Times New Roman" w:cs="Times New Roman"/>
          <w:sz w:val="28"/>
          <w:szCs w:val="28"/>
        </w:rPr>
        <w:t>2</w:t>
      </w:r>
      <w:r w:rsidRPr="009D7057">
        <w:rPr>
          <w:rFonts w:ascii="Times New Roman" w:hAnsi="Times New Roman" w:cs="Times New Roman"/>
          <w:sz w:val="28"/>
          <w:szCs w:val="28"/>
        </w:rPr>
        <w:t>.</w:t>
      </w:r>
    </w:p>
    <w:p w:rsidR="009D7057" w:rsidRPr="009D7057" w:rsidRDefault="009D7057" w:rsidP="009D7057">
      <w:pPr>
        <w:spacing w:after="0" w:line="360" w:lineRule="auto"/>
        <w:jc w:val="center"/>
        <w:rPr>
          <w:rFonts w:ascii="Times New Roman" w:hAnsi="Times New Roman" w:cs="Times New Roman"/>
          <w:sz w:val="28"/>
          <w:szCs w:val="28"/>
        </w:rPr>
      </w:pPr>
      <w:r w:rsidRPr="009D7057">
        <w:rPr>
          <w:rFonts w:ascii="Times New Roman" w:hAnsi="Times New Roman" w:cs="Times New Roman"/>
          <w:noProof/>
          <w:sz w:val="28"/>
          <w:szCs w:val="28"/>
          <w:lang w:eastAsia="ru-RU"/>
        </w:rPr>
        <w:drawing>
          <wp:inline distT="0" distB="0" distL="0" distR="0">
            <wp:extent cx="4575810" cy="1630680"/>
            <wp:effectExtent l="1905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D7057" w:rsidRPr="009D7057" w:rsidRDefault="009D7057" w:rsidP="009D7057">
      <w:pPr>
        <w:pStyle w:val="ad"/>
        <w:spacing w:before="0" w:beforeAutospacing="0" w:after="0" w:afterAutospacing="0" w:line="360" w:lineRule="auto"/>
        <w:jc w:val="center"/>
        <w:rPr>
          <w:sz w:val="28"/>
          <w:szCs w:val="28"/>
        </w:rPr>
      </w:pPr>
      <w:r w:rsidRPr="009D7057">
        <w:rPr>
          <w:sz w:val="28"/>
          <w:szCs w:val="28"/>
        </w:rPr>
        <w:t xml:space="preserve">Рисунок </w:t>
      </w:r>
      <w:r w:rsidR="008A691D">
        <w:rPr>
          <w:sz w:val="28"/>
          <w:szCs w:val="28"/>
        </w:rPr>
        <w:t>2</w:t>
      </w:r>
      <w:r w:rsidRPr="009D7057">
        <w:rPr>
          <w:sz w:val="28"/>
          <w:szCs w:val="28"/>
        </w:rPr>
        <w:t xml:space="preserve"> – Структура налоговых платежей </w:t>
      </w:r>
      <w:r w:rsidR="00C67A92">
        <w:rPr>
          <w:rFonts w:eastAsia="Calibri"/>
          <w:sz w:val="28"/>
          <w:szCs w:val="28"/>
        </w:rPr>
        <w:t>ООО «КТЭС»</w:t>
      </w:r>
      <w:r w:rsidRPr="009D7057">
        <w:rPr>
          <w:rFonts w:eastAsia="Calibri"/>
          <w:sz w:val="28"/>
          <w:szCs w:val="28"/>
        </w:rPr>
        <w:t xml:space="preserve"> </w:t>
      </w:r>
      <w:r w:rsidRPr="009D7057">
        <w:rPr>
          <w:sz w:val="28"/>
          <w:szCs w:val="28"/>
        </w:rPr>
        <w:t>в 2022 году, %</w:t>
      </w:r>
    </w:p>
    <w:p w:rsidR="009D7057" w:rsidRPr="00DF2576" w:rsidRDefault="00C67A92" w:rsidP="009D7057">
      <w:pPr>
        <w:pStyle w:val="ad"/>
        <w:spacing w:before="0" w:beforeAutospacing="0" w:after="0" w:afterAutospacing="0" w:line="360" w:lineRule="auto"/>
        <w:ind w:firstLine="720"/>
        <w:jc w:val="both"/>
        <w:rPr>
          <w:sz w:val="28"/>
          <w:szCs w:val="28"/>
        </w:rPr>
      </w:pPr>
      <w:r>
        <w:rPr>
          <w:rFonts w:eastAsia="Calibri"/>
          <w:sz w:val="28"/>
          <w:szCs w:val="28"/>
        </w:rPr>
        <w:t>ООО «КТЭС»</w:t>
      </w:r>
      <w:r w:rsidR="009D7057" w:rsidRPr="009D7057">
        <w:rPr>
          <w:rFonts w:eastAsia="Calibri"/>
          <w:sz w:val="28"/>
          <w:szCs w:val="28"/>
        </w:rPr>
        <w:t xml:space="preserve"> </w:t>
      </w:r>
      <w:r w:rsidR="009D7057" w:rsidRPr="009D7057">
        <w:rPr>
          <w:sz w:val="28"/>
          <w:szCs w:val="28"/>
        </w:rPr>
        <w:t>является плательщиком: налога на прибыль; отчислений по страховым взносам; транспортного налога, НДС. Так же является налоговым агентом по НДФЛ.</w:t>
      </w:r>
      <w:r w:rsidR="009D7057" w:rsidRPr="009D7057">
        <w:rPr>
          <w:bCs/>
          <w:sz w:val="28"/>
          <w:szCs w:val="28"/>
        </w:rPr>
        <w:t xml:space="preserve"> Предприятие</w:t>
      </w:r>
      <w:r w:rsidR="009D7057" w:rsidRPr="009D7057">
        <w:rPr>
          <w:sz w:val="28"/>
          <w:szCs w:val="28"/>
        </w:rPr>
        <w:t xml:space="preserve"> располагает собственным имуществом, в отношении которого самостоятельно принимает решения по его использованию </w:t>
      </w:r>
      <w:r w:rsidR="009D7057" w:rsidRPr="009D7057">
        <w:rPr>
          <w:sz w:val="28"/>
          <w:szCs w:val="28"/>
        </w:rPr>
        <w:lastRenderedPageBreak/>
        <w:t xml:space="preserve">для достижения определенных целей. </w:t>
      </w:r>
      <w:r w:rsidR="009D7057" w:rsidRPr="009D7057">
        <w:rPr>
          <w:bCs/>
          <w:sz w:val="28"/>
          <w:szCs w:val="28"/>
        </w:rPr>
        <w:t>Предприятие</w:t>
      </w:r>
      <w:r w:rsidR="009D7057" w:rsidRPr="009D7057">
        <w:rPr>
          <w:sz w:val="28"/>
          <w:szCs w:val="28"/>
        </w:rPr>
        <w:t xml:space="preserve"> располагает собственным имуществом, в отношении которого самостоятельно принимает решения по его </w:t>
      </w:r>
      <w:r w:rsidR="009D7057" w:rsidRPr="00DF2576">
        <w:rPr>
          <w:sz w:val="28"/>
          <w:szCs w:val="28"/>
        </w:rPr>
        <w:t>использованию для достижения определенных целей.</w:t>
      </w:r>
    </w:p>
    <w:p w:rsidR="009D7057" w:rsidRPr="00DF2576" w:rsidRDefault="009D7057" w:rsidP="009D7057">
      <w:pPr>
        <w:spacing w:after="0" w:line="360" w:lineRule="auto"/>
        <w:ind w:firstLine="720"/>
        <w:jc w:val="both"/>
        <w:rPr>
          <w:rFonts w:ascii="Times New Roman" w:hAnsi="Times New Roman" w:cs="Times New Roman"/>
          <w:sz w:val="28"/>
          <w:szCs w:val="28"/>
        </w:rPr>
      </w:pPr>
      <w:r w:rsidRPr="00DF2576">
        <w:rPr>
          <w:rFonts w:ascii="Times New Roman" w:hAnsi="Times New Roman" w:cs="Times New Roman"/>
          <w:sz w:val="28"/>
          <w:szCs w:val="28"/>
        </w:rPr>
        <w:t>Социальная значимость объекта исследования заключается в том, что с его помощью многие хозяйствующие субъекты развивают собственную экономическую деятельность, что способствует эффективному развитию конкурентного рынка. Также компания предоставляет рабочие места, занимается вопросами развития персонала и оплаты его труда.</w:t>
      </w:r>
    </w:p>
    <w:p w:rsidR="009D7057" w:rsidRPr="00DF2576" w:rsidRDefault="005560C6" w:rsidP="009D7057">
      <w:pPr>
        <w:pStyle w:val="2"/>
        <w:numPr>
          <w:ilvl w:val="1"/>
          <w:numId w:val="2"/>
        </w:numPr>
        <w:spacing w:before="0" w:line="360" w:lineRule="auto"/>
        <w:ind w:left="0" w:firstLine="720"/>
        <w:rPr>
          <w:rFonts w:ascii="Times New Roman" w:hAnsi="Times New Roman" w:cs="Times New Roman"/>
          <w:color w:val="auto"/>
          <w:sz w:val="28"/>
          <w:szCs w:val="28"/>
        </w:rPr>
      </w:pPr>
      <w:bookmarkStart w:id="15" w:name="_Toc150611827"/>
      <w:r w:rsidRPr="00DF2576">
        <w:rPr>
          <w:rFonts w:ascii="Times New Roman" w:hAnsi="Times New Roman" w:cs="Times New Roman"/>
          <w:color w:val="auto"/>
          <w:sz w:val="28"/>
          <w:szCs w:val="28"/>
        </w:rPr>
        <w:t>Анализ внешней и внутренней среды</w:t>
      </w:r>
      <w:r w:rsidR="00B3279C" w:rsidRPr="00DF2576">
        <w:rPr>
          <w:rFonts w:ascii="Times New Roman" w:hAnsi="Times New Roman" w:cs="Times New Roman"/>
          <w:color w:val="auto"/>
          <w:sz w:val="28"/>
          <w:szCs w:val="28"/>
        </w:rPr>
        <w:t xml:space="preserve"> организации</w:t>
      </w:r>
      <w:bookmarkEnd w:id="15"/>
    </w:p>
    <w:p w:rsidR="009D7057" w:rsidRPr="009D7057" w:rsidRDefault="009D7057" w:rsidP="00C67A92">
      <w:pPr>
        <w:spacing w:after="0" w:line="360" w:lineRule="auto"/>
        <w:ind w:firstLine="720"/>
        <w:jc w:val="both"/>
        <w:rPr>
          <w:rFonts w:ascii="Times New Roman" w:eastAsia="Times New Roman" w:hAnsi="Times New Roman" w:cs="Times New Roman"/>
          <w:sz w:val="28"/>
          <w:szCs w:val="28"/>
          <w:lang w:eastAsia="ru-RU"/>
        </w:rPr>
      </w:pPr>
      <w:r w:rsidRPr="00DF2576">
        <w:rPr>
          <w:rFonts w:ascii="Times New Roman" w:hAnsi="Times New Roman" w:cs="Times New Roman"/>
          <w:sz w:val="28"/>
          <w:szCs w:val="28"/>
        </w:rPr>
        <w:t>Проведем анализ внутренней сред</w:t>
      </w:r>
      <w:proofErr w:type="gramStart"/>
      <w:r w:rsidRPr="00DF2576">
        <w:rPr>
          <w:rFonts w:ascii="Times New Roman" w:hAnsi="Times New Roman" w:cs="Times New Roman"/>
          <w:sz w:val="28"/>
          <w:szCs w:val="28"/>
        </w:rPr>
        <w:t xml:space="preserve">ы </w:t>
      </w:r>
      <w:r w:rsidR="00C67A92" w:rsidRPr="00DF2576">
        <w:rPr>
          <w:rFonts w:ascii="Times New Roman" w:hAnsi="Times New Roman" w:cs="Times New Roman"/>
          <w:sz w:val="28"/>
          <w:szCs w:val="28"/>
        </w:rPr>
        <w:t>ООО</w:t>
      </w:r>
      <w:proofErr w:type="gramEnd"/>
      <w:r w:rsidR="00C67A92" w:rsidRPr="00DF2576">
        <w:rPr>
          <w:rFonts w:ascii="Times New Roman" w:hAnsi="Times New Roman" w:cs="Times New Roman"/>
          <w:sz w:val="28"/>
          <w:szCs w:val="28"/>
        </w:rPr>
        <w:t xml:space="preserve"> «КТЭС»</w:t>
      </w:r>
      <w:r w:rsidRPr="00DF2576">
        <w:rPr>
          <w:rFonts w:ascii="Times New Roman" w:hAnsi="Times New Roman" w:cs="Times New Roman"/>
          <w:sz w:val="28"/>
          <w:szCs w:val="28"/>
        </w:rPr>
        <w:t xml:space="preserve">, которая включает следующие факторы: </w:t>
      </w:r>
      <w:r w:rsidRPr="00DF2576">
        <w:rPr>
          <w:rFonts w:ascii="Times New Roman" w:eastAsia="Times New Roman" w:hAnsi="Times New Roman" w:cs="Times New Roman"/>
          <w:bCs/>
          <w:sz w:val="28"/>
          <w:szCs w:val="28"/>
          <w:lang w:eastAsia="ru-RU"/>
        </w:rPr>
        <w:t>фактор</w:t>
      </w:r>
      <w:r w:rsidRPr="00DF2576">
        <w:rPr>
          <w:rFonts w:ascii="Times New Roman" w:eastAsia="Times New Roman" w:hAnsi="Times New Roman" w:cs="Times New Roman"/>
          <w:sz w:val="28"/>
          <w:szCs w:val="28"/>
          <w:lang w:eastAsia="ru-RU"/>
        </w:rPr>
        <w:t xml:space="preserve"> организационной структуры; </w:t>
      </w:r>
      <w:r w:rsidRPr="00DF2576">
        <w:rPr>
          <w:rFonts w:ascii="Times New Roman" w:eastAsia="Times New Roman" w:hAnsi="Times New Roman" w:cs="Times New Roman"/>
          <w:bCs/>
          <w:sz w:val="28"/>
          <w:szCs w:val="28"/>
          <w:lang w:eastAsia="ru-RU"/>
        </w:rPr>
        <w:t>факторы</w:t>
      </w:r>
      <w:r w:rsidRPr="00DF2576">
        <w:rPr>
          <w:rFonts w:ascii="Times New Roman" w:eastAsia="Times New Roman" w:hAnsi="Times New Roman" w:cs="Times New Roman"/>
          <w:sz w:val="28"/>
          <w:szCs w:val="28"/>
          <w:lang w:eastAsia="ru-RU"/>
        </w:rPr>
        <w:t xml:space="preserve"> кадрового и коммуникационного потенциала</w:t>
      </w:r>
      <w:r w:rsidRPr="009D7057">
        <w:rPr>
          <w:rFonts w:ascii="Times New Roman" w:eastAsia="Times New Roman" w:hAnsi="Times New Roman" w:cs="Times New Roman"/>
          <w:sz w:val="28"/>
          <w:szCs w:val="28"/>
          <w:lang w:eastAsia="ru-RU"/>
        </w:rPr>
        <w:t xml:space="preserve"> внутренней среды компании.</w:t>
      </w:r>
    </w:p>
    <w:p w:rsidR="009D7057" w:rsidRPr="00C67A92" w:rsidRDefault="009D7057" w:rsidP="00C67A92">
      <w:pPr>
        <w:spacing w:after="0" w:line="360" w:lineRule="auto"/>
        <w:ind w:firstLine="720"/>
        <w:jc w:val="both"/>
        <w:rPr>
          <w:rFonts w:ascii="Times New Roman" w:eastAsia="Times New Roman" w:hAnsi="Times New Roman" w:cs="Times New Roman"/>
          <w:sz w:val="28"/>
          <w:szCs w:val="28"/>
          <w:lang w:eastAsia="ru-RU"/>
        </w:rPr>
      </w:pPr>
      <w:r w:rsidRPr="009D7057">
        <w:rPr>
          <w:rFonts w:ascii="Times New Roman" w:eastAsia="Times New Roman" w:hAnsi="Times New Roman" w:cs="Times New Roman"/>
          <w:sz w:val="28"/>
          <w:szCs w:val="28"/>
          <w:lang w:eastAsia="ru-RU"/>
        </w:rPr>
        <w:t xml:space="preserve">Организационная </w:t>
      </w:r>
      <w:r>
        <w:rPr>
          <w:rFonts w:ascii="Times New Roman" w:eastAsia="Times New Roman" w:hAnsi="Times New Roman" w:cs="Times New Roman"/>
          <w:sz w:val="28"/>
          <w:szCs w:val="28"/>
          <w:lang w:eastAsia="ru-RU"/>
        </w:rPr>
        <w:t>структура</w:t>
      </w:r>
      <w:r w:rsidRPr="009D7057">
        <w:rPr>
          <w:rFonts w:ascii="Times New Roman" w:eastAsia="Times New Roman" w:hAnsi="Times New Roman" w:cs="Times New Roman"/>
          <w:sz w:val="28"/>
          <w:szCs w:val="28"/>
          <w:lang w:eastAsia="ru-RU"/>
        </w:rPr>
        <w:t xml:space="preserve"> и система управления.</w:t>
      </w:r>
    </w:p>
    <w:p w:rsidR="009D7057" w:rsidRDefault="009D7057" w:rsidP="00C67A92">
      <w:pPr>
        <w:tabs>
          <w:tab w:val="left" w:pos="426"/>
        </w:tabs>
        <w:spacing w:after="0" w:line="360" w:lineRule="auto"/>
        <w:ind w:firstLine="720"/>
        <w:jc w:val="both"/>
        <w:rPr>
          <w:rFonts w:ascii="Times New Roman" w:hAnsi="Times New Roman" w:cs="Times New Roman"/>
          <w:sz w:val="28"/>
          <w:szCs w:val="28"/>
        </w:rPr>
      </w:pPr>
      <w:r w:rsidRPr="00715BB5">
        <w:rPr>
          <w:rFonts w:ascii="Times New Roman" w:hAnsi="Times New Roman" w:cs="Times New Roman"/>
          <w:sz w:val="28"/>
          <w:szCs w:val="28"/>
        </w:rPr>
        <w:t>Организационная структур</w:t>
      </w:r>
      <w:proofErr w:type="gramStart"/>
      <w:r w:rsidRPr="00715BB5">
        <w:rPr>
          <w:rFonts w:ascii="Times New Roman" w:hAnsi="Times New Roman" w:cs="Times New Roman"/>
          <w:sz w:val="28"/>
          <w:szCs w:val="28"/>
        </w:rPr>
        <w:t xml:space="preserve">а </w:t>
      </w:r>
      <w:r w:rsidR="00C67A92">
        <w:rPr>
          <w:rFonts w:ascii="Times New Roman" w:eastAsia="Times New Roman" w:hAnsi="Times New Roman" w:cs="Times New Roman"/>
          <w:color w:val="000000"/>
          <w:sz w:val="28"/>
          <w:szCs w:val="28"/>
        </w:rPr>
        <w:t>ООО</w:t>
      </w:r>
      <w:proofErr w:type="gramEnd"/>
      <w:r w:rsidR="00C67A92">
        <w:rPr>
          <w:rFonts w:ascii="Times New Roman" w:eastAsia="Times New Roman" w:hAnsi="Times New Roman" w:cs="Times New Roman"/>
          <w:color w:val="000000"/>
          <w:sz w:val="28"/>
          <w:szCs w:val="28"/>
        </w:rPr>
        <w:t xml:space="preserve"> «КТЭС»</w:t>
      </w:r>
      <w:r>
        <w:rPr>
          <w:rFonts w:ascii="Times New Roman" w:hAnsi="Times New Roman" w:cs="Times New Roman"/>
          <w:sz w:val="28"/>
          <w:szCs w:val="28"/>
        </w:rPr>
        <w:t xml:space="preserve"> </w:t>
      </w:r>
      <w:r w:rsidRPr="00715BB5">
        <w:rPr>
          <w:rFonts w:ascii="Times New Roman" w:hAnsi="Times New Roman" w:cs="Times New Roman"/>
          <w:sz w:val="28"/>
          <w:szCs w:val="28"/>
        </w:rPr>
        <w:t xml:space="preserve">соответствует масштабам деятельности организации и обеспечивает успешное решение задач по выполнению обязательств перед клиентами. В данном случае реализована линейно-функциональная </w:t>
      </w:r>
      <w:r>
        <w:rPr>
          <w:rFonts w:ascii="Times New Roman" w:hAnsi="Times New Roman" w:cs="Times New Roman"/>
          <w:sz w:val="28"/>
          <w:szCs w:val="28"/>
        </w:rPr>
        <w:t xml:space="preserve">структура управления (рис. </w:t>
      </w:r>
      <w:r w:rsidR="008A691D">
        <w:rPr>
          <w:rFonts w:ascii="Times New Roman" w:hAnsi="Times New Roman" w:cs="Times New Roman"/>
          <w:sz w:val="28"/>
          <w:szCs w:val="28"/>
        </w:rPr>
        <w:t>3</w:t>
      </w:r>
      <w:r w:rsidRPr="00715BB5">
        <w:rPr>
          <w:rFonts w:ascii="Times New Roman" w:hAnsi="Times New Roman" w:cs="Times New Roman"/>
          <w:sz w:val="28"/>
          <w:szCs w:val="28"/>
        </w:rPr>
        <w:t>).</w:t>
      </w:r>
    </w:p>
    <w:p w:rsidR="009D7057" w:rsidRDefault="009D7057" w:rsidP="00C67A92">
      <w:pPr>
        <w:tabs>
          <w:tab w:val="left" w:pos="426"/>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156325" cy="2987040"/>
            <wp:effectExtent l="0" t="38100" r="0" b="3810"/>
            <wp:docPr id="1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9D7057" w:rsidRPr="00F93134" w:rsidRDefault="009D7057" w:rsidP="00C67A92">
      <w:pPr>
        <w:tabs>
          <w:tab w:val="left" w:pos="426"/>
        </w:tabs>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008A691D">
        <w:rPr>
          <w:rFonts w:ascii="Times New Roman" w:hAnsi="Times New Roman" w:cs="Times New Roman"/>
          <w:sz w:val="28"/>
          <w:szCs w:val="28"/>
        </w:rPr>
        <w:t>3</w:t>
      </w:r>
      <w:r>
        <w:rPr>
          <w:rFonts w:ascii="Times New Roman" w:hAnsi="Times New Roman" w:cs="Times New Roman"/>
          <w:sz w:val="28"/>
          <w:szCs w:val="28"/>
        </w:rPr>
        <w:t xml:space="preserve"> –</w:t>
      </w:r>
      <w:r w:rsidRPr="00B74967">
        <w:rPr>
          <w:rFonts w:ascii="Times New Roman" w:hAnsi="Times New Roman" w:cs="Times New Roman"/>
          <w:sz w:val="28"/>
          <w:szCs w:val="28"/>
        </w:rPr>
        <w:t xml:space="preserve"> Организационная структур</w:t>
      </w:r>
      <w:proofErr w:type="gramStart"/>
      <w:r w:rsidRPr="00B74967">
        <w:rPr>
          <w:rFonts w:ascii="Times New Roman" w:hAnsi="Times New Roman" w:cs="Times New Roman"/>
          <w:sz w:val="28"/>
          <w:szCs w:val="28"/>
        </w:rPr>
        <w:t xml:space="preserve">а </w:t>
      </w:r>
      <w:r w:rsidR="00C67A92">
        <w:rPr>
          <w:rFonts w:ascii="Times New Roman" w:eastAsia="Times New Roman" w:hAnsi="Times New Roman" w:cs="Times New Roman"/>
          <w:color w:val="000000"/>
          <w:sz w:val="28"/>
          <w:szCs w:val="28"/>
        </w:rPr>
        <w:t>ООО</w:t>
      </w:r>
      <w:proofErr w:type="gramEnd"/>
      <w:r w:rsidR="00C67A92">
        <w:rPr>
          <w:rFonts w:ascii="Times New Roman" w:eastAsia="Times New Roman" w:hAnsi="Times New Roman" w:cs="Times New Roman"/>
          <w:color w:val="000000"/>
          <w:sz w:val="28"/>
          <w:szCs w:val="28"/>
        </w:rPr>
        <w:t xml:space="preserve"> «КТЭС»</w:t>
      </w:r>
    </w:p>
    <w:p w:rsidR="009D7057" w:rsidRPr="008D36BF" w:rsidRDefault="009D7057" w:rsidP="00C67A92">
      <w:pPr>
        <w:pStyle w:val="ad"/>
        <w:spacing w:before="0" w:beforeAutospacing="0" w:after="0" w:afterAutospacing="0" w:line="360" w:lineRule="auto"/>
        <w:ind w:firstLine="720"/>
        <w:jc w:val="both"/>
        <w:rPr>
          <w:sz w:val="28"/>
          <w:szCs w:val="28"/>
        </w:rPr>
      </w:pPr>
      <w:r w:rsidRPr="008D36BF">
        <w:rPr>
          <w:sz w:val="28"/>
          <w:szCs w:val="28"/>
        </w:rPr>
        <w:t>Преимущества данной организационной структуры:</w:t>
      </w:r>
    </w:p>
    <w:p w:rsidR="009D7057" w:rsidRPr="008D36BF" w:rsidRDefault="009D7057" w:rsidP="00C67A92">
      <w:pPr>
        <w:pStyle w:val="ad"/>
        <w:numPr>
          <w:ilvl w:val="0"/>
          <w:numId w:val="7"/>
        </w:numPr>
        <w:spacing w:before="0" w:beforeAutospacing="0" w:after="0" w:afterAutospacing="0" w:line="360" w:lineRule="auto"/>
        <w:ind w:left="0" w:firstLine="720"/>
        <w:jc w:val="both"/>
        <w:rPr>
          <w:sz w:val="28"/>
          <w:szCs w:val="28"/>
        </w:rPr>
      </w:pPr>
      <w:r w:rsidRPr="008D36BF">
        <w:rPr>
          <w:sz w:val="28"/>
          <w:szCs w:val="28"/>
        </w:rPr>
        <w:lastRenderedPageBreak/>
        <w:t xml:space="preserve">четкое разделение труда способствует появлению высококвалифицированных специалистов в каждом деле; </w:t>
      </w:r>
    </w:p>
    <w:p w:rsidR="009D7057" w:rsidRPr="008D36BF" w:rsidRDefault="009D7057" w:rsidP="00C67A92">
      <w:pPr>
        <w:pStyle w:val="ad"/>
        <w:numPr>
          <w:ilvl w:val="0"/>
          <w:numId w:val="7"/>
        </w:numPr>
        <w:spacing w:before="0" w:beforeAutospacing="0" w:after="0" w:afterAutospacing="0" w:line="360" w:lineRule="auto"/>
        <w:ind w:left="0" w:firstLine="720"/>
        <w:jc w:val="both"/>
        <w:rPr>
          <w:sz w:val="28"/>
          <w:szCs w:val="28"/>
        </w:rPr>
      </w:pPr>
      <w:r w:rsidRPr="008D36BF">
        <w:rPr>
          <w:sz w:val="28"/>
          <w:szCs w:val="28"/>
        </w:rPr>
        <w:t xml:space="preserve">строгая иерархия уровней управления, при которой действия нижестоящего звена управления контролируются </w:t>
      </w:r>
      <w:proofErr w:type="gramStart"/>
      <w:r w:rsidRPr="008D36BF">
        <w:rPr>
          <w:sz w:val="28"/>
          <w:szCs w:val="28"/>
        </w:rPr>
        <w:t>вышестоящим</w:t>
      </w:r>
      <w:proofErr w:type="gramEnd"/>
      <w:r w:rsidRPr="008D36BF">
        <w:rPr>
          <w:sz w:val="28"/>
          <w:szCs w:val="28"/>
        </w:rPr>
        <w:t xml:space="preserve">; </w:t>
      </w:r>
    </w:p>
    <w:p w:rsidR="009D7057" w:rsidRPr="008D36BF" w:rsidRDefault="009D7057" w:rsidP="00C67A92">
      <w:pPr>
        <w:pStyle w:val="ad"/>
        <w:numPr>
          <w:ilvl w:val="0"/>
          <w:numId w:val="7"/>
        </w:numPr>
        <w:spacing w:before="0" w:beforeAutospacing="0" w:after="0" w:afterAutospacing="0" w:line="360" w:lineRule="auto"/>
        <w:ind w:left="0" w:firstLine="720"/>
        <w:jc w:val="both"/>
        <w:rPr>
          <w:sz w:val="28"/>
          <w:szCs w:val="28"/>
        </w:rPr>
      </w:pPr>
      <w:proofErr w:type="gramStart"/>
      <w:r w:rsidRPr="008D36BF">
        <w:rPr>
          <w:sz w:val="28"/>
          <w:szCs w:val="28"/>
        </w:rPr>
        <w:t>формальная</w:t>
      </w:r>
      <w:proofErr w:type="gramEnd"/>
      <w:r w:rsidRPr="008D36BF">
        <w:rPr>
          <w:sz w:val="28"/>
          <w:szCs w:val="28"/>
        </w:rPr>
        <w:t xml:space="preserve"> обезличенность руководителей, обязанных следовать инструкциям и предписаниям по занимаемой должности; </w:t>
      </w:r>
    </w:p>
    <w:p w:rsidR="009D7057" w:rsidRPr="00C67A92" w:rsidRDefault="009D7057" w:rsidP="00C67A92">
      <w:pPr>
        <w:pStyle w:val="22"/>
        <w:shd w:val="clear" w:color="auto" w:fill="auto"/>
        <w:tabs>
          <w:tab w:val="left" w:pos="1018"/>
        </w:tabs>
        <w:spacing w:line="360" w:lineRule="auto"/>
        <w:ind w:firstLine="720"/>
        <w:rPr>
          <w:rFonts w:ascii="Times New Roman" w:hAnsi="Times New Roman" w:cs="Times New Roman"/>
          <w:b w:val="0"/>
          <w:i w:val="0"/>
          <w:sz w:val="28"/>
          <w:szCs w:val="28"/>
        </w:rPr>
      </w:pPr>
      <w:r w:rsidRPr="00C67A92">
        <w:rPr>
          <w:rFonts w:ascii="Times New Roman" w:hAnsi="Times New Roman" w:cs="Times New Roman"/>
          <w:b w:val="0"/>
          <w:i w:val="0"/>
          <w:sz w:val="28"/>
          <w:szCs w:val="28"/>
        </w:rPr>
        <w:t>Отрицательными факторами линейно-функциональной организационной структуры являются: высокие требования к руководителю и большая нагрузка на него, отсутствие звеньев по планированию и подготовке решений, затруднительные связи между звеньями.</w:t>
      </w:r>
    </w:p>
    <w:p w:rsidR="009D7057" w:rsidRPr="008D36BF" w:rsidRDefault="009D7057" w:rsidP="00C67A92">
      <w:pPr>
        <w:spacing w:after="0" w:line="360" w:lineRule="auto"/>
        <w:ind w:firstLine="720"/>
        <w:jc w:val="both"/>
        <w:rPr>
          <w:rFonts w:ascii="Times New Roman" w:hAnsi="Times New Roman" w:cs="Times New Roman"/>
          <w:color w:val="000000" w:themeColor="text1"/>
          <w:sz w:val="28"/>
          <w:szCs w:val="28"/>
          <w:shd w:val="clear" w:color="auto" w:fill="FFFFFF"/>
        </w:rPr>
      </w:pPr>
      <w:r w:rsidRPr="008D36BF">
        <w:rPr>
          <w:rFonts w:ascii="Times New Roman" w:hAnsi="Times New Roman" w:cs="Times New Roman"/>
          <w:color w:val="000000" w:themeColor="text1"/>
          <w:sz w:val="28"/>
          <w:szCs w:val="28"/>
          <w:shd w:val="clear" w:color="auto" w:fill="FFFFFF"/>
        </w:rPr>
        <w:t xml:space="preserve">В структуре управления </w:t>
      </w:r>
      <w:r w:rsidR="00C67A92">
        <w:rPr>
          <w:rFonts w:ascii="Times New Roman" w:eastAsia="Calibri" w:hAnsi="Times New Roman" w:cs="Times New Roman"/>
          <w:color w:val="000000"/>
          <w:sz w:val="28"/>
          <w:szCs w:val="28"/>
          <w:lang w:eastAsia="ru-RU"/>
        </w:rPr>
        <w:t>ООО «КТЭС»</w:t>
      </w:r>
      <w:r w:rsidRPr="008D36BF">
        <w:rPr>
          <w:rFonts w:ascii="Times New Roman" w:eastAsia="Calibri" w:hAnsi="Times New Roman" w:cs="Times New Roman"/>
          <w:color w:val="000000"/>
          <w:sz w:val="28"/>
          <w:szCs w:val="28"/>
          <w:lang w:eastAsia="ru-RU"/>
        </w:rPr>
        <w:t xml:space="preserve"> </w:t>
      </w:r>
      <w:r w:rsidRPr="008D36BF">
        <w:rPr>
          <w:rFonts w:ascii="Times New Roman" w:hAnsi="Times New Roman" w:cs="Times New Roman"/>
          <w:color w:val="000000" w:themeColor="text1"/>
          <w:sz w:val="28"/>
          <w:szCs w:val="28"/>
          <w:shd w:val="clear" w:color="auto" w:fill="FFFFFF"/>
        </w:rPr>
        <w:t>имеется 3 управленческих уровня.</w:t>
      </w:r>
    </w:p>
    <w:p w:rsidR="009D7057" w:rsidRPr="008D36BF" w:rsidRDefault="009D7057" w:rsidP="00C67A92">
      <w:pPr>
        <w:spacing w:after="0" w:line="360" w:lineRule="auto"/>
        <w:ind w:firstLine="720"/>
        <w:jc w:val="both"/>
        <w:rPr>
          <w:rFonts w:ascii="Times New Roman" w:hAnsi="Times New Roman" w:cs="Times New Roman"/>
          <w:color w:val="000000" w:themeColor="text1"/>
          <w:sz w:val="28"/>
          <w:szCs w:val="28"/>
        </w:rPr>
      </w:pPr>
      <w:r w:rsidRPr="008D36BF">
        <w:rPr>
          <w:rFonts w:ascii="Times New Roman" w:hAnsi="Times New Roman" w:cs="Times New Roman"/>
          <w:iCs/>
          <w:color w:val="000000" w:themeColor="text1"/>
          <w:sz w:val="28"/>
          <w:szCs w:val="28"/>
        </w:rPr>
        <w:t>Высший уровень управления</w:t>
      </w:r>
      <w:r w:rsidRPr="008D36BF">
        <w:rPr>
          <w:rFonts w:ascii="Times New Roman" w:hAnsi="Times New Roman" w:cs="Times New Roman"/>
          <w:color w:val="000000" w:themeColor="text1"/>
          <w:sz w:val="28"/>
          <w:szCs w:val="28"/>
        </w:rPr>
        <w:t xml:space="preserve"> связан с принятием стратегических управленческих решений (общее собрание учредителей, генеральный директор). </w:t>
      </w:r>
      <w:r w:rsidRPr="008D36BF">
        <w:rPr>
          <w:rFonts w:ascii="Times New Roman" w:hAnsi="Times New Roman" w:cs="Times New Roman"/>
          <w:iCs/>
          <w:color w:val="000000" w:themeColor="text1"/>
          <w:sz w:val="28"/>
          <w:szCs w:val="28"/>
        </w:rPr>
        <w:t>Средний уровень управления</w:t>
      </w:r>
      <w:r w:rsidRPr="008D36BF">
        <w:rPr>
          <w:rFonts w:ascii="Times New Roman" w:hAnsi="Times New Roman" w:cs="Times New Roman"/>
          <w:color w:val="000000" w:themeColor="text1"/>
          <w:sz w:val="28"/>
          <w:szCs w:val="28"/>
        </w:rPr>
        <w:t xml:space="preserve"> включает руководителей производственных и функциональных подразделений. </w:t>
      </w:r>
      <w:r w:rsidRPr="008D36BF">
        <w:rPr>
          <w:rFonts w:ascii="Times New Roman" w:hAnsi="Times New Roman" w:cs="Times New Roman"/>
          <w:iCs/>
          <w:color w:val="000000" w:themeColor="text1"/>
          <w:sz w:val="28"/>
          <w:szCs w:val="28"/>
        </w:rPr>
        <w:t>Низовой уровень управления</w:t>
      </w:r>
      <w:r w:rsidRPr="008D36BF">
        <w:rPr>
          <w:rFonts w:ascii="Times New Roman" w:hAnsi="Times New Roman" w:cs="Times New Roman"/>
          <w:color w:val="000000" w:themeColor="text1"/>
          <w:sz w:val="28"/>
          <w:szCs w:val="28"/>
        </w:rPr>
        <w:t> отвечает за точное выполнение планов и программ: доведения их до рабочих и контроль выполнения.</w:t>
      </w:r>
    </w:p>
    <w:p w:rsidR="009D7057" w:rsidRPr="008D36BF" w:rsidRDefault="009D7057" w:rsidP="00C67A92">
      <w:pPr>
        <w:spacing w:after="0" w:line="360" w:lineRule="auto"/>
        <w:ind w:firstLine="720"/>
        <w:jc w:val="both"/>
        <w:rPr>
          <w:rFonts w:ascii="Times New Roman" w:eastAsia="Calibri" w:hAnsi="Times New Roman" w:cs="Times New Roman"/>
          <w:sz w:val="28"/>
          <w:szCs w:val="28"/>
        </w:rPr>
      </w:pPr>
      <w:r w:rsidRPr="008D36BF">
        <w:rPr>
          <w:rFonts w:ascii="Times New Roman" w:eastAsia="Calibri" w:hAnsi="Times New Roman" w:cs="Times New Roman"/>
          <w:sz w:val="28"/>
          <w:szCs w:val="28"/>
        </w:rPr>
        <w:t xml:space="preserve">Текущей деятельностью общества руководит единоличный исполнительный орган общества – генеральный директор. В компетенцию генерального директора входят все вопросы управления текущей деятельностью компании. Генеральный директор </w:t>
      </w:r>
      <w:r w:rsidR="00C67A92">
        <w:rPr>
          <w:rFonts w:ascii="Times New Roman" w:eastAsia="Calibri" w:hAnsi="Times New Roman" w:cs="Times New Roman"/>
          <w:color w:val="000000"/>
          <w:sz w:val="28"/>
          <w:szCs w:val="28"/>
          <w:lang w:eastAsia="ru-RU"/>
        </w:rPr>
        <w:t>ООО «КТЭС»</w:t>
      </w:r>
      <w:r w:rsidRPr="008D36BF">
        <w:rPr>
          <w:rFonts w:ascii="Times New Roman" w:eastAsia="Calibri" w:hAnsi="Times New Roman" w:cs="Times New Roman"/>
          <w:color w:val="000000"/>
          <w:sz w:val="28"/>
          <w:szCs w:val="28"/>
          <w:lang w:eastAsia="ru-RU"/>
        </w:rPr>
        <w:t xml:space="preserve"> </w:t>
      </w:r>
      <w:r w:rsidRPr="008D36BF">
        <w:rPr>
          <w:rFonts w:ascii="Times New Roman" w:eastAsia="Calibri" w:hAnsi="Times New Roman" w:cs="Times New Roman"/>
          <w:sz w:val="28"/>
          <w:szCs w:val="28"/>
        </w:rPr>
        <w:t>без доверенности действует от имени общества, в том числе представляет его интересы, совершает сделки от имени общества, утверждает штат сотрудников, издает приказы и дает указания, обязательные для исполнения всеми работниками общества. Права и обязанности генерального директора, управляющей организации или управляющего по управлению текущей деятельностью общества определяются уставом, правовыми актами Российской Федерации и договором, заключаемым каждым из них с обществом.</w:t>
      </w:r>
    </w:p>
    <w:p w:rsidR="009D7057" w:rsidRDefault="009D7057" w:rsidP="00C67A92">
      <w:pPr>
        <w:spacing w:after="0" w:line="360" w:lineRule="auto"/>
        <w:ind w:firstLine="720"/>
        <w:contextualSpacing/>
        <w:jc w:val="both"/>
        <w:rPr>
          <w:rFonts w:ascii="Times New Roman" w:hAnsi="Times New Roman" w:cs="Times New Roman"/>
          <w:sz w:val="28"/>
          <w:szCs w:val="28"/>
        </w:rPr>
      </w:pPr>
      <w:r w:rsidRPr="008D36BF">
        <w:rPr>
          <w:rFonts w:ascii="Times New Roman" w:hAnsi="Times New Roman" w:cs="Times New Roman"/>
          <w:sz w:val="28"/>
          <w:szCs w:val="28"/>
        </w:rPr>
        <w:t xml:space="preserve">Руководители всех уровней управления, помимо выполнения функций перевода общих постановочных задач в конкретные управленческие решения, </w:t>
      </w:r>
      <w:r w:rsidRPr="008D36BF">
        <w:rPr>
          <w:rFonts w:ascii="Times New Roman" w:hAnsi="Times New Roman" w:cs="Times New Roman"/>
          <w:sz w:val="28"/>
          <w:szCs w:val="28"/>
        </w:rPr>
        <w:lastRenderedPageBreak/>
        <w:t>выполняют также исполнительские функции. Удельный вес исполнительских функций понижается с повышением уровня руководства: на высшем уровне они занимают около 10%, на среднем – 50% и на низшем – около 70% общего времени менеджеров.</w:t>
      </w:r>
    </w:p>
    <w:p w:rsidR="009D7057" w:rsidRPr="009D7057" w:rsidRDefault="009D7057" w:rsidP="00C67A92">
      <w:pPr>
        <w:pStyle w:val="ad"/>
        <w:spacing w:before="0" w:beforeAutospacing="0" w:after="0" w:afterAutospacing="0" w:line="360" w:lineRule="auto"/>
        <w:ind w:firstLine="720"/>
        <w:jc w:val="both"/>
        <w:rPr>
          <w:sz w:val="28"/>
          <w:szCs w:val="28"/>
        </w:rPr>
      </w:pPr>
      <w:r w:rsidRPr="009D7057">
        <w:rPr>
          <w:sz w:val="28"/>
          <w:szCs w:val="28"/>
        </w:rPr>
        <w:t xml:space="preserve">Принятие решений в рассматриваемой организации происходит в соответствие со следующими этапами (рисунок </w:t>
      </w:r>
      <w:r w:rsidR="008A691D">
        <w:rPr>
          <w:sz w:val="28"/>
          <w:szCs w:val="28"/>
        </w:rPr>
        <w:t>4</w:t>
      </w:r>
      <w:r w:rsidRPr="009D7057">
        <w:rPr>
          <w:sz w:val="28"/>
          <w:szCs w:val="28"/>
        </w:rPr>
        <w:t>):</w:t>
      </w:r>
    </w:p>
    <w:p w:rsidR="009D7057" w:rsidRPr="009D7057" w:rsidRDefault="009D7057" w:rsidP="009D7057">
      <w:pPr>
        <w:pStyle w:val="ad"/>
        <w:spacing w:before="0" w:beforeAutospacing="0" w:after="0" w:afterAutospacing="0" w:line="360" w:lineRule="auto"/>
        <w:jc w:val="center"/>
        <w:rPr>
          <w:sz w:val="28"/>
          <w:szCs w:val="28"/>
        </w:rPr>
      </w:pPr>
      <w:r w:rsidRPr="009D7057">
        <w:rPr>
          <w:noProof/>
          <w:sz w:val="28"/>
          <w:szCs w:val="28"/>
        </w:rPr>
        <w:drawing>
          <wp:inline distT="0" distB="0" distL="0" distR="0">
            <wp:extent cx="5634990" cy="1844040"/>
            <wp:effectExtent l="0" t="0" r="381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9D7057" w:rsidRPr="008D36BF" w:rsidRDefault="009D7057" w:rsidP="009D7057">
      <w:pPr>
        <w:pStyle w:val="ad"/>
        <w:spacing w:before="0" w:beforeAutospacing="0" w:after="0" w:afterAutospacing="0" w:line="360" w:lineRule="auto"/>
        <w:jc w:val="center"/>
        <w:rPr>
          <w:sz w:val="28"/>
          <w:szCs w:val="28"/>
        </w:rPr>
      </w:pPr>
      <w:r w:rsidRPr="009D7057">
        <w:rPr>
          <w:sz w:val="28"/>
          <w:szCs w:val="28"/>
        </w:rPr>
        <w:t xml:space="preserve">Рисунок </w:t>
      </w:r>
      <w:r w:rsidR="008A691D">
        <w:rPr>
          <w:sz w:val="28"/>
          <w:szCs w:val="28"/>
        </w:rPr>
        <w:t xml:space="preserve">4 </w:t>
      </w:r>
      <w:r w:rsidRPr="009D7057">
        <w:rPr>
          <w:sz w:val="28"/>
          <w:szCs w:val="28"/>
        </w:rPr>
        <w:t xml:space="preserve">– Этапы принятия управленческих решений в </w:t>
      </w:r>
      <w:r w:rsidR="00C67A92">
        <w:rPr>
          <w:sz w:val="28"/>
          <w:szCs w:val="28"/>
        </w:rPr>
        <w:t>ООО «КТЭС»</w:t>
      </w:r>
    </w:p>
    <w:p w:rsidR="009D7057" w:rsidRPr="008D36BF" w:rsidRDefault="00C67A92" w:rsidP="00C67A92">
      <w:pPr>
        <w:spacing w:after="0" w:line="36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w:t>
      </w:r>
      <w:r w:rsidR="009D7057" w:rsidRPr="008D36BF">
        <w:rPr>
          <w:rFonts w:ascii="Times New Roman" w:hAnsi="Times New Roman" w:cs="Times New Roman"/>
          <w:color w:val="000000"/>
          <w:sz w:val="28"/>
          <w:szCs w:val="28"/>
          <w:shd w:val="clear" w:color="auto" w:fill="FFFFFF"/>
        </w:rPr>
        <w:t xml:space="preserve">формированная организационная структура </w:t>
      </w:r>
      <w:r w:rsidR="009D7057" w:rsidRPr="008D36BF">
        <w:rPr>
          <w:rFonts w:ascii="Times New Roman" w:hAnsi="Times New Roman" w:cs="Times New Roman"/>
          <w:sz w:val="28"/>
          <w:szCs w:val="28"/>
        </w:rPr>
        <w:t xml:space="preserve">управления </w:t>
      </w:r>
      <w:r>
        <w:rPr>
          <w:rFonts w:ascii="Times New Roman" w:eastAsia="Times New Roman" w:hAnsi="Times New Roman" w:cs="Times New Roman"/>
          <w:sz w:val="28"/>
          <w:szCs w:val="28"/>
          <w:lang w:eastAsia="ru-RU"/>
        </w:rPr>
        <w:t>ООО «КТЭС»</w:t>
      </w:r>
      <w:r w:rsidR="009D7057" w:rsidRPr="008D36BF">
        <w:rPr>
          <w:rFonts w:ascii="Times New Roman" w:hAnsi="Times New Roman" w:cs="Times New Roman"/>
          <w:sz w:val="28"/>
          <w:szCs w:val="28"/>
        </w:rPr>
        <w:t xml:space="preserve"> в организационном плане является сбалансированной для решения типовых задач и управления типовыми бизнес-процессами. Она</w:t>
      </w:r>
      <w:r w:rsidR="009D7057" w:rsidRPr="008D36BF">
        <w:rPr>
          <w:rFonts w:ascii="Times New Roman" w:eastAsia="Calibri" w:hAnsi="Times New Roman" w:cs="Times New Roman"/>
          <w:color w:val="000000"/>
          <w:sz w:val="28"/>
          <w:szCs w:val="28"/>
          <w:lang w:eastAsia="ru-RU"/>
        </w:rPr>
        <w:t xml:space="preserve"> </w:t>
      </w:r>
      <w:r w:rsidR="009D7057" w:rsidRPr="008D36BF">
        <w:rPr>
          <w:rFonts w:ascii="Times New Roman" w:hAnsi="Times New Roman" w:cs="Times New Roman"/>
          <w:sz w:val="28"/>
          <w:szCs w:val="28"/>
        </w:rPr>
        <w:t>является корректной и эффективной, выбор данной организационной структуры обусловлен масштабами и спецификой деятельности рассматриваемой организации.</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Кадровый потенциал.</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Структура и динамика персонала организации по категориям представлена в таблице 2.</w:t>
      </w:r>
    </w:p>
    <w:p w:rsidR="009D7057" w:rsidRPr="009D7057" w:rsidRDefault="009D7057" w:rsidP="009D7057">
      <w:pPr>
        <w:spacing w:after="0" w:line="360" w:lineRule="auto"/>
        <w:jc w:val="both"/>
        <w:rPr>
          <w:rFonts w:ascii="Times New Roman" w:hAnsi="Times New Roman" w:cs="Times New Roman"/>
          <w:sz w:val="28"/>
          <w:szCs w:val="28"/>
        </w:rPr>
      </w:pPr>
      <w:r w:rsidRPr="009D7057">
        <w:rPr>
          <w:rFonts w:ascii="Times New Roman" w:hAnsi="Times New Roman" w:cs="Times New Roman"/>
          <w:sz w:val="28"/>
          <w:szCs w:val="28"/>
        </w:rPr>
        <w:t>Таблица 2 – Структура персонал</w:t>
      </w:r>
      <w:proofErr w:type="gramStart"/>
      <w:r w:rsidRPr="009D7057">
        <w:rPr>
          <w:rFonts w:ascii="Times New Roman" w:hAnsi="Times New Roman" w:cs="Times New Roman"/>
          <w:sz w:val="28"/>
          <w:szCs w:val="28"/>
        </w:rPr>
        <w:t xml:space="preserve">а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xml:space="preserve"> по категориям за 2020-2022 гг.</w:t>
      </w:r>
    </w:p>
    <w:tbl>
      <w:tblPr>
        <w:tblStyle w:val="aa"/>
        <w:tblW w:w="9595" w:type="dxa"/>
        <w:tblLook w:val="04A0" w:firstRow="1" w:lastRow="0" w:firstColumn="1" w:lastColumn="0" w:noHBand="0" w:noVBand="1"/>
      </w:tblPr>
      <w:tblGrid>
        <w:gridCol w:w="1657"/>
        <w:gridCol w:w="792"/>
        <w:gridCol w:w="794"/>
        <w:gridCol w:w="793"/>
        <w:gridCol w:w="794"/>
        <w:gridCol w:w="793"/>
        <w:gridCol w:w="794"/>
        <w:gridCol w:w="794"/>
        <w:gridCol w:w="795"/>
        <w:gridCol w:w="794"/>
        <w:gridCol w:w="795"/>
      </w:tblGrid>
      <w:tr w:rsidR="009D7057" w:rsidRPr="009D7057" w:rsidTr="009D7057">
        <w:tc>
          <w:tcPr>
            <w:tcW w:w="1657" w:type="dxa"/>
            <w:vMerge w:val="restart"/>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Категория персонала</w:t>
            </w:r>
          </w:p>
        </w:tc>
        <w:tc>
          <w:tcPr>
            <w:tcW w:w="792"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2020</w:t>
            </w:r>
          </w:p>
        </w:tc>
        <w:tc>
          <w:tcPr>
            <w:tcW w:w="794"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2021</w:t>
            </w:r>
          </w:p>
        </w:tc>
        <w:tc>
          <w:tcPr>
            <w:tcW w:w="793"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2022</w:t>
            </w:r>
          </w:p>
        </w:tc>
        <w:tc>
          <w:tcPr>
            <w:tcW w:w="2381" w:type="dxa"/>
            <w:gridSpan w:val="3"/>
          </w:tcPr>
          <w:p w:rsidR="009D7057" w:rsidRPr="009D7057" w:rsidRDefault="009D7057" w:rsidP="009D7057">
            <w:pPr>
              <w:rPr>
                <w:rFonts w:ascii="Times New Roman" w:hAnsi="Times New Roman"/>
                <w:sz w:val="24"/>
                <w:szCs w:val="24"/>
              </w:rPr>
            </w:pPr>
            <w:r w:rsidRPr="009D7057">
              <w:rPr>
                <w:rFonts w:ascii="Times New Roman" w:hAnsi="Times New Roman"/>
                <w:sz w:val="24"/>
                <w:szCs w:val="24"/>
                <w:lang w:eastAsia="ru-RU"/>
              </w:rPr>
              <w:t>Удельный вес, %</w:t>
            </w:r>
          </w:p>
        </w:tc>
        <w:tc>
          <w:tcPr>
            <w:tcW w:w="1589" w:type="dxa"/>
            <w:gridSpan w:val="2"/>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Абсолютное изменение</w:t>
            </w:r>
          </w:p>
        </w:tc>
        <w:tc>
          <w:tcPr>
            <w:tcW w:w="1589" w:type="dxa"/>
            <w:gridSpan w:val="2"/>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Темп роста, %</w:t>
            </w:r>
          </w:p>
        </w:tc>
      </w:tr>
      <w:tr w:rsidR="009D7057" w:rsidRPr="009D7057" w:rsidTr="009D7057">
        <w:tc>
          <w:tcPr>
            <w:tcW w:w="1657" w:type="dxa"/>
            <w:vMerge/>
            <w:vAlign w:val="center"/>
          </w:tcPr>
          <w:p w:rsidR="009D7057" w:rsidRPr="009D7057" w:rsidRDefault="009D7057" w:rsidP="009D7057">
            <w:pPr>
              <w:rPr>
                <w:rFonts w:ascii="Times New Roman" w:hAnsi="Times New Roman"/>
                <w:sz w:val="24"/>
                <w:szCs w:val="24"/>
                <w:lang w:eastAsia="ru-RU"/>
              </w:rPr>
            </w:pPr>
          </w:p>
        </w:tc>
        <w:tc>
          <w:tcPr>
            <w:tcW w:w="792" w:type="dxa"/>
            <w:vMerge/>
          </w:tcPr>
          <w:p w:rsidR="009D7057" w:rsidRPr="009D7057" w:rsidRDefault="009D7057" w:rsidP="009D7057">
            <w:pPr>
              <w:rPr>
                <w:rFonts w:ascii="Times New Roman" w:hAnsi="Times New Roman"/>
                <w:sz w:val="24"/>
                <w:szCs w:val="24"/>
              </w:rPr>
            </w:pPr>
          </w:p>
        </w:tc>
        <w:tc>
          <w:tcPr>
            <w:tcW w:w="794" w:type="dxa"/>
            <w:vMerge/>
          </w:tcPr>
          <w:p w:rsidR="009D7057" w:rsidRPr="009D7057" w:rsidRDefault="009D7057" w:rsidP="009D7057">
            <w:pPr>
              <w:rPr>
                <w:rFonts w:ascii="Times New Roman" w:hAnsi="Times New Roman"/>
                <w:sz w:val="24"/>
                <w:szCs w:val="24"/>
              </w:rPr>
            </w:pPr>
          </w:p>
        </w:tc>
        <w:tc>
          <w:tcPr>
            <w:tcW w:w="793" w:type="dxa"/>
            <w:vMerge/>
          </w:tcPr>
          <w:p w:rsidR="009D7057" w:rsidRPr="009D7057" w:rsidRDefault="009D7057" w:rsidP="009D7057">
            <w:pPr>
              <w:rPr>
                <w:rFonts w:ascii="Times New Roman" w:hAnsi="Times New Roman"/>
                <w:sz w:val="24"/>
                <w:szCs w:val="24"/>
              </w:rPr>
            </w:pP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2020-2021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2021-2022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2020-2021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2021-2022</w:t>
            </w:r>
          </w:p>
        </w:tc>
      </w:tr>
      <w:tr w:rsidR="009D7057" w:rsidRPr="009D7057" w:rsidTr="009D7057">
        <w:tc>
          <w:tcPr>
            <w:tcW w:w="1657"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Руководители</w:t>
            </w:r>
          </w:p>
        </w:tc>
        <w:tc>
          <w:tcPr>
            <w:tcW w:w="792"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28</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28</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28</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0</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0</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r>
      <w:tr w:rsidR="009D7057" w:rsidRPr="009D7057" w:rsidTr="009D7057">
        <w:tc>
          <w:tcPr>
            <w:tcW w:w="1657"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Специалисты</w:t>
            </w:r>
          </w:p>
        </w:tc>
        <w:tc>
          <w:tcPr>
            <w:tcW w:w="792"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74</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73</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71</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25</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24</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24</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99</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97</w:t>
            </w:r>
          </w:p>
        </w:tc>
      </w:tr>
      <w:tr w:rsidR="009D7057" w:rsidRPr="009D7057" w:rsidTr="009D7057">
        <w:tc>
          <w:tcPr>
            <w:tcW w:w="1657"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Рабочие</w:t>
            </w:r>
          </w:p>
        </w:tc>
        <w:tc>
          <w:tcPr>
            <w:tcW w:w="792"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195</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205</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193</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66</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67</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66</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105</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94</w:t>
            </w:r>
          </w:p>
        </w:tc>
      </w:tr>
      <w:tr w:rsidR="009D7057" w:rsidRPr="009D7057" w:rsidTr="009D7057">
        <w:tc>
          <w:tcPr>
            <w:tcW w:w="1657"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Всего</w:t>
            </w:r>
          </w:p>
        </w:tc>
        <w:tc>
          <w:tcPr>
            <w:tcW w:w="792"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297</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306</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292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3"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-14</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103</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95</w:t>
            </w:r>
          </w:p>
        </w:tc>
      </w:tr>
    </w:tbl>
    <w:p w:rsidR="009D7057" w:rsidRPr="009D7057" w:rsidRDefault="009D7057" w:rsidP="009D7057">
      <w:pPr>
        <w:spacing w:after="0"/>
        <w:rPr>
          <w:rFonts w:ascii="Times New Roman" w:hAnsi="Times New Roman" w:cs="Times New Roman"/>
        </w:rPr>
      </w:pPr>
    </w:p>
    <w:p w:rsidR="009D7057" w:rsidRPr="009D7057" w:rsidRDefault="009D7057" w:rsidP="00C67A92">
      <w:pPr>
        <w:widowControl w:val="0"/>
        <w:tabs>
          <w:tab w:val="left" w:pos="3165"/>
        </w:tabs>
        <w:spacing w:after="0" w:line="360" w:lineRule="auto"/>
        <w:ind w:firstLine="720"/>
        <w:jc w:val="both"/>
        <w:rPr>
          <w:rFonts w:ascii="Times New Roman" w:hAnsi="Times New Roman" w:cs="Times New Roman"/>
          <w:bCs/>
          <w:sz w:val="28"/>
          <w:szCs w:val="28"/>
        </w:rPr>
      </w:pPr>
      <w:r w:rsidRPr="009D7057">
        <w:rPr>
          <w:rFonts w:ascii="Times New Roman" w:hAnsi="Times New Roman" w:cs="Times New Roman"/>
          <w:bCs/>
          <w:sz w:val="28"/>
          <w:szCs w:val="28"/>
        </w:rPr>
        <w:t xml:space="preserve">Исходя из приведенных данных  видно, что численность работников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hAnsi="Times New Roman" w:cs="Times New Roman"/>
          <w:bCs/>
          <w:sz w:val="28"/>
          <w:szCs w:val="28"/>
        </w:rPr>
        <w:t xml:space="preserve">в категории, «руководители» в период 2019-2021 г. осталось </w:t>
      </w:r>
      <w:r w:rsidRPr="009D7057">
        <w:rPr>
          <w:rFonts w:ascii="Times New Roman" w:hAnsi="Times New Roman" w:cs="Times New Roman"/>
          <w:bCs/>
          <w:sz w:val="28"/>
          <w:szCs w:val="28"/>
        </w:rPr>
        <w:lastRenderedPageBreak/>
        <w:t>неизменной, численность работников организации в категории «специалист» в 2021 г. снизилась на 1%, в то время как в 2022 г. она осталась неизменной.</w:t>
      </w:r>
    </w:p>
    <w:p w:rsidR="009D7057" w:rsidRPr="009D7057" w:rsidRDefault="009D7057" w:rsidP="009D7057">
      <w:pPr>
        <w:widowControl w:val="0"/>
        <w:tabs>
          <w:tab w:val="left" w:pos="3165"/>
        </w:tabs>
        <w:spacing w:after="0" w:line="360" w:lineRule="auto"/>
        <w:ind w:firstLine="709"/>
        <w:jc w:val="center"/>
        <w:rPr>
          <w:rFonts w:ascii="Times New Roman" w:hAnsi="Times New Roman" w:cs="Times New Roman"/>
          <w:bCs/>
          <w:sz w:val="28"/>
          <w:szCs w:val="28"/>
        </w:rPr>
      </w:pPr>
      <w:r w:rsidRPr="009D7057">
        <w:rPr>
          <w:rFonts w:ascii="Times New Roman" w:hAnsi="Times New Roman" w:cs="Times New Roman"/>
          <w:bCs/>
          <w:noProof/>
          <w:sz w:val="28"/>
          <w:szCs w:val="28"/>
          <w:lang w:eastAsia="ru-RU"/>
        </w:rPr>
        <w:drawing>
          <wp:inline distT="0" distB="0" distL="0" distR="0">
            <wp:extent cx="4572000" cy="243078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D7057" w:rsidRPr="009D7057" w:rsidRDefault="00C67A92" w:rsidP="00C67A92">
      <w:pPr>
        <w:widowControl w:val="0"/>
        <w:tabs>
          <w:tab w:val="left" w:pos="3165"/>
        </w:tabs>
        <w:spacing w:after="0" w:line="360" w:lineRule="auto"/>
        <w:jc w:val="center"/>
        <w:rPr>
          <w:rFonts w:ascii="Times New Roman" w:hAnsi="Times New Roman" w:cs="Times New Roman"/>
          <w:bCs/>
          <w:sz w:val="28"/>
          <w:szCs w:val="28"/>
        </w:rPr>
      </w:pPr>
      <w:r>
        <w:rPr>
          <w:rFonts w:ascii="Times New Roman" w:hAnsi="Times New Roman" w:cs="Times New Roman"/>
          <w:bCs/>
          <w:sz w:val="28"/>
          <w:szCs w:val="28"/>
        </w:rPr>
        <w:t xml:space="preserve">Рисунок </w:t>
      </w:r>
      <w:r w:rsidR="008A691D">
        <w:rPr>
          <w:rFonts w:ascii="Times New Roman" w:hAnsi="Times New Roman" w:cs="Times New Roman"/>
          <w:bCs/>
          <w:sz w:val="28"/>
          <w:szCs w:val="28"/>
        </w:rPr>
        <w:t>5</w:t>
      </w:r>
      <w:r>
        <w:rPr>
          <w:rFonts w:ascii="Times New Roman" w:hAnsi="Times New Roman" w:cs="Times New Roman"/>
          <w:bCs/>
          <w:sz w:val="28"/>
          <w:szCs w:val="28"/>
        </w:rPr>
        <w:t xml:space="preserve"> – </w:t>
      </w:r>
      <w:r w:rsidR="009D7057" w:rsidRPr="009D7057">
        <w:rPr>
          <w:rFonts w:ascii="Times New Roman" w:hAnsi="Times New Roman" w:cs="Times New Roman"/>
          <w:bCs/>
          <w:sz w:val="28"/>
          <w:szCs w:val="28"/>
        </w:rPr>
        <w:t>Структура персонал</w:t>
      </w:r>
      <w:proofErr w:type="gramStart"/>
      <w:r w:rsidR="009D7057" w:rsidRPr="009D7057">
        <w:rPr>
          <w:rFonts w:ascii="Times New Roman" w:hAnsi="Times New Roman" w:cs="Times New Roman"/>
          <w:bCs/>
          <w:sz w:val="28"/>
          <w:szCs w:val="28"/>
        </w:rPr>
        <w:t xml:space="preserve">а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009D7057" w:rsidRPr="009D7057">
        <w:rPr>
          <w:rFonts w:ascii="Times New Roman" w:hAnsi="Times New Roman" w:cs="Times New Roman"/>
          <w:sz w:val="28"/>
          <w:szCs w:val="28"/>
        </w:rPr>
        <w:t xml:space="preserve"> </w:t>
      </w:r>
      <w:r w:rsidR="009D7057" w:rsidRPr="009D7057">
        <w:rPr>
          <w:rFonts w:ascii="Times New Roman" w:hAnsi="Times New Roman" w:cs="Times New Roman"/>
          <w:bCs/>
          <w:sz w:val="28"/>
          <w:szCs w:val="28"/>
        </w:rPr>
        <w:t>в 2022 г., %</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В структуре персонала в 2022 г. удельный вес сотрудников составляет: руководителей –  10 %, рабочих – 66 %, специалистов – 24 %. Общая численность персонала в 2022 г. по сравнению с 2021 г. снизилась на  5 %.</w:t>
      </w:r>
    </w:p>
    <w:p w:rsidR="009D7057" w:rsidRPr="009D7057" w:rsidRDefault="009D7057" w:rsidP="00C67A92">
      <w:pPr>
        <w:spacing w:after="0" w:line="360" w:lineRule="auto"/>
        <w:ind w:firstLine="720"/>
        <w:jc w:val="both"/>
        <w:rPr>
          <w:rFonts w:ascii="Times New Roman" w:eastAsia="Calibri" w:hAnsi="Times New Roman" w:cs="Times New Roman"/>
          <w:sz w:val="28"/>
          <w:szCs w:val="28"/>
        </w:rPr>
      </w:pPr>
      <w:r w:rsidRPr="009D7057">
        <w:rPr>
          <w:rFonts w:ascii="Times New Roman" w:hAnsi="Times New Roman" w:cs="Times New Roman"/>
          <w:sz w:val="28"/>
          <w:szCs w:val="28"/>
        </w:rPr>
        <w:t xml:space="preserve">Далее необходимым является провести детальный анализ структуры персонала анализируемой фирмы, который будет основываться на половой принадлежности персонала в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eastAsia="Calibri" w:hAnsi="Times New Roman" w:cs="Times New Roman"/>
          <w:sz w:val="28"/>
          <w:szCs w:val="28"/>
        </w:rPr>
        <w:t>(таблица 3).</w:t>
      </w:r>
    </w:p>
    <w:p w:rsidR="009D7057" w:rsidRPr="009D7057" w:rsidRDefault="009D7057" w:rsidP="009D7057">
      <w:pPr>
        <w:spacing w:after="0" w:line="360" w:lineRule="auto"/>
        <w:jc w:val="both"/>
        <w:rPr>
          <w:rFonts w:ascii="Times New Roman" w:eastAsia="Calibri" w:hAnsi="Times New Roman" w:cs="Times New Roman"/>
          <w:sz w:val="28"/>
          <w:szCs w:val="28"/>
        </w:rPr>
      </w:pPr>
      <w:r w:rsidRPr="009D7057">
        <w:rPr>
          <w:rFonts w:ascii="Times New Roman" w:hAnsi="Times New Roman" w:cs="Times New Roman"/>
          <w:sz w:val="28"/>
          <w:szCs w:val="28"/>
        </w:rPr>
        <w:t>Таблица 3</w:t>
      </w:r>
      <w:r w:rsidRPr="009D7057">
        <w:rPr>
          <w:rFonts w:ascii="Times New Roman" w:eastAsia="Calibri" w:hAnsi="Times New Roman" w:cs="Times New Roman"/>
          <w:sz w:val="28"/>
          <w:szCs w:val="28"/>
        </w:rPr>
        <w:t xml:space="preserve"> – </w:t>
      </w:r>
      <w:r w:rsidRPr="009D7057">
        <w:rPr>
          <w:rFonts w:ascii="Times New Roman" w:hAnsi="Times New Roman" w:cs="Times New Roman"/>
          <w:sz w:val="28"/>
          <w:szCs w:val="28"/>
        </w:rPr>
        <w:t>Структура персонал</w:t>
      </w:r>
      <w:proofErr w:type="gramStart"/>
      <w:r w:rsidRPr="009D7057">
        <w:rPr>
          <w:rFonts w:ascii="Times New Roman" w:hAnsi="Times New Roman" w:cs="Times New Roman"/>
          <w:sz w:val="28"/>
          <w:szCs w:val="28"/>
        </w:rPr>
        <w:t xml:space="preserve">а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xml:space="preserve"> по полу за 2020-2022 гг.</w:t>
      </w:r>
    </w:p>
    <w:tbl>
      <w:tblPr>
        <w:tblStyle w:val="aa"/>
        <w:tblW w:w="9595" w:type="dxa"/>
        <w:tblLook w:val="04A0" w:firstRow="1" w:lastRow="0" w:firstColumn="1" w:lastColumn="0" w:noHBand="0" w:noVBand="1"/>
      </w:tblPr>
      <w:tblGrid>
        <w:gridCol w:w="1650"/>
        <w:gridCol w:w="794"/>
        <w:gridCol w:w="795"/>
        <w:gridCol w:w="794"/>
        <w:gridCol w:w="795"/>
        <w:gridCol w:w="794"/>
        <w:gridCol w:w="795"/>
        <w:gridCol w:w="794"/>
        <w:gridCol w:w="795"/>
        <w:gridCol w:w="794"/>
        <w:gridCol w:w="795"/>
      </w:tblGrid>
      <w:tr w:rsidR="009D7057" w:rsidRPr="009D7057" w:rsidTr="009D7057">
        <w:tc>
          <w:tcPr>
            <w:tcW w:w="1650" w:type="dxa"/>
            <w:vMerge w:val="restart"/>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Категория персонала</w:t>
            </w:r>
          </w:p>
        </w:tc>
        <w:tc>
          <w:tcPr>
            <w:tcW w:w="794"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2020</w:t>
            </w:r>
          </w:p>
        </w:tc>
        <w:tc>
          <w:tcPr>
            <w:tcW w:w="795"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2021</w:t>
            </w:r>
          </w:p>
        </w:tc>
        <w:tc>
          <w:tcPr>
            <w:tcW w:w="794" w:type="dxa"/>
            <w:vMerge w:val="restart"/>
          </w:tcPr>
          <w:p w:rsidR="009D7057" w:rsidRPr="009D7057" w:rsidRDefault="009D7057" w:rsidP="009D7057">
            <w:pPr>
              <w:rPr>
                <w:rFonts w:ascii="Times New Roman" w:hAnsi="Times New Roman"/>
                <w:sz w:val="24"/>
                <w:szCs w:val="24"/>
              </w:rPr>
            </w:pPr>
            <w:r w:rsidRPr="009D7057">
              <w:rPr>
                <w:rFonts w:ascii="Times New Roman" w:hAnsi="Times New Roman"/>
                <w:sz w:val="24"/>
                <w:szCs w:val="24"/>
              </w:rPr>
              <w:t>2022</w:t>
            </w:r>
          </w:p>
        </w:tc>
        <w:tc>
          <w:tcPr>
            <w:tcW w:w="2384" w:type="dxa"/>
            <w:gridSpan w:val="3"/>
          </w:tcPr>
          <w:p w:rsidR="009D7057" w:rsidRPr="009D7057" w:rsidRDefault="009D7057" w:rsidP="009D7057">
            <w:pPr>
              <w:rPr>
                <w:rFonts w:ascii="Times New Roman" w:hAnsi="Times New Roman"/>
                <w:sz w:val="24"/>
                <w:szCs w:val="24"/>
              </w:rPr>
            </w:pPr>
            <w:r w:rsidRPr="009D7057">
              <w:rPr>
                <w:rFonts w:ascii="Times New Roman" w:hAnsi="Times New Roman"/>
                <w:sz w:val="24"/>
                <w:szCs w:val="24"/>
                <w:lang w:eastAsia="ru-RU"/>
              </w:rPr>
              <w:t>Удельный вес, %</w:t>
            </w:r>
          </w:p>
        </w:tc>
        <w:tc>
          <w:tcPr>
            <w:tcW w:w="1589" w:type="dxa"/>
            <w:gridSpan w:val="2"/>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Абсолютное изменение</w:t>
            </w:r>
          </w:p>
        </w:tc>
        <w:tc>
          <w:tcPr>
            <w:tcW w:w="1589" w:type="dxa"/>
            <w:gridSpan w:val="2"/>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Темп роста, %</w:t>
            </w:r>
          </w:p>
        </w:tc>
      </w:tr>
      <w:tr w:rsidR="009D7057" w:rsidRPr="009D7057" w:rsidTr="009D7057">
        <w:tc>
          <w:tcPr>
            <w:tcW w:w="1650" w:type="dxa"/>
            <w:vMerge/>
            <w:vAlign w:val="center"/>
          </w:tcPr>
          <w:p w:rsidR="009D7057" w:rsidRPr="009D7057" w:rsidRDefault="009D7057" w:rsidP="009D7057">
            <w:pPr>
              <w:rPr>
                <w:rFonts w:ascii="Times New Roman" w:hAnsi="Times New Roman"/>
                <w:sz w:val="24"/>
                <w:szCs w:val="24"/>
                <w:lang w:eastAsia="ru-RU"/>
              </w:rPr>
            </w:pPr>
          </w:p>
        </w:tc>
        <w:tc>
          <w:tcPr>
            <w:tcW w:w="794" w:type="dxa"/>
            <w:vMerge/>
          </w:tcPr>
          <w:p w:rsidR="009D7057" w:rsidRPr="009D7057" w:rsidRDefault="009D7057" w:rsidP="009D7057">
            <w:pPr>
              <w:rPr>
                <w:rFonts w:ascii="Times New Roman" w:hAnsi="Times New Roman"/>
                <w:sz w:val="24"/>
                <w:szCs w:val="24"/>
              </w:rPr>
            </w:pPr>
          </w:p>
        </w:tc>
        <w:tc>
          <w:tcPr>
            <w:tcW w:w="795" w:type="dxa"/>
            <w:vMerge/>
          </w:tcPr>
          <w:p w:rsidR="009D7057" w:rsidRPr="009D7057" w:rsidRDefault="009D7057" w:rsidP="009D7057">
            <w:pPr>
              <w:rPr>
                <w:rFonts w:ascii="Times New Roman" w:hAnsi="Times New Roman"/>
                <w:sz w:val="24"/>
                <w:szCs w:val="24"/>
              </w:rPr>
            </w:pPr>
          </w:p>
        </w:tc>
        <w:tc>
          <w:tcPr>
            <w:tcW w:w="794" w:type="dxa"/>
            <w:vMerge/>
          </w:tcPr>
          <w:p w:rsidR="009D7057" w:rsidRPr="009D7057" w:rsidRDefault="009D7057" w:rsidP="009D7057">
            <w:pPr>
              <w:rPr>
                <w:rFonts w:ascii="Times New Roman" w:hAnsi="Times New Roman"/>
                <w:sz w:val="24"/>
                <w:szCs w:val="24"/>
              </w:rPr>
            </w:pP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2020-2021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2021-2022</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2020-2021</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2021-2022</w:t>
            </w:r>
          </w:p>
        </w:tc>
      </w:tr>
      <w:tr w:rsidR="009D7057" w:rsidRPr="009D7057" w:rsidTr="009D7057">
        <w:tc>
          <w:tcPr>
            <w:tcW w:w="1650"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Мужской</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201</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214</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204</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68</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70</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70</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13</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106</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95</w:t>
            </w:r>
          </w:p>
        </w:tc>
      </w:tr>
      <w:tr w:rsidR="009D7057" w:rsidRPr="009D7057" w:rsidTr="009D7057">
        <w:tc>
          <w:tcPr>
            <w:tcW w:w="1650"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Женский</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96</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92</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88</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32</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30</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30</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-4</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-4</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96</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96</w:t>
            </w:r>
          </w:p>
        </w:tc>
      </w:tr>
      <w:tr w:rsidR="009D7057" w:rsidRPr="009D7057" w:rsidTr="009D7057">
        <w:tc>
          <w:tcPr>
            <w:tcW w:w="1650"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Всего</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297</w:t>
            </w:r>
          </w:p>
        </w:tc>
        <w:tc>
          <w:tcPr>
            <w:tcW w:w="795"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306</w:t>
            </w:r>
          </w:p>
        </w:tc>
        <w:tc>
          <w:tcPr>
            <w:tcW w:w="794" w:type="dxa"/>
            <w:vAlign w:val="center"/>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292</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100</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-14</w:t>
            </w:r>
          </w:p>
        </w:tc>
        <w:tc>
          <w:tcPr>
            <w:tcW w:w="794"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103</w:t>
            </w:r>
          </w:p>
        </w:tc>
        <w:tc>
          <w:tcPr>
            <w:tcW w:w="795" w:type="dxa"/>
            <w:vAlign w:val="bottom"/>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95</w:t>
            </w:r>
          </w:p>
        </w:tc>
      </w:tr>
    </w:tbl>
    <w:p w:rsidR="00C67A92" w:rsidRDefault="00C67A92" w:rsidP="009D7057">
      <w:pPr>
        <w:spacing w:after="0" w:line="360" w:lineRule="auto"/>
        <w:ind w:firstLine="709"/>
        <w:jc w:val="both"/>
        <w:rPr>
          <w:rFonts w:ascii="Times New Roman" w:hAnsi="Times New Roman" w:cs="Times New Roman"/>
          <w:sz w:val="28"/>
        </w:rPr>
      </w:pPr>
    </w:p>
    <w:p w:rsidR="009D7057" w:rsidRPr="009D7057" w:rsidRDefault="00C67A92" w:rsidP="00C67A92">
      <w:pPr>
        <w:spacing w:after="0" w:line="360" w:lineRule="auto"/>
        <w:ind w:firstLine="720"/>
        <w:jc w:val="both"/>
        <w:rPr>
          <w:rFonts w:ascii="Times New Roman" w:hAnsi="Times New Roman" w:cs="Times New Roman"/>
          <w:sz w:val="28"/>
        </w:rPr>
      </w:pPr>
      <w:r>
        <w:rPr>
          <w:rFonts w:ascii="Times New Roman" w:hAnsi="Times New Roman" w:cs="Times New Roman"/>
          <w:sz w:val="28"/>
        </w:rPr>
        <w:t>Ч</w:t>
      </w:r>
      <w:r w:rsidR="009D7057" w:rsidRPr="009D7057">
        <w:rPr>
          <w:rFonts w:ascii="Times New Roman" w:hAnsi="Times New Roman" w:cs="Times New Roman"/>
          <w:sz w:val="28"/>
        </w:rPr>
        <w:t>исленность сотрудников мужского пола превышала женский на протяжении трех анализируемых лет, что объясняется спецификой деятельности предприятия.</w:t>
      </w:r>
    </w:p>
    <w:p w:rsidR="009D7057" w:rsidRPr="009D7057" w:rsidRDefault="009D7057" w:rsidP="00C67A92">
      <w:pPr>
        <w:pStyle w:val="12"/>
        <w:spacing w:line="360" w:lineRule="auto"/>
        <w:ind w:firstLine="720"/>
        <w:contextualSpacing/>
        <w:jc w:val="both"/>
        <w:rPr>
          <w:rFonts w:ascii="Times New Roman" w:hAnsi="Times New Roman"/>
          <w:bCs/>
          <w:spacing w:val="-20"/>
          <w:sz w:val="28"/>
          <w:szCs w:val="28"/>
        </w:rPr>
      </w:pPr>
      <w:r w:rsidRPr="009D7057">
        <w:rPr>
          <w:rFonts w:ascii="Times New Roman" w:hAnsi="Times New Roman"/>
          <w:bCs/>
          <w:sz w:val="28"/>
          <w:szCs w:val="28"/>
        </w:rPr>
        <w:t>Данные об уровне образования персонал</w:t>
      </w:r>
      <w:proofErr w:type="gramStart"/>
      <w:r w:rsidRPr="009D7057">
        <w:rPr>
          <w:rFonts w:ascii="Times New Roman" w:hAnsi="Times New Roman"/>
          <w:bCs/>
          <w:sz w:val="28"/>
          <w:szCs w:val="28"/>
        </w:rPr>
        <w:t xml:space="preserve">а </w:t>
      </w:r>
      <w:r w:rsidR="00C67A92">
        <w:rPr>
          <w:rFonts w:ascii="Times New Roman" w:eastAsia="Calibri" w:hAnsi="Times New Roman"/>
          <w:sz w:val="28"/>
          <w:szCs w:val="28"/>
        </w:rPr>
        <w:t>ООО</w:t>
      </w:r>
      <w:proofErr w:type="gramEnd"/>
      <w:r w:rsidR="00C67A92">
        <w:rPr>
          <w:rFonts w:ascii="Times New Roman" w:eastAsia="Calibri" w:hAnsi="Times New Roman"/>
          <w:sz w:val="28"/>
          <w:szCs w:val="28"/>
        </w:rPr>
        <w:t xml:space="preserve"> «КТЭС»</w:t>
      </w:r>
      <w:r w:rsidRPr="009D7057">
        <w:rPr>
          <w:rFonts w:ascii="Times New Roman" w:hAnsi="Times New Roman"/>
          <w:sz w:val="28"/>
          <w:szCs w:val="28"/>
        </w:rPr>
        <w:t xml:space="preserve"> </w:t>
      </w:r>
      <w:r w:rsidRPr="009D7057">
        <w:rPr>
          <w:rFonts w:ascii="Times New Roman" w:hAnsi="Times New Roman"/>
          <w:bCs/>
          <w:sz w:val="28"/>
          <w:szCs w:val="28"/>
        </w:rPr>
        <w:t xml:space="preserve">представлены </w:t>
      </w:r>
      <w:r w:rsidRPr="009D7057">
        <w:rPr>
          <w:rFonts w:ascii="Times New Roman" w:hAnsi="Times New Roman"/>
          <w:bCs/>
          <w:spacing w:val="-20"/>
          <w:sz w:val="28"/>
          <w:szCs w:val="28"/>
        </w:rPr>
        <w:t>в таблице  4.</w:t>
      </w:r>
    </w:p>
    <w:p w:rsidR="009D7057" w:rsidRPr="009D7057" w:rsidRDefault="009D7057" w:rsidP="009D7057">
      <w:pPr>
        <w:pStyle w:val="12"/>
        <w:spacing w:line="360" w:lineRule="auto"/>
        <w:contextualSpacing/>
        <w:rPr>
          <w:rFonts w:ascii="Times New Roman" w:hAnsi="Times New Roman"/>
          <w:sz w:val="28"/>
          <w:szCs w:val="28"/>
        </w:rPr>
      </w:pPr>
      <w:r w:rsidRPr="009D7057">
        <w:rPr>
          <w:rFonts w:ascii="Times New Roman" w:hAnsi="Times New Roman"/>
          <w:sz w:val="28"/>
          <w:szCs w:val="28"/>
        </w:rPr>
        <w:lastRenderedPageBreak/>
        <w:t xml:space="preserve">Таблица 4 – Показатели  персонала по уровню образования </w:t>
      </w:r>
      <w:r w:rsidR="00C67A92">
        <w:rPr>
          <w:rFonts w:ascii="Times New Roman" w:eastAsia="Calibri" w:hAnsi="Times New Roman"/>
          <w:sz w:val="28"/>
          <w:szCs w:val="28"/>
        </w:rPr>
        <w:t>ООО «КТЭС»</w:t>
      </w:r>
      <w:r w:rsidRPr="009D7057">
        <w:rPr>
          <w:rFonts w:ascii="Times New Roman" w:eastAsia="Calibri" w:hAnsi="Times New Roman"/>
          <w:sz w:val="28"/>
          <w:szCs w:val="28"/>
          <w:lang w:eastAsia="ru-RU"/>
        </w:rPr>
        <w:t xml:space="preserve"> </w:t>
      </w:r>
      <w:r w:rsidRPr="009D7057">
        <w:rPr>
          <w:rFonts w:ascii="Times New Roman" w:hAnsi="Times New Roman"/>
          <w:sz w:val="28"/>
          <w:szCs w:val="28"/>
        </w:rPr>
        <w:t>за 2020-2022 гг.</w:t>
      </w:r>
    </w:p>
    <w:tbl>
      <w:tblPr>
        <w:tblStyle w:val="aa"/>
        <w:tblW w:w="9697" w:type="dxa"/>
        <w:tblLook w:val="04A0" w:firstRow="1" w:lastRow="0" w:firstColumn="1" w:lastColumn="0" w:noHBand="0" w:noVBand="1"/>
      </w:tblPr>
      <w:tblGrid>
        <w:gridCol w:w="1773"/>
        <w:gridCol w:w="703"/>
        <w:gridCol w:w="703"/>
        <w:gridCol w:w="703"/>
        <w:gridCol w:w="703"/>
        <w:gridCol w:w="703"/>
        <w:gridCol w:w="703"/>
        <w:gridCol w:w="777"/>
        <w:gridCol w:w="777"/>
        <w:gridCol w:w="1076"/>
        <w:gridCol w:w="1076"/>
      </w:tblGrid>
      <w:tr w:rsidR="009D7057" w:rsidRPr="009D7057" w:rsidTr="009D7057">
        <w:tc>
          <w:tcPr>
            <w:tcW w:w="1773" w:type="dxa"/>
            <w:vMerge w:val="restart"/>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Категория персонала</w:t>
            </w:r>
          </w:p>
        </w:tc>
        <w:tc>
          <w:tcPr>
            <w:tcW w:w="703" w:type="dxa"/>
            <w:vMerge w:val="restart"/>
          </w:tcPr>
          <w:p w:rsidR="009D7057" w:rsidRPr="009D7057" w:rsidRDefault="009D7057" w:rsidP="00C67A92">
            <w:pPr>
              <w:jc w:val="center"/>
              <w:rPr>
                <w:rFonts w:ascii="Times New Roman" w:hAnsi="Times New Roman"/>
                <w:sz w:val="24"/>
                <w:szCs w:val="24"/>
              </w:rPr>
            </w:pPr>
            <w:r w:rsidRPr="009D7057">
              <w:rPr>
                <w:rFonts w:ascii="Times New Roman" w:hAnsi="Times New Roman"/>
                <w:sz w:val="24"/>
                <w:szCs w:val="24"/>
              </w:rPr>
              <w:t>2020</w:t>
            </w:r>
          </w:p>
        </w:tc>
        <w:tc>
          <w:tcPr>
            <w:tcW w:w="703" w:type="dxa"/>
            <w:vMerge w:val="restart"/>
          </w:tcPr>
          <w:p w:rsidR="009D7057" w:rsidRPr="009D7057" w:rsidRDefault="009D7057" w:rsidP="00C67A92">
            <w:pPr>
              <w:jc w:val="center"/>
              <w:rPr>
                <w:rFonts w:ascii="Times New Roman" w:hAnsi="Times New Roman"/>
                <w:sz w:val="24"/>
                <w:szCs w:val="24"/>
              </w:rPr>
            </w:pPr>
            <w:r w:rsidRPr="009D7057">
              <w:rPr>
                <w:rFonts w:ascii="Times New Roman" w:hAnsi="Times New Roman"/>
                <w:sz w:val="24"/>
                <w:szCs w:val="24"/>
              </w:rPr>
              <w:t>2021</w:t>
            </w:r>
          </w:p>
        </w:tc>
        <w:tc>
          <w:tcPr>
            <w:tcW w:w="703" w:type="dxa"/>
            <w:vMerge w:val="restart"/>
          </w:tcPr>
          <w:p w:rsidR="009D7057" w:rsidRPr="009D7057" w:rsidRDefault="009D7057" w:rsidP="00C67A92">
            <w:pPr>
              <w:jc w:val="center"/>
              <w:rPr>
                <w:rFonts w:ascii="Times New Roman" w:hAnsi="Times New Roman"/>
                <w:sz w:val="24"/>
                <w:szCs w:val="24"/>
              </w:rPr>
            </w:pPr>
            <w:r w:rsidRPr="009D7057">
              <w:rPr>
                <w:rFonts w:ascii="Times New Roman" w:hAnsi="Times New Roman"/>
                <w:sz w:val="24"/>
                <w:szCs w:val="24"/>
              </w:rPr>
              <w:t>2022</w:t>
            </w:r>
          </w:p>
        </w:tc>
        <w:tc>
          <w:tcPr>
            <w:tcW w:w="2109" w:type="dxa"/>
            <w:gridSpan w:val="3"/>
          </w:tcPr>
          <w:p w:rsidR="009D7057" w:rsidRPr="009D7057" w:rsidRDefault="009D7057" w:rsidP="00C67A92">
            <w:pPr>
              <w:jc w:val="center"/>
              <w:rPr>
                <w:rFonts w:ascii="Times New Roman" w:hAnsi="Times New Roman"/>
                <w:sz w:val="24"/>
                <w:szCs w:val="24"/>
              </w:rPr>
            </w:pPr>
            <w:r w:rsidRPr="009D7057">
              <w:rPr>
                <w:rFonts w:ascii="Times New Roman" w:hAnsi="Times New Roman"/>
                <w:sz w:val="24"/>
                <w:szCs w:val="24"/>
                <w:lang w:eastAsia="ru-RU"/>
              </w:rPr>
              <w:t>Удельный вес, %</w:t>
            </w:r>
          </w:p>
        </w:tc>
        <w:tc>
          <w:tcPr>
            <w:tcW w:w="1554" w:type="dxa"/>
            <w:gridSpan w:val="2"/>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Абсолютное изменение</w:t>
            </w:r>
          </w:p>
        </w:tc>
        <w:tc>
          <w:tcPr>
            <w:tcW w:w="2152" w:type="dxa"/>
            <w:gridSpan w:val="2"/>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Темп роста, %</w:t>
            </w:r>
          </w:p>
        </w:tc>
      </w:tr>
      <w:tr w:rsidR="009D7057" w:rsidRPr="009D7057" w:rsidTr="009D7057">
        <w:tc>
          <w:tcPr>
            <w:tcW w:w="1773" w:type="dxa"/>
            <w:vMerge/>
            <w:vAlign w:val="center"/>
          </w:tcPr>
          <w:p w:rsidR="009D7057" w:rsidRPr="009D7057" w:rsidRDefault="009D7057" w:rsidP="00C67A92">
            <w:pPr>
              <w:jc w:val="center"/>
              <w:rPr>
                <w:rFonts w:ascii="Times New Roman" w:hAnsi="Times New Roman"/>
                <w:sz w:val="24"/>
                <w:szCs w:val="24"/>
                <w:lang w:eastAsia="ru-RU"/>
              </w:rPr>
            </w:pPr>
          </w:p>
        </w:tc>
        <w:tc>
          <w:tcPr>
            <w:tcW w:w="703" w:type="dxa"/>
            <w:vMerge/>
          </w:tcPr>
          <w:p w:rsidR="009D7057" w:rsidRPr="009D7057" w:rsidRDefault="009D7057" w:rsidP="00C67A92">
            <w:pPr>
              <w:jc w:val="center"/>
              <w:rPr>
                <w:rFonts w:ascii="Times New Roman" w:hAnsi="Times New Roman"/>
                <w:sz w:val="24"/>
                <w:szCs w:val="24"/>
              </w:rPr>
            </w:pPr>
          </w:p>
        </w:tc>
        <w:tc>
          <w:tcPr>
            <w:tcW w:w="703" w:type="dxa"/>
            <w:vMerge/>
          </w:tcPr>
          <w:p w:rsidR="009D7057" w:rsidRPr="009D7057" w:rsidRDefault="009D7057" w:rsidP="00C67A92">
            <w:pPr>
              <w:jc w:val="center"/>
              <w:rPr>
                <w:rFonts w:ascii="Times New Roman" w:hAnsi="Times New Roman"/>
                <w:sz w:val="24"/>
                <w:szCs w:val="24"/>
              </w:rPr>
            </w:pPr>
          </w:p>
        </w:tc>
        <w:tc>
          <w:tcPr>
            <w:tcW w:w="703" w:type="dxa"/>
            <w:vMerge/>
          </w:tcPr>
          <w:p w:rsidR="009D7057" w:rsidRPr="009D7057" w:rsidRDefault="009D7057" w:rsidP="00C67A92">
            <w:pPr>
              <w:jc w:val="center"/>
              <w:rPr>
                <w:rFonts w:ascii="Times New Roman" w:hAnsi="Times New Roman"/>
                <w:sz w:val="24"/>
                <w:szCs w:val="24"/>
              </w:rPr>
            </w:pPr>
          </w:p>
        </w:tc>
        <w:tc>
          <w:tcPr>
            <w:tcW w:w="703"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2020</w:t>
            </w:r>
          </w:p>
        </w:tc>
        <w:tc>
          <w:tcPr>
            <w:tcW w:w="703"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2021</w:t>
            </w:r>
          </w:p>
        </w:tc>
        <w:tc>
          <w:tcPr>
            <w:tcW w:w="703"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2022</w:t>
            </w:r>
          </w:p>
        </w:tc>
        <w:tc>
          <w:tcPr>
            <w:tcW w:w="777"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2020-2021</w:t>
            </w:r>
          </w:p>
        </w:tc>
        <w:tc>
          <w:tcPr>
            <w:tcW w:w="777"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2021-2022</w:t>
            </w:r>
          </w:p>
        </w:tc>
        <w:tc>
          <w:tcPr>
            <w:tcW w:w="1076"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2020-2021</w:t>
            </w:r>
          </w:p>
        </w:tc>
        <w:tc>
          <w:tcPr>
            <w:tcW w:w="1076" w:type="dxa"/>
            <w:vAlign w:val="center"/>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2021-2022</w:t>
            </w:r>
          </w:p>
        </w:tc>
      </w:tr>
      <w:tr w:rsidR="009D7057" w:rsidRPr="009D7057" w:rsidTr="009D7057">
        <w:tc>
          <w:tcPr>
            <w:tcW w:w="1773" w:type="dxa"/>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Высшее</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112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113</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107</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38</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37</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37</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-6</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101</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95</w:t>
            </w:r>
          </w:p>
        </w:tc>
      </w:tr>
      <w:tr w:rsidR="009D7057" w:rsidRPr="009D7057" w:rsidTr="009D7057">
        <w:tc>
          <w:tcPr>
            <w:tcW w:w="1773" w:type="dxa"/>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Незаконченное высшее</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0</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0</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100</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100</w:t>
            </w:r>
          </w:p>
        </w:tc>
      </w:tr>
      <w:tr w:rsidR="009D7057" w:rsidRPr="009D7057" w:rsidTr="009D7057">
        <w:tc>
          <w:tcPr>
            <w:tcW w:w="1773" w:type="dxa"/>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Среднее специальное</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183</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191</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183</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62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62</w:t>
            </w:r>
          </w:p>
        </w:tc>
        <w:tc>
          <w:tcPr>
            <w:tcW w:w="703"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63</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8</w:t>
            </w:r>
          </w:p>
        </w:tc>
        <w:tc>
          <w:tcPr>
            <w:tcW w:w="777"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-8</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104</w:t>
            </w:r>
          </w:p>
        </w:tc>
        <w:tc>
          <w:tcPr>
            <w:tcW w:w="1076" w:type="dxa"/>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96</w:t>
            </w:r>
          </w:p>
        </w:tc>
      </w:tr>
      <w:tr w:rsidR="009D7057" w:rsidRPr="009D7057" w:rsidTr="009D7057">
        <w:trPr>
          <w:trHeight w:val="324"/>
        </w:trPr>
        <w:tc>
          <w:tcPr>
            <w:tcW w:w="1773" w:type="dxa"/>
            <w:hideMark/>
          </w:tcPr>
          <w:p w:rsidR="009D7057" w:rsidRPr="009D7057" w:rsidRDefault="009D7057" w:rsidP="009D7057">
            <w:pPr>
              <w:rPr>
                <w:rFonts w:ascii="Times New Roman" w:hAnsi="Times New Roman"/>
                <w:sz w:val="24"/>
                <w:szCs w:val="24"/>
                <w:lang w:eastAsia="ru-RU"/>
              </w:rPr>
            </w:pPr>
            <w:r w:rsidRPr="009D7057">
              <w:rPr>
                <w:rFonts w:ascii="Times New Roman" w:hAnsi="Times New Roman"/>
                <w:sz w:val="24"/>
                <w:szCs w:val="24"/>
                <w:lang w:eastAsia="ru-RU"/>
              </w:rPr>
              <w:t>Итого</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297</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306</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292</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100</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100</w:t>
            </w:r>
          </w:p>
        </w:tc>
        <w:tc>
          <w:tcPr>
            <w:tcW w:w="703"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100</w:t>
            </w:r>
          </w:p>
        </w:tc>
        <w:tc>
          <w:tcPr>
            <w:tcW w:w="777"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9</w:t>
            </w:r>
          </w:p>
        </w:tc>
        <w:tc>
          <w:tcPr>
            <w:tcW w:w="777"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-14</w:t>
            </w:r>
          </w:p>
        </w:tc>
        <w:tc>
          <w:tcPr>
            <w:tcW w:w="1076"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103</w:t>
            </w:r>
          </w:p>
        </w:tc>
        <w:tc>
          <w:tcPr>
            <w:tcW w:w="1076" w:type="dxa"/>
            <w:hideMark/>
          </w:tcPr>
          <w:p w:rsidR="009D7057" w:rsidRPr="009D7057" w:rsidRDefault="009D7057" w:rsidP="00C67A92">
            <w:pPr>
              <w:jc w:val="center"/>
              <w:rPr>
                <w:rFonts w:ascii="Times New Roman" w:hAnsi="Times New Roman"/>
                <w:sz w:val="24"/>
                <w:szCs w:val="24"/>
                <w:lang w:eastAsia="ru-RU"/>
              </w:rPr>
            </w:pPr>
            <w:r w:rsidRPr="009D7057">
              <w:rPr>
                <w:rFonts w:ascii="Times New Roman" w:hAnsi="Times New Roman"/>
                <w:sz w:val="24"/>
                <w:szCs w:val="24"/>
                <w:lang w:eastAsia="ru-RU"/>
              </w:rPr>
              <w:t>95</w:t>
            </w:r>
          </w:p>
        </w:tc>
      </w:tr>
    </w:tbl>
    <w:p w:rsidR="00C67A92" w:rsidRDefault="00C67A92" w:rsidP="009D7057">
      <w:pPr>
        <w:spacing w:after="0" w:line="360" w:lineRule="auto"/>
        <w:ind w:firstLine="709"/>
        <w:jc w:val="both"/>
        <w:rPr>
          <w:rFonts w:ascii="Times New Roman" w:hAnsi="Times New Roman" w:cs="Times New Roman"/>
          <w:sz w:val="28"/>
          <w:szCs w:val="28"/>
        </w:rPr>
      </w:pPr>
    </w:p>
    <w:p w:rsidR="009D7057" w:rsidRPr="009D7057" w:rsidRDefault="00C67A92" w:rsidP="00C67A92">
      <w:pPr>
        <w:spacing w:after="0" w:line="360" w:lineRule="auto"/>
        <w:ind w:firstLine="720"/>
        <w:jc w:val="both"/>
        <w:rPr>
          <w:rFonts w:ascii="Times New Roman" w:hAnsi="Times New Roman" w:cs="Times New Roman"/>
          <w:bCs/>
          <w:sz w:val="28"/>
          <w:szCs w:val="28"/>
        </w:rPr>
      </w:pPr>
      <w:r>
        <w:rPr>
          <w:rFonts w:ascii="Times New Roman" w:hAnsi="Times New Roman" w:cs="Times New Roman"/>
          <w:sz w:val="28"/>
          <w:szCs w:val="28"/>
        </w:rPr>
        <w:t>П</w:t>
      </w:r>
      <w:r w:rsidR="009D7057" w:rsidRPr="009D7057">
        <w:rPr>
          <w:rFonts w:ascii="Times New Roman" w:hAnsi="Times New Roman" w:cs="Times New Roman"/>
          <w:bCs/>
          <w:sz w:val="28"/>
          <w:szCs w:val="28"/>
        </w:rPr>
        <w:t xml:space="preserve">ри рассмотрении всех периодов наибольшим удельным весом обладает та категория сотрудников, которая имеет среднее специальное образование, в процентном отношении на каждый отдельный год их доля превышает 60%. </w:t>
      </w:r>
      <w:r w:rsidR="009D7057" w:rsidRPr="009D7057">
        <w:rPr>
          <w:rFonts w:ascii="Times New Roman" w:hAnsi="Times New Roman" w:cs="Times New Roman"/>
          <w:sz w:val="28"/>
          <w:szCs w:val="28"/>
        </w:rPr>
        <w:t xml:space="preserve">Помимо этого стоит отметить, что подавляющее число сотрудников </w:t>
      </w:r>
      <w:r>
        <w:rPr>
          <w:rFonts w:ascii="Times New Roman" w:hAnsi="Times New Roman" w:cs="Times New Roman"/>
          <w:sz w:val="28"/>
          <w:szCs w:val="28"/>
        </w:rPr>
        <w:t>ООО «КТЭС»</w:t>
      </w:r>
      <w:r w:rsidR="009D7057" w:rsidRPr="009D7057">
        <w:rPr>
          <w:rFonts w:ascii="Times New Roman" w:hAnsi="Times New Roman" w:cs="Times New Roman"/>
          <w:sz w:val="28"/>
          <w:szCs w:val="28"/>
        </w:rPr>
        <w:t xml:space="preserve"> имеет профильное образование.</w:t>
      </w:r>
      <w:r w:rsidR="009D7057" w:rsidRPr="009D7057">
        <w:rPr>
          <w:rFonts w:ascii="Times New Roman" w:hAnsi="Times New Roman" w:cs="Times New Roman"/>
          <w:bCs/>
          <w:sz w:val="28"/>
          <w:szCs w:val="28"/>
        </w:rPr>
        <w:t xml:space="preserve"> В 2022 г. численность сотрудников </w:t>
      </w:r>
      <w:r>
        <w:rPr>
          <w:rFonts w:ascii="Times New Roman" w:hAnsi="Times New Roman" w:cs="Times New Roman"/>
          <w:sz w:val="28"/>
          <w:szCs w:val="28"/>
        </w:rPr>
        <w:t>ООО «КТЭС»</w:t>
      </w:r>
      <w:r w:rsidR="009D7057" w:rsidRPr="009D7057">
        <w:rPr>
          <w:rFonts w:ascii="Times New Roman" w:hAnsi="Times New Roman" w:cs="Times New Roman"/>
          <w:bCs/>
          <w:sz w:val="28"/>
          <w:szCs w:val="28"/>
        </w:rPr>
        <w:t xml:space="preserve">, которые </w:t>
      </w:r>
      <w:proofErr w:type="gramStart"/>
      <w:r w:rsidR="009D7057" w:rsidRPr="009D7057">
        <w:rPr>
          <w:rFonts w:ascii="Times New Roman" w:hAnsi="Times New Roman" w:cs="Times New Roman"/>
          <w:bCs/>
          <w:sz w:val="28"/>
          <w:szCs w:val="28"/>
        </w:rPr>
        <w:t>имеют среднеспециальное образование снизилась</w:t>
      </w:r>
      <w:proofErr w:type="gramEnd"/>
      <w:r w:rsidR="009D7057" w:rsidRPr="009D7057">
        <w:rPr>
          <w:rFonts w:ascii="Times New Roman" w:hAnsi="Times New Roman" w:cs="Times New Roman"/>
          <w:bCs/>
          <w:sz w:val="28"/>
          <w:szCs w:val="28"/>
        </w:rPr>
        <w:t xml:space="preserve"> на 4%, в то время как число работников, получивших высшее образование, также продемонстрировала снижение в сравнение с 2021 годом на 5%.</w:t>
      </w:r>
    </w:p>
    <w:p w:rsidR="009D7057" w:rsidRPr="009D7057" w:rsidRDefault="009D7057" w:rsidP="00C67A92">
      <w:pPr>
        <w:shd w:val="clear" w:color="auto" w:fill="FFFFFF"/>
        <w:spacing w:after="0" w:line="360" w:lineRule="auto"/>
        <w:ind w:firstLine="720"/>
        <w:contextualSpacing/>
        <w:jc w:val="both"/>
        <w:rPr>
          <w:rFonts w:ascii="Times New Roman" w:hAnsi="Times New Roman" w:cs="Times New Roman"/>
          <w:sz w:val="28"/>
          <w:szCs w:val="28"/>
        </w:rPr>
      </w:pPr>
      <w:r w:rsidRPr="009D7057">
        <w:rPr>
          <w:rFonts w:ascii="Times New Roman" w:hAnsi="Times New Roman" w:cs="Times New Roman"/>
          <w:sz w:val="28"/>
          <w:szCs w:val="28"/>
        </w:rPr>
        <w:t xml:space="preserve">Динамика коэффициентов, характеризующих трудовой потенциал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представлена в таблице </w:t>
      </w:r>
      <w:r w:rsidR="008A691D">
        <w:rPr>
          <w:rFonts w:ascii="Times New Roman" w:hAnsi="Times New Roman" w:cs="Times New Roman"/>
          <w:sz w:val="28"/>
          <w:szCs w:val="28"/>
        </w:rPr>
        <w:t>5</w:t>
      </w:r>
      <w:r w:rsidRPr="009D7057">
        <w:rPr>
          <w:rFonts w:ascii="Times New Roman" w:hAnsi="Times New Roman" w:cs="Times New Roman"/>
          <w:sz w:val="28"/>
          <w:szCs w:val="28"/>
        </w:rPr>
        <w:t>.</w:t>
      </w:r>
    </w:p>
    <w:p w:rsidR="009D7057" w:rsidRPr="009D7057" w:rsidRDefault="009D7057" w:rsidP="009D7057">
      <w:pPr>
        <w:shd w:val="clear" w:color="auto" w:fill="FFFFFF"/>
        <w:spacing w:after="0" w:line="360" w:lineRule="auto"/>
        <w:contextualSpacing/>
        <w:rPr>
          <w:rFonts w:ascii="Times New Roman" w:hAnsi="Times New Roman" w:cs="Times New Roman"/>
          <w:sz w:val="28"/>
          <w:szCs w:val="28"/>
        </w:rPr>
      </w:pPr>
      <w:r w:rsidRPr="009D7057">
        <w:rPr>
          <w:rFonts w:ascii="Times New Roman" w:hAnsi="Times New Roman" w:cs="Times New Roman"/>
          <w:sz w:val="28"/>
          <w:szCs w:val="28"/>
        </w:rPr>
        <w:t xml:space="preserve">Таблица </w:t>
      </w:r>
      <w:r w:rsidR="008A691D">
        <w:rPr>
          <w:rFonts w:ascii="Times New Roman" w:hAnsi="Times New Roman" w:cs="Times New Roman"/>
          <w:sz w:val="28"/>
          <w:szCs w:val="28"/>
        </w:rPr>
        <w:t>5</w:t>
      </w:r>
      <w:r w:rsidRPr="009D7057">
        <w:rPr>
          <w:rFonts w:ascii="Times New Roman" w:hAnsi="Times New Roman" w:cs="Times New Roman"/>
          <w:sz w:val="28"/>
          <w:szCs w:val="28"/>
        </w:rPr>
        <w:t xml:space="preserve"> – Динамика коэффициентов, характеризующих трудовой потенциал </w:t>
      </w:r>
      <w:r w:rsidR="00C67A92">
        <w:rPr>
          <w:rFonts w:ascii="Times New Roman" w:hAnsi="Times New Roman" w:cs="Times New Roman"/>
          <w:sz w:val="28"/>
          <w:szCs w:val="28"/>
        </w:rPr>
        <w:t>ООО «КТЭС»</w:t>
      </w:r>
    </w:p>
    <w:tbl>
      <w:tblPr>
        <w:tblW w:w="9580" w:type="dxa"/>
        <w:jc w:val="center"/>
        <w:tblInd w:w="-1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0"/>
        <w:gridCol w:w="801"/>
        <w:gridCol w:w="835"/>
        <w:gridCol w:w="838"/>
        <w:gridCol w:w="1243"/>
        <w:gridCol w:w="1243"/>
      </w:tblGrid>
      <w:tr w:rsidR="000A1C04" w:rsidRPr="009D7057" w:rsidTr="000A1C04">
        <w:trPr>
          <w:trHeight w:val="316"/>
          <w:tblHeader/>
          <w:jc w:val="center"/>
        </w:trPr>
        <w:tc>
          <w:tcPr>
            <w:tcW w:w="4620" w:type="dxa"/>
            <w:vMerge w:val="restart"/>
            <w:vAlign w:val="center"/>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Показатели</w:t>
            </w:r>
          </w:p>
        </w:tc>
        <w:tc>
          <w:tcPr>
            <w:tcW w:w="801" w:type="dxa"/>
            <w:vMerge w:val="restart"/>
            <w:vAlign w:val="center"/>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2020г</w:t>
            </w:r>
          </w:p>
        </w:tc>
        <w:tc>
          <w:tcPr>
            <w:tcW w:w="835" w:type="dxa"/>
            <w:vMerge w:val="restart"/>
            <w:vAlign w:val="center"/>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2021г</w:t>
            </w:r>
          </w:p>
        </w:tc>
        <w:tc>
          <w:tcPr>
            <w:tcW w:w="838" w:type="dxa"/>
            <w:vMerge w:val="restart"/>
            <w:vAlign w:val="center"/>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2022г</w:t>
            </w:r>
          </w:p>
        </w:tc>
        <w:tc>
          <w:tcPr>
            <w:tcW w:w="2486" w:type="dxa"/>
            <w:gridSpan w:val="2"/>
            <w:vAlign w:val="center"/>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Отклонение</w:t>
            </w:r>
            <w:proofErr w:type="gramStart"/>
            <w:r w:rsidRPr="009D7057">
              <w:rPr>
                <w:rFonts w:ascii="Times New Roman" w:hAnsi="Times New Roman" w:cs="Times New Roman"/>
                <w:sz w:val="24"/>
                <w:szCs w:val="24"/>
              </w:rPr>
              <w:t xml:space="preserve">    (+,-)</w:t>
            </w:r>
            <w:proofErr w:type="gramEnd"/>
          </w:p>
        </w:tc>
      </w:tr>
      <w:tr w:rsidR="000A1C04" w:rsidRPr="009D7057" w:rsidTr="000A1C04">
        <w:trPr>
          <w:trHeight w:val="316"/>
          <w:tblHeader/>
          <w:jc w:val="center"/>
        </w:trPr>
        <w:tc>
          <w:tcPr>
            <w:tcW w:w="4620" w:type="dxa"/>
            <w:vMerge/>
          </w:tcPr>
          <w:p w:rsidR="000A1C04" w:rsidRPr="009D7057" w:rsidRDefault="000A1C04" w:rsidP="009D7057">
            <w:pPr>
              <w:spacing w:after="0" w:line="240" w:lineRule="auto"/>
              <w:jc w:val="center"/>
              <w:rPr>
                <w:rFonts w:ascii="Times New Roman" w:hAnsi="Times New Roman" w:cs="Times New Roman"/>
                <w:sz w:val="24"/>
                <w:szCs w:val="24"/>
              </w:rPr>
            </w:pPr>
          </w:p>
        </w:tc>
        <w:tc>
          <w:tcPr>
            <w:tcW w:w="801" w:type="dxa"/>
            <w:vMerge/>
          </w:tcPr>
          <w:p w:rsidR="000A1C04" w:rsidRPr="009D7057" w:rsidRDefault="000A1C04" w:rsidP="009D7057">
            <w:pPr>
              <w:spacing w:after="0" w:line="240" w:lineRule="auto"/>
              <w:jc w:val="center"/>
              <w:rPr>
                <w:rFonts w:ascii="Times New Roman" w:hAnsi="Times New Roman" w:cs="Times New Roman"/>
                <w:sz w:val="24"/>
                <w:szCs w:val="24"/>
              </w:rPr>
            </w:pPr>
          </w:p>
        </w:tc>
        <w:tc>
          <w:tcPr>
            <w:tcW w:w="835" w:type="dxa"/>
            <w:vMerge/>
          </w:tcPr>
          <w:p w:rsidR="000A1C04" w:rsidRPr="009D7057" w:rsidRDefault="000A1C04" w:rsidP="009D7057">
            <w:pPr>
              <w:spacing w:after="0" w:line="240" w:lineRule="auto"/>
              <w:jc w:val="center"/>
              <w:rPr>
                <w:rFonts w:ascii="Times New Roman" w:hAnsi="Times New Roman" w:cs="Times New Roman"/>
                <w:sz w:val="24"/>
                <w:szCs w:val="24"/>
              </w:rPr>
            </w:pPr>
          </w:p>
        </w:tc>
        <w:tc>
          <w:tcPr>
            <w:tcW w:w="838" w:type="dxa"/>
            <w:vMerge/>
          </w:tcPr>
          <w:p w:rsidR="000A1C04" w:rsidRPr="009D7057" w:rsidRDefault="000A1C04" w:rsidP="009D7057">
            <w:pPr>
              <w:spacing w:after="0" w:line="240" w:lineRule="auto"/>
              <w:jc w:val="center"/>
              <w:rPr>
                <w:rFonts w:ascii="Times New Roman" w:hAnsi="Times New Roman" w:cs="Times New Roman"/>
                <w:sz w:val="24"/>
                <w:szCs w:val="24"/>
              </w:rPr>
            </w:pPr>
          </w:p>
        </w:tc>
        <w:tc>
          <w:tcPr>
            <w:tcW w:w="1243" w:type="dxa"/>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2021/2020</w:t>
            </w:r>
          </w:p>
        </w:tc>
        <w:tc>
          <w:tcPr>
            <w:tcW w:w="1243" w:type="dxa"/>
          </w:tcPr>
          <w:p w:rsidR="000A1C04" w:rsidRPr="009D7057" w:rsidRDefault="000A1C04"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2022/2021</w:t>
            </w:r>
          </w:p>
        </w:tc>
      </w:tr>
      <w:tr w:rsidR="000A1C04" w:rsidRPr="009D7057" w:rsidTr="000A1C04">
        <w:trPr>
          <w:trHeight w:val="195"/>
          <w:jc w:val="center"/>
        </w:trPr>
        <w:tc>
          <w:tcPr>
            <w:tcW w:w="4620" w:type="dxa"/>
          </w:tcPr>
          <w:p w:rsidR="000A1C04" w:rsidRPr="009D7057" w:rsidRDefault="000A1C04" w:rsidP="009D7057">
            <w:pPr>
              <w:spacing w:after="0" w:line="240" w:lineRule="auto"/>
              <w:rPr>
                <w:rFonts w:ascii="Times New Roman" w:hAnsi="Times New Roman" w:cs="Times New Roman"/>
                <w:sz w:val="24"/>
                <w:szCs w:val="24"/>
              </w:rPr>
            </w:pPr>
            <w:r w:rsidRPr="009D7057">
              <w:rPr>
                <w:rFonts w:ascii="Times New Roman" w:hAnsi="Times New Roman" w:cs="Times New Roman"/>
                <w:sz w:val="24"/>
                <w:szCs w:val="24"/>
              </w:rPr>
              <w:t>Коэффициент текучести кадров</w:t>
            </w:r>
            <w:r>
              <w:rPr>
                <w:rFonts w:ascii="Times New Roman" w:hAnsi="Times New Roman" w:cs="Times New Roman"/>
                <w:sz w:val="24"/>
                <w:szCs w:val="24"/>
              </w:rPr>
              <w:t>, %</w:t>
            </w:r>
          </w:p>
        </w:tc>
        <w:tc>
          <w:tcPr>
            <w:tcW w:w="801"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17</w:t>
            </w:r>
          </w:p>
        </w:tc>
        <w:tc>
          <w:tcPr>
            <w:tcW w:w="835"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27</w:t>
            </w:r>
          </w:p>
        </w:tc>
        <w:tc>
          <w:tcPr>
            <w:tcW w:w="838"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19</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10</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-8</w:t>
            </w:r>
          </w:p>
        </w:tc>
      </w:tr>
      <w:tr w:rsidR="000A1C04" w:rsidRPr="009D7057" w:rsidTr="000A1C04">
        <w:trPr>
          <w:trHeight w:val="261"/>
          <w:jc w:val="center"/>
        </w:trPr>
        <w:tc>
          <w:tcPr>
            <w:tcW w:w="4620" w:type="dxa"/>
          </w:tcPr>
          <w:p w:rsidR="000A1C04" w:rsidRPr="009D7057" w:rsidRDefault="000A1C04" w:rsidP="009D7057">
            <w:pPr>
              <w:spacing w:after="0" w:line="240" w:lineRule="auto"/>
              <w:rPr>
                <w:rFonts w:ascii="Times New Roman" w:hAnsi="Times New Roman" w:cs="Times New Roman"/>
                <w:sz w:val="24"/>
                <w:szCs w:val="24"/>
              </w:rPr>
            </w:pPr>
            <w:r w:rsidRPr="009D7057">
              <w:rPr>
                <w:rFonts w:ascii="Times New Roman" w:hAnsi="Times New Roman" w:cs="Times New Roman"/>
                <w:sz w:val="24"/>
                <w:szCs w:val="24"/>
              </w:rPr>
              <w:t>Коэффициент выбытия кадров</w:t>
            </w:r>
            <w:r>
              <w:rPr>
                <w:rFonts w:ascii="Times New Roman" w:hAnsi="Times New Roman" w:cs="Times New Roman"/>
                <w:sz w:val="24"/>
                <w:szCs w:val="24"/>
              </w:rPr>
              <w:t>, %</w:t>
            </w:r>
          </w:p>
        </w:tc>
        <w:tc>
          <w:tcPr>
            <w:tcW w:w="801"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17</w:t>
            </w:r>
          </w:p>
        </w:tc>
        <w:tc>
          <w:tcPr>
            <w:tcW w:w="835"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27</w:t>
            </w:r>
          </w:p>
        </w:tc>
        <w:tc>
          <w:tcPr>
            <w:tcW w:w="838"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19</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10</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-8</w:t>
            </w:r>
          </w:p>
        </w:tc>
      </w:tr>
      <w:tr w:rsidR="000A1C04" w:rsidRPr="009D7057" w:rsidTr="000A1C04">
        <w:trPr>
          <w:trHeight w:val="233"/>
          <w:jc w:val="center"/>
        </w:trPr>
        <w:tc>
          <w:tcPr>
            <w:tcW w:w="4620" w:type="dxa"/>
          </w:tcPr>
          <w:p w:rsidR="000A1C04" w:rsidRPr="009D7057" w:rsidRDefault="000A1C04" w:rsidP="009D7057">
            <w:pPr>
              <w:spacing w:after="0" w:line="240" w:lineRule="auto"/>
              <w:rPr>
                <w:rFonts w:ascii="Times New Roman" w:hAnsi="Times New Roman" w:cs="Times New Roman"/>
                <w:sz w:val="24"/>
                <w:szCs w:val="24"/>
              </w:rPr>
            </w:pPr>
            <w:r w:rsidRPr="009D7057">
              <w:rPr>
                <w:rFonts w:ascii="Times New Roman" w:hAnsi="Times New Roman" w:cs="Times New Roman"/>
                <w:sz w:val="24"/>
                <w:szCs w:val="24"/>
              </w:rPr>
              <w:t>Коэффициент приема кадров</w:t>
            </w:r>
            <w:r>
              <w:rPr>
                <w:rFonts w:ascii="Times New Roman" w:hAnsi="Times New Roman" w:cs="Times New Roman"/>
                <w:sz w:val="24"/>
                <w:szCs w:val="24"/>
              </w:rPr>
              <w:t>, %</w:t>
            </w:r>
          </w:p>
        </w:tc>
        <w:tc>
          <w:tcPr>
            <w:tcW w:w="801"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16</w:t>
            </w:r>
          </w:p>
        </w:tc>
        <w:tc>
          <w:tcPr>
            <w:tcW w:w="835"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11</w:t>
            </w:r>
          </w:p>
        </w:tc>
        <w:tc>
          <w:tcPr>
            <w:tcW w:w="838"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18</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-5</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7</w:t>
            </w:r>
          </w:p>
        </w:tc>
      </w:tr>
      <w:tr w:rsidR="000A1C04" w:rsidRPr="009D7057" w:rsidTr="000A1C04">
        <w:trPr>
          <w:trHeight w:val="271"/>
          <w:jc w:val="center"/>
        </w:trPr>
        <w:tc>
          <w:tcPr>
            <w:tcW w:w="4620" w:type="dxa"/>
          </w:tcPr>
          <w:p w:rsidR="000A1C04" w:rsidRPr="009D7057" w:rsidRDefault="000A1C04" w:rsidP="009D7057">
            <w:pPr>
              <w:spacing w:after="0" w:line="240" w:lineRule="auto"/>
              <w:rPr>
                <w:rFonts w:ascii="Times New Roman" w:hAnsi="Times New Roman" w:cs="Times New Roman"/>
                <w:sz w:val="24"/>
                <w:szCs w:val="24"/>
              </w:rPr>
            </w:pPr>
            <w:r w:rsidRPr="009D7057">
              <w:rPr>
                <w:rFonts w:ascii="Times New Roman" w:hAnsi="Times New Roman" w:cs="Times New Roman"/>
                <w:sz w:val="24"/>
                <w:szCs w:val="24"/>
              </w:rPr>
              <w:t>Коэффициент стабильности кадров</w:t>
            </w:r>
            <w:r>
              <w:rPr>
                <w:rFonts w:ascii="Times New Roman" w:hAnsi="Times New Roman" w:cs="Times New Roman"/>
                <w:sz w:val="24"/>
                <w:szCs w:val="24"/>
              </w:rPr>
              <w:t>, %</w:t>
            </w:r>
          </w:p>
        </w:tc>
        <w:tc>
          <w:tcPr>
            <w:tcW w:w="801"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17</w:t>
            </w:r>
          </w:p>
        </w:tc>
        <w:tc>
          <w:tcPr>
            <w:tcW w:w="835"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19</w:t>
            </w:r>
          </w:p>
        </w:tc>
        <w:tc>
          <w:tcPr>
            <w:tcW w:w="838"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19</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2</w:t>
            </w:r>
          </w:p>
        </w:tc>
        <w:tc>
          <w:tcPr>
            <w:tcW w:w="1243" w:type="dxa"/>
            <w:vAlign w:val="bottom"/>
          </w:tcPr>
          <w:p w:rsidR="000A1C04" w:rsidRPr="009D7057" w:rsidRDefault="000A1C04" w:rsidP="009D7057">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0</w:t>
            </w:r>
          </w:p>
        </w:tc>
      </w:tr>
      <w:tr w:rsidR="000A1C04" w:rsidRPr="009D7057" w:rsidTr="000A1C04">
        <w:trPr>
          <w:trHeight w:val="271"/>
          <w:jc w:val="center"/>
        </w:trPr>
        <w:tc>
          <w:tcPr>
            <w:tcW w:w="4620" w:type="dxa"/>
          </w:tcPr>
          <w:p w:rsidR="000A1C04" w:rsidRPr="009D7057" w:rsidRDefault="000A1C04" w:rsidP="009D7057">
            <w:pPr>
              <w:pStyle w:val="23"/>
              <w:tabs>
                <w:tab w:val="left" w:pos="1440"/>
              </w:tabs>
              <w:spacing w:after="0" w:line="240" w:lineRule="auto"/>
              <w:ind w:left="0"/>
            </w:pPr>
            <w:r w:rsidRPr="009D7057">
              <w:t>Коэффициент обеспеченности трудовыми ресурсами</w:t>
            </w:r>
            <w:r>
              <w:t>, %</w:t>
            </w:r>
          </w:p>
        </w:tc>
        <w:tc>
          <w:tcPr>
            <w:tcW w:w="801" w:type="dxa"/>
            <w:vAlign w:val="center"/>
          </w:tcPr>
          <w:p w:rsidR="000A1C04" w:rsidRDefault="000A1C04" w:rsidP="000A1C04">
            <w:pPr>
              <w:pStyle w:val="23"/>
              <w:tabs>
                <w:tab w:val="left" w:pos="1440"/>
              </w:tabs>
              <w:spacing w:after="0" w:line="240" w:lineRule="auto"/>
              <w:ind w:left="0"/>
              <w:jc w:val="center"/>
            </w:pPr>
          </w:p>
          <w:p w:rsidR="000A1C04" w:rsidRPr="009D7057" w:rsidRDefault="000A1C04" w:rsidP="000A1C04">
            <w:pPr>
              <w:pStyle w:val="23"/>
              <w:tabs>
                <w:tab w:val="left" w:pos="1440"/>
              </w:tabs>
              <w:spacing w:after="0" w:line="240" w:lineRule="auto"/>
              <w:ind w:left="0"/>
              <w:jc w:val="center"/>
            </w:pPr>
            <w:r w:rsidRPr="009D7057">
              <w:t>95,6</w:t>
            </w:r>
          </w:p>
        </w:tc>
        <w:tc>
          <w:tcPr>
            <w:tcW w:w="835" w:type="dxa"/>
            <w:vAlign w:val="center"/>
          </w:tcPr>
          <w:p w:rsidR="000A1C04" w:rsidRDefault="000A1C04" w:rsidP="000A1C04">
            <w:pPr>
              <w:pStyle w:val="23"/>
              <w:tabs>
                <w:tab w:val="left" w:pos="1440"/>
              </w:tabs>
              <w:spacing w:after="0" w:line="240" w:lineRule="auto"/>
              <w:ind w:left="0"/>
              <w:jc w:val="center"/>
            </w:pPr>
          </w:p>
          <w:p w:rsidR="000A1C04" w:rsidRPr="009D7057" w:rsidRDefault="000A1C04" w:rsidP="000A1C04">
            <w:pPr>
              <w:pStyle w:val="23"/>
              <w:tabs>
                <w:tab w:val="left" w:pos="1440"/>
              </w:tabs>
              <w:spacing w:after="0" w:line="240" w:lineRule="auto"/>
              <w:ind w:left="0"/>
              <w:jc w:val="center"/>
            </w:pPr>
            <w:r w:rsidRPr="009D7057">
              <w:t>93,4</w:t>
            </w:r>
          </w:p>
        </w:tc>
        <w:tc>
          <w:tcPr>
            <w:tcW w:w="838" w:type="dxa"/>
            <w:vAlign w:val="center"/>
          </w:tcPr>
          <w:p w:rsidR="000A1C04" w:rsidRDefault="000A1C04" w:rsidP="000A1C04">
            <w:pPr>
              <w:pStyle w:val="23"/>
              <w:tabs>
                <w:tab w:val="left" w:pos="1440"/>
              </w:tabs>
              <w:spacing w:after="0" w:line="240" w:lineRule="auto"/>
              <w:ind w:left="0"/>
              <w:jc w:val="center"/>
            </w:pPr>
          </w:p>
          <w:p w:rsidR="000A1C04" w:rsidRPr="009D7057" w:rsidRDefault="000A1C04" w:rsidP="000A1C04">
            <w:pPr>
              <w:pStyle w:val="23"/>
              <w:tabs>
                <w:tab w:val="left" w:pos="1440"/>
              </w:tabs>
              <w:spacing w:after="0" w:line="240" w:lineRule="auto"/>
              <w:ind w:left="0"/>
              <w:jc w:val="center"/>
            </w:pPr>
            <w:r w:rsidRPr="009D7057">
              <w:t>8,0</w:t>
            </w:r>
          </w:p>
        </w:tc>
        <w:tc>
          <w:tcPr>
            <w:tcW w:w="1243" w:type="dxa"/>
            <w:vAlign w:val="bottom"/>
          </w:tcPr>
          <w:p w:rsidR="000A1C04" w:rsidRPr="009D7057" w:rsidRDefault="000A1C04" w:rsidP="000A1C04">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-2,2</w:t>
            </w:r>
          </w:p>
        </w:tc>
        <w:tc>
          <w:tcPr>
            <w:tcW w:w="1243" w:type="dxa"/>
            <w:vAlign w:val="bottom"/>
          </w:tcPr>
          <w:p w:rsidR="000A1C04" w:rsidRPr="009D7057" w:rsidRDefault="000A1C04" w:rsidP="000A1C04">
            <w:pPr>
              <w:spacing w:after="0" w:line="240" w:lineRule="auto"/>
              <w:jc w:val="center"/>
              <w:rPr>
                <w:rFonts w:ascii="Times New Roman" w:eastAsia="Times New Roman" w:hAnsi="Times New Roman" w:cs="Times New Roman"/>
                <w:sz w:val="24"/>
                <w:szCs w:val="24"/>
                <w:lang w:eastAsia="ru-RU"/>
              </w:rPr>
            </w:pPr>
            <w:r w:rsidRPr="009D7057">
              <w:rPr>
                <w:rFonts w:ascii="Times New Roman" w:eastAsia="Times New Roman" w:hAnsi="Times New Roman" w:cs="Times New Roman"/>
                <w:sz w:val="24"/>
                <w:szCs w:val="24"/>
                <w:lang w:eastAsia="ru-RU"/>
              </w:rPr>
              <w:t>4,6</w:t>
            </w:r>
          </w:p>
        </w:tc>
      </w:tr>
    </w:tbl>
    <w:p w:rsidR="009D7057" w:rsidRPr="009D7057" w:rsidRDefault="009D7057" w:rsidP="009D7057">
      <w:pPr>
        <w:spacing w:after="0" w:line="360" w:lineRule="auto"/>
        <w:ind w:firstLine="709"/>
        <w:jc w:val="both"/>
        <w:rPr>
          <w:rFonts w:ascii="Times New Roman" w:hAnsi="Times New Roman" w:cs="Times New Roman"/>
          <w:sz w:val="28"/>
          <w:szCs w:val="28"/>
        </w:rPr>
      </w:pP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За исследуемый период наблюдается рост коэффициента обеспеченности трудовыми ресурсам</w:t>
      </w:r>
      <w:proofErr w:type="gramStart"/>
      <w:r w:rsidRPr="009D7057">
        <w:rPr>
          <w:rFonts w:ascii="Times New Roman" w:hAnsi="Times New Roman" w:cs="Times New Roman"/>
          <w:sz w:val="28"/>
          <w:szCs w:val="28"/>
        </w:rPr>
        <w:t xml:space="preserve">и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xml:space="preserve">, что является положительной тенденцией. </w:t>
      </w:r>
      <w:r w:rsidRPr="009D7057">
        <w:rPr>
          <w:rFonts w:ascii="Times New Roman" w:hAnsi="Times New Roman" w:cs="Times New Roman"/>
          <w:sz w:val="28"/>
          <w:szCs w:val="28"/>
        </w:rPr>
        <w:lastRenderedPageBreak/>
        <w:t xml:space="preserve">Коэффициент текучести кадров в 2021 г. продемонстрировал значительный рост (на 10%), однако в 2022 г. наблюдалось его снижение на 8%. </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Проведя детальный анализ структуры персонала компан</w:t>
      </w:r>
      <w:proofErr w:type="gramStart"/>
      <w:r w:rsidRPr="009D7057">
        <w:rPr>
          <w:rFonts w:ascii="Times New Roman" w:hAnsi="Times New Roman" w:cs="Times New Roman"/>
          <w:sz w:val="28"/>
          <w:szCs w:val="28"/>
        </w:rPr>
        <w:t xml:space="preserve">ии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представляется возможным заключить, что в целом данная фирма полностью обеспечена штатом сотрудников, что открывает необходимые возможности для реализации всех целей и задач, которые стоят перед ее развитием.</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Коммуникационный потенциал.</w:t>
      </w:r>
    </w:p>
    <w:p w:rsidR="009D7057" w:rsidRPr="009D7057" w:rsidRDefault="009D7057" w:rsidP="00C67A92">
      <w:pPr>
        <w:pStyle w:val="22"/>
        <w:shd w:val="clear" w:color="auto" w:fill="auto"/>
        <w:tabs>
          <w:tab w:val="left" w:pos="1018"/>
        </w:tabs>
        <w:spacing w:line="360" w:lineRule="auto"/>
        <w:ind w:firstLine="720"/>
        <w:rPr>
          <w:rFonts w:ascii="Times New Roman" w:hAnsi="Times New Roman" w:cs="Times New Roman"/>
          <w:b w:val="0"/>
          <w:i w:val="0"/>
          <w:sz w:val="28"/>
          <w:szCs w:val="28"/>
        </w:rPr>
      </w:pPr>
      <w:r w:rsidRPr="009D7057">
        <w:rPr>
          <w:rFonts w:ascii="Times New Roman" w:hAnsi="Times New Roman" w:cs="Times New Roman"/>
          <w:b w:val="0"/>
          <w:i w:val="0"/>
          <w:sz w:val="28"/>
          <w:szCs w:val="28"/>
        </w:rPr>
        <w:t xml:space="preserve">Схематично движение информационных потоков в </w:t>
      </w:r>
      <w:r w:rsidR="00C67A92">
        <w:rPr>
          <w:rFonts w:ascii="Times New Roman" w:hAnsi="Times New Roman" w:cs="Times New Roman"/>
          <w:b w:val="0"/>
          <w:i w:val="0"/>
          <w:sz w:val="28"/>
          <w:szCs w:val="28"/>
        </w:rPr>
        <w:t>ООО «КТЭС»</w:t>
      </w:r>
      <w:r w:rsidRPr="009D7057">
        <w:rPr>
          <w:rFonts w:ascii="Times New Roman" w:eastAsia="Calibri" w:hAnsi="Times New Roman" w:cs="Times New Roman"/>
          <w:b w:val="0"/>
          <w:i w:val="0"/>
          <w:sz w:val="28"/>
          <w:szCs w:val="28"/>
        </w:rPr>
        <w:t xml:space="preserve"> </w:t>
      </w:r>
      <w:r w:rsidRPr="009D7057">
        <w:rPr>
          <w:rFonts w:ascii="Times New Roman" w:hAnsi="Times New Roman" w:cs="Times New Roman"/>
          <w:b w:val="0"/>
          <w:i w:val="0"/>
          <w:sz w:val="28"/>
          <w:szCs w:val="28"/>
        </w:rPr>
        <w:t xml:space="preserve">представлено на рисунке </w:t>
      </w:r>
      <w:r w:rsidR="000925AC">
        <w:rPr>
          <w:rFonts w:ascii="Times New Roman" w:hAnsi="Times New Roman" w:cs="Times New Roman"/>
          <w:b w:val="0"/>
          <w:i w:val="0"/>
          <w:sz w:val="28"/>
          <w:szCs w:val="28"/>
        </w:rPr>
        <w:t>6</w:t>
      </w:r>
      <w:r w:rsidRPr="009D7057">
        <w:rPr>
          <w:rFonts w:ascii="Times New Roman" w:hAnsi="Times New Roman" w:cs="Times New Roman"/>
          <w:b w:val="0"/>
          <w:i w:val="0"/>
          <w:sz w:val="28"/>
          <w:szCs w:val="28"/>
        </w:rPr>
        <w:t>.</w:t>
      </w:r>
    </w:p>
    <w:p w:rsidR="009D7057" w:rsidRPr="009D7057" w:rsidRDefault="003E78CE" w:rsidP="009D7057">
      <w:pPr>
        <w:pStyle w:val="22"/>
        <w:shd w:val="clear" w:color="auto" w:fill="auto"/>
        <w:tabs>
          <w:tab w:val="left" w:pos="1018"/>
        </w:tabs>
        <w:spacing w:line="360" w:lineRule="auto"/>
        <w:ind w:firstLine="709"/>
        <w:rPr>
          <w:rFonts w:ascii="Times New Roman" w:hAnsi="Times New Roman" w:cs="Times New Roman"/>
          <w:bCs w:val="0"/>
          <w:sz w:val="28"/>
          <w:szCs w:val="28"/>
        </w:rPr>
      </w:pPr>
      <w:r>
        <w:rPr>
          <w:rFonts w:ascii="Times New Roman" w:hAnsi="Times New Roman" w:cs="Times New Roman"/>
          <w:bCs w:val="0"/>
          <w:noProof/>
          <w:sz w:val="28"/>
          <w:szCs w:val="28"/>
        </w:rPr>
        <w:pict>
          <v:group id="_x0000_s1026" style="position:absolute;left:0;text-align:left;margin-left:65.65pt;margin-top:1.05pt;width:319.7pt;height:133pt;z-index:251660288" coordorigin="1669,2659" coordsize="5778,3254">
            <v:rect id="_x0000_s1027" style="position:absolute;left:3757;top:5319;width:1854;height:594">
              <v:textbox style="mso-next-textbox:#_x0000_s1027">
                <w:txbxContent>
                  <w:p w:rsidR="00F714DB" w:rsidRPr="009B1184" w:rsidRDefault="00F714DB" w:rsidP="009D7057">
                    <w:pPr>
                      <w:rPr>
                        <w:rFonts w:ascii="Times New Roman" w:hAnsi="Times New Roman" w:cs="Times New Roman"/>
                      </w:rPr>
                    </w:pPr>
                    <w:r w:rsidRPr="009B1184">
                      <w:rPr>
                        <w:rFonts w:ascii="Times New Roman" w:hAnsi="Times New Roman" w:cs="Times New Roman"/>
                      </w:rPr>
                      <w:t>Исполнитель</w:t>
                    </w:r>
                  </w:p>
                </w:txbxContent>
              </v:textbox>
            </v:rect>
            <v:group id="_x0000_s1028" style="position:absolute;left:1669;top:2659;width:5778;height:2948" coordorigin="1669,2659" coordsize="5778,2948">
              <v:rect id="_x0000_s1029" style="position:absolute;left:4801;top:4036;width:2646;height:810">
                <v:textbox style="mso-next-textbox:#_x0000_s1029">
                  <w:txbxContent>
                    <w:p w:rsidR="00F714DB" w:rsidRPr="009B1184" w:rsidRDefault="00F714DB" w:rsidP="009D7057">
                      <w:pPr>
                        <w:jc w:val="center"/>
                        <w:rPr>
                          <w:rFonts w:ascii="Times New Roman" w:hAnsi="Times New Roman" w:cs="Times New Roman"/>
                        </w:rPr>
                      </w:pPr>
                      <w:r w:rsidRPr="009B1184">
                        <w:rPr>
                          <w:rFonts w:ascii="Times New Roman" w:hAnsi="Times New Roman" w:cs="Times New Roman"/>
                        </w:rPr>
                        <w:t>Начальник подразделения</w:t>
                      </w:r>
                    </w:p>
                  </w:txbxContent>
                </v:textbox>
              </v:rect>
              <v:group id="_x0000_s1030" style="position:absolute;left:1669;top:2659;width:5436;height:2948" coordorigin="1669,2659" coordsize="5436,2948">
                <v:rect id="_x0000_s1031" style="position:absolute;left:1669;top:2767;width:1512;height:666">
                  <v:textbox style="mso-next-textbox:#_x0000_s1031">
                    <w:txbxContent>
                      <w:p w:rsidR="00F714DB" w:rsidRPr="009B1184" w:rsidRDefault="00F714DB" w:rsidP="009D7057">
                        <w:pPr>
                          <w:rPr>
                            <w:rFonts w:ascii="Times New Roman" w:hAnsi="Times New Roman" w:cs="Times New Roman"/>
                          </w:rPr>
                        </w:pPr>
                        <w:r w:rsidRPr="009B1184">
                          <w:rPr>
                            <w:rFonts w:ascii="Times New Roman" w:hAnsi="Times New Roman" w:cs="Times New Roman"/>
                          </w:rPr>
                          <w:t>Документ</w:t>
                        </w:r>
                      </w:p>
                    </w:txbxContent>
                  </v:textbox>
                </v:rect>
                <v:rect id="_x0000_s1032" style="position:absolute;left:1669;top:4036;width:1512;height:648">
                  <v:textbox style="mso-next-textbox:#_x0000_s1032">
                    <w:txbxContent>
                      <w:p w:rsidR="00F714DB" w:rsidRPr="009B1184" w:rsidRDefault="00F714DB" w:rsidP="009D7057">
                        <w:pPr>
                          <w:rPr>
                            <w:rFonts w:ascii="Times New Roman" w:hAnsi="Times New Roman" w:cs="Times New Roman"/>
                          </w:rPr>
                        </w:pPr>
                        <w:r w:rsidRPr="009B1184">
                          <w:rPr>
                            <w:rFonts w:ascii="Times New Roman" w:hAnsi="Times New Roman" w:cs="Times New Roman"/>
                          </w:rPr>
                          <w:t>Специалист</w:t>
                        </w:r>
                      </w:p>
                    </w:txbxContent>
                  </v:textbox>
                </v:rect>
                <v:rect id="_x0000_s1033" style="position:absolute;left:4981;top:2659;width:2124;height:774">
                  <v:textbox style="mso-next-textbox:#_x0000_s1033">
                    <w:txbxContent>
                      <w:p w:rsidR="00F714DB" w:rsidRPr="009B1184" w:rsidRDefault="00F714DB" w:rsidP="009D7057">
                        <w:pPr>
                          <w:jc w:val="center"/>
                          <w:rPr>
                            <w:rFonts w:ascii="Times New Roman" w:hAnsi="Times New Roman" w:cs="Times New Roman"/>
                          </w:rPr>
                        </w:pPr>
                        <w:r w:rsidRPr="009B1184">
                          <w:rPr>
                            <w:rFonts w:ascii="Times New Roman" w:hAnsi="Times New Roman" w:cs="Times New Roman"/>
                          </w:rPr>
                          <w:t>Директор</w:t>
                        </w:r>
                      </w:p>
                    </w:txbxContent>
                  </v:textbox>
                </v:rect>
                <v:shapetype id="_x0000_t32" coordsize="21600,21600" o:spt="32" o:oned="t" path="m,l21600,21600e" filled="f">
                  <v:path arrowok="t" fillok="f" o:connecttype="none"/>
                  <o:lock v:ext="edit" shapetype="t"/>
                </v:shapetype>
                <v:shape id="_x0000_s1034" type="#_x0000_t32" style="position:absolute;left:2425;top:3546;width:0;height:378" o:connectortype="straight">
                  <v:stroke endarrow="block"/>
                </v:shape>
                <v:shape id="_x0000_s1035" type="#_x0000_t32" style="position:absolute;left:3181;top:3222;width:1800;height:1116;flip:y" o:connectortype="straight">
                  <v:stroke endarrow="block"/>
                </v:shape>
                <v:shape id="_x0000_s1036" type="#_x0000_t32" style="position:absolute;left:5827;top:3546;width:0;height:378" o:connectortype="straight">
                  <v:stroke endarrow="block"/>
                </v:shape>
                <v:shape id="_x0000_s1037" type="#_x0000_t32" style="position:absolute;left:4981;top:4959;width:396;height:360;flip:x" o:connectortype="straight">
                  <v:stroke endarrow="block"/>
                </v:shape>
                <v:shape id="_x0000_s1038" type="#_x0000_t32" style="position:absolute;left:1993;top:4797;width:1764;height:810;flip:x y" o:connectortype="straight">
                  <v:stroke endarrow="block"/>
                </v:shape>
                <v:shape id="_x0000_s1039" type="#_x0000_t32" style="position:absolute;left:3181;top:2880;width:1800;height:1113;flip:x" o:connectortype="straight">
                  <v:stroke endarrow="block"/>
                </v:shape>
                <v:shape id="_x0000_s1040" type="#_x0000_t32" style="position:absolute;left:3181;top:4563;width:1620;height:0" o:connectortype="straight">
                  <v:stroke endarrow="block"/>
                </v:shape>
                <v:shape id="_x0000_s1041" type="#_x0000_t32" style="position:absolute;left:3181;top:4796;width:719;height:523" o:connectortype="straight">
                  <v:stroke endarrow="block"/>
                </v:shape>
                <v:shape id="_x0000_s1042" type="#_x0000_t32" style="position:absolute;left:3181;top:4677;width:1620;height:0;flip:x" o:connectortype="straight">
                  <v:stroke endarrow="block"/>
                </v:shape>
              </v:group>
            </v:group>
          </v:group>
        </w:pict>
      </w:r>
    </w:p>
    <w:p w:rsidR="009D7057" w:rsidRPr="009D7057" w:rsidRDefault="009D7057" w:rsidP="009D7057">
      <w:pPr>
        <w:spacing w:after="0" w:line="360" w:lineRule="auto"/>
        <w:ind w:firstLine="709"/>
        <w:jc w:val="both"/>
        <w:rPr>
          <w:rFonts w:ascii="Times New Roman" w:hAnsi="Times New Roman" w:cs="Times New Roman"/>
          <w:sz w:val="28"/>
          <w:szCs w:val="28"/>
        </w:rPr>
      </w:pPr>
    </w:p>
    <w:p w:rsidR="009D7057" w:rsidRPr="009D7057" w:rsidRDefault="009D7057" w:rsidP="009D7057">
      <w:pPr>
        <w:spacing w:after="0" w:line="360" w:lineRule="auto"/>
        <w:ind w:firstLine="709"/>
        <w:jc w:val="both"/>
        <w:rPr>
          <w:rFonts w:ascii="Times New Roman" w:hAnsi="Times New Roman" w:cs="Times New Roman"/>
          <w:sz w:val="28"/>
          <w:szCs w:val="28"/>
        </w:rPr>
      </w:pPr>
    </w:p>
    <w:p w:rsidR="009D7057" w:rsidRPr="009D7057" w:rsidRDefault="009D7057" w:rsidP="009D7057">
      <w:pPr>
        <w:spacing w:after="0" w:line="360" w:lineRule="auto"/>
        <w:ind w:firstLine="709"/>
        <w:jc w:val="both"/>
        <w:rPr>
          <w:rFonts w:ascii="Times New Roman" w:hAnsi="Times New Roman" w:cs="Times New Roman"/>
          <w:sz w:val="28"/>
          <w:szCs w:val="28"/>
        </w:rPr>
      </w:pPr>
    </w:p>
    <w:p w:rsidR="009D7057" w:rsidRPr="009D7057" w:rsidRDefault="009D7057" w:rsidP="009D7057">
      <w:pPr>
        <w:spacing w:after="0" w:line="360" w:lineRule="auto"/>
        <w:jc w:val="both"/>
        <w:rPr>
          <w:rFonts w:ascii="Times New Roman" w:hAnsi="Times New Roman" w:cs="Times New Roman"/>
          <w:sz w:val="28"/>
          <w:szCs w:val="28"/>
        </w:rPr>
      </w:pPr>
    </w:p>
    <w:p w:rsidR="009D7057" w:rsidRPr="009D7057" w:rsidRDefault="009D7057" w:rsidP="009D7057">
      <w:pPr>
        <w:spacing w:after="0" w:line="360" w:lineRule="auto"/>
        <w:jc w:val="both"/>
        <w:rPr>
          <w:rFonts w:ascii="Times New Roman" w:hAnsi="Times New Roman" w:cs="Times New Roman"/>
          <w:sz w:val="28"/>
          <w:szCs w:val="28"/>
        </w:rPr>
      </w:pPr>
    </w:p>
    <w:p w:rsidR="009D7057" w:rsidRPr="009D7057" w:rsidRDefault="009D7057" w:rsidP="009D7057">
      <w:pPr>
        <w:spacing w:after="0" w:line="360" w:lineRule="auto"/>
        <w:ind w:firstLine="709"/>
        <w:jc w:val="center"/>
        <w:rPr>
          <w:rFonts w:ascii="Times New Roman" w:hAnsi="Times New Roman" w:cs="Times New Roman"/>
          <w:sz w:val="28"/>
          <w:szCs w:val="28"/>
        </w:rPr>
      </w:pPr>
      <w:r w:rsidRPr="009D7057">
        <w:rPr>
          <w:rFonts w:ascii="Times New Roman" w:hAnsi="Times New Roman" w:cs="Times New Roman"/>
          <w:sz w:val="28"/>
          <w:szCs w:val="28"/>
        </w:rPr>
        <w:t xml:space="preserve">Рисунок </w:t>
      </w:r>
      <w:r w:rsidR="000925AC">
        <w:rPr>
          <w:rFonts w:ascii="Times New Roman" w:hAnsi="Times New Roman" w:cs="Times New Roman"/>
          <w:sz w:val="28"/>
          <w:szCs w:val="28"/>
        </w:rPr>
        <w:t>6</w:t>
      </w:r>
      <w:r w:rsidRPr="009D7057">
        <w:rPr>
          <w:rFonts w:ascii="Times New Roman" w:hAnsi="Times New Roman" w:cs="Times New Roman"/>
          <w:sz w:val="28"/>
          <w:szCs w:val="28"/>
        </w:rPr>
        <w:t xml:space="preserve"> – Схема информационных потоков в </w:t>
      </w:r>
      <w:r w:rsidR="00C67A92">
        <w:rPr>
          <w:rFonts w:ascii="Times New Roman" w:hAnsi="Times New Roman" w:cs="Times New Roman"/>
          <w:sz w:val="28"/>
          <w:szCs w:val="28"/>
        </w:rPr>
        <w:t>ООО «КТЭС»</w:t>
      </w:r>
    </w:p>
    <w:p w:rsidR="009D7057" w:rsidRPr="009D7057" w:rsidRDefault="009D7057" w:rsidP="00C67A92">
      <w:pPr>
        <w:spacing w:after="0" w:line="360" w:lineRule="auto"/>
        <w:ind w:firstLine="720"/>
        <w:jc w:val="both"/>
        <w:rPr>
          <w:rFonts w:ascii="Times New Roman" w:eastAsia="Gulim" w:hAnsi="Times New Roman" w:cs="Times New Roman"/>
          <w:sz w:val="28"/>
          <w:szCs w:val="28"/>
        </w:rPr>
      </w:pPr>
      <w:r w:rsidRPr="009D7057">
        <w:rPr>
          <w:rFonts w:ascii="Times New Roman" w:eastAsia="Gulim" w:hAnsi="Times New Roman" w:cs="Times New Roman"/>
          <w:sz w:val="28"/>
          <w:szCs w:val="28"/>
        </w:rPr>
        <w:t xml:space="preserve">В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eastAsia="Gulim" w:hAnsi="Times New Roman" w:cs="Times New Roman"/>
          <w:sz w:val="28"/>
          <w:szCs w:val="28"/>
        </w:rPr>
        <w:t>принято разделять документооборот на централизованный и документооборот уровня структурного подразделения. В централизованный документооборот входит вся документация, подлежащая централизованной регистрации. Документы, учитываемые только в структурных подразделениях, составляют документооборот уровня структурного подразделения.</w:t>
      </w:r>
    </w:p>
    <w:p w:rsidR="009D7057" w:rsidRPr="009D7057" w:rsidRDefault="009D7057" w:rsidP="00C67A92">
      <w:pPr>
        <w:spacing w:after="0" w:line="360" w:lineRule="auto"/>
        <w:ind w:firstLine="720"/>
        <w:jc w:val="both"/>
        <w:rPr>
          <w:rFonts w:ascii="Times New Roman" w:eastAsia="Gulim" w:hAnsi="Times New Roman" w:cs="Times New Roman"/>
          <w:sz w:val="28"/>
          <w:szCs w:val="28"/>
        </w:rPr>
      </w:pPr>
      <w:r w:rsidRPr="009D7057">
        <w:rPr>
          <w:rFonts w:ascii="Times New Roman" w:eastAsia="Gulim" w:hAnsi="Times New Roman" w:cs="Times New Roman"/>
          <w:sz w:val="28"/>
          <w:szCs w:val="28"/>
        </w:rPr>
        <w:t xml:space="preserve">В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за </w:t>
      </w:r>
      <w:r w:rsidRPr="009D7057">
        <w:rPr>
          <w:rFonts w:ascii="Times New Roman" w:eastAsia="Gulim" w:hAnsi="Times New Roman" w:cs="Times New Roman"/>
          <w:sz w:val="28"/>
          <w:szCs w:val="28"/>
        </w:rPr>
        <w:t>2022 год был проведен подсчет всех входящих, исходящих и внутренних документов. В результате анализа выяснилось, что за указанный период централизованный документооборот предприятия включил в себя 34 % внутренней документации, 29 % входящей документации и 37 % исходящей документации. То есть наблюдается примерное равенство удельного веса всех типов документов в системе централизованного документооборот</w:t>
      </w:r>
      <w:proofErr w:type="gramStart"/>
      <w:r w:rsidRPr="009D7057">
        <w:rPr>
          <w:rFonts w:ascii="Times New Roman" w:eastAsia="Gulim" w:hAnsi="Times New Roman" w:cs="Times New Roman"/>
          <w:sz w:val="28"/>
          <w:szCs w:val="28"/>
        </w:rPr>
        <w:t xml:space="preserve">а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eastAsia="Gulim" w:hAnsi="Times New Roman" w:cs="Times New Roman"/>
          <w:sz w:val="28"/>
          <w:szCs w:val="28"/>
        </w:rPr>
        <w:t xml:space="preserve">  (рисунок </w:t>
      </w:r>
      <w:r w:rsidR="000925AC">
        <w:rPr>
          <w:rFonts w:ascii="Times New Roman" w:eastAsia="Gulim" w:hAnsi="Times New Roman" w:cs="Times New Roman"/>
          <w:sz w:val="28"/>
          <w:szCs w:val="28"/>
        </w:rPr>
        <w:t>7</w:t>
      </w:r>
      <w:r w:rsidRPr="009D7057">
        <w:rPr>
          <w:rFonts w:ascii="Times New Roman" w:eastAsia="Gulim" w:hAnsi="Times New Roman" w:cs="Times New Roman"/>
          <w:sz w:val="28"/>
          <w:szCs w:val="28"/>
        </w:rPr>
        <w:t>).</w:t>
      </w:r>
    </w:p>
    <w:p w:rsidR="009D7057" w:rsidRPr="009D7057" w:rsidRDefault="009D7057" w:rsidP="009D7057">
      <w:pPr>
        <w:spacing w:after="0"/>
        <w:ind w:firstLine="800"/>
        <w:jc w:val="center"/>
        <w:rPr>
          <w:rFonts w:ascii="Times New Roman" w:eastAsia="Gulim" w:hAnsi="Times New Roman" w:cs="Times New Roman"/>
        </w:rPr>
      </w:pPr>
      <w:r w:rsidRPr="009D7057">
        <w:rPr>
          <w:rFonts w:ascii="Times New Roman" w:eastAsia="Gulim" w:hAnsi="Times New Roman" w:cs="Times New Roman"/>
          <w:noProof/>
          <w:lang w:eastAsia="ru-RU"/>
        </w:rPr>
        <w:lastRenderedPageBreak/>
        <w:drawing>
          <wp:inline distT="0" distB="0" distL="0" distR="0">
            <wp:extent cx="4804410" cy="1493520"/>
            <wp:effectExtent l="19050" t="0" r="0" b="0"/>
            <wp:docPr id="23" name="차트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D7057" w:rsidRPr="009D7057" w:rsidRDefault="009D7057" w:rsidP="009D7057">
      <w:pPr>
        <w:spacing w:after="0" w:line="360" w:lineRule="auto"/>
        <w:ind w:firstLine="709"/>
        <w:jc w:val="center"/>
        <w:rPr>
          <w:rFonts w:ascii="Times New Roman" w:eastAsia="Gulim" w:hAnsi="Times New Roman" w:cs="Times New Roman"/>
          <w:sz w:val="28"/>
          <w:szCs w:val="28"/>
        </w:rPr>
      </w:pPr>
      <w:r w:rsidRPr="009D7057">
        <w:rPr>
          <w:rFonts w:ascii="Times New Roman" w:eastAsia="Gulim" w:hAnsi="Times New Roman" w:cs="Times New Roman"/>
          <w:sz w:val="28"/>
          <w:szCs w:val="28"/>
        </w:rPr>
        <w:t xml:space="preserve">Рисунок </w:t>
      </w:r>
      <w:r w:rsidR="000925AC">
        <w:rPr>
          <w:rFonts w:ascii="Times New Roman" w:eastAsia="Gulim" w:hAnsi="Times New Roman" w:cs="Times New Roman"/>
          <w:sz w:val="28"/>
          <w:szCs w:val="28"/>
        </w:rPr>
        <w:t>7</w:t>
      </w:r>
      <w:r w:rsidRPr="009D7057">
        <w:rPr>
          <w:rFonts w:ascii="Times New Roman" w:eastAsia="Gulim" w:hAnsi="Times New Roman" w:cs="Times New Roman"/>
          <w:sz w:val="28"/>
          <w:szCs w:val="28"/>
        </w:rPr>
        <w:t xml:space="preserve"> – Удельный вес основных типов документов в общем документообороте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eastAsia="Gulim" w:hAnsi="Times New Roman" w:cs="Times New Roman"/>
          <w:sz w:val="28"/>
          <w:szCs w:val="28"/>
        </w:rPr>
        <w:t>за 2022 год, %</w:t>
      </w:r>
    </w:p>
    <w:p w:rsidR="009D7057" w:rsidRPr="009D7057" w:rsidRDefault="009D7057" w:rsidP="00C67A92">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Важно отметить, чт</w:t>
      </w:r>
      <w:proofErr w:type="gramStart"/>
      <w:r w:rsidRPr="009D7057">
        <w:rPr>
          <w:rFonts w:ascii="Times New Roman" w:hAnsi="Times New Roman" w:cs="Times New Roman"/>
          <w:sz w:val="28"/>
          <w:szCs w:val="28"/>
        </w:rPr>
        <w:t xml:space="preserve">о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xml:space="preserve"> присуща смешанная форма документооборота</w:t>
      </w:r>
      <w:r w:rsidR="00C1144D">
        <w:rPr>
          <w:rFonts w:ascii="Times New Roman" w:hAnsi="Times New Roman" w:cs="Times New Roman"/>
          <w:sz w:val="28"/>
          <w:szCs w:val="28"/>
        </w:rPr>
        <w:t>.</w:t>
      </w:r>
    </w:p>
    <w:p w:rsidR="00C67A92" w:rsidRPr="009D7057" w:rsidRDefault="009D7057" w:rsidP="00C1144D">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Проведем анализ внешней сред</w:t>
      </w:r>
      <w:proofErr w:type="gramStart"/>
      <w:r w:rsidRPr="009D7057">
        <w:rPr>
          <w:rFonts w:ascii="Times New Roman" w:hAnsi="Times New Roman" w:cs="Times New Roman"/>
          <w:sz w:val="28"/>
          <w:szCs w:val="28"/>
        </w:rPr>
        <w:t xml:space="preserve">ы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sz w:val="28"/>
          <w:szCs w:val="28"/>
        </w:rPr>
        <w:t>. По результатам оценки составлена та</w:t>
      </w:r>
      <w:r w:rsidR="000925AC">
        <w:rPr>
          <w:rFonts w:ascii="Times New Roman" w:hAnsi="Times New Roman" w:cs="Times New Roman"/>
          <w:sz w:val="28"/>
          <w:szCs w:val="28"/>
        </w:rPr>
        <w:t>блица 6</w:t>
      </w:r>
      <w:r w:rsidRPr="009D7057">
        <w:rPr>
          <w:rFonts w:ascii="Times New Roman" w:hAnsi="Times New Roman" w:cs="Times New Roman"/>
          <w:sz w:val="28"/>
          <w:szCs w:val="28"/>
        </w:rPr>
        <w:t>.</w:t>
      </w:r>
    </w:p>
    <w:p w:rsidR="009D7057" w:rsidRPr="009D7057" w:rsidRDefault="009D7057" w:rsidP="009D7057">
      <w:pPr>
        <w:spacing w:after="0" w:line="360" w:lineRule="auto"/>
        <w:jc w:val="both"/>
        <w:rPr>
          <w:rFonts w:ascii="Times New Roman" w:hAnsi="Times New Roman" w:cs="Times New Roman"/>
          <w:sz w:val="28"/>
          <w:szCs w:val="28"/>
        </w:rPr>
      </w:pPr>
      <w:r w:rsidRPr="009D7057">
        <w:rPr>
          <w:rFonts w:ascii="Times New Roman" w:hAnsi="Times New Roman" w:cs="Times New Roman"/>
          <w:sz w:val="28"/>
          <w:szCs w:val="28"/>
        </w:rPr>
        <w:t>Таблица 6 – Степень влияния факторов внешней среды на деятельность</w:t>
      </w:r>
      <w:r w:rsidRPr="009D7057">
        <w:rPr>
          <w:rFonts w:ascii="Times New Roman" w:eastAsia="Calibri" w:hAnsi="Times New Roman" w:cs="Times New Roman"/>
          <w:sz w:val="28"/>
          <w:szCs w:val="28"/>
        </w:rPr>
        <w:t xml:space="preserve"> </w:t>
      </w:r>
      <w:r w:rsidR="00C67A92">
        <w:rPr>
          <w:rFonts w:ascii="Times New Roman" w:hAnsi="Times New Roman" w:cs="Times New Roman"/>
          <w:sz w:val="28"/>
          <w:szCs w:val="28"/>
        </w:rPr>
        <w:t>ООО «КТЭС»</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2"/>
        <w:gridCol w:w="3507"/>
        <w:gridCol w:w="1947"/>
      </w:tblGrid>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Фактор влияния</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Оценка степени влияния</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Вес</w:t>
            </w:r>
          </w:p>
        </w:tc>
      </w:tr>
      <w:tr w:rsidR="009D7057" w:rsidRPr="009D7057" w:rsidTr="009D7057">
        <w:tc>
          <w:tcPr>
            <w:tcW w:w="5000" w:type="pct"/>
            <w:gridSpan w:val="3"/>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tabs>
                <w:tab w:val="left" w:pos="2688"/>
                <w:tab w:val="center" w:pos="4624"/>
              </w:tabs>
              <w:spacing w:after="0" w:line="240" w:lineRule="auto"/>
              <w:rPr>
                <w:rFonts w:ascii="Times New Roman" w:hAnsi="Times New Roman" w:cs="Times New Roman"/>
                <w:sz w:val="24"/>
                <w:szCs w:val="24"/>
              </w:rPr>
            </w:pPr>
            <w:r w:rsidRPr="009D7057">
              <w:rPr>
                <w:rFonts w:ascii="Times New Roman" w:hAnsi="Times New Roman" w:cs="Times New Roman"/>
                <w:sz w:val="24"/>
                <w:szCs w:val="24"/>
              </w:rPr>
              <w:tab/>
            </w:r>
            <w:r w:rsidRPr="009D7057">
              <w:rPr>
                <w:rFonts w:ascii="Times New Roman" w:hAnsi="Times New Roman" w:cs="Times New Roman"/>
                <w:sz w:val="24"/>
                <w:szCs w:val="24"/>
              </w:rPr>
              <w:tab/>
              <w:t>Политические факторы</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Правительственная стабильность</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3+</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0,02</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Изменение законодательства</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0,04</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Налоговая политика</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5+</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0,1</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Проведение СВО и введение ограничений, связанных с ней</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0,1</w:t>
            </w:r>
          </w:p>
        </w:tc>
      </w:tr>
      <w:tr w:rsidR="009D7057" w:rsidRPr="009D7057" w:rsidTr="009D7057">
        <w:tc>
          <w:tcPr>
            <w:tcW w:w="5000" w:type="pct"/>
            <w:gridSpan w:val="3"/>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Социальные факторы</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Рост населения</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5+</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0,2</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Сокращение доходов</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5-</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0,2</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Отношение населения к труду</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0,05</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Социальная мобильность населения</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2+</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0,01</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Активность потребителей</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0,09</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Миграция населения в связи политическими событиями в стране</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3-</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0,03</w:t>
            </w:r>
          </w:p>
        </w:tc>
      </w:tr>
      <w:tr w:rsidR="009D7057" w:rsidRPr="009D7057" w:rsidTr="009D7057">
        <w:tc>
          <w:tcPr>
            <w:tcW w:w="5000" w:type="pct"/>
            <w:gridSpan w:val="3"/>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Экономические факторы</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Экономическая ситуация в стране</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3-</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0,1</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Курс национальной валюты</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1-</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0,01</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Уровень инфляции</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3-</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0,03</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Уровень безработицы</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0,03</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Стоимость энергоресурсов</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1-</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w:t>
            </w:r>
          </w:p>
        </w:tc>
      </w:tr>
      <w:tr w:rsidR="009D7057" w:rsidRPr="009D7057" w:rsidTr="009D7057">
        <w:trPr>
          <w:trHeight w:val="520"/>
        </w:trPr>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Нарушение логистических цепочек, связанное с введением санкций</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0,1</w:t>
            </w:r>
          </w:p>
        </w:tc>
      </w:tr>
      <w:tr w:rsidR="009D7057" w:rsidRPr="009D7057" w:rsidTr="009D7057">
        <w:tc>
          <w:tcPr>
            <w:tcW w:w="5000" w:type="pct"/>
            <w:gridSpan w:val="3"/>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Технологические факторы</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both"/>
              <w:rPr>
                <w:rFonts w:ascii="Times New Roman" w:hAnsi="Times New Roman" w:cs="Times New Roman"/>
                <w:sz w:val="24"/>
                <w:szCs w:val="24"/>
              </w:rPr>
            </w:pPr>
            <w:r w:rsidRPr="009D7057">
              <w:rPr>
                <w:rFonts w:ascii="Times New Roman" w:hAnsi="Times New Roman" w:cs="Times New Roman"/>
                <w:sz w:val="24"/>
                <w:szCs w:val="24"/>
              </w:rPr>
              <w:t>Технология реализации услуги</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4+</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0,1</w:t>
            </w:r>
          </w:p>
        </w:tc>
      </w:tr>
      <w:tr w:rsidR="009D7057" w:rsidRPr="009D7057" w:rsidTr="009D7057">
        <w:tc>
          <w:tcPr>
            <w:tcW w:w="2202"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rPr>
                <w:rFonts w:ascii="Times New Roman" w:hAnsi="Times New Roman" w:cs="Times New Roman"/>
                <w:sz w:val="24"/>
                <w:szCs w:val="24"/>
              </w:rPr>
            </w:pPr>
            <w:r w:rsidRPr="009D7057">
              <w:rPr>
                <w:rFonts w:ascii="Times New Roman" w:hAnsi="Times New Roman" w:cs="Times New Roman"/>
                <w:sz w:val="24"/>
                <w:szCs w:val="24"/>
              </w:rPr>
              <w:t>Состояние основных средств</w:t>
            </w:r>
          </w:p>
        </w:tc>
        <w:tc>
          <w:tcPr>
            <w:tcW w:w="17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3+</w:t>
            </w:r>
          </w:p>
        </w:tc>
        <w:tc>
          <w:tcPr>
            <w:tcW w:w="999" w:type="pct"/>
            <w:tcBorders>
              <w:top w:val="single" w:sz="4" w:space="0" w:color="auto"/>
              <w:left w:val="single" w:sz="4" w:space="0" w:color="auto"/>
              <w:bottom w:val="single" w:sz="4" w:space="0" w:color="auto"/>
              <w:right w:val="single" w:sz="4" w:space="0" w:color="auto"/>
            </w:tcBorders>
            <w:hideMark/>
          </w:tcPr>
          <w:p w:rsidR="009D7057" w:rsidRPr="009D7057" w:rsidRDefault="009D7057" w:rsidP="009D7057">
            <w:pPr>
              <w:spacing w:after="0" w:line="240" w:lineRule="auto"/>
              <w:jc w:val="center"/>
              <w:rPr>
                <w:rFonts w:ascii="Times New Roman" w:hAnsi="Times New Roman" w:cs="Times New Roman"/>
                <w:sz w:val="24"/>
                <w:szCs w:val="24"/>
              </w:rPr>
            </w:pPr>
            <w:r w:rsidRPr="009D7057">
              <w:rPr>
                <w:rFonts w:ascii="Times New Roman" w:hAnsi="Times New Roman" w:cs="Times New Roman"/>
                <w:sz w:val="24"/>
                <w:szCs w:val="24"/>
              </w:rPr>
              <w:t>0,02</w:t>
            </w:r>
          </w:p>
        </w:tc>
      </w:tr>
    </w:tbl>
    <w:p w:rsidR="009D7057" w:rsidRPr="009D7057" w:rsidRDefault="009D7057" w:rsidP="009D7057">
      <w:pPr>
        <w:spacing w:after="0" w:line="360" w:lineRule="auto"/>
        <w:jc w:val="both"/>
        <w:rPr>
          <w:rFonts w:ascii="Times New Roman" w:hAnsi="Times New Roman" w:cs="Times New Roman"/>
          <w:sz w:val="28"/>
          <w:szCs w:val="28"/>
        </w:rPr>
      </w:pPr>
    </w:p>
    <w:p w:rsidR="00C1144D" w:rsidRDefault="00C1144D" w:rsidP="00C67A92">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 таблице оценено</w:t>
      </w:r>
      <w:r w:rsidRPr="009D7057">
        <w:rPr>
          <w:rFonts w:ascii="Times New Roman" w:eastAsia="Calibri" w:hAnsi="Times New Roman" w:cs="Times New Roman"/>
          <w:sz w:val="28"/>
          <w:szCs w:val="28"/>
        </w:rPr>
        <w:t xml:space="preserve"> влияние фактора для отрасли, где 1 – минимальное влияние, 4 – влияние средней степени и 5 –максимальное. И также проводится оценка вероятности изменения фактора, где 0 – фактор в будущем перестанет существовать; 1 – фактор не изменится; 2 – фактор усилится. </w:t>
      </w:r>
    </w:p>
    <w:p w:rsidR="009D7057" w:rsidRPr="009D7057" w:rsidRDefault="009D7057" w:rsidP="00C1144D">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Стоит отметить, что реализация PEST-анализа наглядно продемонстрировала тот факт, что к числу наиболее значимых факторов воздействия внешней среды на анализируемую компанию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необходимо относить такие факторы, как изменения законодательных норм, а также налоговую политику, которую проводят государственные органы. Кроме того немаловажное значение оказывает инфляционный уровень и безработица, рост населения, отношение граждан к трудовой деятельности и их непосредственная активность. При этом ввиду изменения законодательных норм у анализируемой компании появляется возможность  значительным образом расширить сферу своей коммерческой деятельности и занять на рынке новые, а также укрепить уже имеющиеся позиции.</w:t>
      </w:r>
      <w:r w:rsidR="00C67A92">
        <w:rPr>
          <w:rFonts w:ascii="Times New Roman" w:hAnsi="Times New Roman" w:cs="Times New Roman"/>
          <w:sz w:val="28"/>
          <w:szCs w:val="28"/>
        </w:rPr>
        <w:t xml:space="preserve"> </w:t>
      </w:r>
      <w:r w:rsidRPr="009D7057">
        <w:rPr>
          <w:rFonts w:ascii="Times New Roman" w:hAnsi="Times New Roman" w:cs="Times New Roman"/>
          <w:sz w:val="28"/>
          <w:szCs w:val="28"/>
        </w:rPr>
        <w:t xml:space="preserve">Нестабильная политическая ситуация, связанная в 2022 году с проведением СВО, негативно сказывается на деятельности компании ввиду того, нарушаются давно выстроенные логистические связи из-за вводимых против РФ санкций. </w:t>
      </w:r>
    </w:p>
    <w:p w:rsidR="009D7057" w:rsidRPr="009D7057" w:rsidRDefault="009D7057" w:rsidP="00C67A92">
      <w:pPr>
        <w:spacing w:after="0" w:line="360" w:lineRule="auto"/>
        <w:ind w:firstLine="720"/>
        <w:jc w:val="both"/>
        <w:rPr>
          <w:rFonts w:ascii="Times New Roman" w:hAnsi="Times New Roman" w:cs="Times New Roman"/>
          <w:noProof/>
          <w:sz w:val="28"/>
          <w:szCs w:val="28"/>
        </w:rPr>
      </w:pPr>
      <w:r w:rsidRPr="009D7057">
        <w:rPr>
          <w:rFonts w:ascii="Times New Roman" w:hAnsi="Times New Roman" w:cs="Times New Roman"/>
          <w:noProof/>
          <w:sz w:val="28"/>
          <w:szCs w:val="28"/>
        </w:rPr>
        <w:t xml:space="preserve">В качестве основных конкурентов исследуемогопредприяти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hAnsi="Times New Roman" w:cs="Times New Roman"/>
          <w:noProof/>
          <w:sz w:val="28"/>
          <w:szCs w:val="28"/>
        </w:rPr>
        <w:t xml:space="preserve">были определены ООО «Стайл», </w:t>
      </w:r>
      <w:r w:rsidR="00C67A92">
        <w:rPr>
          <w:rFonts w:ascii="Times New Roman" w:hAnsi="Times New Roman" w:cs="Times New Roman"/>
          <w:noProof/>
          <w:sz w:val="28"/>
          <w:szCs w:val="28"/>
        </w:rPr>
        <w:t xml:space="preserve">ЧМКП «Тепло» </w:t>
      </w:r>
    </w:p>
    <w:p w:rsidR="009D7057" w:rsidRPr="009D7057" w:rsidRDefault="009D7057" w:rsidP="00C67A92">
      <w:pPr>
        <w:spacing w:after="0" w:line="360" w:lineRule="auto"/>
        <w:ind w:firstLine="720"/>
        <w:jc w:val="both"/>
        <w:rPr>
          <w:rFonts w:ascii="Times New Roman" w:hAnsi="Times New Roman" w:cs="Times New Roman"/>
          <w:noProof/>
          <w:sz w:val="28"/>
          <w:szCs w:val="28"/>
        </w:rPr>
      </w:pPr>
      <w:r w:rsidRPr="009D7057">
        <w:rPr>
          <w:rFonts w:ascii="Times New Roman" w:hAnsi="Times New Roman" w:cs="Times New Roman"/>
          <w:noProof/>
          <w:sz w:val="28"/>
          <w:szCs w:val="28"/>
        </w:rPr>
        <w:t xml:space="preserve">Экспертные оценки по каждой фирме-конкуренту представлены в (таблице </w:t>
      </w:r>
      <w:r w:rsidR="008A691D">
        <w:rPr>
          <w:rFonts w:ascii="Times New Roman" w:hAnsi="Times New Roman" w:cs="Times New Roman"/>
          <w:noProof/>
          <w:sz w:val="28"/>
          <w:szCs w:val="28"/>
        </w:rPr>
        <w:t>7</w:t>
      </w:r>
      <w:r w:rsidRPr="009D7057">
        <w:rPr>
          <w:rFonts w:ascii="Times New Roman" w:hAnsi="Times New Roman" w:cs="Times New Roman"/>
          <w:noProof/>
          <w:sz w:val="28"/>
          <w:szCs w:val="28"/>
        </w:rPr>
        <w:t xml:space="preserve">). </w:t>
      </w:r>
    </w:p>
    <w:p w:rsidR="009D7057" w:rsidRPr="009D7057" w:rsidRDefault="009D7057" w:rsidP="009D7057">
      <w:pPr>
        <w:spacing w:after="0" w:line="360" w:lineRule="auto"/>
        <w:jc w:val="both"/>
        <w:rPr>
          <w:rFonts w:ascii="Times New Roman" w:hAnsi="Times New Roman" w:cs="Times New Roman"/>
          <w:noProof/>
          <w:sz w:val="28"/>
        </w:rPr>
      </w:pPr>
      <w:r w:rsidRPr="009D7057">
        <w:rPr>
          <w:rFonts w:ascii="Times New Roman" w:hAnsi="Times New Roman" w:cs="Times New Roman"/>
          <w:noProof/>
          <w:sz w:val="28"/>
        </w:rPr>
        <w:t xml:space="preserve">Таблица </w:t>
      </w:r>
      <w:r w:rsidR="008A691D">
        <w:rPr>
          <w:rFonts w:ascii="Times New Roman" w:hAnsi="Times New Roman" w:cs="Times New Roman"/>
          <w:noProof/>
          <w:sz w:val="28"/>
        </w:rPr>
        <w:t>7</w:t>
      </w:r>
      <w:r w:rsidRPr="009D7057">
        <w:rPr>
          <w:rFonts w:ascii="Times New Roman" w:hAnsi="Times New Roman" w:cs="Times New Roman"/>
          <w:noProof/>
          <w:sz w:val="28"/>
        </w:rPr>
        <w:t xml:space="preserve"> – Оценка конкурентоспособности компаний – конкруентов </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03"/>
        <w:gridCol w:w="1226"/>
        <w:gridCol w:w="2134"/>
        <w:gridCol w:w="1695"/>
        <w:gridCol w:w="2296"/>
      </w:tblGrid>
      <w:tr w:rsidR="009D7057" w:rsidRPr="009D7057" w:rsidTr="009D7057">
        <w:trPr>
          <w:trHeight w:val="23"/>
        </w:trPr>
        <w:tc>
          <w:tcPr>
            <w:tcW w:w="1270" w:type="pct"/>
            <w:vMerge w:val="restar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Характеристика</w:t>
            </w:r>
          </w:p>
        </w:tc>
        <w:tc>
          <w:tcPr>
            <w:tcW w:w="622" w:type="pct"/>
            <w:vMerge w:val="restar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Степень важности признака</w:t>
            </w:r>
          </w:p>
        </w:tc>
        <w:tc>
          <w:tcPr>
            <w:tcW w:w="3108" w:type="pct"/>
            <w:gridSpan w:val="3"/>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Экспертная оценка</w:t>
            </w:r>
          </w:p>
        </w:tc>
      </w:tr>
      <w:tr w:rsidR="009D7057" w:rsidRPr="009D7057" w:rsidTr="009D7057">
        <w:trPr>
          <w:trHeight w:val="23"/>
        </w:trPr>
        <w:tc>
          <w:tcPr>
            <w:tcW w:w="1270" w:type="pct"/>
            <w:vMerge/>
          </w:tcPr>
          <w:p w:rsidR="009D7057" w:rsidRPr="009D7057" w:rsidRDefault="009D7057" w:rsidP="009D7057">
            <w:pPr>
              <w:jc w:val="center"/>
              <w:rPr>
                <w:rFonts w:ascii="Times New Roman" w:hAnsi="Times New Roman"/>
                <w:noProof/>
                <w:sz w:val="24"/>
                <w:szCs w:val="24"/>
              </w:rPr>
            </w:pPr>
          </w:p>
        </w:tc>
        <w:tc>
          <w:tcPr>
            <w:tcW w:w="622" w:type="pct"/>
            <w:vMerge/>
          </w:tcPr>
          <w:p w:rsidR="009D7057" w:rsidRPr="009D7057" w:rsidRDefault="009D7057" w:rsidP="009D7057">
            <w:pPr>
              <w:jc w:val="center"/>
              <w:rPr>
                <w:rFonts w:ascii="Times New Roman" w:hAnsi="Times New Roman"/>
                <w:noProof/>
                <w:sz w:val="24"/>
                <w:szCs w:val="24"/>
              </w:rPr>
            </w:pPr>
          </w:p>
        </w:tc>
        <w:tc>
          <w:tcPr>
            <w:tcW w:w="1083" w:type="pct"/>
          </w:tcPr>
          <w:p w:rsidR="009D7057" w:rsidRPr="009D7057" w:rsidRDefault="00C67A92" w:rsidP="009D7057">
            <w:pPr>
              <w:jc w:val="center"/>
              <w:rPr>
                <w:rFonts w:ascii="Times New Roman" w:hAnsi="Times New Roman"/>
                <w:noProof/>
                <w:sz w:val="24"/>
                <w:szCs w:val="24"/>
              </w:rPr>
            </w:pPr>
            <w:r>
              <w:rPr>
                <w:rFonts w:ascii="Times New Roman" w:hAnsi="Times New Roman"/>
                <w:sz w:val="24"/>
                <w:szCs w:val="24"/>
              </w:rPr>
              <w:t>ООО «КТЭС»</w:t>
            </w:r>
          </w:p>
        </w:tc>
        <w:tc>
          <w:tcPr>
            <w:tcW w:w="860" w:type="pct"/>
          </w:tcPr>
          <w:p w:rsidR="009D7057" w:rsidRPr="009D7057" w:rsidRDefault="00C67A92" w:rsidP="009D7057">
            <w:pPr>
              <w:jc w:val="center"/>
              <w:rPr>
                <w:rFonts w:ascii="Times New Roman" w:hAnsi="Times New Roman"/>
                <w:noProof/>
                <w:sz w:val="24"/>
                <w:szCs w:val="24"/>
              </w:rPr>
            </w:pPr>
            <w:r>
              <w:rPr>
                <w:rFonts w:ascii="Times New Roman" w:hAnsi="Times New Roman"/>
                <w:noProof/>
                <w:sz w:val="24"/>
                <w:szCs w:val="24"/>
              </w:rPr>
              <w:t xml:space="preserve">ООО «Теплоснаб» </w:t>
            </w:r>
          </w:p>
        </w:tc>
        <w:tc>
          <w:tcPr>
            <w:tcW w:w="1165" w:type="pct"/>
          </w:tcPr>
          <w:p w:rsidR="009D7057" w:rsidRPr="009D7057" w:rsidRDefault="00C67A92" w:rsidP="009D7057">
            <w:pPr>
              <w:jc w:val="center"/>
              <w:rPr>
                <w:rFonts w:ascii="Times New Roman" w:hAnsi="Times New Roman"/>
                <w:noProof/>
                <w:sz w:val="24"/>
                <w:szCs w:val="24"/>
              </w:rPr>
            </w:pPr>
            <w:r>
              <w:rPr>
                <w:rFonts w:ascii="Times New Roman" w:hAnsi="Times New Roman"/>
                <w:noProof/>
                <w:sz w:val="24"/>
                <w:szCs w:val="24"/>
              </w:rPr>
              <w:t xml:space="preserve">ЧМКП «Тепло» </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Ценовая политика</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0,40</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5,0</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5,0</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 xml:space="preserve">Широта предложения </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0,10</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5,0</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Предоставление скидок</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0,10</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3,0</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Качество услуг</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0,15</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4,5</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3,8</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Рекламная политика (развитие бренда)</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0,15</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3,0</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5,0</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3,0</w:t>
            </w:r>
          </w:p>
        </w:tc>
      </w:tr>
      <w:tr w:rsidR="009D7057" w:rsidRPr="009D7057" w:rsidTr="009D7057">
        <w:trPr>
          <w:trHeight w:val="23"/>
        </w:trPr>
        <w:tc>
          <w:tcPr>
            <w:tcW w:w="1270" w:type="pct"/>
          </w:tcPr>
          <w:p w:rsidR="009D7057" w:rsidRPr="009D7057" w:rsidRDefault="009D7057" w:rsidP="009D7057">
            <w:pPr>
              <w:jc w:val="both"/>
              <w:rPr>
                <w:rFonts w:ascii="Times New Roman" w:hAnsi="Times New Roman"/>
                <w:noProof/>
                <w:sz w:val="24"/>
                <w:szCs w:val="24"/>
              </w:rPr>
            </w:pPr>
            <w:r w:rsidRPr="009D7057">
              <w:rPr>
                <w:rFonts w:ascii="Times New Roman" w:hAnsi="Times New Roman"/>
                <w:noProof/>
                <w:sz w:val="24"/>
                <w:szCs w:val="24"/>
              </w:rPr>
              <w:t xml:space="preserve">Месторасположение </w:t>
            </w:r>
          </w:p>
        </w:tc>
        <w:tc>
          <w:tcPr>
            <w:tcW w:w="622"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0,10</w:t>
            </w:r>
          </w:p>
        </w:tc>
        <w:tc>
          <w:tcPr>
            <w:tcW w:w="1083"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5,0</w:t>
            </w:r>
          </w:p>
        </w:tc>
        <w:tc>
          <w:tcPr>
            <w:tcW w:w="860"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c>
          <w:tcPr>
            <w:tcW w:w="1165" w:type="pct"/>
          </w:tcPr>
          <w:p w:rsidR="009D7057" w:rsidRPr="009D7057" w:rsidRDefault="009D7057" w:rsidP="009D7057">
            <w:pPr>
              <w:jc w:val="center"/>
              <w:rPr>
                <w:rFonts w:ascii="Times New Roman" w:hAnsi="Times New Roman"/>
                <w:noProof/>
                <w:sz w:val="24"/>
                <w:szCs w:val="24"/>
              </w:rPr>
            </w:pPr>
            <w:r w:rsidRPr="009D7057">
              <w:rPr>
                <w:rFonts w:ascii="Times New Roman" w:hAnsi="Times New Roman"/>
                <w:noProof/>
                <w:sz w:val="24"/>
                <w:szCs w:val="24"/>
              </w:rPr>
              <w:t>4,0</w:t>
            </w:r>
          </w:p>
        </w:tc>
      </w:tr>
    </w:tbl>
    <w:p w:rsidR="009D7057" w:rsidRDefault="00C67A92" w:rsidP="00C67A92">
      <w:pPr>
        <w:spacing w:after="0" w:line="360" w:lineRule="auto"/>
        <w:jc w:val="center"/>
        <w:rPr>
          <w:rFonts w:ascii="Times New Roman" w:hAnsi="Times New Roman" w:cs="Times New Roman"/>
          <w:noProof/>
          <w:sz w:val="28"/>
          <w:szCs w:val="28"/>
        </w:rPr>
      </w:pPr>
      <w:r w:rsidRPr="00C67A92">
        <w:rPr>
          <w:rFonts w:ascii="Times New Roman" w:hAnsi="Times New Roman" w:cs="Times New Roman"/>
          <w:noProof/>
          <w:sz w:val="28"/>
          <w:szCs w:val="28"/>
          <w:lang w:eastAsia="ru-RU"/>
        </w:rPr>
        <w:lastRenderedPageBreak/>
        <w:drawing>
          <wp:inline distT="0" distB="0" distL="0" distR="0">
            <wp:extent cx="5166360" cy="27432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67A92" w:rsidRPr="009D7057" w:rsidRDefault="000925AC" w:rsidP="00C67A92">
      <w:pPr>
        <w:spacing w:after="0" w:line="360" w:lineRule="auto"/>
        <w:jc w:val="center"/>
        <w:rPr>
          <w:rFonts w:ascii="Times New Roman" w:hAnsi="Times New Roman" w:cs="Times New Roman"/>
          <w:noProof/>
          <w:sz w:val="28"/>
          <w:szCs w:val="28"/>
        </w:rPr>
      </w:pPr>
      <w:r>
        <w:rPr>
          <w:rFonts w:ascii="Times New Roman" w:hAnsi="Times New Roman" w:cs="Times New Roman"/>
          <w:noProof/>
          <w:sz w:val="28"/>
          <w:szCs w:val="28"/>
        </w:rPr>
        <w:t>Рисунок 8</w:t>
      </w:r>
      <w:r w:rsidR="00C67A92">
        <w:rPr>
          <w:rFonts w:ascii="Times New Roman" w:hAnsi="Times New Roman" w:cs="Times New Roman"/>
          <w:noProof/>
          <w:sz w:val="28"/>
          <w:szCs w:val="28"/>
        </w:rPr>
        <w:t xml:space="preserve"> – Многоугольник конкурентоспособности</w:t>
      </w:r>
    </w:p>
    <w:p w:rsidR="009D7057" w:rsidRPr="009D7057" w:rsidRDefault="009D7057" w:rsidP="00C67A92">
      <w:pPr>
        <w:spacing w:after="0" w:line="360" w:lineRule="auto"/>
        <w:ind w:firstLine="720"/>
        <w:jc w:val="both"/>
        <w:rPr>
          <w:rFonts w:ascii="Times New Roman" w:hAnsi="Times New Roman" w:cs="Times New Roman"/>
          <w:noProof/>
          <w:sz w:val="28"/>
        </w:rPr>
      </w:pPr>
      <w:r w:rsidRPr="009D7057">
        <w:rPr>
          <w:rFonts w:ascii="Times New Roman" w:hAnsi="Times New Roman" w:cs="Times New Roman"/>
          <w:noProof/>
          <w:sz w:val="28"/>
        </w:rPr>
        <w:t xml:space="preserve">При оценке широты предложения учитывались как спектр предложения по отдельным видам услуг, так и спектр предложений внутри каждого вида. Скидки предоставляются фирмами </w:t>
      </w:r>
      <w:r w:rsidR="00C67A92">
        <w:rPr>
          <w:rFonts w:ascii="Times New Roman" w:hAnsi="Times New Roman" w:cs="Times New Roman"/>
          <w:noProof/>
          <w:sz w:val="28"/>
          <w:szCs w:val="28"/>
        </w:rPr>
        <w:t xml:space="preserve">ООО «Теплоснаб» </w:t>
      </w:r>
      <w:r w:rsidRPr="009D7057">
        <w:rPr>
          <w:rFonts w:ascii="Times New Roman" w:hAnsi="Times New Roman" w:cs="Times New Roman"/>
          <w:noProof/>
          <w:sz w:val="28"/>
        </w:rPr>
        <w:t xml:space="preserve">и </w:t>
      </w:r>
      <w:r w:rsidR="00C67A92">
        <w:rPr>
          <w:rFonts w:ascii="Times New Roman" w:hAnsi="Times New Roman" w:cs="Times New Roman"/>
          <w:noProof/>
          <w:sz w:val="28"/>
          <w:szCs w:val="28"/>
        </w:rPr>
        <w:t xml:space="preserve">ЧМКП «Тепло» </w:t>
      </w:r>
      <w:r w:rsidRPr="009D7057">
        <w:rPr>
          <w:rFonts w:ascii="Times New Roman" w:hAnsi="Times New Roman" w:cs="Times New Roman"/>
          <w:noProof/>
          <w:sz w:val="28"/>
        </w:rPr>
        <w:t xml:space="preserve"> Это касается постоянных клиентов, скидка выражается в 3-5% от стоимости, </w:t>
      </w:r>
      <w:r w:rsidR="00C67A92">
        <w:rPr>
          <w:rFonts w:ascii="Times New Roman" w:hAnsi="Times New Roman" w:cs="Times New Roman"/>
          <w:sz w:val="28"/>
          <w:szCs w:val="28"/>
        </w:rPr>
        <w:t>ООО «КТЭС»</w:t>
      </w:r>
      <w:r w:rsidRPr="009D7057">
        <w:rPr>
          <w:rFonts w:ascii="Times New Roman" w:hAnsi="Times New Roman" w:cs="Times New Roman"/>
          <w:noProof/>
          <w:sz w:val="28"/>
        </w:rPr>
        <w:t xml:space="preserve"> скидки не предоставляет. Вместе с тем, следует оговориться, что постоянные клиенты существуют </w:t>
      </w:r>
      <w:proofErr w:type="gramStart"/>
      <w:r w:rsidRPr="009D7057">
        <w:rPr>
          <w:rFonts w:ascii="Times New Roman" w:hAnsi="Times New Roman" w:cs="Times New Roman"/>
          <w:noProof/>
          <w:sz w:val="28"/>
        </w:rPr>
        <w:t xml:space="preserve">и у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Pr="009D7057">
        <w:rPr>
          <w:rFonts w:ascii="Times New Roman" w:hAnsi="Times New Roman" w:cs="Times New Roman"/>
          <w:noProof/>
          <w:sz w:val="28"/>
        </w:rPr>
        <w:t xml:space="preserve">, при этом они в незначительной степени ориентированы на получение скидки. С точки зрения рекламной составляющей наиболее конкурентоспособны </w:t>
      </w:r>
      <w:r w:rsidR="00C67A92">
        <w:rPr>
          <w:rFonts w:ascii="Times New Roman" w:hAnsi="Times New Roman" w:cs="Times New Roman"/>
          <w:noProof/>
          <w:sz w:val="28"/>
          <w:szCs w:val="28"/>
        </w:rPr>
        <w:t xml:space="preserve">ООО «Теплоснаб» </w:t>
      </w:r>
      <w:r w:rsidRPr="009D7057">
        <w:rPr>
          <w:rFonts w:ascii="Times New Roman" w:hAnsi="Times New Roman" w:cs="Times New Roman"/>
          <w:noProof/>
          <w:sz w:val="28"/>
        </w:rPr>
        <w:t xml:space="preserve"> и, особенно, </w:t>
      </w:r>
      <w:r w:rsidR="00F00C18">
        <w:rPr>
          <w:rFonts w:ascii="Times New Roman" w:hAnsi="Times New Roman" w:cs="Times New Roman"/>
          <w:noProof/>
          <w:sz w:val="28"/>
          <w:szCs w:val="28"/>
        </w:rPr>
        <w:t>ЧМКП «Тепло».</w:t>
      </w:r>
    </w:p>
    <w:p w:rsidR="009D7057" w:rsidRPr="009D7057" w:rsidRDefault="009D7057" w:rsidP="00C1144D">
      <w:pPr>
        <w:spacing w:after="0" w:line="360" w:lineRule="auto"/>
        <w:ind w:firstLine="720"/>
        <w:jc w:val="both"/>
        <w:rPr>
          <w:rFonts w:ascii="Times New Roman" w:hAnsi="Times New Roman" w:cs="Times New Roman"/>
          <w:noProof/>
          <w:sz w:val="28"/>
        </w:rPr>
      </w:pPr>
      <w:r w:rsidRPr="009D7057">
        <w:rPr>
          <w:rFonts w:ascii="Times New Roman" w:hAnsi="Times New Roman" w:cs="Times New Roman"/>
          <w:noProof/>
          <w:sz w:val="28"/>
        </w:rPr>
        <w:t>С точки зрения месторасположения офиса наиболее конкурентоспособн</w:t>
      </w:r>
      <w:proofErr w:type="gramStart"/>
      <w:r w:rsidRPr="009D7057">
        <w:rPr>
          <w:rFonts w:ascii="Times New Roman" w:hAnsi="Times New Roman" w:cs="Times New Roman"/>
          <w:noProof/>
          <w:sz w:val="28"/>
        </w:rPr>
        <w:t xml:space="preserve">о </w:t>
      </w:r>
      <w:r w:rsidR="00C67A92">
        <w:rPr>
          <w:rFonts w:ascii="Times New Roman" w:hAnsi="Times New Roman" w:cs="Times New Roman"/>
          <w:sz w:val="28"/>
          <w:szCs w:val="28"/>
        </w:rPr>
        <w:t>ООО</w:t>
      </w:r>
      <w:proofErr w:type="gramEnd"/>
      <w:r w:rsidR="00C67A92">
        <w:rPr>
          <w:rFonts w:ascii="Times New Roman" w:hAnsi="Times New Roman" w:cs="Times New Roman"/>
          <w:sz w:val="28"/>
          <w:szCs w:val="28"/>
        </w:rPr>
        <w:t xml:space="preserve"> «КТЭС»</w:t>
      </w:r>
      <w:r w:rsidR="00F00C18">
        <w:rPr>
          <w:rFonts w:ascii="Times New Roman" w:hAnsi="Times New Roman" w:cs="Times New Roman"/>
          <w:sz w:val="28"/>
          <w:szCs w:val="28"/>
        </w:rPr>
        <w:t>.</w:t>
      </w:r>
      <w:r w:rsidR="00C1144D">
        <w:rPr>
          <w:rFonts w:ascii="Times New Roman" w:hAnsi="Times New Roman" w:cs="Times New Roman"/>
          <w:noProof/>
          <w:sz w:val="28"/>
        </w:rPr>
        <w:t xml:space="preserve"> </w:t>
      </w:r>
      <w:r w:rsidRPr="009D7057">
        <w:rPr>
          <w:rFonts w:ascii="Times New Roman" w:hAnsi="Times New Roman" w:cs="Times New Roman"/>
          <w:noProof/>
          <w:sz w:val="28"/>
        </w:rPr>
        <w:t xml:space="preserve">Комплексный показатель </w:t>
      </w:r>
      <w:r w:rsidR="00C1144D">
        <w:rPr>
          <w:rFonts w:ascii="Times New Roman" w:hAnsi="Times New Roman" w:cs="Times New Roman"/>
          <w:noProof/>
          <w:sz w:val="28"/>
        </w:rPr>
        <w:t xml:space="preserve">конкурентоспоосбности </w:t>
      </w:r>
      <w:r w:rsidRPr="009D7057">
        <w:rPr>
          <w:rFonts w:ascii="Times New Roman" w:hAnsi="Times New Roman" w:cs="Times New Roman"/>
          <w:noProof/>
          <w:sz w:val="28"/>
        </w:rPr>
        <w:t>исследуемых фирм составляет:</w:t>
      </w:r>
    </w:p>
    <w:p w:rsidR="009D7057" w:rsidRPr="009D7057" w:rsidRDefault="009D7057" w:rsidP="00C67A92">
      <w:pPr>
        <w:spacing w:after="0" w:line="360" w:lineRule="auto"/>
        <w:ind w:firstLine="720"/>
        <w:jc w:val="both"/>
        <w:rPr>
          <w:rFonts w:ascii="Times New Roman" w:hAnsi="Times New Roman" w:cs="Times New Roman"/>
          <w:noProof/>
          <w:sz w:val="28"/>
        </w:rPr>
      </w:pPr>
      <w:r w:rsidRPr="009D7057">
        <w:rPr>
          <w:rFonts w:ascii="Times New Roman" w:hAnsi="Times New Roman" w:cs="Times New Roman"/>
          <w:noProof/>
          <w:sz w:val="28"/>
        </w:rPr>
        <w:t>1)</w:t>
      </w:r>
      <w:r w:rsidRPr="009D7057">
        <w:rPr>
          <w:rFonts w:ascii="Times New Roman" w:hAnsi="Times New Roman" w:cs="Times New Roman"/>
          <w:noProof/>
          <w:sz w:val="28"/>
        </w:rPr>
        <w:tab/>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w:t>
      </w:r>
      <w:r w:rsidRPr="009D7057">
        <w:rPr>
          <w:rFonts w:ascii="Times New Roman" w:hAnsi="Times New Roman" w:cs="Times New Roman"/>
          <w:noProof/>
          <w:sz w:val="28"/>
        </w:rPr>
        <w:t>– 4,40 балла;</w:t>
      </w:r>
    </w:p>
    <w:p w:rsidR="009D7057" w:rsidRPr="009D7057" w:rsidRDefault="009D7057" w:rsidP="00C67A92">
      <w:pPr>
        <w:spacing w:after="0" w:line="360" w:lineRule="auto"/>
        <w:ind w:firstLine="720"/>
        <w:jc w:val="both"/>
        <w:rPr>
          <w:rFonts w:ascii="Times New Roman" w:hAnsi="Times New Roman" w:cs="Times New Roman"/>
          <w:noProof/>
          <w:sz w:val="28"/>
        </w:rPr>
      </w:pPr>
      <w:r w:rsidRPr="009D7057">
        <w:rPr>
          <w:rFonts w:ascii="Times New Roman" w:hAnsi="Times New Roman" w:cs="Times New Roman"/>
          <w:noProof/>
          <w:sz w:val="28"/>
        </w:rPr>
        <w:t>2)</w:t>
      </w:r>
      <w:r w:rsidRPr="009D7057">
        <w:rPr>
          <w:rFonts w:ascii="Times New Roman" w:hAnsi="Times New Roman" w:cs="Times New Roman"/>
          <w:noProof/>
          <w:sz w:val="28"/>
        </w:rPr>
        <w:tab/>
      </w:r>
      <w:r w:rsidR="00C67A92">
        <w:rPr>
          <w:rFonts w:ascii="Times New Roman" w:hAnsi="Times New Roman" w:cs="Times New Roman"/>
          <w:noProof/>
          <w:sz w:val="28"/>
          <w:szCs w:val="28"/>
        </w:rPr>
        <w:t xml:space="preserve">ООО «Теплоснаб» </w:t>
      </w:r>
      <w:r w:rsidRPr="009D7057">
        <w:rPr>
          <w:rFonts w:ascii="Times New Roman" w:hAnsi="Times New Roman" w:cs="Times New Roman"/>
          <w:noProof/>
          <w:sz w:val="28"/>
        </w:rPr>
        <w:t xml:space="preserve"> – 4,55 балла;</w:t>
      </w:r>
    </w:p>
    <w:p w:rsidR="009D7057" w:rsidRPr="009D7057" w:rsidRDefault="009D7057" w:rsidP="00C67A92">
      <w:pPr>
        <w:spacing w:after="0" w:line="360" w:lineRule="auto"/>
        <w:ind w:firstLine="720"/>
        <w:jc w:val="both"/>
        <w:rPr>
          <w:rFonts w:ascii="Times New Roman" w:hAnsi="Times New Roman" w:cs="Times New Roman"/>
          <w:noProof/>
          <w:sz w:val="28"/>
        </w:rPr>
      </w:pPr>
      <w:r w:rsidRPr="009D7057">
        <w:rPr>
          <w:rFonts w:ascii="Times New Roman" w:hAnsi="Times New Roman" w:cs="Times New Roman"/>
          <w:noProof/>
          <w:sz w:val="28"/>
        </w:rPr>
        <w:t>3)</w:t>
      </w:r>
      <w:r w:rsidRPr="009D7057">
        <w:rPr>
          <w:rFonts w:ascii="Times New Roman" w:hAnsi="Times New Roman" w:cs="Times New Roman"/>
          <w:noProof/>
          <w:sz w:val="28"/>
        </w:rPr>
        <w:tab/>
      </w:r>
      <w:r w:rsidR="00C67A92">
        <w:rPr>
          <w:rFonts w:ascii="Times New Roman" w:hAnsi="Times New Roman" w:cs="Times New Roman"/>
          <w:noProof/>
          <w:sz w:val="28"/>
          <w:szCs w:val="28"/>
        </w:rPr>
        <w:t xml:space="preserve">ЧМКП «Тепло» </w:t>
      </w:r>
      <w:r w:rsidRPr="009D7057">
        <w:rPr>
          <w:rFonts w:ascii="Times New Roman" w:hAnsi="Times New Roman" w:cs="Times New Roman"/>
          <w:noProof/>
          <w:sz w:val="28"/>
        </w:rPr>
        <w:t xml:space="preserve"> – 3,85 балла.</w:t>
      </w:r>
    </w:p>
    <w:p w:rsidR="00C67A92" w:rsidRPr="00C1144D" w:rsidRDefault="009D7057" w:rsidP="00C1144D">
      <w:pPr>
        <w:spacing w:after="0" w:line="360" w:lineRule="auto"/>
        <w:ind w:firstLine="720"/>
        <w:jc w:val="both"/>
        <w:rPr>
          <w:rFonts w:ascii="Times New Roman" w:hAnsi="Times New Roman" w:cs="Times New Roman"/>
          <w:sz w:val="28"/>
          <w:szCs w:val="28"/>
        </w:rPr>
      </w:pPr>
      <w:r w:rsidRPr="009D7057">
        <w:rPr>
          <w:rFonts w:ascii="Times New Roman" w:hAnsi="Times New Roman" w:cs="Times New Roman"/>
          <w:sz w:val="28"/>
          <w:szCs w:val="28"/>
        </w:rPr>
        <w:t xml:space="preserve">Проведенное исследование выявило наличие конкурентов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На основе построения таблицы конкурентоспособности фирм было определено, что предприятие </w:t>
      </w:r>
      <w:r w:rsidR="00C67A92">
        <w:rPr>
          <w:rFonts w:ascii="Times New Roman" w:hAnsi="Times New Roman" w:cs="Times New Roman"/>
          <w:sz w:val="28"/>
          <w:szCs w:val="28"/>
        </w:rPr>
        <w:t>ООО «КТЭС»</w:t>
      </w:r>
      <w:r w:rsidRPr="009D7057">
        <w:rPr>
          <w:rFonts w:ascii="Times New Roman" w:hAnsi="Times New Roman" w:cs="Times New Roman"/>
          <w:sz w:val="28"/>
          <w:szCs w:val="28"/>
        </w:rPr>
        <w:t xml:space="preserve"> занимает второе место после </w:t>
      </w:r>
      <w:r w:rsidR="00F00C18">
        <w:rPr>
          <w:rFonts w:ascii="Times New Roman" w:hAnsi="Times New Roman" w:cs="Times New Roman"/>
          <w:noProof/>
          <w:sz w:val="28"/>
          <w:szCs w:val="28"/>
        </w:rPr>
        <w:t>ООО «Теплоснаб»</w:t>
      </w:r>
      <w:r w:rsidRPr="009D7057">
        <w:rPr>
          <w:rFonts w:ascii="Times New Roman" w:hAnsi="Times New Roman" w:cs="Times New Roman"/>
          <w:sz w:val="28"/>
          <w:szCs w:val="28"/>
        </w:rPr>
        <w:t>, уступая по двум основным позициям: предоставление скидок и рекламная деятельность.</w:t>
      </w:r>
    </w:p>
    <w:p w:rsidR="00E86969" w:rsidRPr="00DF2576" w:rsidRDefault="00B3279C" w:rsidP="00C67A92">
      <w:pPr>
        <w:pStyle w:val="2"/>
        <w:spacing w:before="0" w:line="360" w:lineRule="auto"/>
        <w:ind w:firstLine="720"/>
        <w:jc w:val="both"/>
        <w:rPr>
          <w:rFonts w:ascii="Times New Roman" w:hAnsi="Times New Roman" w:cs="Times New Roman"/>
          <w:color w:val="auto"/>
          <w:sz w:val="28"/>
          <w:szCs w:val="28"/>
        </w:rPr>
      </w:pPr>
      <w:bookmarkStart w:id="16" w:name="_Toc150611828"/>
      <w:r w:rsidRPr="00DF2576">
        <w:rPr>
          <w:rFonts w:ascii="Times New Roman" w:hAnsi="Times New Roman" w:cs="Times New Roman"/>
          <w:color w:val="auto"/>
          <w:sz w:val="28"/>
          <w:szCs w:val="28"/>
        </w:rPr>
        <w:lastRenderedPageBreak/>
        <w:t>2 Анализ финансово-хозяйственной деятельност</w:t>
      </w:r>
      <w:proofErr w:type="gramStart"/>
      <w:r w:rsidRPr="00DF2576">
        <w:rPr>
          <w:rFonts w:ascii="Times New Roman" w:hAnsi="Times New Roman" w:cs="Times New Roman"/>
          <w:color w:val="auto"/>
          <w:sz w:val="28"/>
          <w:szCs w:val="28"/>
        </w:rPr>
        <w:t xml:space="preserve">и </w:t>
      </w:r>
      <w:r w:rsidR="00C67A92" w:rsidRPr="00DF2576">
        <w:rPr>
          <w:rFonts w:ascii="Times New Roman" w:hAnsi="Times New Roman" w:cs="Times New Roman"/>
          <w:color w:val="auto"/>
          <w:sz w:val="28"/>
          <w:szCs w:val="28"/>
        </w:rPr>
        <w:t>ООО</w:t>
      </w:r>
      <w:proofErr w:type="gramEnd"/>
      <w:r w:rsidR="00C67A92" w:rsidRPr="00DF2576">
        <w:rPr>
          <w:rFonts w:ascii="Times New Roman" w:hAnsi="Times New Roman" w:cs="Times New Roman"/>
          <w:color w:val="auto"/>
          <w:sz w:val="28"/>
          <w:szCs w:val="28"/>
        </w:rPr>
        <w:t xml:space="preserve"> «КТЭС»</w:t>
      </w:r>
      <w:bookmarkEnd w:id="16"/>
    </w:p>
    <w:p w:rsidR="00C67A92" w:rsidRPr="00DF2576" w:rsidRDefault="00B3279C" w:rsidP="00C64CC5">
      <w:pPr>
        <w:pStyle w:val="2"/>
        <w:spacing w:before="0" w:line="360" w:lineRule="auto"/>
        <w:ind w:firstLine="720"/>
        <w:jc w:val="both"/>
        <w:rPr>
          <w:rFonts w:ascii="Times New Roman" w:hAnsi="Times New Roman" w:cs="Times New Roman"/>
          <w:color w:val="auto"/>
          <w:sz w:val="28"/>
          <w:szCs w:val="28"/>
        </w:rPr>
      </w:pPr>
      <w:bookmarkStart w:id="17" w:name="_Toc150611829"/>
      <w:r w:rsidRPr="00DF2576">
        <w:rPr>
          <w:rFonts w:ascii="Times New Roman" w:hAnsi="Times New Roman" w:cs="Times New Roman"/>
          <w:color w:val="auto"/>
          <w:sz w:val="28"/>
          <w:szCs w:val="28"/>
        </w:rPr>
        <w:t>2.1 Анализ основных показателей деятельности организации</w:t>
      </w:r>
      <w:bookmarkEnd w:id="17"/>
    </w:p>
    <w:p w:rsidR="00C67A92" w:rsidRPr="000036FC" w:rsidRDefault="00C67A92" w:rsidP="00C67A92">
      <w:pPr>
        <w:shd w:val="clear" w:color="auto" w:fill="FFFFFF" w:themeFill="background1"/>
        <w:spacing w:after="0" w:line="360" w:lineRule="auto"/>
        <w:ind w:firstLine="720"/>
        <w:jc w:val="both"/>
        <w:rPr>
          <w:rFonts w:ascii="Times New Roman" w:hAnsi="Times New Roman" w:cs="Times New Roman"/>
          <w:bCs/>
          <w:sz w:val="28"/>
          <w:szCs w:val="28"/>
        </w:rPr>
      </w:pPr>
      <w:r w:rsidRPr="00DF2576">
        <w:rPr>
          <w:rFonts w:ascii="Times New Roman" w:hAnsi="Times New Roman" w:cs="Times New Roman"/>
          <w:bCs/>
          <w:sz w:val="28"/>
          <w:szCs w:val="28"/>
        </w:rPr>
        <w:t>Анализ основных экономических показателей деятельност</w:t>
      </w:r>
      <w:proofErr w:type="gramStart"/>
      <w:r w:rsidRPr="00DF2576">
        <w:rPr>
          <w:rFonts w:ascii="Times New Roman" w:hAnsi="Times New Roman" w:cs="Times New Roman"/>
          <w:bCs/>
          <w:sz w:val="28"/>
          <w:szCs w:val="28"/>
        </w:rPr>
        <w:t xml:space="preserve">и </w:t>
      </w:r>
      <w:r w:rsidR="00C64CC5" w:rsidRPr="00DF2576">
        <w:rPr>
          <w:rFonts w:ascii="Times New Roman" w:hAnsi="Times New Roman" w:cs="Times New Roman"/>
          <w:sz w:val="28"/>
          <w:szCs w:val="28"/>
        </w:rPr>
        <w:t>ООО</w:t>
      </w:r>
      <w:proofErr w:type="gramEnd"/>
      <w:r w:rsidR="00C64CC5" w:rsidRPr="00DF2576">
        <w:rPr>
          <w:rFonts w:ascii="Times New Roman" w:hAnsi="Times New Roman" w:cs="Times New Roman"/>
          <w:sz w:val="28"/>
          <w:szCs w:val="28"/>
        </w:rPr>
        <w:t xml:space="preserve"> «КТЭС»</w:t>
      </w:r>
      <w:r w:rsidRPr="00DF2576">
        <w:rPr>
          <w:rFonts w:ascii="Times New Roman" w:hAnsi="Times New Roman" w:cs="Times New Roman"/>
          <w:sz w:val="28"/>
          <w:szCs w:val="28"/>
        </w:rPr>
        <w:t xml:space="preserve"> </w:t>
      </w:r>
      <w:r w:rsidR="008A691D" w:rsidRPr="00DF2576">
        <w:rPr>
          <w:rFonts w:ascii="Times New Roman" w:hAnsi="Times New Roman" w:cs="Times New Roman"/>
          <w:bCs/>
          <w:sz w:val="28"/>
          <w:szCs w:val="28"/>
        </w:rPr>
        <w:t>представлен в таблице</w:t>
      </w:r>
      <w:r w:rsidR="000925AC">
        <w:rPr>
          <w:rFonts w:ascii="Times New Roman" w:hAnsi="Times New Roman" w:cs="Times New Roman"/>
          <w:bCs/>
          <w:sz w:val="28"/>
          <w:szCs w:val="28"/>
        </w:rPr>
        <w:t xml:space="preserve"> 8</w:t>
      </w:r>
      <w:r w:rsidRPr="000036FC">
        <w:rPr>
          <w:rFonts w:ascii="Times New Roman" w:hAnsi="Times New Roman" w:cs="Times New Roman"/>
          <w:bCs/>
          <w:sz w:val="28"/>
          <w:szCs w:val="28"/>
        </w:rPr>
        <w:t>.</w:t>
      </w:r>
    </w:p>
    <w:p w:rsidR="00C67A92" w:rsidRPr="000036FC" w:rsidRDefault="00C67A92" w:rsidP="00C67A92">
      <w:pPr>
        <w:tabs>
          <w:tab w:val="left" w:pos="1134"/>
        </w:tabs>
        <w:spacing w:after="0" w:line="360" w:lineRule="auto"/>
        <w:jc w:val="both"/>
        <w:rPr>
          <w:rFonts w:ascii="Times New Roman" w:hAnsi="Times New Roman" w:cs="Times New Roman"/>
          <w:sz w:val="28"/>
          <w:szCs w:val="28"/>
        </w:rPr>
      </w:pPr>
      <w:r w:rsidRPr="000036FC">
        <w:rPr>
          <w:rFonts w:ascii="Times New Roman" w:hAnsi="Times New Roman" w:cs="Times New Roman"/>
          <w:sz w:val="28"/>
          <w:szCs w:val="28"/>
        </w:rPr>
        <w:t xml:space="preserve">Таблица </w:t>
      </w:r>
      <w:r w:rsidR="008A691D">
        <w:rPr>
          <w:rFonts w:ascii="Times New Roman" w:hAnsi="Times New Roman" w:cs="Times New Roman"/>
          <w:sz w:val="28"/>
          <w:szCs w:val="28"/>
        </w:rPr>
        <w:t>8</w:t>
      </w:r>
      <w:r>
        <w:rPr>
          <w:rFonts w:ascii="Times New Roman" w:hAnsi="Times New Roman" w:cs="Times New Roman"/>
          <w:sz w:val="28"/>
          <w:szCs w:val="28"/>
        </w:rPr>
        <w:t xml:space="preserve"> – </w:t>
      </w:r>
      <w:r w:rsidRPr="000036FC">
        <w:rPr>
          <w:rFonts w:ascii="Times New Roman" w:hAnsi="Times New Roman" w:cs="Times New Roman"/>
          <w:bCs/>
          <w:sz w:val="28"/>
          <w:szCs w:val="28"/>
        </w:rPr>
        <w:t>Основные экономические показатели деятельност</w:t>
      </w:r>
      <w:proofErr w:type="gramStart"/>
      <w:r w:rsidRPr="000036FC">
        <w:rPr>
          <w:rFonts w:ascii="Times New Roman" w:hAnsi="Times New Roman" w:cs="Times New Roman"/>
          <w:bCs/>
          <w:sz w:val="28"/>
          <w:szCs w:val="28"/>
        </w:rPr>
        <w:t xml:space="preserve">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p>
    <w:tbl>
      <w:tblPr>
        <w:tblStyle w:val="aa"/>
        <w:tblW w:w="9923" w:type="dxa"/>
        <w:tblInd w:w="108" w:type="dxa"/>
        <w:tblLayout w:type="fixed"/>
        <w:tblLook w:val="04A0" w:firstRow="1" w:lastRow="0" w:firstColumn="1" w:lastColumn="0" w:noHBand="0" w:noVBand="1"/>
      </w:tblPr>
      <w:tblGrid>
        <w:gridCol w:w="1985"/>
        <w:gridCol w:w="1276"/>
        <w:gridCol w:w="1275"/>
        <w:gridCol w:w="1134"/>
        <w:gridCol w:w="1134"/>
        <w:gridCol w:w="1198"/>
        <w:gridCol w:w="992"/>
        <w:gridCol w:w="929"/>
      </w:tblGrid>
      <w:tr w:rsidR="00C67A92" w:rsidRPr="00C00E2C" w:rsidTr="00C64CC5">
        <w:tc>
          <w:tcPr>
            <w:tcW w:w="1985" w:type="dxa"/>
            <w:vMerge w:val="restart"/>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Показатель</w:t>
            </w:r>
          </w:p>
        </w:tc>
        <w:tc>
          <w:tcPr>
            <w:tcW w:w="1276" w:type="dxa"/>
            <w:vMerge w:val="restart"/>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2020 г.</w:t>
            </w:r>
          </w:p>
        </w:tc>
        <w:tc>
          <w:tcPr>
            <w:tcW w:w="1275" w:type="dxa"/>
            <w:vMerge w:val="restart"/>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2021 г.</w:t>
            </w:r>
          </w:p>
        </w:tc>
        <w:tc>
          <w:tcPr>
            <w:tcW w:w="1134" w:type="dxa"/>
            <w:vMerge w:val="restart"/>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2022 г.</w:t>
            </w:r>
          </w:p>
        </w:tc>
        <w:tc>
          <w:tcPr>
            <w:tcW w:w="2332" w:type="dxa"/>
            <w:gridSpan w:val="2"/>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Абсолютное отклонение</w:t>
            </w:r>
            <w:proofErr w:type="gramStart"/>
            <w:r w:rsidRPr="00C00E2C">
              <w:rPr>
                <w:rFonts w:ascii="Times New Roman" w:hAnsi="Times New Roman"/>
                <w:sz w:val="24"/>
                <w:szCs w:val="24"/>
              </w:rPr>
              <w:t>, (+, -)</w:t>
            </w:r>
            <w:proofErr w:type="gramEnd"/>
          </w:p>
        </w:tc>
        <w:tc>
          <w:tcPr>
            <w:tcW w:w="1921" w:type="dxa"/>
            <w:gridSpan w:val="2"/>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Относительное отклонение, %</w:t>
            </w:r>
          </w:p>
        </w:tc>
      </w:tr>
      <w:tr w:rsidR="00C67A92" w:rsidRPr="00C00E2C" w:rsidTr="00C64CC5">
        <w:tc>
          <w:tcPr>
            <w:tcW w:w="1985" w:type="dxa"/>
            <w:vMerge/>
          </w:tcPr>
          <w:p w:rsidR="00C67A92" w:rsidRPr="00C00E2C" w:rsidRDefault="00C67A92" w:rsidP="00C64CC5">
            <w:pPr>
              <w:tabs>
                <w:tab w:val="left" w:pos="1134"/>
              </w:tabs>
              <w:jc w:val="center"/>
              <w:rPr>
                <w:rFonts w:ascii="Times New Roman" w:hAnsi="Times New Roman"/>
                <w:sz w:val="24"/>
                <w:szCs w:val="24"/>
              </w:rPr>
            </w:pPr>
          </w:p>
        </w:tc>
        <w:tc>
          <w:tcPr>
            <w:tcW w:w="1276" w:type="dxa"/>
            <w:vMerge/>
          </w:tcPr>
          <w:p w:rsidR="00C67A92" w:rsidRPr="00C00E2C" w:rsidRDefault="00C67A92" w:rsidP="00C64CC5">
            <w:pPr>
              <w:tabs>
                <w:tab w:val="left" w:pos="1134"/>
              </w:tabs>
              <w:jc w:val="center"/>
              <w:rPr>
                <w:rFonts w:ascii="Times New Roman" w:hAnsi="Times New Roman"/>
                <w:sz w:val="24"/>
                <w:szCs w:val="24"/>
              </w:rPr>
            </w:pPr>
          </w:p>
        </w:tc>
        <w:tc>
          <w:tcPr>
            <w:tcW w:w="1275" w:type="dxa"/>
            <w:vMerge/>
          </w:tcPr>
          <w:p w:rsidR="00C67A92" w:rsidRPr="00C00E2C" w:rsidRDefault="00C67A92" w:rsidP="00C64CC5">
            <w:pPr>
              <w:tabs>
                <w:tab w:val="left" w:pos="1134"/>
              </w:tabs>
              <w:jc w:val="center"/>
              <w:rPr>
                <w:rFonts w:ascii="Times New Roman" w:hAnsi="Times New Roman"/>
                <w:sz w:val="24"/>
                <w:szCs w:val="24"/>
              </w:rPr>
            </w:pPr>
          </w:p>
        </w:tc>
        <w:tc>
          <w:tcPr>
            <w:tcW w:w="1134" w:type="dxa"/>
            <w:vMerge/>
          </w:tcPr>
          <w:p w:rsidR="00C67A92" w:rsidRPr="00C00E2C" w:rsidRDefault="00C67A92" w:rsidP="00C64CC5">
            <w:pPr>
              <w:tabs>
                <w:tab w:val="left" w:pos="1134"/>
              </w:tabs>
              <w:jc w:val="center"/>
              <w:rPr>
                <w:rFonts w:ascii="Times New Roman" w:hAnsi="Times New Roman"/>
                <w:sz w:val="24"/>
                <w:szCs w:val="24"/>
              </w:rPr>
            </w:pPr>
          </w:p>
        </w:tc>
        <w:tc>
          <w:tcPr>
            <w:tcW w:w="1134" w:type="dxa"/>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в 2021 г. к 2020 г.</w:t>
            </w:r>
          </w:p>
        </w:tc>
        <w:tc>
          <w:tcPr>
            <w:tcW w:w="1198" w:type="dxa"/>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в 2022 г. к 2021 г.</w:t>
            </w:r>
          </w:p>
        </w:tc>
        <w:tc>
          <w:tcPr>
            <w:tcW w:w="992" w:type="dxa"/>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в 2021 г. к 2020 г.</w:t>
            </w:r>
          </w:p>
        </w:tc>
        <w:tc>
          <w:tcPr>
            <w:tcW w:w="929" w:type="dxa"/>
          </w:tcPr>
          <w:p w:rsidR="00C67A92" w:rsidRPr="00C00E2C" w:rsidRDefault="00C67A92" w:rsidP="00C64CC5">
            <w:pPr>
              <w:tabs>
                <w:tab w:val="left" w:pos="1134"/>
              </w:tabs>
              <w:jc w:val="center"/>
              <w:rPr>
                <w:rFonts w:ascii="Times New Roman" w:hAnsi="Times New Roman"/>
                <w:sz w:val="24"/>
                <w:szCs w:val="24"/>
              </w:rPr>
            </w:pPr>
            <w:r w:rsidRPr="00C00E2C">
              <w:rPr>
                <w:rFonts w:ascii="Times New Roman" w:hAnsi="Times New Roman"/>
                <w:sz w:val="24"/>
                <w:szCs w:val="24"/>
              </w:rPr>
              <w:t>в 2022 г. к 2021 г.</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Выручка, тыс. руб.</w:t>
            </w:r>
          </w:p>
        </w:tc>
        <w:tc>
          <w:tcPr>
            <w:tcW w:w="1276"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200240</w:t>
            </w:r>
          </w:p>
        </w:tc>
        <w:tc>
          <w:tcPr>
            <w:tcW w:w="1275"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601496</w:t>
            </w:r>
          </w:p>
        </w:tc>
        <w:tc>
          <w:tcPr>
            <w:tcW w:w="1134"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772269</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401256</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170773</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200,39</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28,39</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Себестоимость продаж, тыс.</w:t>
            </w:r>
            <w:r w:rsidR="00A663F4">
              <w:rPr>
                <w:rFonts w:ascii="Times New Roman" w:eastAsia="Times New Roman" w:hAnsi="Times New Roman"/>
                <w:color w:val="000000"/>
                <w:sz w:val="24"/>
                <w:szCs w:val="24"/>
                <w:lang w:eastAsia="ru-RU"/>
              </w:rPr>
              <w:t xml:space="preserve"> </w:t>
            </w:r>
            <w:r w:rsidRPr="00C00E2C">
              <w:rPr>
                <w:rFonts w:ascii="Times New Roman" w:eastAsia="Times New Roman" w:hAnsi="Times New Roman"/>
                <w:color w:val="000000"/>
                <w:sz w:val="24"/>
                <w:szCs w:val="24"/>
                <w:lang w:eastAsia="ru-RU"/>
              </w:rPr>
              <w:t>руб.</w:t>
            </w:r>
          </w:p>
        </w:tc>
        <w:tc>
          <w:tcPr>
            <w:tcW w:w="1276"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247 043</w:t>
            </w:r>
          </w:p>
        </w:tc>
        <w:tc>
          <w:tcPr>
            <w:tcW w:w="1275"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508 778</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603 113</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261735</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94335</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105,95</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18,54</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Валовая прибыль, тыс. руб.</w:t>
            </w:r>
          </w:p>
        </w:tc>
        <w:tc>
          <w:tcPr>
            <w:tcW w:w="1276"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-46 803</w:t>
            </w:r>
          </w:p>
        </w:tc>
        <w:tc>
          <w:tcPr>
            <w:tcW w:w="1275"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92 718</w:t>
            </w:r>
          </w:p>
        </w:tc>
        <w:tc>
          <w:tcPr>
            <w:tcW w:w="1134"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169 156</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139521</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76438</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-298,10</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82,44</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Чистая прибыль (убыток), тыс. руб.</w:t>
            </w:r>
          </w:p>
        </w:tc>
        <w:tc>
          <w:tcPr>
            <w:tcW w:w="1276"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-79103</w:t>
            </w:r>
          </w:p>
        </w:tc>
        <w:tc>
          <w:tcPr>
            <w:tcW w:w="1275"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41894</w:t>
            </w:r>
          </w:p>
        </w:tc>
        <w:tc>
          <w:tcPr>
            <w:tcW w:w="1134" w:type="dxa"/>
            <w:vAlign w:val="bottom"/>
          </w:tcPr>
          <w:p w:rsidR="00C00E2C" w:rsidRPr="00C00E2C" w:rsidRDefault="00C00E2C" w:rsidP="00C00E2C">
            <w:pPr>
              <w:jc w:val="center"/>
              <w:rPr>
                <w:rFonts w:ascii="Times New Roman" w:eastAsia="Times New Roman" w:hAnsi="Times New Roman"/>
                <w:sz w:val="24"/>
                <w:szCs w:val="24"/>
                <w:lang w:eastAsia="ru-RU"/>
              </w:rPr>
            </w:pPr>
            <w:r w:rsidRPr="00C00E2C">
              <w:rPr>
                <w:rFonts w:ascii="Times New Roman" w:eastAsia="Times New Roman" w:hAnsi="Times New Roman"/>
                <w:sz w:val="24"/>
                <w:szCs w:val="24"/>
                <w:lang w:eastAsia="ru-RU"/>
              </w:rPr>
              <w:t>79851</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120997</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37957</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-152,96</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90,60</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Рентабельность продаж, %</w:t>
            </w:r>
          </w:p>
        </w:tc>
        <w:tc>
          <w:tcPr>
            <w:tcW w:w="1276"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-23,37</w:t>
            </w:r>
          </w:p>
        </w:tc>
        <w:tc>
          <w:tcPr>
            <w:tcW w:w="1275"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15,41</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21,90</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38,79</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6,49</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-165,95</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42,10</w:t>
            </w:r>
          </w:p>
        </w:tc>
      </w:tr>
      <w:tr w:rsidR="00C00E2C" w:rsidRPr="00C00E2C" w:rsidTr="00C64CC5">
        <w:tc>
          <w:tcPr>
            <w:tcW w:w="1985" w:type="dxa"/>
          </w:tcPr>
          <w:p w:rsidR="00C00E2C" w:rsidRPr="00C00E2C" w:rsidRDefault="00C00E2C" w:rsidP="00A663F4">
            <w:pPr>
              <w:jc w:val="both"/>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Чистая рентабельность, %</w:t>
            </w:r>
          </w:p>
        </w:tc>
        <w:tc>
          <w:tcPr>
            <w:tcW w:w="1276"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-39,50</w:t>
            </w:r>
          </w:p>
        </w:tc>
        <w:tc>
          <w:tcPr>
            <w:tcW w:w="1275"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6,96</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10,34</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46,47</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3,37</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-117,63</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48,45</w:t>
            </w:r>
          </w:p>
        </w:tc>
      </w:tr>
      <w:tr w:rsidR="00C00E2C" w:rsidRPr="00C00E2C" w:rsidTr="00A663F4">
        <w:tc>
          <w:tcPr>
            <w:tcW w:w="1985" w:type="dxa"/>
            <w:vAlign w:val="bottom"/>
          </w:tcPr>
          <w:p w:rsidR="00C00E2C" w:rsidRPr="00C00E2C" w:rsidRDefault="00C00E2C" w:rsidP="00A663F4">
            <w:pP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Рентабельность собственного капитала, %</w:t>
            </w:r>
          </w:p>
        </w:tc>
        <w:tc>
          <w:tcPr>
            <w:tcW w:w="1276"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-52,10</w:t>
            </w:r>
          </w:p>
        </w:tc>
        <w:tc>
          <w:tcPr>
            <w:tcW w:w="1275"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20,52</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28,12</w:t>
            </w:r>
          </w:p>
        </w:tc>
        <w:tc>
          <w:tcPr>
            <w:tcW w:w="1134"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72,63</w:t>
            </w:r>
          </w:p>
        </w:tc>
        <w:tc>
          <w:tcPr>
            <w:tcW w:w="1198"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7,60</w:t>
            </w:r>
          </w:p>
        </w:tc>
        <w:tc>
          <w:tcPr>
            <w:tcW w:w="992"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-139,39</w:t>
            </w:r>
          </w:p>
        </w:tc>
        <w:tc>
          <w:tcPr>
            <w:tcW w:w="929" w:type="dxa"/>
            <w:vAlign w:val="bottom"/>
          </w:tcPr>
          <w:p w:rsidR="00C00E2C" w:rsidRPr="00C00E2C" w:rsidRDefault="00C00E2C" w:rsidP="00C00E2C">
            <w:pPr>
              <w:jc w:val="center"/>
              <w:rPr>
                <w:rFonts w:ascii="Times New Roman" w:eastAsia="Times New Roman" w:hAnsi="Times New Roman"/>
                <w:color w:val="000000"/>
                <w:sz w:val="24"/>
                <w:szCs w:val="24"/>
                <w:lang w:eastAsia="ru-RU"/>
              </w:rPr>
            </w:pPr>
            <w:r w:rsidRPr="00C00E2C">
              <w:rPr>
                <w:rFonts w:ascii="Times New Roman" w:eastAsia="Times New Roman" w:hAnsi="Times New Roman"/>
                <w:color w:val="000000"/>
                <w:sz w:val="24"/>
                <w:szCs w:val="24"/>
                <w:lang w:eastAsia="ru-RU"/>
              </w:rPr>
              <w:t>37,01</w:t>
            </w:r>
          </w:p>
        </w:tc>
      </w:tr>
    </w:tbl>
    <w:p w:rsidR="00C00E2C" w:rsidRDefault="00C00E2C" w:rsidP="00C67A92">
      <w:pPr>
        <w:spacing w:after="0" w:line="360" w:lineRule="auto"/>
        <w:jc w:val="both"/>
        <w:rPr>
          <w:rFonts w:ascii="Times New Roman" w:hAnsi="Times New Roman" w:cs="Times New Roman"/>
          <w:bCs/>
          <w:sz w:val="28"/>
          <w:szCs w:val="28"/>
        </w:rPr>
      </w:pPr>
    </w:p>
    <w:p w:rsidR="00C67A92" w:rsidRPr="00F826A1" w:rsidRDefault="00C67A92" w:rsidP="00C67A92">
      <w:pPr>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bCs/>
          <w:sz w:val="28"/>
          <w:szCs w:val="28"/>
        </w:rPr>
        <w:t xml:space="preserve">В 2021 году выручка компании увеличилась на </w:t>
      </w:r>
      <w:r w:rsidR="0003044B" w:rsidRPr="00F826A1">
        <w:rPr>
          <w:rFonts w:ascii="Times New Roman" w:eastAsia="Times New Roman" w:hAnsi="Times New Roman"/>
          <w:sz w:val="28"/>
          <w:szCs w:val="28"/>
          <w:lang w:eastAsia="ru-RU"/>
        </w:rPr>
        <w:t>401256</w:t>
      </w:r>
      <w:r w:rsidRPr="00F826A1">
        <w:rPr>
          <w:rFonts w:ascii="Times New Roman" w:eastAsia="Times New Roman" w:hAnsi="Times New Roman" w:cs="Times New Roman"/>
          <w:sz w:val="28"/>
          <w:szCs w:val="28"/>
          <w:lang w:eastAsia="ru-RU"/>
        </w:rPr>
        <w:t xml:space="preserve"> </w:t>
      </w:r>
      <w:r w:rsidRPr="00F826A1">
        <w:rPr>
          <w:rFonts w:ascii="Times New Roman" w:hAnsi="Times New Roman" w:cs="Times New Roman"/>
          <w:sz w:val="28"/>
          <w:szCs w:val="28"/>
        </w:rPr>
        <w:t>тыс. руб. (</w:t>
      </w:r>
      <w:r w:rsidR="0003044B" w:rsidRPr="00F826A1">
        <w:rPr>
          <w:rFonts w:ascii="Times New Roman" w:hAnsi="Times New Roman" w:cs="Times New Roman"/>
          <w:sz w:val="28"/>
          <w:szCs w:val="28"/>
        </w:rPr>
        <w:t>200,39</w:t>
      </w:r>
      <w:r w:rsidRPr="00F826A1">
        <w:rPr>
          <w:rFonts w:ascii="Times New Roman" w:hAnsi="Times New Roman" w:cs="Times New Roman"/>
          <w:sz w:val="28"/>
          <w:szCs w:val="28"/>
        </w:rPr>
        <w:t xml:space="preserve">%), в 2022 г. </w:t>
      </w:r>
      <w:r w:rsidRPr="00F826A1">
        <w:rPr>
          <w:rFonts w:ascii="Times New Roman" w:hAnsi="Times New Roman" w:cs="Times New Roman"/>
          <w:bCs/>
          <w:sz w:val="28"/>
          <w:szCs w:val="28"/>
        </w:rPr>
        <w:t xml:space="preserve">по данным таблицы наблюдается увеличение выручки от продаж на </w:t>
      </w:r>
      <w:r w:rsidR="0003044B" w:rsidRPr="00F826A1">
        <w:rPr>
          <w:rFonts w:ascii="Times New Roman" w:hAnsi="Times New Roman" w:cs="Times New Roman"/>
          <w:bCs/>
          <w:sz w:val="28"/>
          <w:szCs w:val="28"/>
        </w:rPr>
        <w:t>28,39</w:t>
      </w:r>
      <w:r w:rsidRPr="00F826A1">
        <w:rPr>
          <w:rFonts w:ascii="Times New Roman" w:hAnsi="Times New Roman" w:cs="Times New Roman"/>
          <w:bCs/>
          <w:sz w:val="28"/>
          <w:szCs w:val="28"/>
        </w:rPr>
        <w:t xml:space="preserve">% по сравнению с 2021 годом. </w:t>
      </w:r>
      <w:r w:rsidRPr="00F826A1">
        <w:rPr>
          <w:rFonts w:ascii="Times New Roman" w:hAnsi="Times New Roman" w:cs="Times New Roman"/>
          <w:sz w:val="28"/>
          <w:szCs w:val="28"/>
        </w:rPr>
        <w:t>Рассматриваемую тенденцию, безусловно, следует считать благоприятной, так как благодаря выручке и увеличению ее объёмов формируется общий финансовый результат деятельности компан</w:t>
      </w:r>
      <w:proofErr w:type="gramStart"/>
      <w:r w:rsidRPr="00F826A1">
        <w:rPr>
          <w:rFonts w:ascii="Times New Roman" w:hAnsi="Times New Roman" w:cs="Times New Roman"/>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Увеличение выручки в отчётном периоде также может свидетельствовать о незначительном увеличении объёмов деятельности организации.</w:t>
      </w:r>
    </w:p>
    <w:p w:rsidR="00C67A92" w:rsidRPr="00F826A1" w:rsidRDefault="00C67A92" w:rsidP="00C67A92">
      <w:pPr>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bCs/>
          <w:sz w:val="28"/>
          <w:szCs w:val="28"/>
        </w:rPr>
        <w:t xml:space="preserve">Себестоимость имеет однозначную тенденцию, в 2021 году наблюдается снижение на </w:t>
      </w:r>
      <w:r w:rsidR="0003044B" w:rsidRPr="00F826A1">
        <w:rPr>
          <w:rFonts w:ascii="Times New Roman" w:eastAsia="Times New Roman" w:hAnsi="Times New Roman"/>
          <w:sz w:val="28"/>
          <w:szCs w:val="28"/>
          <w:lang w:eastAsia="ru-RU"/>
        </w:rPr>
        <w:t>261735</w:t>
      </w:r>
      <w:r w:rsidRPr="00F826A1">
        <w:rPr>
          <w:rFonts w:ascii="Times New Roman" w:eastAsia="Times New Roman" w:hAnsi="Times New Roman" w:cs="Times New Roman"/>
          <w:sz w:val="28"/>
          <w:szCs w:val="28"/>
          <w:lang w:eastAsia="ru-RU"/>
        </w:rPr>
        <w:t xml:space="preserve"> </w:t>
      </w:r>
      <w:r w:rsidRPr="00F826A1">
        <w:rPr>
          <w:rFonts w:ascii="Times New Roman" w:hAnsi="Times New Roman" w:cs="Times New Roman"/>
          <w:bCs/>
          <w:sz w:val="28"/>
          <w:szCs w:val="28"/>
        </w:rPr>
        <w:t>тыс. руб. (</w:t>
      </w:r>
      <w:r w:rsidR="0003044B" w:rsidRPr="00F826A1">
        <w:rPr>
          <w:rFonts w:ascii="Times New Roman" w:hAnsi="Times New Roman" w:cs="Times New Roman"/>
          <w:bCs/>
          <w:sz w:val="28"/>
          <w:szCs w:val="28"/>
        </w:rPr>
        <w:t>105,95</w:t>
      </w:r>
      <w:r w:rsidRPr="00F826A1">
        <w:rPr>
          <w:rFonts w:ascii="Times New Roman" w:hAnsi="Times New Roman" w:cs="Times New Roman"/>
          <w:bCs/>
          <w:sz w:val="28"/>
          <w:szCs w:val="28"/>
        </w:rPr>
        <w:t xml:space="preserve">%). </w:t>
      </w:r>
      <w:r w:rsidRPr="00F826A1">
        <w:rPr>
          <w:rFonts w:ascii="Times New Roman" w:hAnsi="Times New Roman" w:cs="Times New Roman"/>
          <w:sz w:val="28"/>
          <w:szCs w:val="28"/>
        </w:rPr>
        <w:t xml:space="preserve">Также необходимо отметить, что в </w:t>
      </w:r>
      <w:r w:rsidRPr="00F826A1">
        <w:rPr>
          <w:rFonts w:ascii="Times New Roman" w:hAnsi="Times New Roman" w:cs="Times New Roman"/>
          <w:sz w:val="28"/>
          <w:szCs w:val="28"/>
        </w:rPr>
        <w:lastRenderedPageBreak/>
        <w:t xml:space="preserve">отчётном периоде, иначе говоря, в 2022 году, уровень себестоимости деятельности организации продемонстрировал </w:t>
      </w:r>
      <w:r w:rsidR="0003044B" w:rsidRPr="00F826A1">
        <w:rPr>
          <w:rFonts w:ascii="Times New Roman" w:hAnsi="Times New Roman" w:cs="Times New Roman"/>
          <w:sz w:val="28"/>
          <w:szCs w:val="28"/>
        </w:rPr>
        <w:t>увеличение</w:t>
      </w:r>
      <w:r w:rsidRPr="00F826A1">
        <w:rPr>
          <w:rFonts w:ascii="Times New Roman" w:hAnsi="Times New Roman" w:cs="Times New Roman"/>
          <w:sz w:val="28"/>
          <w:szCs w:val="28"/>
        </w:rPr>
        <w:t xml:space="preserve"> на </w:t>
      </w:r>
      <w:r w:rsidR="0003044B" w:rsidRPr="00F826A1">
        <w:rPr>
          <w:rFonts w:ascii="Times New Roman" w:eastAsia="Times New Roman" w:hAnsi="Times New Roman"/>
          <w:sz w:val="28"/>
          <w:szCs w:val="28"/>
          <w:lang w:eastAsia="ru-RU"/>
        </w:rPr>
        <w:t>94335</w:t>
      </w:r>
      <w:r w:rsidRPr="00F826A1">
        <w:rPr>
          <w:rFonts w:ascii="Times New Roman" w:eastAsia="Times New Roman" w:hAnsi="Times New Roman" w:cs="Times New Roman"/>
          <w:sz w:val="28"/>
          <w:szCs w:val="28"/>
          <w:lang w:eastAsia="ru-RU"/>
        </w:rPr>
        <w:t xml:space="preserve"> </w:t>
      </w:r>
      <w:r w:rsidR="0003044B" w:rsidRPr="00F826A1">
        <w:rPr>
          <w:rFonts w:ascii="Times New Roman" w:hAnsi="Times New Roman" w:cs="Times New Roman"/>
          <w:sz w:val="28"/>
          <w:szCs w:val="28"/>
        </w:rPr>
        <w:t>тыс. руб. (18,54</w:t>
      </w:r>
      <w:r w:rsidRPr="00F826A1">
        <w:rPr>
          <w:rFonts w:ascii="Times New Roman" w:hAnsi="Times New Roman" w:cs="Times New Roman"/>
          <w:sz w:val="28"/>
          <w:szCs w:val="28"/>
        </w:rPr>
        <w:t>%). Обозначенная тенденция, безусловно, является благоприятной для деятельности рассматриваемого хозяйствующего субъекта, так как в отчётном периоде темп прироста себестоимости продаж не превышает темп прироста выручки. Это благоприятно сказывается на общем формировании финансового результата деятельност</w:t>
      </w:r>
      <w:proofErr w:type="gramStart"/>
      <w:r w:rsidRPr="00F826A1">
        <w:rPr>
          <w:rFonts w:ascii="Times New Roman" w:hAnsi="Times New Roman" w:cs="Times New Roman"/>
          <w:sz w:val="28"/>
          <w:szCs w:val="28"/>
        </w:rPr>
        <w:t xml:space="preserve">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w:t>
      </w:r>
      <w:r w:rsidR="008A691D">
        <w:rPr>
          <w:rFonts w:ascii="Times New Roman" w:hAnsi="Times New Roman" w:cs="Times New Roman"/>
          <w:sz w:val="28"/>
          <w:szCs w:val="28"/>
        </w:rPr>
        <w:t>(рисунок 10</w:t>
      </w:r>
      <w:r w:rsidRPr="00F826A1">
        <w:rPr>
          <w:rFonts w:ascii="Times New Roman" w:hAnsi="Times New Roman" w:cs="Times New Roman"/>
          <w:sz w:val="28"/>
          <w:szCs w:val="28"/>
        </w:rPr>
        <w:t>).</w:t>
      </w:r>
    </w:p>
    <w:p w:rsidR="00C67A92" w:rsidRPr="00F826A1" w:rsidRDefault="00F826A1" w:rsidP="00C67A92">
      <w:pPr>
        <w:spacing w:after="0" w:line="360" w:lineRule="auto"/>
        <w:ind w:firstLine="709"/>
        <w:jc w:val="center"/>
        <w:rPr>
          <w:rFonts w:ascii="Times New Roman" w:hAnsi="Times New Roman" w:cs="Times New Roman"/>
          <w:sz w:val="28"/>
          <w:szCs w:val="28"/>
        </w:rPr>
      </w:pPr>
      <w:r w:rsidRPr="00F826A1">
        <w:rPr>
          <w:rFonts w:ascii="Times New Roman" w:hAnsi="Times New Roman" w:cs="Times New Roman"/>
          <w:noProof/>
          <w:sz w:val="28"/>
          <w:szCs w:val="28"/>
          <w:lang w:eastAsia="ru-RU"/>
        </w:rPr>
        <w:drawing>
          <wp:inline distT="0" distB="0" distL="0" distR="0">
            <wp:extent cx="4572000" cy="2743200"/>
            <wp:effectExtent l="19050" t="0" r="0" b="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C67A92" w:rsidRPr="00F826A1" w:rsidRDefault="00C67A92" w:rsidP="00C67A92">
      <w:pPr>
        <w:shd w:val="clear" w:color="auto" w:fill="FFFFFF"/>
        <w:spacing w:after="0" w:line="360" w:lineRule="auto"/>
        <w:jc w:val="center"/>
        <w:rPr>
          <w:rFonts w:ascii="Times New Roman" w:hAnsi="Times New Roman" w:cs="Times New Roman"/>
          <w:bCs/>
          <w:sz w:val="28"/>
          <w:szCs w:val="28"/>
        </w:rPr>
      </w:pPr>
      <w:r w:rsidRPr="00F826A1">
        <w:rPr>
          <w:rFonts w:ascii="Times New Roman" w:hAnsi="Times New Roman" w:cs="Times New Roman"/>
          <w:bCs/>
          <w:sz w:val="28"/>
          <w:szCs w:val="28"/>
        </w:rPr>
        <w:t xml:space="preserve">Рисунок </w:t>
      </w:r>
      <w:r w:rsidR="000925AC">
        <w:rPr>
          <w:rFonts w:ascii="Times New Roman" w:hAnsi="Times New Roman" w:cs="Times New Roman"/>
          <w:bCs/>
          <w:sz w:val="28"/>
          <w:szCs w:val="28"/>
        </w:rPr>
        <w:t>9</w:t>
      </w:r>
      <w:r w:rsidRPr="00F826A1">
        <w:rPr>
          <w:rFonts w:ascii="Times New Roman" w:hAnsi="Times New Roman" w:cs="Times New Roman"/>
          <w:bCs/>
          <w:sz w:val="28"/>
          <w:szCs w:val="28"/>
        </w:rPr>
        <w:t xml:space="preserve"> – Динамика выручки и себестоимости деятельности компан</w:t>
      </w:r>
      <w:proofErr w:type="gramStart"/>
      <w:r w:rsidRPr="00F826A1">
        <w:rPr>
          <w:rFonts w:ascii="Times New Roman" w:hAnsi="Times New Roman" w:cs="Times New Roman"/>
          <w:bCs/>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w:t>
      </w:r>
      <w:r w:rsidRPr="00F826A1">
        <w:rPr>
          <w:rFonts w:ascii="Times New Roman" w:hAnsi="Times New Roman" w:cs="Times New Roman"/>
          <w:bCs/>
          <w:sz w:val="28"/>
          <w:szCs w:val="28"/>
        </w:rPr>
        <w:t>в 2020-2022 гг., тыс. руб.</w:t>
      </w:r>
    </w:p>
    <w:p w:rsidR="00C67A92" w:rsidRPr="00F826A1" w:rsidRDefault="00C67A92" w:rsidP="00C67A92">
      <w:pPr>
        <w:shd w:val="clear" w:color="auto" w:fill="FFFFFF"/>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shd w:val="clear" w:color="auto" w:fill="FFFFFF"/>
        </w:rPr>
        <w:t xml:space="preserve">Валовая прибыль в 2021 году демонстрирует увеличение на </w:t>
      </w:r>
      <w:r w:rsidR="0003044B" w:rsidRPr="00F826A1">
        <w:rPr>
          <w:rFonts w:ascii="Times New Roman" w:eastAsia="Times New Roman" w:hAnsi="Times New Roman"/>
          <w:sz w:val="28"/>
          <w:szCs w:val="28"/>
          <w:lang w:eastAsia="ru-RU"/>
        </w:rPr>
        <w:t>139521</w:t>
      </w:r>
      <w:r w:rsidRPr="00F826A1">
        <w:rPr>
          <w:rFonts w:ascii="Times New Roman" w:eastAsia="Times New Roman" w:hAnsi="Times New Roman" w:cs="Times New Roman"/>
          <w:sz w:val="28"/>
          <w:szCs w:val="28"/>
          <w:lang w:eastAsia="ru-RU"/>
        </w:rPr>
        <w:t xml:space="preserve"> </w:t>
      </w:r>
      <w:r w:rsidR="0003044B" w:rsidRPr="00F826A1">
        <w:rPr>
          <w:rFonts w:ascii="Times New Roman" w:hAnsi="Times New Roman" w:cs="Times New Roman"/>
          <w:sz w:val="28"/>
          <w:szCs w:val="28"/>
        </w:rPr>
        <w:t xml:space="preserve">тыс. руб. </w:t>
      </w:r>
      <w:r w:rsidRPr="00F826A1">
        <w:rPr>
          <w:rFonts w:ascii="Times New Roman" w:hAnsi="Times New Roman" w:cs="Times New Roman"/>
          <w:sz w:val="28"/>
          <w:szCs w:val="28"/>
        </w:rPr>
        <w:t xml:space="preserve">Также </w:t>
      </w:r>
      <w:r w:rsidRPr="00F826A1">
        <w:rPr>
          <w:rFonts w:ascii="Times New Roman" w:hAnsi="Times New Roman" w:cs="Times New Roman"/>
          <w:sz w:val="28"/>
          <w:szCs w:val="28"/>
          <w:shd w:val="clear" w:color="auto" w:fill="FFFFFF"/>
        </w:rPr>
        <w:t>величина валовой прибыл</w:t>
      </w:r>
      <w:proofErr w:type="gramStart"/>
      <w:r w:rsidRPr="00F826A1">
        <w:rPr>
          <w:rFonts w:ascii="Times New Roman" w:hAnsi="Times New Roman" w:cs="Times New Roman"/>
          <w:sz w:val="28"/>
          <w:szCs w:val="28"/>
          <w:shd w:val="clear" w:color="auto" w:fill="FFFFFF"/>
        </w:rPr>
        <w:t xml:space="preserve">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w:t>
      </w:r>
      <w:r w:rsidRPr="00F826A1">
        <w:rPr>
          <w:rFonts w:ascii="Times New Roman" w:hAnsi="Times New Roman" w:cs="Times New Roman"/>
          <w:sz w:val="28"/>
          <w:szCs w:val="28"/>
          <w:shd w:val="clear" w:color="auto" w:fill="FFFFFF"/>
        </w:rPr>
        <w:t xml:space="preserve">была в 2022 году </w:t>
      </w:r>
      <w:r w:rsidR="0003044B" w:rsidRPr="00F826A1">
        <w:rPr>
          <w:rFonts w:ascii="Times New Roman" w:eastAsia="Times New Roman" w:hAnsi="Times New Roman"/>
          <w:sz w:val="28"/>
          <w:szCs w:val="28"/>
          <w:lang w:eastAsia="ru-RU"/>
        </w:rPr>
        <w:t xml:space="preserve">169 156 </w:t>
      </w:r>
      <w:r w:rsidRPr="00F826A1">
        <w:rPr>
          <w:rFonts w:ascii="Times New Roman" w:hAnsi="Times New Roman" w:cs="Times New Roman"/>
          <w:sz w:val="28"/>
          <w:szCs w:val="28"/>
          <w:shd w:val="clear" w:color="auto" w:fill="FFFFFF"/>
        </w:rPr>
        <w:t xml:space="preserve">тыс. руб., что на </w:t>
      </w:r>
      <w:r w:rsidR="0003044B" w:rsidRPr="00F826A1">
        <w:rPr>
          <w:rFonts w:ascii="Times New Roman" w:eastAsia="Times New Roman" w:hAnsi="Times New Roman"/>
          <w:sz w:val="28"/>
          <w:szCs w:val="28"/>
          <w:lang w:eastAsia="ru-RU"/>
        </w:rPr>
        <w:t>76438</w:t>
      </w:r>
      <w:r w:rsidRPr="00F826A1">
        <w:rPr>
          <w:rFonts w:ascii="Times New Roman" w:hAnsi="Times New Roman" w:cs="Times New Roman"/>
          <w:sz w:val="28"/>
          <w:szCs w:val="28"/>
        </w:rPr>
        <w:t xml:space="preserve"> </w:t>
      </w:r>
      <w:r w:rsidRPr="00F826A1">
        <w:rPr>
          <w:rFonts w:ascii="Times New Roman" w:hAnsi="Times New Roman" w:cs="Times New Roman"/>
          <w:sz w:val="28"/>
          <w:szCs w:val="28"/>
          <w:shd w:val="clear" w:color="auto" w:fill="FFFFFF"/>
        </w:rPr>
        <w:t>тыс. руб. больше, чем в 2021 году.</w:t>
      </w:r>
      <w:r w:rsidRPr="00F826A1">
        <w:rPr>
          <w:rFonts w:ascii="Times New Roman" w:hAnsi="Times New Roman" w:cs="Times New Roman"/>
          <w:sz w:val="28"/>
          <w:szCs w:val="28"/>
        </w:rPr>
        <w:t xml:space="preserve"> Темп прироста составил </w:t>
      </w:r>
      <w:r w:rsidR="0003044B" w:rsidRPr="00F826A1">
        <w:rPr>
          <w:rFonts w:ascii="Times New Roman" w:hAnsi="Times New Roman" w:cs="Times New Roman"/>
          <w:sz w:val="28"/>
          <w:szCs w:val="28"/>
        </w:rPr>
        <w:t>82,44</w:t>
      </w:r>
      <w:r w:rsidRPr="00F826A1">
        <w:rPr>
          <w:rFonts w:ascii="Times New Roman" w:hAnsi="Times New Roman" w:cs="Times New Roman"/>
          <w:sz w:val="28"/>
          <w:szCs w:val="28"/>
        </w:rPr>
        <w:t xml:space="preserve">%. </w:t>
      </w:r>
    </w:p>
    <w:p w:rsidR="00C67A92" w:rsidRPr="00F826A1" w:rsidRDefault="00C67A92" w:rsidP="00C67A92">
      <w:pPr>
        <w:shd w:val="clear" w:color="auto" w:fill="FFFFFF" w:themeFill="background1"/>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Чистая прибыль в 2021 году демонстрирует увеличение на </w:t>
      </w:r>
      <w:r w:rsidR="0003044B" w:rsidRPr="00F826A1">
        <w:rPr>
          <w:rFonts w:ascii="Times New Roman" w:eastAsia="Times New Roman" w:hAnsi="Times New Roman"/>
          <w:sz w:val="28"/>
          <w:szCs w:val="28"/>
          <w:lang w:eastAsia="ru-RU"/>
        </w:rPr>
        <w:t xml:space="preserve">120997 </w:t>
      </w:r>
      <w:r w:rsidRPr="00F826A1">
        <w:rPr>
          <w:rFonts w:ascii="Times New Roman" w:hAnsi="Times New Roman" w:cs="Times New Roman"/>
          <w:sz w:val="28"/>
          <w:szCs w:val="28"/>
        </w:rPr>
        <w:t>тыс. руб., величина чистой прибыл</w:t>
      </w:r>
      <w:proofErr w:type="gramStart"/>
      <w:r w:rsidRPr="00F826A1">
        <w:rPr>
          <w:rFonts w:ascii="Times New Roman" w:hAnsi="Times New Roman" w:cs="Times New Roman"/>
          <w:sz w:val="28"/>
          <w:szCs w:val="28"/>
        </w:rPr>
        <w:t xml:space="preserve">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в 2022 году составляет </w:t>
      </w:r>
      <w:r w:rsidR="0003044B" w:rsidRPr="00F826A1">
        <w:rPr>
          <w:rFonts w:ascii="Times New Roman" w:eastAsia="Times New Roman" w:hAnsi="Times New Roman"/>
          <w:sz w:val="28"/>
          <w:szCs w:val="28"/>
          <w:lang w:eastAsia="ru-RU"/>
        </w:rPr>
        <w:t>79851</w:t>
      </w:r>
      <w:r w:rsidRPr="00F826A1">
        <w:rPr>
          <w:rFonts w:ascii="Times New Roman" w:eastAsia="Times New Roman" w:hAnsi="Times New Roman" w:cs="Times New Roman"/>
          <w:sz w:val="28"/>
          <w:szCs w:val="28"/>
          <w:lang w:eastAsia="ru-RU"/>
        </w:rPr>
        <w:t xml:space="preserve"> </w:t>
      </w:r>
      <w:r w:rsidRPr="00F826A1">
        <w:rPr>
          <w:rFonts w:ascii="Times New Roman" w:hAnsi="Times New Roman" w:cs="Times New Roman"/>
          <w:sz w:val="28"/>
          <w:szCs w:val="28"/>
        </w:rPr>
        <w:t xml:space="preserve">тыс. руб. что на </w:t>
      </w:r>
      <w:r w:rsidR="0003044B" w:rsidRPr="00F826A1">
        <w:rPr>
          <w:rFonts w:ascii="Times New Roman" w:eastAsia="Times New Roman" w:hAnsi="Times New Roman"/>
          <w:sz w:val="28"/>
          <w:szCs w:val="28"/>
          <w:lang w:eastAsia="ru-RU"/>
        </w:rPr>
        <w:t>37957</w:t>
      </w:r>
      <w:r w:rsidRPr="00F826A1">
        <w:rPr>
          <w:rFonts w:ascii="Times New Roman" w:hAnsi="Times New Roman" w:cs="Times New Roman"/>
          <w:sz w:val="28"/>
          <w:szCs w:val="28"/>
        </w:rPr>
        <w:t xml:space="preserve"> тыс. руб. </w:t>
      </w:r>
      <w:r w:rsidR="0003044B" w:rsidRPr="00F826A1">
        <w:rPr>
          <w:rFonts w:ascii="Times New Roman" w:hAnsi="Times New Roman" w:cs="Times New Roman"/>
          <w:sz w:val="28"/>
          <w:szCs w:val="28"/>
        </w:rPr>
        <w:t>больше (90,6%)</w:t>
      </w:r>
      <w:r w:rsidRPr="00F826A1">
        <w:rPr>
          <w:rFonts w:ascii="Times New Roman" w:hAnsi="Times New Roman" w:cs="Times New Roman"/>
          <w:sz w:val="28"/>
          <w:szCs w:val="28"/>
        </w:rPr>
        <w:t xml:space="preserve">, чем в 2021 году. </w:t>
      </w:r>
    </w:p>
    <w:p w:rsidR="00C67A92" w:rsidRPr="00F826A1" w:rsidRDefault="00F826A1" w:rsidP="00C67A92">
      <w:pPr>
        <w:shd w:val="clear" w:color="auto" w:fill="FFFFFF" w:themeFill="background1"/>
        <w:spacing w:after="0" w:line="360" w:lineRule="auto"/>
        <w:ind w:firstLine="709"/>
        <w:jc w:val="center"/>
        <w:rPr>
          <w:rFonts w:ascii="Times New Roman" w:hAnsi="Times New Roman" w:cs="Times New Roman"/>
          <w:sz w:val="28"/>
          <w:szCs w:val="28"/>
        </w:rPr>
      </w:pPr>
      <w:r w:rsidRPr="00F826A1">
        <w:rPr>
          <w:rFonts w:ascii="Times New Roman" w:hAnsi="Times New Roman" w:cs="Times New Roman"/>
          <w:noProof/>
          <w:sz w:val="28"/>
          <w:szCs w:val="28"/>
          <w:lang w:eastAsia="ru-RU"/>
        </w:rPr>
        <w:lastRenderedPageBreak/>
        <w:drawing>
          <wp:inline distT="0" distB="0" distL="0" distR="0">
            <wp:extent cx="4572000" cy="2743200"/>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C67A92" w:rsidRPr="00F826A1" w:rsidRDefault="00C67A92" w:rsidP="00C67A92">
      <w:pPr>
        <w:shd w:val="clear" w:color="auto" w:fill="FFFFFF"/>
        <w:spacing w:after="0" w:line="360" w:lineRule="auto"/>
        <w:jc w:val="center"/>
        <w:rPr>
          <w:rFonts w:ascii="Times New Roman" w:hAnsi="Times New Roman" w:cs="Times New Roman"/>
          <w:sz w:val="28"/>
          <w:szCs w:val="28"/>
        </w:rPr>
      </w:pPr>
      <w:r w:rsidRPr="00F826A1">
        <w:rPr>
          <w:rFonts w:ascii="Times New Roman" w:hAnsi="Times New Roman" w:cs="Times New Roman"/>
          <w:bCs/>
          <w:sz w:val="28"/>
          <w:szCs w:val="28"/>
        </w:rPr>
        <w:t xml:space="preserve">Рисунок </w:t>
      </w:r>
      <w:r w:rsidR="008A691D">
        <w:rPr>
          <w:rFonts w:ascii="Times New Roman" w:hAnsi="Times New Roman" w:cs="Times New Roman"/>
          <w:bCs/>
          <w:sz w:val="28"/>
          <w:szCs w:val="28"/>
        </w:rPr>
        <w:t>1</w:t>
      </w:r>
      <w:r w:rsidR="000925AC">
        <w:rPr>
          <w:rFonts w:ascii="Times New Roman" w:hAnsi="Times New Roman" w:cs="Times New Roman"/>
          <w:bCs/>
          <w:sz w:val="28"/>
          <w:szCs w:val="28"/>
        </w:rPr>
        <w:t>0</w:t>
      </w:r>
      <w:r w:rsidRPr="00F826A1">
        <w:rPr>
          <w:rFonts w:ascii="Times New Roman" w:hAnsi="Times New Roman" w:cs="Times New Roman"/>
          <w:bCs/>
          <w:sz w:val="28"/>
          <w:szCs w:val="28"/>
        </w:rPr>
        <w:t xml:space="preserve"> – </w:t>
      </w:r>
      <w:r w:rsidRPr="00F826A1">
        <w:rPr>
          <w:rFonts w:ascii="Times New Roman" w:hAnsi="Times New Roman" w:cs="Times New Roman"/>
          <w:sz w:val="28"/>
          <w:szCs w:val="28"/>
        </w:rPr>
        <w:t xml:space="preserve">Динамика чистой прибыли </w:t>
      </w:r>
      <w:r w:rsidR="00F826A1">
        <w:rPr>
          <w:rFonts w:ascii="Times New Roman" w:hAnsi="Times New Roman" w:cs="Times New Roman"/>
          <w:sz w:val="28"/>
          <w:szCs w:val="28"/>
        </w:rPr>
        <w:t xml:space="preserve">(убытка) </w:t>
      </w:r>
      <w:r w:rsidRPr="00F826A1">
        <w:rPr>
          <w:rFonts w:ascii="Times New Roman" w:hAnsi="Times New Roman" w:cs="Times New Roman"/>
          <w:sz w:val="28"/>
          <w:szCs w:val="28"/>
        </w:rPr>
        <w:t>компан</w:t>
      </w:r>
      <w:proofErr w:type="gramStart"/>
      <w:r w:rsidRPr="00F826A1">
        <w:rPr>
          <w:rFonts w:ascii="Times New Roman" w:hAnsi="Times New Roman" w:cs="Times New Roman"/>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в 2020-2022 гг., тыс. руб.</w:t>
      </w:r>
    </w:p>
    <w:p w:rsidR="00F826A1" w:rsidRPr="00F826A1" w:rsidRDefault="00F826A1" w:rsidP="00F826A1">
      <w:pPr>
        <w:spacing w:after="0" w:line="360" w:lineRule="auto"/>
        <w:ind w:firstLine="709"/>
        <w:jc w:val="both"/>
        <w:rPr>
          <w:rFonts w:ascii="Times New Roman" w:hAnsi="Times New Roman" w:cs="Times New Roman"/>
          <w:sz w:val="28"/>
          <w:szCs w:val="28"/>
        </w:rPr>
      </w:pPr>
      <w:r w:rsidRPr="00F826A1">
        <w:rPr>
          <w:rFonts w:ascii="Times New Roman" w:hAnsi="Times New Roman" w:cs="Times New Roman"/>
          <w:sz w:val="28"/>
          <w:szCs w:val="28"/>
        </w:rPr>
        <w:t>К числу положительных тенденций следует относить увеличение рентабельности продаж фирмы, которое возможно констатировать в период 2022 года, что в свою очередь следует рассматривать как сигнал, свидетельствующий об улучшении показателей, отражающих эффективность коммерческой работы компании.</w:t>
      </w:r>
    </w:p>
    <w:p w:rsidR="00C67A92" w:rsidRPr="00F826A1" w:rsidRDefault="00C67A92" w:rsidP="00C67A92">
      <w:pPr>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В свою очередь в период 2022 года представляется возможным наблюдать </w:t>
      </w:r>
      <w:r w:rsidR="00F826A1" w:rsidRPr="00F826A1">
        <w:rPr>
          <w:rFonts w:ascii="Times New Roman" w:hAnsi="Times New Roman" w:cs="Times New Roman"/>
          <w:sz w:val="28"/>
          <w:szCs w:val="28"/>
        </w:rPr>
        <w:t>увеличение</w:t>
      </w:r>
      <w:r w:rsidRPr="00F826A1">
        <w:rPr>
          <w:rFonts w:ascii="Times New Roman" w:hAnsi="Times New Roman" w:cs="Times New Roman"/>
          <w:sz w:val="28"/>
          <w:szCs w:val="28"/>
        </w:rPr>
        <w:t xml:space="preserve"> показателя, отражающего чистую рентабельность, вследствие чего финансовым результатом функционирования фирмы за данный временной период является </w:t>
      </w:r>
      <w:r w:rsidR="00F826A1" w:rsidRPr="00F826A1">
        <w:rPr>
          <w:rFonts w:ascii="Times New Roman" w:hAnsi="Times New Roman" w:cs="Times New Roman"/>
          <w:sz w:val="28"/>
          <w:szCs w:val="28"/>
        </w:rPr>
        <w:t>прибыль</w:t>
      </w:r>
      <w:r w:rsidRPr="00F826A1">
        <w:rPr>
          <w:rFonts w:ascii="Times New Roman" w:hAnsi="Times New Roman" w:cs="Times New Roman"/>
          <w:sz w:val="28"/>
          <w:szCs w:val="28"/>
        </w:rPr>
        <w:t>, котор</w:t>
      </w:r>
      <w:r w:rsidR="00F826A1" w:rsidRPr="00F826A1">
        <w:rPr>
          <w:rFonts w:ascii="Times New Roman" w:hAnsi="Times New Roman" w:cs="Times New Roman"/>
          <w:sz w:val="28"/>
          <w:szCs w:val="28"/>
        </w:rPr>
        <w:t>ая</w:t>
      </w:r>
      <w:r w:rsidRPr="00F826A1">
        <w:rPr>
          <w:rFonts w:ascii="Times New Roman" w:hAnsi="Times New Roman" w:cs="Times New Roman"/>
          <w:sz w:val="28"/>
          <w:szCs w:val="28"/>
        </w:rPr>
        <w:t xml:space="preserve"> в отчетном периоде увеличивается. </w:t>
      </w:r>
    </w:p>
    <w:p w:rsidR="00C67A92" w:rsidRPr="00F826A1" w:rsidRDefault="00C67A92" w:rsidP="00C14B2E">
      <w:pPr>
        <w:spacing w:after="0" w:line="360" w:lineRule="auto"/>
        <w:ind w:firstLine="720"/>
        <w:jc w:val="both"/>
        <w:rPr>
          <w:rFonts w:ascii="Times New Roman" w:hAnsi="Times New Roman" w:cs="Times New Roman"/>
          <w:sz w:val="28"/>
          <w:szCs w:val="28"/>
          <w:shd w:val="clear" w:color="auto" w:fill="FFFFFF"/>
        </w:rPr>
      </w:pPr>
      <w:r w:rsidRPr="00F826A1">
        <w:rPr>
          <w:rFonts w:ascii="Times New Roman" w:hAnsi="Times New Roman" w:cs="Times New Roman"/>
          <w:bCs/>
          <w:sz w:val="28"/>
          <w:szCs w:val="28"/>
        </w:rPr>
        <w:t xml:space="preserve">Коэффициент рентабельности собственного капитала в 2022 г. принимает значение </w:t>
      </w:r>
      <w:r w:rsidR="00F826A1" w:rsidRPr="00F826A1">
        <w:rPr>
          <w:rFonts w:ascii="Times New Roman" w:hAnsi="Times New Roman" w:cs="Times New Roman"/>
          <w:bCs/>
          <w:sz w:val="28"/>
          <w:szCs w:val="28"/>
        </w:rPr>
        <w:t>28,12</w:t>
      </w:r>
      <w:r w:rsidRPr="00F826A1">
        <w:rPr>
          <w:rFonts w:ascii="Times New Roman" w:hAnsi="Times New Roman" w:cs="Times New Roman"/>
          <w:bCs/>
          <w:sz w:val="28"/>
          <w:szCs w:val="28"/>
        </w:rPr>
        <w:t>. Норма</w:t>
      </w:r>
      <w:r w:rsidRPr="00F826A1">
        <w:rPr>
          <w:rFonts w:ascii="Times New Roman" w:hAnsi="Times New Roman" w:cs="Times New Roman"/>
          <w:sz w:val="28"/>
          <w:szCs w:val="28"/>
        </w:rPr>
        <w:t xml:space="preserve"> </w:t>
      </w:r>
      <w:r w:rsidRPr="00F826A1">
        <w:rPr>
          <w:rFonts w:ascii="Times New Roman" w:hAnsi="Times New Roman" w:cs="Times New Roman"/>
          <w:bCs/>
          <w:sz w:val="28"/>
          <w:szCs w:val="28"/>
        </w:rPr>
        <w:t>рентабельности</w:t>
      </w:r>
      <w:r w:rsidRPr="00F826A1">
        <w:rPr>
          <w:rFonts w:ascii="Times New Roman" w:hAnsi="Times New Roman" w:cs="Times New Roman"/>
          <w:sz w:val="28"/>
          <w:szCs w:val="28"/>
        </w:rPr>
        <w:t xml:space="preserve"> </w:t>
      </w:r>
      <w:r w:rsidRPr="00F826A1">
        <w:rPr>
          <w:rFonts w:ascii="Times New Roman" w:hAnsi="Times New Roman" w:cs="Times New Roman"/>
          <w:bCs/>
          <w:sz w:val="28"/>
          <w:szCs w:val="28"/>
        </w:rPr>
        <w:t>собственного</w:t>
      </w:r>
      <w:r w:rsidRPr="00F826A1">
        <w:rPr>
          <w:rFonts w:ascii="Times New Roman" w:hAnsi="Times New Roman" w:cs="Times New Roman"/>
          <w:sz w:val="28"/>
          <w:szCs w:val="28"/>
        </w:rPr>
        <w:t xml:space="preserve"> </w:t>
      </w:r>
      <w:r w:rsidRPr="00F826A1">
        <w:rPr>
          <w:rFonts w:ascii="Times New Roman" w:hAnsi="Times New Roman" w:cs="Times New Roman"/>
          <w:bCs/>
          <w:sz w:val="28"/>
          <w:szCs w:val="28"/>
        </w:rPr>
        <w:t>капитала</w:t>
      </w:r>
      <w:r w:rsidRPr="00F826A1">
        <w:rPr>
          <w:rFonts w:ascii="Times New Roman" w:hAnsi="Times New Roman" w:cs="Times New Roman"/>
          <w:sz w:val="28"/>
          <w:szCs w:val="28"/>
        </w:rPr>
        <w:t xml:space="preserve"> составляет примерно 10-12%. Следовательно, стоит отметить, что в 2022 году данный коэффициент соответствует нормативному значению.</w:t>
      </w:r>
    </w:p>
    <w:p w:rsidR="00C14B2E" w:rsidRPr="00F826A1" w:rsidRDefault="00B3279C" w:rsidP="00C14B2E">
      <w:pPr>
        <w:pStyle w:val="2"/>
        <w:spacing w:before="0" w:line="360" w:lineRule="auto"/>
        <w:ind w:firstLine="720"/>
        <w:jc w:val="both"/>
        <w:rPr>
          <w:rFonts w:ascii="Times New Roman" w:hAnsi="Times New Roman" w:cs="Times New Roman"/>
          <w:color w:val="auto"/>
          <w:sz w:val="28"/>
          <w:szCs w:val="28"/>
        </w:rPr>
      </w:pPr>
      <w:bookmarkStart w:id="18" w:name="_Toc150611830"/>
      <w:r w:rsidRPr="00F826A1">
        <w:rPr>
          <w:rFonts w:ascii="Times New Roman" w:hAnsi="Times New Roman" w:cs="Times New Roman"/>
          <w:color w:val="auto"/>
          <w:sz w:val="28"/>
          <w:szCs w:val="28"/>
        </w:rPr>
        <w:t>2.2 Анализ финансового состояния организации</w:t>
      </w:r>
      <w:bookmarkEnd w:id="18"/>
    </w:p>
    <w:p w:rsidR="00C14B2E" w:rsidRDefault="000925AC" w:rsidP="00C14B2E">
      <w:pPr>
        <w:widowControl w:val="0"/>
        <w:spacing w:after="0" w:line="360" w:lineRule="auto"/>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таблице 9</w:t>
      </w:r>
      <w:r w:rsidR="00C14B2E" w:rsidRPr="00F826A1">
        <w:rPr>
          <w:rFonts w:ascii="Times New Roman" w:hAnsi="Times New Roman" w:cs="Times New Roman"/>
          <w:sz w:val="28"/>
          <w:szCs w:val="28"/>
          <w:shd w:val="clear" w:color="auto" w:fill="FFFFFF"/>
        </w:rPr>
        <w:t xml:space="preserve"> приведен анализ актива баланс</w:t>
      </w:r>
      <w:proofErr w:type="gramStart"/>
      <w:r w:rsidR="00C14B2E" w:rsidRPr="00F826A1">
        <w:rPr>
          <w:rFonts w:ascii="Times New Roman" w:hAnsi="Times New Roman" w:cs="Times New Roman"/>
          <w:sz w:val="28"/>
          <w:szCs w:val="28"/>
          <w:shd w:val="clear" w:color="auto" w:fill="FFFFFF"/>
        </w:rPr>
        <w:t xml:space="preserve">а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00C14B2E" w:rsidRPr="00F826A1">
        <w:rPr>
          <w:rFonts w:ascii="Times New Roman" w:hAnsi="Times New Roman" w:cs="Times New Roman"/>
          <w:sz w:val="28"/>
          <w:szCs w:val="28"/>
        </w:rPr>
        <w:t xml:space="preserve"> за 3 года</w:t>
      </w:r>
      <w:r w:rsidR="00C14B2E" w:rsidRPr="00F826A1">
        <w:rPr>
          <w:rFonts w:ascii="Times New Roman" w:hAnsi="Times New Roman" w:cs="Times New Roman"/>
          <w:sz w:val="28"/>
          <w:szCs w:val="28"/>
          <w:shd w:val="clear" w:color="auto" w:fill="FFFFFF"/>
        </w:rPr>
        <w:t>.</w:t>
      </w:r>
    </w:p>
    <w:p w:rsidR="00F826A1" w:rsidRDefault="00F826A1" w:rsidP="00C14B2E">
      <w:pPr>
        <w:widowControl w:val="0"/>
        <w:spacing w:after="0" w:line="360" w:lineRule="auto"/>
        <w:ind w:firstLine="720"/>
        <w:jc w:val="both"/>
        <w:rPr>
          <w:rFonts w:ascii="Times New Roman" w:hAnsi="Times New Roman" w:cs="Times New Roman"/>
          <w:sz w:val="28"/>
          <w:szCs w:val="28"/>
          <w:shd w:val="clear" w:color="auto" w:fill="FFFFFF"/>
        </w:rPr>
      </w:pPr>
    </w:p>
    <w:p w:rsidR="00F826A1" w:rsidRDefault="00F826A1" w:rsidP="00C14B2E">
      <w:pPr>
        <w:widowControl w:val="0"/>
        <w:spacing w:after="0" w:line="360" w:lineRule="auto"/>
        <w:ind w:firstLine="720"/>
        <w:jc w:val="both"/>
        <w:rPr>
          <w:rFonts w:ascii="Times New Roman" w:hAnsi="Times New Roman" w:cs="Times New Roman"/>
          <w:sz w:val="28"/>
          <w:szCs w:val="28"/>
          <w:shd w:val="clear" w:color="auto" w:fill="FFFFFF"/>
        </w:rPr>
      </w:pPr>
    </w:p>
    <w:p w:rsidR="00F826A1" w:rsidRPr="00F826A1" w:rsidRDefault="00F826A1" w:rsidP="00C14B2E">
      <w:pPr>
        <w:widowControl w:val="0"/>
        <w:spacing w:after="0" w:line="360" w:lineRule="auto"/>
        <w:ind w:firstLine="720"/>
        <w:jc w:val="both"/>
        <w:rPr>
          <w:rFonts w:ascii="Times New Roman" w:hAnsi="Times New Roman" w:cs="Times New Roman"/>
          <w:sz w:val="28"/>
          <w:szCs w:val="28"/>
          <w:shd w:val="clear" w:color="auto" w:fill="FFFFFF"/>
        </w:rPr>
      </w:pPr>
    </w:p>
    <w:p w:rsidR="00C14B2E" w:rsidRPr="002C5093" w:rsidRDefault="00C14B2E" w:rsidP="00C14B2E">
      <w:pPr>
        <w:pStyle w:val="13"/>
        <w:spacing w:after="0" w:line="360" w:lineRule="auto"/>
        <w:rPr>
          <w:rFonts w:ascii="Times New Roman" w:hAnsi="Times New Roman" w:cs="Times New Roman"/>
          <w:sz w:val="28"/>
          <w:szCs w:val="28"/>
        </w:rPr>
      </w:pPr>
      <w:r w:rsidRPr="00F826A1">
        <w:rPr>
          <w:rFonts w:ascii="Times New Roman" w:hAnsi="Times New Roman" w:cs="Times New Roman"/>
          <w:sz w:val="28"/>
          <w:szCs w:val="28"/>
        </w:rPr>
        <w:lastRenderedPageBreak/>
        <w:t xml:space="preserve">Таблица </w:t>
      </w:r>
      <w:r w:rsidR="008A691D">
        <w:rPr>
          <w:rFonts w:ascii="Times New Roman" w:hAnsi="Times New Roman" w:cs="Times New Roman"/>
          <w:sz w:val="28"/>
          <w:szCs w:val="28"/>
        </w:rPr>
        <w:t>9</w:t>
      </w:r>
      <w:r w:rsidRPr="00F826A1">
        <w:rPr>
          <w:rFonts w:ascii="Times New Roman" w:hAnsi="Times New Roman" w:cs="Times New Roman"/>
          <w:sz w:val="28"/>
          <w:szCs w:val="28"/>
        </w:rPr>
        <w:t xml:space="preserve"> – А</w:t>
      </w:r>
      <w:r w:rsidRPr="00F826A1">
        <w:rPr>
          <w:rFonts w:ascii="Times New Roman" w:hAnsi="Times New Roman" w:cs="Times New Roman"/>
          <w:sz w:val="28"/>
          <w:szCs w:val="28"/>
          <w:shd w:val="clear" w:color="auto" w:fill="FFFFFF"/>
        </w:rPr>
        <w:t>нализ актива баланс</w:t>
      </w:r>
      <w:proofErr w:type="gramStart"/>
      <w:r w:rsidRPr="00F826A1">
        <w:rPr>
          <w:rFonts w:ascii="Times New Roman" w:hAnsi="Times New Roman" w:cs="Times New Roman"/>
          <w:sz w:val="28"/>
          <w:szCs w:val="28"/>
          <w:shd w:val="clear" w:color="auto" w:fill="FFFFFF"/>
        </w:rPr>
        <w:t xml:space="preserve">а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w:t>
      </w:r>
      <w:r w:rsidRPr="00F826A1">
        <w:rPr>
          <w:rFonts w:ascii="Times New Roman" w:hAnsi="Times New Roman" w:cs="Times New Roman"/>
          <w:sz w:val="28"/>
          <w:szCs w:val="28"/>
          <w:shd w:val="clear" w:color="auto" w:fill="FFFFFF"/>
        </w:rPr>
        <w:t>за 2020</w:t>
      </w:r>
      <w:r w:rsidRPr="002C5093">
        <w:rPr>
          <w:rFonts w:ascii="Times New Roman" w:hAnsi="Times New Roman" w:cs="Times New Roman"/>
          <w:sz w:val="28"/>
          <w:szCs w:val="28"/>
          <w:shd w:val="clear" w:color="auto" w:fill="FFFFFF"/>
        </w:rPr>
        <w:t xml:space="preserve"> - 2022 гг. </w:t>
      </w: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8"/>
        <w:gridCol w:w="962"/>
        <w:gridCol w:w="1036"/>
        <w:gridCol w:w="992"/>
        <w:gridCol w:w="1106"/>
        <w:gridCol w:w="1134"/>
        <w:gridCol w:w="992"/>
        <w:gridCol w:w="1127"/>
      </w:tblGrid>
      <w:tr w:rsidR="00C14B2E" w:rsidRPr="00A663F4" w:rsidTr="00C64CC5">
        <w:trPr>
          <w:jc w:val="center"/>
        </w:trPr>
        <w:tc>
          <w:tcPr>
            <w:tcW w:w="2278" w:type="dxa"/>
            <w:vMerge w:val="restart"/>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Показатель</w:t>
            </w:r>
          </w:p>
        </w:tc>
        <w:tc>
          <w:tcPr>
            <w:tcW w:w="962" w:type="dxa"/>
            <w:vMerge w:val="restart"/>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2020 </w:t>
            </w:r>
          </w:p>
        </w:tc>
        <w:tc>
          <w:tcPr>
            <w:tcW w:w="1036" w:type="dxa"/>
            <w:vMerge w:val="restart"/>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2021  </w:t>
            </w:r>
          </w:p>
        </w:tc>
        <w:tc>
          <w:tcPr>
            <w:tcW w:w="992" w:type="dxa"/>
            <w:vMerge w:val="restart"/>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2022  </w:t>
            </w:r>
          </w:p>
        </w:tc>
        <w:tc>
          <w:tcPr>
            <w:tcW w:w="4359" w:type="dxa"/>
            <w:gridSpan w:val="4"/>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Изменения</w:t>
            </w:r>
          </w:p>
        </w:tc>
      </w:tr>
      <w:tr w:rsidR="00C14B2E" w:rsidRPr="00A663F4" w:rsidTr="00C64CC5">
        <w:trPr>
          <w:jc w:val="center"/>
        </w:trPr>
        <w:tc>
          <w:tcPr>
            <w:tcW w:w="2278"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962"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1036"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992"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2240" w:type="dxa"/>
            <w:gridSpan w:val="2"/>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Абс. отклонение, тыс. руб.</w:t>
            </w:r>
          </w:p>
        </w:tc>
        <w:tc>
          <w:tcPr>
            <w:tcW w:w="2119" w:type="dxa"/>
            <w:gridSpan w:val="2"/>
          </w:tcPr>
          <w:p w:rsidR="00C14B2E" w:rsidRPr="00A663F4" w:rsidRDefault="00C14B2E" w:rsidP="00A663F4">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Темп прироста, %</w:t>
            </w:r>
          </w:p>
        </w:tc>
      </w:tr>
      <w:tr w:rsidR="00C14B2E" w:rsidRPr="00A663F4" w:rsidTr="00C64CC5">
        <w:trPr>
          <w:jc w:val="center"/>
        </w:trPr>
        <w:tc>
          <w:tcPr>
            <w:tcW w:w="2278"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962"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1036"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992" w:type="dxa"/>
            <w:vMerge/>
          </w:tcPr>
          <w:p w:rsidR="00C14B2E" w:rsidRPr="00A663F4" w:rsidRDefault="00C14B2E" w:rsidP="00A663F4">
            <w:pPr>
              <w:pStyle w:val="13"/>
              <w:spacing w:after="0" w:line="240" w:lineRule="auto"/>
              <w:jc w:val="center"/>
              <w:rPr>
                <w:rFonts w:ascii="Times New Roman" w:hAnsi="Times New Roman" w:cs="Times New Roman"/>
                <w:sz w:val="24"/>
                <w:szCs w:val="24"/>
              </w:rPr>
            </w:pPr>
          </w:p>
        </w:tc>
        <w:tc>
          <w:tcPr>
            <w:tcW w:w="1106" w:type="dxa"/>
            <w:vAlign w:val="bottom"/>
          </w:tcPr>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2021-2020 гг.</w:t>
            </w:r>
          </w:p>
        </w:tc>
        <w:tc>
          <w:tcPr>
            <w:tcW w:w="1134" w:type="dxa"/>
            <w:vAlign w:val="bottom"/>
          </w:tcPr>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2022-2021 гг.</w:t>
            </w:r>
          </w:p>
        </w:tc>
        <w:tc>
          <w:tcPr>
            <w:tcW w:w="992" w:type="dxa"/>
            <w:vAlign w:val="bottom"/>
          </w:tcPr>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w:t>
            </w:r>
          </w:p>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2020 гг.</w:t>
            </w:r>
          </w:p>
        </w:tc>
        <w:tc>
          <w:tcPr>
            <w:tcW w:w="1127" w:type="dxa"/>
            <w:vAlign w:val="bottom"/>
          </w:tcPr>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2022/</w:t>
            </w:r>
          </w:p>
          <w:p w:rsidR="00C14B2E" w:rsidRPr="00A663F4" w:rsidRDefault="00C14B2E" w:rsidP="00A663F4">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 гг.</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Итого по разделу I - Внеоборотные активы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220 300</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220 347</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221 731</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47</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1384</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0,6</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Основные средства</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211 088</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211 513</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214 966</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425</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3453</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0,2</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Финансовые вложения</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300</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300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-300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-100,0</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Отложенные налоговые активы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8 820</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8 281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6 292</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-539</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-1989</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-6,1</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-24,0</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 xml:space="preserve">Прочие </w:t>
            </w:r>
            <w:proofErr w:type="spellStart"/>
            <w:r w:rsidRPr="00A663F4">
              <w:rPr>
                <w:rFonts w:ascii="Times New Roman" w:eastAsia="Times New Roman" w:hAnsi="Times New Roman" w:cs="Times New Roman"/>
                <w:sz w:val="24"/>
                <w:szCs w:val="24"/>
                <w:lang w:eastAsia="ru-RU"/>
              </w:rPr>
              <w:t>внеоборотные</w:t>
            </w:r>
            <w:proofErr w:type="spellEnd"/>
            <w:r w:rsidRPr="00A663F4">
              <w:rPr>
                <w:rFonts w:ascii="Times New Roman" w:eastAsia="Times New Roman" w:hAnsi="Times New Roman" w:cs="Times New Roman"/>
                <w:sz w:val="24"/>
                <w:szCs w:val="24"/>
                <w:lang w:eastAsia="ru-RU"/>
              </w:rPr>
              <w:t xml:space="preserve"> активы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92</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253</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90</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161</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-163</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175,0</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-64,4</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Итого по разделу II - Оборотные активы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145000</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297128</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359265</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152128</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62137</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104,9</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20,9</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Запасы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43658</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44942</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53334</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1284</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8392</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2,9</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18,7</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НДС</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7325</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-7325</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-100,0</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Дебиторская задолженность</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93778</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251961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295962</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158183</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44001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168,7</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17,5</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Денежные средства и денежные эквиваленты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74</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9842</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9761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9,5</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12050,6</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Прочие оборотные активы</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165</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144</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127</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-21</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-17</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-12,7</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-11,8</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 xml:space="preserve">БАЛАНС </w:t>
            </w:r>
          </w:p>
        </w:tc>
        <w:tc>
          <w:tcPr>
            <w:tcW w:w="96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365300</w:t>
            </w:r>
          </w:p>
        </w:tc>
        <w:tc>
          <w:tcPr>
            <w:tcW w:w="103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517475</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580996</w:t>
            </w:r>
          </w:p>
        </w:tc>
        <w:tc>
          <w:tcPr>
            <w:tcW w:w="11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152175</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63521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41,7</w:t>
            </w:r>
          </w:p>
        </w:tc>
        <w:tc>
          <w:tcPr>
            <w:tcW w:w="1127"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12,3</w:t>
            </w:r>
          </w:p>
        </w:tc>
      </w:tr>
    </w:tbl>
    <w:p w:rsidR="00A663F4" w:rsidRPr="002C5093" w:rsidRDefault="00A663F4" w:rsidP="00C14B2E">
      <w:pPr>
        <w:spacing w:after="0" w:line="360" w:lineRule="auto"/>
        <w:jc w:val="both"/>
        <w:rPr>
          <w:rFonts w:ascii="Times New Roman" w:hAnsi="Times New Roman" w:cs="Times New Roman"/>
          <w:sz w:val="28"/>
          <w:szCs w:val="28"/>
        </w:rPr>
      </w:pPr>
    </w:p>
    <w:p w:rsidR="00C14B2E" w:rsidRPr="00F826A1" w:rsidRDefault="00C14B2E" w:rsidP="00C14B2E">
      <w:pPr>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Внеоборотные активы у предприятия </w:t>
      </w:r>
      <w:r w:rsidR="00C64CC5" w:rsidRPr="00F826A1">
        <w:rPr>
          <w:rFonts w:ascii="Times New Roman" w:hAnsi="Times New Roman" w:cs="Times New Roman"/>
          <w:sz w:val="28"/>
          <w:szCs w:val="28"/>
        </w:rPr>
        <w:t>ООО «КТЭС»</w:t>
      </w:r>
      <w:r w:rsidRPr="00F826A1">
        <w:rPr>
          <w:rFonts w:ascii="Times New Roman" w:hAnsi="Times New Roman" w:cs="Times New Roman"/>
          <w:sz w:val="28"/>
          <w:szCs w:val="28"/>
        </w:rPr>
        <w:t xml:space="preserve"> присутствуют преимущественно в виде </w:t>
      </w:r>
      <w:r w:rsidR="00F826A1" w:rsidRPr="00F826A1">
        <w:rPr>
          <w:rFonts w:ascii="Times New Roman" w:hAnsi="Times New Roman" w:cs="Times New Roman"/>
          <w:sz w:val="28"/>
          <w:szCs w:val="28"/>
        </w:rPr>
        <w:t>основных средств</w:t>
      </w:r>
      <w:r w:rsidRPr="00F826A1">
        <w:rPr>
          <w:rFonts w:ascii="Times New Roman" w:hAnsi="Times New Roman" w:cs="Times New Roman"/>
          <w:sz w:val="28"/>
          <w:szCs w:val="28"/>
        </w:rPr>
        <w:t xml:space="preserve">. В 2022 году стоимость </w:t>
      </w:r>
      <w:r w:rsidR="00F826A1" w:rsidRPr="00F826A1">
        <w:rPr>
          <w:rFonts w:ascii="Times New Roman" w:hAnsi="Times New Roman" w:cs="Times New Roman"/>
          <w:sz w:val="28"/>
          <w:szCs w:val="28"/>
        </w:rPr>
        <w:t>основных средств</w:t>
      </w:r>
      <w:r w:rsidRPr="00F826A1">
        <w:rPr>
          <w:rFonts w:ascii="Times New Roman" w:hAnsi="Times New Roman" w:cs="Times New Roman"/>
          <w:sz w:val="28"/>
          <w:szCs w:val="28"/>
        </w:rPr>
        <w:t>, принадлежащих рассматриваемой организац</w:t>
      </w:r>
      <w:proofErr w:type="gramStart"/>
      <w:r w:rsidRPr="00F826A1">
        <w:rPr>
          <w:rFonts w:ascii="Times New Roman" w:hAnsi="Times New Roman" w:cs="Times New Roman"/>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демонстрирует </w:t>
      </w:r>
      <w:r w:rsidR="00F826A1" w:rsidRPr="00F826A1">
        <w:rPr>
          <w:rFonts w:ascii="Times New Roman" w:hAnsi="Times New Roman" w:cs="Times New Roman"/>
          <w:sz w:val="28"/>
          <w:szCs w:val="28"/>
        </w:rPr>
        <w:t>увеличение</w:t>
      </w:r>
      <w:r w:rsidRPr="00F826A1">
        <w:rPr>
          <w:rFonts w:ascii="Times New Roman" w:hAnsi="Times New Roman" w:cs="Times New Roman"/>
          <w:sz w:val="28"/>
          <w:szCs w:val="28"/>
        </w:rPr>
        <w:t xml:space="preserve"> на </w:t>
      </w:r>
      <w:r w:rsidR="00F826A1" w:rsidRPr="00F826A1">
        <w:rPr>
          <w:rFonts w:ascii="Times New Roman" w:eastAsia="Times New Roman" w:hAnsi="Times New Roman" w:cs="Times New Roman"/>
          <w:sz w:val="28"/>
          <w:szCs w:val="28"/>
          <w:lang w:eastAsia="ru-RU"/>
        </w:rPr>
        <w:t>1,6</w:t>
      </w:r>
      <w:r w:rsidRPr="00F826A1">
        <w:rPr>
          <w:rFonts w:ascii="Times New Roman" w:hAnsi="Times New Roman" w:cs="Times New Roman"/>
          <w:sz w:val="28"/>
          <w:szCs w:val="28"/>
        </w:rPr>
        <w:t xml:space="preserve">%. </w:t>
      </w:r>
      <w:r w:rsidR="00F826A1" w:rsidRPr="00F826A1">
        <w:rPr>
          <w:rFonts w:ascii="Times New Roman" w:hAnsi="Times New Roman" w:cs="Times New Roman"/>
          <w:sz w:val="28"/>
          <w:szCs w:val="28"/>
        </w:rPr>
        <w:t>С</w:t>
      </w:r>
      <w:r w:rsidRPr="00F826A1">
        <w:rPr>
          <w:rFonts w:ascii="Times New Roman" w:hAnsi="Times New Roman" w:cs="Times New Roman"/>
          <w:sz w:val="28"/>
          <w:szCs w:val="28"/>
        </w:rPr>
        <w:t xml:space="preserve">нижение в отчетном периоде продемонстрировали </w:t>
      </w:r>
      <w:r w:rsidR="00F826A1" w:rsidRPr="00F826A1">
        <w:rPr>
          <w:rFonts w:ascii="Times New Roman" w:hAnsi="Times New Roman" w:cs="Times New Roman"/>
          <w:sz w:val="28"/>
          <w:szCs w:val="28"/>
        </w:rPr>
        <w:t>отложенные налоговые</w:t>
      </w:r>
      <w:r w:rsidRPr="00F826A1">
        <w:rPr>
          <w:rFonts w:ascii="Times New Roman" w:hAnsi="Times New Roman" w:cs="Times New Roman"/>
          <w:sz w:val="28"/>
          <w:szCs w:val="28"/>
        </w:rPr>
        <w:t xml:space="preserve"> активы предприятия на </w:t>
      </w:r>
      <w:r w:rsidR="00F826A1" w:rsidRPr="00F826A1">
        <w:rPr>
          <w:rFonts w:ascii="Times New Roman" w:eastAsia="Times New Roman" w:hAnsi="Times New Roman" w:cs="Times New Roman"/>
          <w:sz w:val="28"/>
          <w:szCs w:val="28"/>
          <w:lang w:eastAsia="ru-RU"/>
        </w:rPr>
        <w:t>1989</w:t>
      </w:r>
      <w:r w:rsidRPr="00F826A1">
        <w:rPr>
          <w:rFonts w:ascii="Times New Roman" w:eastAsia="Times New Roman" w:hAnsi="Times New Roman" w:cs="Times New Roman"/>
          <w:sz w:val="28"/>
          <w:szCs w:val="28"/>
          <w:lang w:eastAsia="ru-RU"/>
        </w:rPr>
        <w:t xml:space="preserve"> тыс. руб. или </w:t>
      </w:r>
      <w:r w:rsidR="00F826A1" w:rsidRPr="00F826A1">
        <w:rPr>
          <w:rFonts w:ascii="Times New Roman" w:eastAsia="Times New Roman" w:hAnsi="Times New Roman" w:cs="Times New Roman"/>
          <w:sz w:val="28"/>
          <w:szCs w:val="28"/>
          <w:lang w:eastAsia="ru-RU"/>
        </w:rPr>
        <w:t>24</w:t>
      </w:r>
      <w:r w:rsidRPr="00F826A1">
        <w:rPr>
          <w:rFonts w:ascii="Times New Roman" w:eastAsia="Times New Roman" w:hAnsi="Times New Roman" w:cs="Times New Roman"/>
          <w:sz w:val="28"/>
          <w:szCs w:val="28"/>
          <w:lang w:eastAsia="ru-RU"/>
        </w:rPr>
        <w:t>%</w:t>
      </w:r>
      <w:r w:rsidR="00F826A1" w:rsidRPr="00F826A1">
        <w:rPr>
          <w:rFonts w:ascii="Times New Roman" w:eastAsia="Times New Roman" w:hAnsi="Times New Roman" w:cs="Times New Roman"/>
          <w:sz w:val="28"/>
          <w:szCs w:val="28"/>
          <w:lang w:eastAsia="ru-RU"/>
        </w:rPr>
        <w:t>; финансовые вложения на 300 тыс. руб. или 100%</w:t>
      </w:r>
      <w:r w:rsidRPr="00F826A1">
        <w:rPr>
          <w:rFonts w:ascii="Times New Roman" w:eastAsia="Times New Roman" w:hAnsi="Times New Roman" w:cs="Times New Roman"/>
          <w:sz w:val="28"/>
          <w:szCs w:val="28"/>
          <w:lang w:eastAsia="ru-RU"/>
        </w:rPr>
        <w:t xml:space="preserve">. Снижается в отчетном периоде объем прочих внеоборотных активов на </w:t>
      </w:r>
      <w:r w:rsidR="00F826A1" w:rsidRPr="00F826A1">
        <w:rPr>
          <w:rFonts w:ascii="Times New Roman" w:eastAsia="Times New Roman" w:hAnsi="Times New Roman" w:cs="Times New Roman"/>
          <w:sz w:val="28"/>
          <w:szCs w:val="28"/>
          <w:lang w:eastAsia="ru-RU"/>
        </w:rPr>
        <w:t>64,4</w:t>
      </w:r>
      <w:r w:rsidRPr="00F826A1">
        <w:rPr>
          <w:rFonts w:ascii="Times New Roman" w:eastAsia="Times New Roman" w:hAnsi="Times New Roman" w:cs="Times New Roman"/>
          <w:sz w:val="28"/>
          <w:szCs w:val="28"/>
          <w:lang w:eastAsia="ru-RU"/>
        </w:rPr>
        <w:t>%.</w:t>
      </w:r>
    </w:p>
    <w:p w:rsidR="00C14B2E" w:rsidRPr="00F826A1" w:rsidRDefault="00C14B2E" w:rsidP="00C14B2E">
      <w:pPr>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shd w:val="clear" w:color="auto" w:fill="FFFFFF"/>
        </w:rPr>
        <w:t>В динамике среднегодовая стоимость оборотных средств 2021 году у</w:t>
      </w:r>
      <w:r w:rsidR="00F826A1" w:rsidRPr="00F826A1">
        <w:rPr>
          <w:rFonts w:ascii="Times New Roman" w:hAnsi="Times New Roman" w:cs="Times New Roman"/>
          <w:sz w:val="28"/>
          <w:szCs w:val="28"/>
          <w:shd w:val="clear" w:color="auto" w:fill="FFFFFF"/>
        </w:rPr>
        <w:t>величивается</w:t>
      </w:r>
      <w:r w:rsidRPr="00F826A1">
        <w:rPr>
          <w:rFonts w:ascii="Times New Roman" w:hAnsi="Times New Roman" w:cs="Times New Roman"/>
          <w:sz w:val="28"/>
          <w:szCs w:val="28"/>
          <w:shd w:val="clear" w:color="auto" w:fill="FFFFFF"/>
        </w:rPr>
        <w:t xml:space="preserve"> на </w:t>
      </w:r>
      <w:r w:rsidR="00F826A1" w:rsidRPr="00F826A1">
        <w:rPr>
          <w:rFonts w:ascii="Times New Roman" w:eastAsia="Times New Roman" w:hAnsi="Times New Roman" w:cs="Times New Roman"/>
          <w:sz w:val="28"/>
          <w:szCs w:val="28"/>
          <w:lang w:eastAsia="ru-RU"/>
        </w:rPr>
        <w:t>152128</w:t>
      </w:r>
      <w:r w:rsidRPr="00F826A1">
        <w:rPr>
          <w:rFonts w:ascii="Times New Roman" w:eastAsia="Times New Roman" w:hAnsi="Times New Roman" w:cs="Times New Roman"/>
          <w:sz w:val="28"/>
          <w:szCs w:val="28"/>
          <w:lang w:eastAsia="ru-RU"/>
        </w:rPr>
        <w:t xml:space="preserve"> </w:t>
      </w:r>
      <w:r w:rsidRPr="00F826A1">
        <w:rPr>
          <w:rFonts w:ascii="Times New Roman" w:hAnsi="Times New Roman" w:cs="Times New Roman"/>
          <w:sz w:val="28"/>
          <w:szCs w:val="28"/>
        </w:rPr>
        <w:t>тыс. руб. (</w:t>
      </w:r>
      <w:r w:rsidR="00F826A1" w:rsidRPr="00F826A1">
        <w:rPr>
          <w:rFonts w:ascii="Times New Roman" w:hAnsi="Times New Roman" w:cs="Times New Roman"/>
          <w:sz w:val="28"/>
          <w:szCs w:val="28"/>
        </w:rPr>
        <w:t>104,9</w:t>
      </w:r>
      <w:r w:rsidRPr="00F826A1">
        <w:rPr>
          <w:rFonts w:ascii="Times New Roman" w:hAnsi="Times New Roman" w:cs="Times New Roman"/>
          <w:sz w:val="28"/>
          <w:szCs w:val="28"/>
        </w:rPr>
        <w:t xml:space="preserve">%), в то время как в 2022 году она увеличивается на </w:t>
      </w:r>
      <w:r w:rsidR="00F826A1" w:rsidRPr="00F826A1">
        <w:rPr>
          <w:rFonts w:ascii="Times New Roman" w:eastAsia="Times New Roman" w:hAnsi="Times New Roman" w:cs="Times New Roman"/>
          <w:sz w:val="28"/>
          <w:szCs w:val="28"/>
          <w:lang w:eastAsia="ru-RU"/>
        </w:rPr>
        <w:t>62137</w:t>
      </w:r>
      <w:r w:rsidRPr="00F826A1">
        <w:rPr>
          <w:rFonts w:ascii="Times New Roman" w:eastAsia="Times New Roman" w:hAnsi="Times New Roman" w:cs="Times New Roman"/>
          <w:sz w:val="28"/>
          <w:szCs w:val="28"/>
          <w:lang w:eastAsia="ru-RU"/>
        </w:rPr>
        <w:t xml:space="preserve"> </w:t>
      </w:r>
      <w:r w:rsidRPr="00F826A1">
        <w:rPr>
          <w:rFonts w:ascii="Times New Roman" w:hAnsi="Times New Roman" w:cs="Times New Roman"/>
          <w:sz w:val="28"/>
          <w:szCs w:val="28"/>
        </w:rPr>
        <w:t>тыс. руб. (20</w:t>
      </w:r>
      <w:r w:rsidR="00F826A1" w:rsidRPr="00F826A1">
        <w:rPr>
          <w:rFonts w:ascii="Times New Roman" w:hAnsi="Times New Roman" w:cs="Times New Roman"/>
          <w:sz w:val="28"/>
          <w:szCs w:val="28"/>
        </w:rPr>
        <w:t>,9</w:t>
      </w:r>
      <w:r w:rsidRPr="00F826A1">
        <w:rPr>
          <w:rFonts w:ascii="Times New Roman" w:hAnsi="Times New Roman" w:cs="Times New Roman"/>
          <w:sz w:val="28"/>
          <w:szCs w:val="28"/>
        </w:rPr>
        <w:t xml:space="preserve">%). Рассматривая при этом структуру, </w:t>
      </w:r>
      <w:r w:rsidRPr="00F826A1">
        <w:rPr>
          <w:rFonts w:ascii="Times New Roman" w:hAnsi="Times New Roman" w:cs="Times New Roman"/>
          <w:sz w:val="28"/>
          <w:szCs w:val="28"/>
        </w:rPr>
        <w:lastRenderedPageBreak/>
        <w:t>которую принимают активы бухгалтерского баланса компан</w:t>
      </w:r>
      <w:proofErr w:type="gramStart"/>
      <w:r w:rsidRPr="00F826A1">
        <w:rPr>
          <w:rFonts w:ascii="Times New Roman" w:hAnsi="Times New Roman" w:cs="Times New Roman"/>
          <w:sz w:val="28"/>
          <w:szCs w:val="28"/>
        </w:rPr>
        <w:t xml:space="preserve">ии </w:t>
      </w:r>
      <w:r w:rsidR="00C64CC5" w:rsidRPr="00F826A1">
        <w:rPr>
          <w:rFonts w:ascii="Times New Roman" w:eastAsia="Times New Roman" w:hAnsi="Times New Roman" w:cs="Times New Roman"/>
          <w:sz w:val="28"/>
          <w:szCs w:val="28"/>
        </w:rPr>
        <w:t>ООО</w:t>
      </w:r>
      <w:proofErr w:type="gramEnd"/>
      <w:r w:rsidR="00C64CC5" w:rsidRPr="00F826A1">
        <w:rPr>
          <w:rFonts w:ascii="Times New Roman" w:eastAsia="Times New Roman" w:hAnsi="Times New Roman" w:cs="Times New Roman"/>
          <w:sz w:val="28"/>
          <w:szCs w:val="28"/>
        </w:rPr>
        <w:t xml:space="preserve"> «КТЭС»</w:t>
      </w:r>
      <w:r w:rsidRPr="00F826A1">
        <w:rPr>
          <w:rFonts w:ascii="Times New Roman" w:eastAsia="Times New Roman" w:hAnsi="Times New Roman" w:cs="Times New Roman"/>
          <w:sz w:val="28"/>
          <w:szCs w:val="28"/>
        </w:rPr>
        <w:t xml:space="preserve"> </w:t>
      </w:r>
      <w:r w:rsidRPr="00F826A1">
        <w:rPr>
          <w:rFonts w:ascii="Times New Roman" w:hAnsi="Times New Roman" w:cs="Times New Roman"/>
          <w:sz w:val="28"/>
          <w:szCs w:val="28"/>
        </w:rPr>
        <w:t xml:space="preserve">по состоянию на 31.12.2022 г., стоит отметить, что доля оборотных активов в составе активов компании </w:t>
      </w:r>
      <w:r w:rsidR="00C64CC5" w:rsidRPr="00F826A1">
        <w:rPr>
          <w:rFonts w:ascii="Times New Roman" w:eastAsia="Times New Roman" w:hAnsi="Times New Roman" w:cs="Times New Roman"/>
          <w:sz w:val="28"/>
          <w:szCs w:val="28"/>
        </w:rPr>
        <w:t>ООО «КТЭС»</w:t>
      </w:r>
      <w:r w:rsidRPr="00F826A1">
        <w:rPr>
          <w:rFonts w:ascii="Times New Roman" w:eastAsia="Times New Roman" w:hAnsi="Times New Roman" w:cs="Times New Roman"/>
          <w:sz w:val="28"/>
          <w:szCs w:val="28"/>
        </w:rPr>
        <w:t xml:space="preserve"> </w:t>
      </w:r>
      <w:r w:rsidRPr="00F826A1">
        <w:rPr>
          <w:rFonts w:ascii="Times New Roman" w:hAnsi="Times New Roman" w:cs="Times New Roman"/>
          <w:sz w:val="28"/>
          <w:szCs w:val="28"/>
        </w:rPr>
        <w:t xml:space="preserve">является превалирующей. Данный факт свидетельствует о том, что деятельность предприятия является </w:t>
      </w:r>
      <w:proofErr w:type="gramStart"/>
      <w:r w:rsidRPr="00F826A1">
        <w:rPr>
          <w:rFonts w:ascii="Times New Roman" w:hAnsi="Times New Roman" w:cs="Times New Roman"/>
          <w:sz w:val="28"/>
          <w:szCs w:val="28"/>
        </w:rPr>
        <w:t>довольно ликвидной</w:t>
      </w:r>
      <w:proofErr w:type="gramEnd"/>
      <w:r w:rsidRPr="00F826A1">
        <w:rPr>
          <w:rFonts w:ascii="Times New Roman" w:hAnsi="Times New Roman" w:cs="Times New Roman"/>
          <w:sz w:val="28"/>
          <w:szCs w:val="28"/>
        </w:rPr>
        <w:t>, эта тенденция благоприятно сказывается на общем уровне платежеспособности данного хозяйствующего субъекта.</w:t>
      </w:r>
    </w:p>
    <w:p w:rsidR="00C14B2E" w:rsidRPr="00F826A1" w:rsidRDefault="00F826A1" w:rsidP="00C14B2E">
      <w:pPr>
        <w:pStyle w:val="13"/>
        <w:widowControl w:val="0"/>
        <w:autoSpaceDE w:val="0"/>
        <w:autoSpaceDN w:val="0"/>
        <w:adjustRightInd w:val="0"/>
        <w:spacing w:after="0" w:line="360" w:lineRule="auto"/>
        <w:jc w:val="center"/>
        <w:rPr>
          <w:rFonts w:ascii="Times New Roman" w:hAnsi="Times New Roman" w:cs="Times New Roman"/>
          <w:sz w:val="28"/>
          <w:szCs w:val="28"/>
        </w:rPr>
      </w:pPr>
      <w:r w:rsidRPr="00F826A1">
        <w:rPr>
          <w:rFonts w:ascii="Times New Roman" w:hAnsi="Times New Roman" w:cs="Times New Roman"/>
          <w:noProof/>
          <w:sz w:val="28"/>
          <w:szCs w:val="28"/>
          <w:lang w:eastAsia="ru-RU"/>
        </w:rPr>
        <w:drawing>
          <wp:inline distT="0" distB="0" distL="0" distR="0">
            <wp:extent cx="4575810" cy="1973580"/>
            <wp:effectExtent l="19050" t="0" r="0" b="0"/>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14B2E" w:rsidRPr="00F826A1" w:rsidRDefault="000925AC" w:rsidP="00C14B2E">
      <w:pPr>
        <w:pStyle w:val="13"/>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11</w:t>
      </w:r>
      <w:r w:rsidR="00C14B2E" w:rsidRPr="00F826A1">
        <w:rPr>
          <w:rFonts w:ascii="Times New Roman" w:hAnsi="Times New Roman" w:cs="Times New Roman"/>
          <w:sz w:val="28"/>
          <w:szCs w:val="28"/>
        </w:rPr>
        <w:t xml:space="preserve"> – Структура оборотных активов </w:t>
      </w:r>
      <w:r w:rsidR="00C64CC5" w:rsidRPr="00F826A1">
        <w:rPr>
          <w:rFonts w:ascii="Times New Roman" w:hAnsi="Times New Roman" w:cs="Times New Roman"/>
          <w:sz w:val="28"/>
          <w:szCs w:val="28"/>
        </w:rPr>
        <w:t>ООО «КТЭС»</w:t>
      </w:r>
      <w:r w:rsidR="00C14B2E" w:rsidRPr="00F826A1">
        <w:rPr>
          <w:rFonts w:ascii="Times New Roman" w:hAnsi="Times New Roman" w:cs="Times New Roman"/>
          <w:sz w:val="28"/>
          <w:szCs w:val="28"/>
        </w:rPr>
        <w:t xml:space="preserve"> в 2022 г., %</w:t>
      </w:r>
    </w:p>
    <w:p w:rsidR="00C14B2E" w:rsidRPr="00F826A1" w:rsidRDefault="00C14B2E" w:rsidP="00C14B2E">
      <w:pPr>
        <w:pStyle w:val="13"/>
        <w:spacing w:after="0" w:line="360" w:lineRule="auto"/>
        <w:ind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Увеличение оборотных активов предприятия </w:t>
      </w:r>
      <w:r w:rsidR="00C64CC5" w:rsidRPr="00F826A1">
        <w:rPr>
          <w:rFonts w:ascii="Times New Roman" w:hAnsi="Times New Roman" w:cs="Times New Roman"/>
          <w:sz w:val="28"/>
          <w:szCs w:val="28"/>
        </w:rPr>
        <w:t>ООО «КТЭС»</w:t>
      </w:r>
      <w:r w:rsidRPr="00F826A1">
        <w:rPr>
          <w:rFonts w:ascii="Times New Roman" w:hAnsi="Times New Roman" w:cs="Times New Roman"/>
          <w:sz w:val="28"/>
          <w:szCs w:val="28"/>
        </w:rPr>
        <w:t xml:space="preserve"> обусловлено увеличением объемов:</w:t>
      </w:r>
    </w:p>
    <w:p w:rsidR="00F826A1" w:rsidRPr="00F826A1" w:rsidRDefault="00F826A1" w:rsidP="00C14B2E">
      <w:pPr>
        <w:pStyle w:val="13"/>
        <w:widowControl w:val="0"/>
        <w:numPr>
          <w:ilvl w:val="0"/>
          <w:numId w:val="10"/>
        </w:numPr>
        <w:autoSpaceDE w:val="0"/>
        <w:autoSpaceDN w:val="0"/>
        <w:adjustRightInd w:val="0"/>
        <w:spacing w:after="0" w:line="360" w:lineRule="auto"/>
        <w:ind w:left="0"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запасов на </w:t>
      </w:r>
      <w:r w:rsidRPr="00F826A1">
        <w:rPr>
          <w:rFonts w:ascii="Times New Roman" w:eastAsia="Times New Roman" w:hAnsi="Times New Roman" w:cs="Times New Roman"/>
          <w:sz w:val="28"/>
          <w:szCs w:val="28"/>
          <w:lang w:eastAsia="ru-RU"/>
        </w:rPr>
        <w:t>8392 тыс. руб. или 18,7%;</w:t>
      </w:r>
    </w:p>
    <w:p w:rsidR="00C14B2E" w:rsidRPr="00F826A1" w:rsidRDefault="00C14B2E" w:rsidP="00C14B2E">
      <w:pPr>
        <w:pStyle w:val="13"/>
        <w:widowControl w:val="0"/>
        <w:numPr>
          <w:ilvl w:val="0"/>
          <w:numId w:val="10"/>
        </w:numPr>
        <w:autoSpaceDE w:val="0"/>
        <w:autoSpaceDN w:val="0"/>
        <w:adjustRightInd w:val="0"/>
        <w:spacing w:after="0" w:line="360" w:lineRule="auto"/>
        <w:ind w:left="0" w:firstLine="720"/>
        <w:jc w:val="both"/>
        <w:rPr>
          <w:rFonts w:ascii="Times New Roman" w:hAnsi="Times New Roman" w:cs="Times New Roman"/>
          <w:sz w:val="28"/>
          <w:szCs w:val="28"/>
        </w:rPr>
      </w:pPr>
      <w:r w:rsidRPr="00F826A1">
        <w:rPr>
          <w:rFonts w:ascii="Times New Roman" w:hAnsi="Times New Roman" w:cs="Times New Roman"/>
          <w:sz w:val="28"/>
          <w:szCs w:val="28"/>
        </w:rPr>
        <w:t xml:space="preserve">денежных средств и их эквивалентов на </w:t>
      </w:r>
      <w:r w:rsidR="00F826A1" w:rsidRPr="00F826A1">
        <w:rPr>
          <w:rFonts w:ascii="Times New Roman" w:eastAsia="Times New Roman" w:hAnsi="Times New Roman" w:cs="Times New Roman"/>
          <w:sz w:val="28"/>
          <w:szCs w:val="28"/>
          <w:lang w:eastAsia="ru-RU"/>
        </w:rPr>
        <w:t>9761</w:t>
      </w:r>
      <w:r w:rsidRPr="00F826A1">
        <w:rPr>
          <w:rFonts w:ascii="Times New Roman" w:eastAsia="Times New Roman" w:hAnsi="Times New Roman" w:cs="Times New Roman"/>
          <w:sz w:val="28"/>
          <w:szCs w:val="28"/>
          <w:lang w:eastAsia="ru-RU"/>
        </w:rPr>
        <w:t xml:space="preserve"> </w:t>
      </w:r>
      <w:r w:rsidR="00F826A1" w:rsidRPr="00F826A1">
        <w:rPr>
          <w:rFonts w:ascii="Times New Roman" w:hAnsi="Times New Roman" w:cs="Times New Roman"/>
          <w:sz w:val="28"/>
          <w:szCs w:val="28"/>
        </w:rPr>
        <w:t>тыс. руб.</w:t>
      </w:r>
      <w:r w:rsidRPr="00F826A1">
        <w:rPr>
          <w:rFonts w:ascii="Times New Roman" w:hAnsi="Times New Roman" w:cs="Times New Roman"/>
          <w:sz w:val="28"/>
          <w:szCs w:val="28"/>
        </w:rPr>
        <w:t>, из этого можно заключить, что у анализируемой компан</w:t>
      </w:r>
      <w:proofErr w:type="gramStart"/>
      <w:r w:rsidRPr="00F826A1">
        <w:rPr>
          <w:rFonts w:ascii="Times New Roman" w:hAnsi="Times New Roman" w:cs="Times New Roman"/>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увеличиваются финансовые вложения высокой ликвидности.</w:t>
      </w:r>
    </w:p>
    <w:p w:rsidR="00C7318C" w:rsidRPr="00C7318C" w:rsidRDefault="00C14B2E" w:rsidP="00C7318C">
      <w:pPr>
        <w:pStyle w:val="13"/>
        <w:widowControl w:val="0"/>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sidRPr="00F826A1">
        <w:rPr>
          <w:rFonts w:ascii="Times New Roman" w:hAnsi="Times New Roman" w:cs="Times New Roman"/>
          <w:sz w:val="28"/>
          <w:szCs w:val="28"/>
        </w:rPr>
        <w:t xml:space="preserve">дебиторской задолженности фирмы на </w:t>
      </w:r>
      <w:r w:rsidR="00F826A1" w:rsidRPr="00F826A1">
        <w:rPr>
          <w:rFonts w:ascii="Times New Roman" w:eastAsia="Times New Roman" w:hAnsi="Times New Roman" w:cs="Times New Roman"/>
          <w:sz w:val="28"/>
          <w:szCs w:val="28"/>
          <w:lang w:eastAsia="ru-RU"/>
        </w:rPr>
        <w:t>44001</w:t>
      </w:r>
      <w:r w:rsidRPr="00F826A1">
        <w:rPr>
          <w:rFonts w:ascii="Times New Roman" w:eastAsia="Times New Roman" w:hAnsi="Times New Roman" w:cs="Times New Roman"/>
          <w:color w:val="000000"/>
          <w:sz w:val="28"/>
          <w:szCs w:val="28"/>
          <w:lang w:eastAsia="ru-RU"/>
        </w:rPr>
        <w:t xml:space="preserve"> </w:t>
      </w:r>
      <w:r w:rsidRPr="00F826A1">
        <w:rPr>
          <w:rFonts w:ascii="Times New Roman" w:hAnsi="Times New Roman" w:cs="Times New Roman"/>
          <w:sz w:val="28"/>
          <w:szCs w:val="28"/>
        </w:rPr>
        <w:t>тыс. руб. (</w:t>
      </w:r>
      <w:r w:rsidR="00F826A1" w:rsidRPr="00F826A1">
        <w:rPr>
          <w:rFonts w:ascii="Times New Roman" w:hAnsi="Times New Roman" w:cs="Times New Roman"/>
          <w:sz w:val="28"/>
          <w:szCs w:val="28"/>
        </w:rPr>
        <w:t>17,5</w:t>
      </w:r>
      <w:r w:rsidRPr="00F826A1">
        <w:rPr>
          <w:rFonts w:ascii="Times New Roman" w:hAnsi="Times New Roman" w:cs="Times New Roman"/>
          <w:sz w:val="28"/>
          <w:szCs w:val="28"/>
        </w:rPr>
        <w:t xml:space="preserve">%). </w:t>
      </w:r>
      <w:proofErr w:type="gramStart"/>
      <w:r w:rsidRPr="00F826A1">
        <w:rPr>
          <w:rFonts w:ascii="Times New Roman" w:hAnsi="Times New Roman" w:cs="Times New Roman"/>
          <w:sz w:val="28"/>
          <w:szCs w:val="28"/>
        </w:rPr>
        <w:t xml:space="preserve">Стоит отметить, что в рамках финансового менеджмента организации, безусловно, реализуется политика, направленная на управление формированием объёмов дебиторской задолженности компании </w:t>
      </w:r>
      <w:r w:rsidR="00C64CC5" w:rsidRPr="00F826A1">
        <w:rPr>
          <w:rFonts w:ascii="Times New Roman" w:eastAsia="Times New Roman" w:hAnsi="Times New Roman" w:cs="Times New Roman"/>
          <w:sz w:val="28"/>
          <w:szCs w:val="28"/>
        </w:rPr>
        <w:t>ООО «КТЭС»</w:t>
      </w:r>
      <w:r w:rsidRPr="00F826A1">
        <w:rPr>
          <w:rFonts w:ascii="Times New Roman" w:eastAsia="Times New Roman" w:hAnsi="Times New Roman" w:cs="Times New Roman"/>
          <w:sz w:val="28"/>
          <w:szCs w:val="28"/>
        </w:rPr>
        <w:t xml:space="preserve">, </w:t>
      </w:r>
      <w:r w:rsidRPr="00F826A1">
        <w:rPr>
          <w:rFonts w:ascii="Times New Roman" w:hAnsi="Times New Roman" w:cs="Times New Roman"/>
          <w:sz w:val="28"/>
          <w:szCs w:val="28"/>
        </w:rPr>
        <w:t xml:space="preserve">при этом тенденция её динамического роста свидетельствует о том, что меры, предпринимаемые по недопущению возникновения дебиторской задолженности в организации, а также меры, заключающиеся в реструктуризации дебиторской задолженности фирмы, в отчётном периоде не являются эффективными для </w:t>
      </w:r>
      <w:r w:rsidR="00C64CC5" w:rsidRPr="00F826A1">
        <w:rPr>
          <w:rFonts w:ascii="Times New Roman" w:eastAsia="Times New Roman" w:hAnsi="Times New Roman" w:cs="Times New Roman"/>
          <w:sz w:val="28"/>
          <w:szCs w:val="28"/>
        </w:rPr>
        <w:t>ООО «КТЭС»</w:t>
      </w:r>
      <w:r w:rsidRPr="00F826A1">
        <w:rPr>
          <w:rFonts w:ascii="Times New Roman" w:hAnsi="Times New Roman" w:cs="Times New Roman"/>
          <w:sz w:val="28"/>
          <w:szCs w:val="28"/>
        </w:rPr>
        <w:t>.</w:t>
      </w:r>
      <w:proofErr w:type="gramEnd"/>
    </w:p>
    <w:p w:rsidR="00C7318C" w:rsidRDefault="00C7318C" w:rsidP="00C7318C">
      <w:pPr>
        <w:pStyle w:val="13"/>
        <w:widowControl w:val="0"/>
        <w:autoSpaceDE w:val="0"/>
        <w:autoSpaceDN w:val="0"/>
        <w:adjustRightInd w:val="0"/>
        <w:spacing w:after="0" w:line="360" w:lineRule="auto"/>
        <w:ind w:firstLine="709"/>
        <w:jc w:val="both"/>
        <w:rPr>
          <w:rFonts w:ascii="Times New Roman" w:hAnsi="Times New Roman" w:cs="Times New Roman"/>
          <w:sz w:val="28"/>
          <w:szCs w:val="28"/>
        </w:rPr>
      </w:pPr>
    </w:p>
    <w:p w:rsidR="00C7318C" w:rsidRDefault="00C7318C" w:rsidP="00C7318C">
      <w:pPr>
        <w:spacing w:after="0" w:line="360" w:lineRule="auto"/>
        <w:ind w:firstLine="709"/>
        <w:jc w:val="both"/>
        <w:rPr>
          <w:rFonts w:ascii="Times New Roman" w:hAnsi="Times New Roman" w:cs="Times New Roman"/>
          <w:sz w:val="28"/>
          <w:szCs w:val="28"/>
        </w:rPr>
      </w:pPr>
      <w:r w:rsidRPr="00421B51">
        <w:rPr>
          <w:rFonts w:ascii="Times New Roman" w:hAnsi="Times New Roman" w:cs="Times New Roman"/>
          <w:sz w:val="28"/>
          <w:szCs w:val="28"/>
        </w:rPr>
        <w:lastRenderedPageBreak/>
        <w:t>Данные о структуре дебиторской задолженности в 2020-2</w:t>
      </w:r>
      <w:r w:rsidR="000925AC">
        <w:rPr>
          <w:rFonts w:ascii="Times New Roman" w:hAnsi="Times New Roman" w:cs="Times New Roman"/>
          <w:sz w:val="28"/>
          <w:szCs w:val="28"/>
        </w:rPr>
        <w:t>022 гг. представлены в таблице 10</w:t>
      </w:r>
      <w:r w:rsidRPr="00421B51">
        <w:rPr>
          <w:rFonts w:ascii="Times New Roman" w:hAnsi="Times New Roman" w:cs="Times New Roman"/>
          <w:sz w:val="28"/>
          <w:szCs w:val="28"/>
        </w:rPr>
        <w:t>.</w:t>
      </w:r>
    </w:p>
    <w:p w:rsidR="00C7318C" w:rsidRPr="00C7318C" w:rsidRDefault="00C7318C" w:rsidP="00C7318C">
      <w:pPr>
        <w:spacing w:after="0" w:line="360" w:lineRule="auto"/>
        <w:jc w:val="both"/>
        <w:rPr>
          <w:rFonts w:ascii="Times New Roman" w:hAnsi="Times New Roman" w:cs="Times New Roman"/>
          <w:sz w:val="28"/>
          <w:szCs w:val="28"/>
        </w:rPr>
      </w:pPr>
      <w:r w:rsidRPr="00421B51">
        <w:rPr>
          <w:rFonts w:ascii="Times New Roman" w:hAnsi="Times New Roman" w:cs="Times New Roman"/>
          <w:sz w:val="28"/>
          <w:szCs w:val="28"/>
        </w:rPr>
        <w:t xml:space="preserve">Таблица </w:t>
      </w:r>
      <w:r w:rsidR="000925AC">
        <w:rPr>
          <w:rFonts w:ascii="Times New Roman" w:hAnsi="Times New Roman" w:cs="Times New Roman"/>
          <w:sz w:val="28"/>
          <w:szCs w:val="28"/>
        </w:rPr>
        <w:t>10</w:t>
      </w:r>
      <w:r>
        <w:rPr>
          <w:rFonts w:ascii="Times New Roman" w:hAnsi="Times New Roman" w:cs="Times New Roman"/>
          <w:sz w:val="28"/>
          <w:szCs w:val="28"/>
        </w:rPr>
        <w:t xml:space="preserve"> – </w:t>
      </w:r>
      <w:r w:rsidRPr="00421B51">
        <w:rPr>
          <w:rFonts w:ascii="Times New Roman" w:hAnsi="Times New Roman" w:cs="Times New Roman"/>
          <w:sz w:val="28"/>
          <w:szCs w:val="28"/>
        </w:rPr>
        <w:t>Структура дебиторской задолженност</w:t>
      </w:r>
      <w:proofErr w:type="gramStart"/>
      <w:r w:rsidRPr="00421B51">
        <w:rPr>
          <w:rFonts w:ascii="Times New Roman" w:hAnsi="Times New Roman" w:cs="Times New Roman"/>
          <w:sz w:val="28"/>
          <w:szCs w:val="28"/>
        </w:rPr>
        <w:t xml:space="preserve">и </w:t>
      </w:r>
      <w:r>
        <w:rPr>
          <w:rFonts w:ascii="Times New Roman" w:eastAsia="Calibri" w:hAnsi="Times New Roman" w:cs="Times New Roman"/>
          <w:sz w:val="28"/>
          <w:szCs w:val="28"/>
        </w:rPr>
        <w:t>ООО</w:t>
      </w:r>
      <w:proofErr w:type="gramEnd"/>
      <w:r>
        <w:rPr>
          <w:rFonts w:ascii="Times New Roman" w:eastAsia="Calibri" w:hAnsi="Times New Roman" w:cs="Times New Roman"/>
          <w:sz w:val="28"/>
          <w:szCs w:val="28"/>
        </w:rPr>
        <w:t xml:space="preserve"> «КТЭС»</w:t>
      </w:r>
      <w:r w:rsidRPr="00421B51">
        <w:rPr>
          <w:rFonts w:ascii="Times New Roman" w:hAnsi="Times New Roman" w:cs="Times New Roman"/>
          <w:sz w:val="28"/>
          <w:szCs w:val="28"/>
        </w:rPr>
        <w:t>, %</w:t>
      </w:r>
    </w:p>
    <w:tbl>
      <w:tblPr>
        <w:tblStyle w:val="aa"/>
        <w:tblW w:w="0" w:type="auto"/>
        <w:jc w:val="center"/>
        <w:tblInd w:w="-677" w:type="dxa"/>
        <w:tblLook w:val="04A0" w:firstRow="1" w:lastRow="0" w:firstColumn="1" w:lastColumn="0" w:noHBand="0" w:noVBand="1"/>
      </w:tblPr>
      <w:tblGrid>
        <w:gridCol w:w="3830"/>
        <w:gridCol w:w="1914"/>
        <w:gridCol w:w="1914"/>
        <w:gridCol w:w="1915"/>
      </w:tblGrid>
      <w:tr w:rsidR="00C7318C" w:rsidRPr="00421B51" w:rsidTr="000925AC">
        <w:trPr>
          <w:jc w:val="center"/>
        </w:trPr>
        <w:tc>
          <w:tcPr>
            <w:tcW w:w="3830" w:type="dxa"/>
            <w:vMerge w:val="restart"/>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Вид дебиторской задолженности</w:t>
            </w:r>
          </w:p>
        </w:tc>
        <w:tc>
          <w:tcPr>
            <w:tcW w:w="5743" w:type="dxa"/>
            <w:gridSpan w:val="3"/>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Удельный вес в общем объеме, %</w:t>
            </w:r>
          </w:p>
        </w:tc>
      </w:tr>
      <w:tr w:rsidR="00C7318C" w:rsidRPr="00421B51" w:rsidTr="000925AC">
        <w:trPr>
          <w:jc w:val="center"/>
        </w:trPr>
        <w:tc>
          <w:tcPr>
            <w:tcW w:w="3830" w:type="dxa"/>
            <w:vMerge/>
          </w:tcPr>
          <w:p w:rsidR="00C7318C" w:rsidRPr="00421B51" w:rsidRDefault="00C7318C" w:rsidP="00BC3C23">
            <w:pPr>
              <w:jc w:val="center"/>
              <w:rPr>
                <w:rFonts w:ascii="Times New Roman" w:hAnsi="Times New Roman"/>
                <w:sz w:val="24"/>
                <w:szCs w:val="24"/>
              </w:rPr>
            </w:pP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2020 г.</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2021 г.</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2022 г.</w:t>
            </w:r>
          </w:p>
        </w:tc>
      </w:tr>
      <w:tr w:rsidR="00C7318C" w:rsidRPr="00421B51" w:rsidTr="000925AC">
        <w:trPr>
          <w:jc w:val="center"/>
        </w:trPr>
        <w:tc>
          <w:tcPr>
            <w:tcW w:w="3830" w:type="dxa"/>
          </w:tcPr>
          <w:p w:rsidR="00C7318C" w:rsidRPr="00421B51" w:rsidRDefault="00C7318C" w:rsidP="00BC3C23">
            <w:pPr>
              <w:rPr>
                <w:rFonts w:ascii="Times New Roman" w:hAnsi="Times New Roman"/>
                <w:sz w:val="24"/>
                <w:szCs w:val="24"/>
              </w:rPr>
            </w:pPr>
            <w:r w:rsidRPr="00421B51">
              <w:rPr>
                <w:rFonts w:ascii="Times New Roman" w:hAnsi="Times New Roman"/>
                <w:sz w:val="24"/>
                <w:szCs w:val="24"/>
              </w:rPr>
              <w:t>Авансы выданные</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10%</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5%</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9%</w:t>
            </w:r>
          </w:p>
        </w:tc>
      </w:tr>
      <w:tr w:rsidR="00C7318C" w:rsidRPr="00421B51" w:rsidTr="000925AC">
        <w:trPr>
          <w:jc w:val="center"/>
        </w:trPr>
        <w:tc>
          <w:tcPr>
            <w:tcW w:w="3830" w:type="dxa"/>
          </w:tcPr>
          <w:p w:rsidR="00C7318C" w:rsidRPr="00421B51" w:rsidRDefault="00C7318C" w:rsidP="00BC3C23">
            <w:pPr>
              <w:rPr>
                <w:rFonts w:ascii="Times New Roman" w:hAnsi="Times New Roman"/>
                <w:sz w:val="24"/>
                <w:szCs w:val="24"/>
              </w:rPr>
            </w:pPr>
            <w:r w:rsidRPr="00421B51">
              <w:rPr>
                <w:rFonts w:ascii="Times New Roman" w:hAnsi="Times New Roman"/>
                <w:sz w:val="24"/>
                <w:szCs w:val="24"/>
              </w:rPr>
              <w:t>Расчеты с покупателями и заказчиками</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87%</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95%</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91%</w:t>
            </w:r>
          </w:p>
        </w:tc>
      </w:tr>
      <w:tr w:rsidR="00C7318C" w:rsidRPr="00421B51" w:rsidTr="000925AC">
        <w:trPr>
          <w:jc w:val="center"/>
        </w:trPr>
        <w:tc>
          <w:tcPr>
            <w:tcW w:w="3830" w:type="dxa"/>
          </w:tcPr>
          <w:p w:rsidR="00C7318C" w:rsidRPr="00421B51" w:rsidRDefault="00C7318C" w:rsidP="00BC3C23">
            <w:pPr>
              <w:rPr>
                <w:rFonts w:ascii="Times New Roman" w:hAnsi="Times New Roman"/>
                <w:sz w:val="24"/>
                <w:szCs w:val="24"/>
              </w:rPr>
            </w:pPr>
            <w:r w:rsidRPr="00421B51">
              <w:rPr>
                <w:rFonts w:ascii="Times New Roman" w:hAnsi="Times New Roman"/>
                <w:sz w:val="24"/>
                <w:szCs w:val="24"/>
              </w:rPr>
              <w:t>Расчеты по налогам и сборам</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2%</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r>
      <w:tr w:rsidR="00C7318C" w:rsidRPr="00421B51" w:rsidTr="000925AC">
        <w:trPr>
          <w:jc w:val="center"/>
        </w:trPr>
        <w:tc>
          <w:tcPr>
            <w:tcW w:w="3830" w:type="dxa"/>
          </w:tcPr>
          <w:p w:rsidR="00C7318C" w:rsidRPr="00421B51" w:rsidRDefault="00C7318C" w:rsidP="00BC3C23">
            <w:pPr>
              <w:rPr>
                <w:rFonts w:ascii="Times New Roman" w:hAnsi="Times New Roman"/>
                <w:sz w:val="24"/>
                <w:szCs w:val="24"/>
              </w:rPr>
            </w:pPr>
            <w:r w:rsidRPr="00421B51">
              <w:rPr>
                <w:rFonts w:ascii="Times New Roman" w:hAnsi="Times New Roman"/>
                <w:sz w:val="24"/>
                <w:szCs w:val="24"/>
              </w:rPr>
              <w:t>Прочие расчеты</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1%</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r>
      <w:tr w:rsidR="00C7318C" w:rsidRPr="00421B51" w:rsidTr="000925AC">
        <w:trPr>
          <w:jc w:val="center"/>
        </w:trPr>
        <w:tc>
          <w:tcPr>
            <w:tcW w:w="3830" w:type="dxa"/>
          </w:tcPr>
          <w:p w:rsidR="00C7318C" w:rsidRPr="00421B51" w:rsidRDefault="00C7318C" w:rsidP="00BC3C23">
            <w:pPr>
              <w:rPr>
                <w:rFonts w:ascii="Times New Roman" w:hAnsi="Times New Roman"/>
                <w:sz w:val="24"/>
                <w:szCs w:val="24"/>
              </w:rPr>
            </w:pPr>
            <w:r w:rsidRPr="00421B51">
              <w:rPr>
                <w:rFonts w:ascii="Times New Roman" w:hAnsi="Times New Roman"/>
                <w:sz w:val="24"/>
                <w:szCs w:val="24"/>
              </w:rPr>
              <w:t>Расчеты с внебюджетными фондами, расчеты с персоналом</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c>
          <w:tcPr>
            <w:tcW w:w="1914"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c>
          <w:tcPr>
            <w:tcW w:w="1915" w:type="dxa"/>
          </w:tcPr>
          <w:p w:rsidR="00C7318C" w:rsidRPr="00421B51" w:rsidRDefault="00C7318C" w:rsidP="00BC3C23">
            <w:pPr>
              <w:jc w:val="center"/>
              <w:rPr>
                <w:rFonts w:ascii="Times New Roman" w:hAnsi="Times New Roman"/>
                <w:sz w:val="24"/>
                <w:szCs w:val="24"/>
              </w:rPr>
            </w:pPr>
            <w:r w:rsidRPr="00421B51">
              <w:rPr>
                <w:rFonts w:ascii="Times New Roman" w:hAnsi="Times New Roman"/>
                <w:sz w:val="24"/>
                <w:szCs w:val="24"/>
              </w:rPr>
              <w:t>0%</w:t>
            </w:r>
          </w:p>
        </w:tc>
      </w:tr>
    </w:tbl>
    <w:p w:rsidR="00C7318C" w:rsidRPr="00421B51" w:rsidRDefault="00C7318C" w:rsidP="00C7318C">
      <w:pPr>
        <w:spacing w:after="0" w:line="360" w:lineRule="auto"/>
        <w:ind w:firstLine="709"/>
        <w:jc w:val="both"/>
        <w:rPr>
          <w:rFonts w:ascii="Times New Roman" w:hAnsi="Times New Roman" w:cs="Times New Roman"/>
          <w:sz w:val="28"/>
          <w:szCs w:val="28"/>
        </w:rPr>
      </w:pPr>
    </w:p>
    <w:p w:rsidR="00C7318C" w:rsidRPr="00421B51" w:rsidRDefault="00C7318C" w:rsidP="00C7318C">
      <w:pPr>
        <w:spacing w:after="0" w:line="360" w:lineRule="auto"/>
        <w:ind w:firstLine="709"/>
        <w:jc w:val="both"/>
        <w:rPr>
          <w:rFonts w:ascii="Times New Roman" w:hAnsi="Times New Roman" w:cs="Times New Roman"/>
          <w:sz w:val="28"/>
          <w:szCs w:val="28"/>
        </w:rPr>
      </w:pPr>
      <w:r w:rsidRPr="00421B51">
        <w:rPr>
          <w:rFonts w:ascii="Times New Roman" w:hAnsi="Times New Roman" w:cs="Times New Roman"/>
          <w:sz w:val="28"/>
          <w:szCs w:val="28"/>
        </w:rPr>
        <w:t xml:space="preserve">В 2020 г. наибольший удельный вес занимают расчеты с покупателями и заказчиками (92%), </w:t>
      </w:r>
      <w:proofErr w:type="gramStart"/>
      <w:r w:rsidRPr="00421B51">
        <w:rPr>
          <w:rFonts w:ascii="Times New Roman" w:hAnsi="Times New Roman" w:cs="Times New Roman"/>
          <w:sz w:val="28"/>
          <w:szCs w:val="28"/>
        </w:rPr>
        <w:t xml:space="preserve">у </w:t>
      </w:r>
      <w:r>
        <w:rPr>
          <w:rFonts w:ascii="Times New Roman" w:eastAsia="Calibri" w:hAnsi="Times New Roman" w:cs="Times New Roman"/>
          <w:sz w:val="28"/>
          <w:szCs w:val="28"/>
        </w:rPr>
        <w:t>ООО</w:t>
      </w:r>
      <w:proofErr w:type="gramEnd"/>
      <w:r>
        <w:rPr>
          <w:rFonts w:ascii="Times New Roman" w:eastAsia="Calibri" w:hAnsi="Times New Roman" w:cs="Times New Roman"/>
          <w:sz w:val="28"/>
          <w:szCs w:val="28"/>
        </w:rPr>
        <w:t xml:space="preserve"> «КТЭС»</w:t>
      </w:r>
      <w:r w:rsidRPr="00421B51">
        <w:rPr>
          <w:rFonts w:ascii="Times New Roman" w:hAnsi="Times New Roman" w:cs="Times New Roman"/>
          <w:sz w:val="28"/>
          <w:szCs w:val="28"/>
        </w:rPr>
        <w:t xml:space="preserve"> также имеются такие виды дебиторской задолженности, как авансы выданные (10%) и расчеты по налогам и сборам (3%). Стоит отметить, что в  структуре дебиторской задолженности преобладают расчеты с покупателями и заказчиками. В 2021 году объем выданных авансов сократился на 21,4%, в то время как в 2022 году увеличился на 69,2%. Расчеты с покупателями и заказчиками в период 2020-2022 гг. увеличивались в разы, что свидетельствует об отсутствие платежной дисциплины на предприятии.</w:t>
      </w:r>
    </w:p>
    <w:p w:rsidR="00C7318C" w:rsidRPr="00421B51" w:rsidRDefault="00C7318C" w:rsidP="00C7318C">
      <w:pPr>
        <w:spacing w:after="0" w:line="360" w:lineRule="auto"/>
        <w:ind w:firstLine="737"/>
        <w:jc w:val="center"/>
        <w:rPr>
          <w:rFonts w:ascii="Times New Roman" w:hAnsi="Times New Roman" w:cs="Times New Roman"/>
          <w:sz w:val="28"/>
          <w:szCs w:val="28"/>
        </w:rPr>
      </w:pPr>
      <w:r w:rsidRPr="00421B51">
        <w:rPr>
          <w:rFonts w:ascii="Times New Roman" w:hAnsi="Times New Roman" w:cs="Times New Roman"/>
          <w:noProof/>
          <w:sz w:val="28"/>
          <w:szCs w:val="28"/>
          <w:lang w:eastAsia="ru-RU"/>
        </w:rPr>
        <w:drawing>
          <wp:inline distT="0" distB="0" distL="0" distR="0">
            <wp:extent cx="4693920" cy="1508760"/>
            <wp:effectExtent l="0" t="0" r="0" b="0"/>
            <wp:docPr id="7"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7318C" w:rsidRPr="00421B51" w:rsidRDefault="00C7318C" w:rsidP="00C7318C">
      <w:pPr>
        <w:spacing w:after="0" w:line="360" w:lineRule="auto"/>
        <w:jc w:val="center"/>
        <w:rPr>
          <w:rFonts w:ascii="Times New Roman" w:hAnsi="Times New Roman" w:cs="Times New Roman"/>
          <w:sz w:val="28"/>
          <w:szCs w:val="28"/>
        </w:rPr>
      </w:pPr>
      <w:r w:rsidRPr="00421B51">
        <w:rPr>
          <w:rFonts w:ascii="Times New Roman" w:hAnsi="Times New Roman" w:cs="Times New Roman"/>
          <w:sz w:val="28"/>
          <w:szCs w:val="28"/>
        </w:rPr>
        <w:t>Рис</w:t>
      </w:r>
      <w:r>
        <w:rPr>
          <w:rFonts w:ascii="Times New Roman" w:hAnsi="Times New Roman" w:cs="Times New Roman"/>
          <w:sz w:val="28"/>
          <w:szCs w:val="28"/>
        </w:rPr>
        <w:t>унок 1</w:t>
      </w:r>
      <w:r w:rsidR="000925AC">
        <w:rPr>
          <w:rFonts w:ascii="Times New Roman" w:hAnsi="Times New Roman" w:cs="Times New Roman"/>
          <w:sz w:val="28"/>
          <w:szCs w:val="28"/>
        </w:rPr>
        <w:t>2</w:t>
      </w:r>
      <w:r>
        <w:rPr>
          <w:rFonts w:ascii="Times New Roman" w:hAnsi="Times New Roman" w:cs="Times New Roman"/>
          <w:sz w:val="28"/>
          <w:szCs w:val="28"/>
        </w:rPr>
        <w:t xml:space="preserve"> – </w:t>
      </w:r>
      <w:r w:rsidRPr="00421B51">
        <w:rPr>
          <w:rFonts w:ascii="Times New Roman" w:hAnsi="Times New Roman" w:cs="Times New Roman"/>
          <w:sz w:val="28"/>
          <w:szCs w:val="28"/>
        </w:rPr>
        <w:t>Структура дебиторской задолженност</w:t>
      </w:r>
      <w:proofErr w:type="gramStart"/>
      <w:r w:rsidRPr="00421B51">
        <w:rPr>
          <w:rFonts w:ascii="Times New Roman" w:hAnsi="Times New Roman" w:cs="Times New Roman"/>
          <w:sz w:val="28"/>
          <w:szCs w:val="28"/>
        </w:rPr>
        <w:t xml:space="preserve">и </w:t>
      </w:r>
      <w:r>
        <w:rPr>
          <w:rFonts w:ascii="Times New Roman" w:eastAsia="Calibri" w:hAnsi="Times New Roman" w:cs="Times New Roman"/>
          <w:sz w:val="28"/>
          <w:szCs w:val="28"/>
        </w:rPr>
        <w:t>ООО</w:t>
      </w:r>
      <w:proofErr w:type="gramEnd"/>
      <w:r>
        <w:rPr>
          <w:rFonts w:ascii="Times New Roman" w:eastAsia="Calibri" w:hAnsi="Times New Roman" w:cs="Times New Roman"/>
          <w:sz w:val="28"/>
          <w:szCs w:val="28"/>
        </w:rPr>
        <w:t xml:space="preserve"> «КТЭС»</w:t>
      </w:r>
      <w:r w:rsidRPr="00421B51">
        <w:rPr>
          <w:rFonts w:ascii="Times New Roman" w:eastAsia="Calibri" w:hAnsi="Times New Roman" w:cs="Times New Roman"/>
          <w:sz w:val="28"/>
          <w:szCs w:val="28"/>
        </w:rPr>
        <w:t xml:space="preserve"> в 2022 г.</w:t>
      </w:r>
      <w:r w:rsidRPr="00421B51">
        <w:rPr>
          <w:rFonts w:ascii="Times New Roman" w:hAnsi="Times New Roman" w:cs="Times New Roman"/>
          <w:sz w:val="28"/>
          <w:szCs w:val="28"/>
        </w:rPr>
        <w:t xml:space="preserve">, % </w:t>
      </w:r>
    </w:p>
    <w:p w:rsidR="00C7318C" w:rsidRPr="00421B51" w:rsidRDefault="00C7318C" w:rsidP="00C7318C">
      <w:pPr>
        <w:spacing w:after="0" w:line="360" w:lineRule="auto"/>
        <w:ind w:firstLine="709"/>
        <w:jc w:val="both"/>
        <w:rPr>
          <w:rFonts w:ascii="Times New Roman" w:hAnsi="Times New Roman" w:cs="Times New Roman"/>
          <w:sz w:val="28"/>
          <w:szCs w:val="28"/>
        </w:rPr>
      </w:pPr>
      <w:r w:rsidRPr="00421B51">
        <w:rPr>
          <w:rFonts w:ascii="Times New Roman" w:hAnsi="Times New Roman" w:cs="Times New Roman"/>
          <w:sz w:val="28"/>
          <w:szCs w:val="28"/>
        </w:rPr>
        <w:t xml:space="preserve">Расчеты по налогам и сборам в динамике снижаются, в 2021 г. на 99,9%, а в 2022 г. на 100% соответственно. Прочие расчеты показывают снижение на 94,9% в 2021 году и на 93,4% в 2022 г., аналогичная тенденция прослеживается и в динамике расчетов с внебюджетными фондами и с персоналом.  </w:t>
      </w:r>
    </w:p>
    <w:p w:rsidR="00C7318C" w:rsidRPr="00421B51" w:rsidRDefault="00C7318C" w:rsidP="00C7318C">
      <w:pPr>
        <w:spacing w:after="0" w:line="360" w:lineRule="auto"/>
        <w:ind w:firstLine="709"/>
        <w:jc w:val="both"/>
        <w:rPr>
          <w:rFonts w:ascii="Times New Roman" w:hAnsi="Times New Roman" w:cs="Times New Roman"/>
          <w:sz w:val="28"/>
          <w:szCs w:val="28"/>
        </w:rPr>
      </w:pPr>
      <w:r w:rsidRPr="00421B51">
        <w:rPr>
          <w:rFonts w:ascii="Times New Roman" w:hAnsi="Times New Roman" w:cs="Times New Roman"/>
          <w:sz w:val="28"/>
          <w:szCs w:val="28"/>
        </w:rPr>
        <w:lastRenderedPageBreak/>
        <w:t xml:space="preserve">Таким образом, подводя итог всему вышесказанному, можно сделать вывод о том, что существенное увеличение дебиторской задолженности компании в </w:t>
      </w:r>
      <w:r>
        <w:rPr>
          <w:rFonts w:ascii="Times New Roman" w:hAnsi="Times New Roman" w:cs="Times New Roman"/>
          <w:sz w:val="28"/>
          <w:szCs w:val="28"/>
        </w:rPr>
        <w:t xml:space="preserve">201 и </w:t>
      </w:r>
      <w:r w:rsidRPr="00421B51">
        <w:rPr>
          <w:rFonts w:ascii="Times New Roman" w:hAnsi="Times New Roman" w:cs="Times New Roman"/>
          <w:sz w:val="28"/>
          <w:szCs w:val="28"/>
        </w:rPr>
        <w:t>202</w:t>
      </w:r>
      <w:r>
        <w:rPr>
          <w:rFonts w:ascii="Times New Roman" w:hAnsi="Times New Roman" w:cs="Times New Roman"/>
          <w:sz w:val="28"/>
          <w:szCs w:val="28"/>
        </w:rPr>
        <w:t>2</w:t>
      </w:r>
      <w:r w:rsidRPr="00421B51">
        <w:rPr>
          <w:rFonts w:ascii="Times New Roman" w:hAnsi="Times New Roman" w:cs="Times New Roman"/>
          <w:sz w:val="28"/>
          <w:szCs w:val="28"/>
        </w:rPr>
        <w:t xml:space="preserve"> году, свидетельствует о том, что в организации отсутствует грамотная и эффективная политика, направленная на формирование системы по работе с клиентами, поставщиками и партнерами предприятия. Финансовая дисциплина в </w:t>
      </w:r>
      <w:r>
        <w:rPr>
          <w:rFonts w:ascii="Times New Roman" w:eastAsia="Calibri" w:hAnsi="Times New Roman" w:cs="Times New Roman"/>
          <w:sz w:val="28"/>
          <w:szCs w:val="28"/>
        </w:rPr>
        <w:t>ООО «КТЭС»</w:t>
      </w:r>
      <w:r w:rsidRPr="00421B51">
        <w:rPr>
          <w:rFonts w:ascii="Times New Roman" w:eastAsia="Calibri" w:hAnsi="Times New Roman" w:cs="Times New Roman"/>
          <w:sz w:val="28"/>
          <w:szCs w:val="28"/>
        </w:rPr>
        <w:t xml:space="preserve"> находится на довольно низком уровне.</w:t>
      </w:r>
    </w:p>
    <w:p w:rsidR="00C7318C" w:rsidRPr="00421B51" w:rsidRDefault="00C7318C" w:rsidP="00C7318C">
      <w:pPr>
        <w:spacing w:after="0" w:line="360" w:lineRule="auto"/>
        <w:ind w:firstLine="709"/>
        <w:jc w:val="both"/>
        <w:rPr>
          <w:rFonts w:ascii="Times New Roman" w:hAnsi="Times New Roman" w:cs="Times New Roman"/>
          <w:sz w:val="28"/>
          <w:szCs w:val="28"/>
        </w:rPr>
      </w:pPr>
      <w:r w:rsidRPr="00421B51">
        <w:rPr>
          <w:rFonts w:ascii="Times New Roman" w:hAnsi="Times New Roman" w:cs="Times New Roman"/>
          <w:sz w:val="28"/>
          <w:szCs w:val="28"/>
        </w:rPr>
        <w:t>Рассматривая структуру дебиторской задолженности компан</w:t>
      </w:r>
      <w:proofErr w:type="gramStart"/>
      <w:r w:rsidRPr="00421B51">
        <w:rPr>
          <w:rFonts w:ascii="Times New Roman" w:hAnsi="Times New Roman" w:cs="Times New Roman"/>
          <w:sz w:val="28"/>
          <w:szCs w:val="28"/>
        </w:rPr>
        <w:t xml:space="preserve">ии </w:t>
      </w:r>
      <w:r>
        <w:rPr>
          <w:rFonts w:ascii="Times New Roman" w:eastAsia="Times New Roman" w:hAnsi="Times New Roman" w:cs="Times New Roman"/>
          <w:sz w:val="28"/>
          <w:szCs w:val="28"/>
        </w:rPr>
        <w:t>ООО</w:t>
      </w:r>
      <w:proofErr w:type="gramEnd"/>
      <w:r>
        <w:rPr>
          <w:rFonts w:ascii="Times New Roman" w:eastAsia="Times New Roman" w:hAnsi="Times New Roman" w:cs="Times New Roman"/>
          <w:sz w:val="28"/>
          <w:szCs w:val="28"/>
        </w:rPr>
        <w:t xml:space="preserve"> «КТЭС»</w:t>
      </w:r>
      <w:r w:rsidRPr="00421B51">
        <w:rPr>
          <w:rFonts w:ascii="Times New Roman" w:eastAsia="Times New Roman" w:hAnsi="Times New Roman" w:cs="Times New Roman"/>
          <w:sz w:val="28"/>
          <w:szCs w:val="28"/>
        </w:rPr>
        <w:t>,</w:t>
      </w:r>
      <w:r w:rsidRPr="00421B51">
        <w:rPr>
          <w:rFonts w:ascii="Times New Roman" w:hAnsi="Times New Roman" w:cs="Times New Roman"/>
          <w:sz w:val="28"/>
          <w:szCs w:val="28"/>
        </w:rPr>
        <w:t xml:space="preserve"> исходя из критерия уровня её </w:t>
      </w:r>
      <w:proofErr w:type="spellStart"/>
      <w:r w:rsidRPr="00421B51">
        <w:rPr>
          <w:rFonts w:ascii="Times New Roman" w:hAnsi="Times New Roman" w:cs="Times New Roman"/>
          <w:sz w:val="28"/>
          <w:szCs w:val="28"/>
        </w:rPr>
        <w:t>просроченности</w:t>
      </w:r>
      <w:proofErr w:type="spellEnd"/>
      <w:r w:rsidRPr="00421B51">
        <w:rPr>
          <w:rFonts w:ascii="Times New Roman" w:hAnsi="Times New Roman" w:cs="Times New Roman"/>
          <w:sz w:val="28"/>
          <w:szCs w:val="28"/>
        </w:rPr>
        <w:t>, стоит отметить, что значительные объёмы дебиторской задолженности организации являются просроченными, данный факт, безусловно, негативно сказывается на общем уровне финансового состояния организации. Так как он оказывает значительное отрицательное влияние на уровень платежеспособности и финансовой дисциплины хозяйствующего субъект</w:t>
      </w:r>
      <w:proofErr w:type="gramStart"/>
      <w:r w:rsidRPr="00421B51">
        <w:rPr>
          <w:rFonts w:ascii="Times New Roman" w:hAnsi="Times New Roman" w:cs="Times New Roman"/>
          <w:sz w:val="28"/>
          <w:szCs w:val="28"/>
        </w:rPr>
        <w:t xml:space="preserve">а </w:t>
      </w:r>
      <w:r>
        <w:rPr>
          <w:rFonts w:ascii="Times New Roman" w:eastAsia="Times New Roman" w:hAnsi="Times New Roman" w:cs="Times New Roman"/>
          <w:sz w:val="28"/>
          <w:szCs w:val="28"/>
        </w:rPr>
        <w:t>ООО</w:t>
      </w:r>
      <w:proofErr w:type="gramEnd"/>
      <w:r>
        <w:rPr>
          <w:rFonts w:ascii="Times New Roman" w:eastAsia="Times New Roman" w:hAnsi="Times New Roman" w:cs="Times New Roman"/>
          <w:sz w:val="28"/>
          <w:szCs w:val="28"/>
        </w:rPr>
        <w:t xml:space="preserve"> «КТЭС»</w:t>
      </w:r>
      <w:r w:rsidRPr="00421B51">
        <w:rPr>
          <w:rFonts w:ascii="Times New Roman" w:hAnsi="Times New Roman" w:cs="Times New Roman"/>
          <w:sz w:val="28"/>
          <w:szCs w:val="28"/>
        </w:rPr>
        <w:t xml:space="preserve">. </w:t>
      </w:r>
    </w:p>
    <w:p w:rsidR="00C7318C" w:rsidRPr="00421B51" w:rsidRDefault="00C7318C" w:rsidP="00C7318C">
      <w:pPr>
        <w:spacing w:after="0" w:line="360" w:lineRule="auto"/>
        <w:ind w:firstLine="709"/>
        <w:jc w:val="both"/>
        <w:rPr>
          <w:rFonts w:ascii="Times New Roman" w:hAnsi="Times New Roman" w:cs="Times New Roman"/>
          <w:sz w:val="28"/>
          <w:szCs w:val="28"/>
          <w:shd w:val="clear" w:color="auto" w:fill="FFFFFF"/>
        </w:rPr>
      </w:pPr>
      <w:r w:rsidRPr="00421B51">
        <w:rPr>
          <w:rFonts w:ascii="Times New Roman" w:hAnsi="Times New Roman" w:cs="Times New Roman"/>
          <w:sz w:val="28"/>
          <w:szCs w:val="28"/>
        </w:rPr>
        <w:t>Присутствие большого объёма просроченной дебиторской задолженности в рамках оборотных активов организации свидетельствует о том, что менеджмент фирмы на практике реализует неэффективную политику, направленную на выстраивание взаимоотношений в сфере расчётов с клиентами фирмы</w:t>
      </w:r>
      <w:r w:rsidRPr="00421B51">
        <w:rPr>
          <w:rFonts w:ascii="Times New Roman" w:hAnsi="Times New Roman" w:cs="Times New Roman"/>
          <w:sz w:val="28"/>
          <w:szCs w:val="28"/>
          <w:shd w:val="clear" w:color="auto" w:fill="FFFFFF"/>
        </w:rPr>
        <w:t xml:space="preserve">. </w:t>
      </w:r>
    </w:p>
    <w:p w:rsidR="00C7318C" w:rsidRPr="00421B51" w:rsidRDefault="00C7318C" w:rsidP="00C7318C">
      <w:pPr>
        <w:spacing w:after="0" w:line="360" w:lineRule="auto"/>
        <w:ind w:firstLine="737"/>
        <w:jc w:val="center"/>
        <w:rPr>
          <w:rFonts w:ascii="Times New Roman" w:hAnsi="Times New Roman" w:cs="Times New Roman"/>
          <w:sz w:val="28"/>
          <w:szCs w:val="28"/>
          <w:shd w:val="clear" w:color="auto" w:fill="FFFFFF"/>
        </w:rPr>
      </w:pPr>
      <w:r w:rsidRPr="00421B51">
        <w:rPr>
          <w:rFonts w:ascii="Times New Roman" w:hAnsi="Times New Roman" w:cs="Times New Roman"/>
          <w:noProof/>
          <w:sz w:val="28"/>
          <w:szCs w:val="28"/>
          <w:shd w:val="clear" w:color="auto" w:fill="FFFFFF"/>
          <w:lang w:eastAsia="ru-RU"/>
        </w:rPr>
        <w:drawing>
          <wp:inline distT="0" distB="0" distL="0" distR="0">
            <wp:extent cx="4754880" cy="1973580"/>
            <wp:effectExtent l="0" t="0" r="0" b="0"/>
            <wp:docPr id="2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7318C" w:rsidRPr="00421B51" w:rsidRDefault="00C7318C" w:rsidP="00C7318C">
      <w:pPr>
        <w:spacing w:after="0" w:line="360" w:lineRule="auto"/>
        <w:jc w:val="center"/>
        <w:rPr>
          <w:rFonts w:ascii="Times New Roman" w:hAnsi="Times New Roman" w:cs="Times New Roman"/>
          <w:sz w:val="28"/>
          <w:szCs w:val="28"/>
          <w:shd w:val="clear" w:color="auto" w:fill="FFFFFF"/>
        </w:rPr>
      </w:pPr>
      <w:r w:rsidRPr="00421B51">
        <w:rPr>
          <w:rFonts w:ascii="Times New Roman" w:hAnsi="Times New Roman" w:cs="Times New Roman"/>
          <w:sz w:val="28"/>
          <w:szCs w:val="28"/>
          <w:shd w:val="clear" w:color="auto" w:fill="FFFFFF"/>
        </w:rPr>
        <w:t>Рис</w:t>
      </w:r>
      <w:r>
        <w:rPr>
          <w:rFonts w:ascii="Times New Roman" w:hAnsi="Times New Roman" w:cs="Times New Roman"/>
          <w:sz w:val="28"/>
          <w:szCs w:val="28"/>
          <w:shd w:val="clear" w:color="auto" w:fill="FFFFFF"/>
        </w:rPr>
        <w:t>унок 1</w:t>
      </w:r>
      <w:r w:rsidR="000925AC">
        <w:rPr>
          <w:rFonts w:ascii="Times New Roman" w:hAnsi="Times New Roman" w:cs="Times New Roman"/>
          <w:sz w:val="28"/>
          <w:szCs w:val="28"/>
          <w:shd w:val="clear" w:color="auto" w:fill="FFFFFF"/>
        </w:rPr>
        <w:t>3</w:t>
      </w:r>
      <w:r>
        <w:rPr>
          <w:rFonts w:ascii="Times New Roman" w:hAnsi="Times New Roman" w:cs="Times New Roman"/>
          <w:sz w:val="28"/>
          <w:szCs w:val="28"/>
          <w:shd w:val="clear" w:color="auto" w:fill="FFFFFF"/>
        </w:rPr>
        <w:t xml:space="preserve"> – </w:t>
      </w:r>
      <w:r w:rsidRPr="00421B51">
        <w:rPr>
          <w:rFonts w:ascii="Times New Roman" w:hAnsi="Times New Roman" w:cs="Times New Roman"/>
          <w:sz w:val="28"/>
          <w:szCs w:val="28"/>
          <w:shd w:val="clear" w:color="auto" w:fill="FFFFFF"/>
        </w:rPr>
        <w:t xml:space="preserve">Структура дебиторской задолженности в 2022 г., % </w:t>
      </w:r>
    </w:p>
    <w:p w:rsidR="00C14B2E" w:rsidRPr="00F826A1" w:rsidRDefault="00C14B2E" w:rsidP="00C7318C">
      <w:pPr>
        <w:pStyle w:val="13"/>
        <w:spacing w:after="0" w:line="360" w:lineRule="auto"/>
        <w:ind w:firstLine="709"/>
        <w:jc w:val="both"/>
        <w:rPr>
          <w:rFonts w:ascii="Times New Roman" w:hAnsi="Times New Roman" w:cs="Times New Roman"/>
          <w:sz w:val="28"/>
          <w:szCs w:val="28"/>
        </w:rPr>
      </w:pPr>
      <w:r w:rsidRPr="00F826A1">
        <w:rPr>
          <w:rFonts w:ascii="Times New Roman" w:hAnsi="Times New Roman" w:cs="Times New Roman"/>
          <w:sz w:val="28"/>
          <w:szCs w:val="28"/>
        </w:rPr>
        <w:t xml:space="preserve">Уменьшение оборотных активов предприятия </w:t>
      </w:r>
      <w:r w:rsidR="00C64CC5" w:rsidRPr="00F826A1">
        <w:rPr>
          <w:rFonts w:ascii="Times New Roman" w:hAnsi="Times New Roman" w:cs="Times New Roman"/>
          <w:sz w:val="28"/>
          <w:szCs w:val="28"/>
        </w:rPr>
        <w:t>ООО «КТЭС»</w:t>
      </w:r>
      <w:r w:rsidRPr="00F826A1">
        <w:rPr>
          <w:rFonts w:ascii="Times New Roman" w:hAnsi="Times New Roman" w:cs="Times New Roman"/>
          <w:sz w:val="28"/>
          <w:szCs w:val="28"/>
        </w:rPr>
        <w:t xml:space="preserve"> обусловлено снижением объемов </w:t>
      </w:r>
      <w:r w:rsidR="00F826A1" w:rsidRPr="00F826A1">
        <w:rPr>
          <w:rFonts w:ascii="Times New Roman" w:hAnsi="Times New Roman" w:cs="Times New Roman"/>
          <w:sz w:val="28"/>
          <w:szCs w:val="28"/>
        </w:rPr>
        <w:t>прочих оборотных активов</w:t>
      </w:r>
      <w:r w:rsidRPr="00F826A1">
        <w:rPr>
          <w:rFonts w:ascii="Times New Roman" w:hAnsi="Times New Roman" w:cs="Times New Roman"/>
          <w:sz w:val="28"/>
          <w:szCs w:val="28"/>
        </w:rPr>
        <w:t xml:space="preserve"> на </w:t>
      </w:r>
      <w:r w:rsidR="00F826A1" w:rsidRPr="00F826A1">
        <w:rPr>
          <w:rFonts w:ascii="Times New Roman" w:eastAsia="Times New Roman" w:hAnsi="Times New Roman" w:cs="Times New Roman"/>
          <w:sz w:val="28"/>
          <w:szCs w:val="28"/>
          <w:lang w:eastAsia="ru-RU"/>
        </w:rPr>
        <w:t>17</w:t>
      </w:r>
      <w:r w:rsidRPr="00F826A1">
        <w:rPr>
          <w:rFonts w:ascii="Times New Roman" w:eastAsia="Times New Roman" w:hAnsi="Times New Roman" w:cs="Times New Roman"/>
          <w:color w:val="000000"/>
          <w:sz w:val="28"/>
          <w:szCs w:val="28"/>
          <w:lang w:eastAsia="ru-RU"/>
        </w:rPr>
        <w:t xml:space="preserve"> тыс. руб. (-</w:t>
      </w:r>
      <w:r w:rsidR="00F826A1" w:rsidRPr="00F826A1">
        <w:rPr>
          <w:rFonts w:ascii="Times New Roman" w:eastAsia="Times New Roman" w:hAnsi="Times New Roman" w:cs="Times New Roman"/>
          <w:color w:val="000000"/>
          <w:sz w:val="28"/>
          <w:szCs w:val="28"/>
          <w:lang w:eastAsia="ru-RU"/>
        </w:rPr>
        <w:t>11,8</w:t>
      </w:r>
      <w:r w:rsidRPr="00F826A1">
        <w:rPr>
          <w:rFonts w:ascii="Times New Roman" w:eastAsia="Times New Roman" w:hAnsi="Times New Roman" w:cs="Times New Roman"/>
          <w:color w:val="000000"/>
          <w:sz w:val="28"/>
          <w:szCs w:val="28"/>
          <w:lang w:eastAsia="ru-RU"/>
        </w:rPr>
        <w:t>%).</w:t>
      </w:r>
    </w:p>
    <w:p w:rsidR="00C14B2E" w:rsidRPr="00F826A1" w:rsidRDefault="00C14B2E" w:rsidP="00C7318C">
      <w:pPr>
        <w:widowControl w:val="0"/>
        <w:spacing w:after="0" w:line="360" w:lineRule="auto"/>
        <w:ind w:firstLine="709"/>
        <w:jc w:val="both"/>
        <w:rPr>
          <w:rStyle w:val="apple-converted-space"/>
          <w:rFonts w:ascii="Times New Roman" w:hAnsi="Times New Roman" w:cs="Times New Roman"/>
          <w:color w:val="000000"/>
          <w:sz w:val="28"/>
          <w:szCs w:val="28"/>
        </w:rPr>
      </w:pPr>
      <w:r w:rsidRPr="00F826A1">
        <w:rPr>
          <w:rFonts w:ascii="Times New Roman" w:hAnsi="Times New Roman" w:cs="Times New Roman"/>
          <w:color w:val="000000"/>
          <w:sz w:val="28"/>
          <w:szCs w:val="28"/>
        </w:rPr>
        <w:t xml:space="preserve">Далее необходимо выполнить анализ статей пассива баланса (таблица </w:t>
      </w:r>
      <w:r w:rsidR="000925AC">
        <w:rPr>
          <w:rFonts w:ascii="Times New Roman" w:hAnsi="Times New Roman" w:cs="Times New Roman"/>
          <w:color w:val="000000"/>
          <w:sz w:val="28"/>
          <w:szCs w:val="28"/>
        </w:rPr>
        <w:t>11</w:t>
      </w:r>
      <w:r w:rsidRPr="00F826A1">
        <w:rPr>
          <w:rFonts w:ascii="Times New Roman" w:hAnsi="Times New Roman" w:cs="Times New Roman"/>
          <w:color w:val="000000"/>
          <w:sz w:val="28"/>
          <w:szCs w:val="28"/>
        </w:rPr>
        <w:t>).</w:t>
      </w:r>
    </w:p>
    <w:p w:rsidR="00C14B2E" w:rsidRPr="002C5093" w:rsidRDefault="00C14B2E" w:rsidP="00C14B2E">
      <w:pPr>
        <w:widowControl w:val="0"/>
        <w:spacing w:after="0" w:line="360" w:lineRule="auto"/>
        <w:rPr>
          <w:rFonts w:ascii="Times New Roman" w:hAnsi="Times New Roman" w:cs="Times New Roman"/>
          <w:color w:val="000000"/>
          <w:sz w:val="28"/>
          <w:szCs w:val="28"/>
        </w:rPr>
      </w:pPr>
      <w:r w:rsidRPr="002C5093">
        <w:rPr>
          <w:rStyle w:val="apple-converted-space"/>
          <w:rFonts w:ascii="Times New Roman" w:hAnsi="Times New Roman" w:cs="Times New Roman"/>
          <w:color w:val="000000"/>
          <w:sz w:val="28"/>
          <w:szCs w:val="28"/>
        </w:rPr>
        <w:lastRenderedPageBreak/>
        <w:t xml:space="preserve">Таблица </w:t>
      </w:r>
      <w:r w:rsidR="008A691D">
        <w:rPr>
          <w:rStyle w:val="apple-converted-space"/>
          <w:rFonts w:ascii="Times New Roman" w:hAnsi="Times New Roman" w:cs="Times New Roman"/>
          <w:color w:val="000000"/>
          <w:sz w:val="28"/>
          <w:szCs w:val="28"/>
        </w:rPr>
        <w:t>1</w:t>
      </w:r>
      <w:r w:rsidR="000925AC">
        <w:rPr>
          <w:rStyle w:val="apple-converted-space"/>
          <w:rFonts w:ascii="Times New Roman" w:hAnsi="Times New Roman" w:cs="Times New Roman"/>
          <w:color w:val="000000"/>
          <w:sz w:val="28"/>
          <w:szCs w:val="28"/>
        </w:rPr>
        <w:t>1</w:t>
      </w:r>
      <w:r>
        <w:rPr>
          <w:rStyle w:val="apple-converted-space"/>
          <w:rFonts w:ascii="Times New Roman" w:hAnsi="Times New Roman" w:cs="Times New Roman"/>
          <w:color w:val="000000"/>
          <w:sz w:val="28"/>
          <w:szCs w:val="28"/>
        </w:rPr>
        <w:t xml:space="preserve"> – </w:t>
      </w:r>
      <w:r w:rsidRPr="002C5093">
        <w:rPr>
          <w:rStyle w:val="apple-converted-space"/>
          <w:rFonts w:ascii="Times New Roman" w:hAnsi="Times New Roman" w:cs="Times New Roman"/>
          <w:sz w:val="28"/>
          <w:szCs w:val="28"/>
        </w:rPr>
        <w:t>Анализ пассива баланс</w:t>
      </w:r>
      <w:proofErr w:type="gramStart"/>
      <w:r w:rsidRPr="002C5093">
        <w:rPr>
          <w:rStyle w:val="apple-converted-space"/>
          <w:rFonts w:ascii="Times New Roman" w:hAnsi="Times New Roman" w:cs="Times New Roman"/>
          <w:sz w:val="28"/>
          <w:szCs w:val="28"/>
        </w:rPr>
        <w:t xml:space="preserve">а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2C5093">
        <w:rPr>
          <w:rFonts w:ascii="Times New Roman" w:hAnsi="Times New Roman" w:cs="Times New Roman"/>
          <w:sz w:val="28"/>
          <w:szCs w:val="28"/>
        </w:rPr>
        <w:t xml:space="preserve"> </w:t>
      </w:r>
      <w:r w:rsidRPr="002C5093">
        <w:rPr>
          <w:rFonts w:ascii="Times New Roman" w:hAnsi="Times New Roman" w:cs="Times New Roman"/>
          <w:sz w:val="28"/>
          <w:szCs w:val="28"/>
          <w:shd w:val="clear" w:color="auto" w:fill="FFFFFF"/>
        </w:rPr>
        <w:t>за 2020 – 2022 гг.</w:t>
      </w: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8"/>
        <w:gridCol w:w="1119"/>
        <w:gridCol w:w="1134"/>
        <w:gridCol w:w="1134"/>
        <w:gridCol w:w="1276"/>
        <w:gridCol w:w="992"/>
        <w:gridCol w:w="851"/>
        <w:gridCol w:w="843"/>
      </w:tblGrid>
      <w:tr w:rsidR="00C14B2E" w:rsidRPr="00A663F4" w:rsidTr="00C64CC5">
        <w:trPr>
          <w:jc w:val="center"/>
        </w:trPr>
        <w:tc>
          <w:tcPr>
            <w:tcW w:w="2278" w:type="dxa"/>
            <w:vMerge w:val="restart"/>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Показатель</w:t>
            </w:r>
          </w:p>
        </w:tc>
        <w:tc>
          <w:tcPr>
            <w:tcW w:w="1119" w:type="dxa"/>
            <w:vMerge w:val="restart"/>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2020 </w:t>
            </w:r>
          </w:p>
        </w:tc>
        <w:tc>
          <w:tcPr>
            <w:tcW w:w="1134" w:type="dxa"/>
            <w:vMerge w:val="restart"/>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2021  </w:t>
            </w:r>
          </w:p>
        </w:tc>
        <w:tc>
          <w:tcPr>
            <w:tcW w:w="1134" w:type="dxa"/>
            <w:vMerge w:val="restart"/>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На 31.12.</w:t>
            </w:r>
          </w:p>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 xml:space="preserve">2022  </w:t>
            </w:r>
          </w:p>
        </w:tc>
        <w:tc>
          <w:tcPr>
            <w:tcW w:w="3962" w:type="dxa"/>
            <w:gridSpan w:val="4"/>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Изменения</w:t>
            </w:r>
          </w:p>
        </w:tc>
      </w:tr>
      <w:tr w:rsidR="00C14B2E" w:rsidRPr="00A663F4" w:rsidTr="00C64CC5">
        <w:trPr>
          <w:jc w:val="center"/>
        </w:trPr>
        <w:tc>
          <w:tcPr>
            <w:tcW w:w="2278"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19"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34"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34"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2268" w:type="dxa"/>
            <w:gridSpan w:val="2"/>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Абс. отклонение, тыс. руб.</w:t>
            </w:r>
          </w:p>
        </w:tc>
        <w:tc>
          <w:tcPr>
            <w:tcW w:w="1694" w:type="dxa"/>
            <w:gridSpan w:val="2"/>
          </w:tcPr>
          <w:p w:rsidR="00C14B2E" w:rsidRPr="00A663F4" w:rsidRDefault="00C14B2E" w:rsidP="00C64CC5">
            <w:pPr>
              <w:pStyle w:val="13"/>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Темп прироста, %</w:t>
            </w:r>
          </w:p>
        </w:tc>
      </w:tr>
      <w:tr w:rsidR="00C14B2E" w:rsidRPr="00A663F4" w:rsidTr="00C64CC5">
        <w:trPr>
          <w:jc w:val="center"/>
        </w:trPr>
        <w:tc>
          <w:tcPr>
            <w:tcW w:w="2278"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19"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34"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134" w:type="dxa"/>
            <w:vMerge/>
          </w:tcPr>
          <w:p w:rsidR="00C14B2E" w:rsidRPr="00A663F4" w:rsidRDefault="00C14B2E" w:rsidP="00C64CC5">
            <w:pPr>
              <w:pStyle w:val="13"/>
              <w:spacing w:after="0" w:line="240" w:lineRule="auto"/>
              <w:jc w:val="center"/>
              <w:rPr>
                <w:rFonts w:ascii="Times New Roman" w:hAnsi="Times New Roman" w:cs="Times New Roman"/>
                <w:sz w:val="24"/>
                <w:szCs w:val="24"/>
              </w:rPr>
            </w:pPr>
          </w:p>
        </w:tc>
        <w:tc>
          <w:tcPr>
            <w:tcW w:w="1276" w:type="dxa"/>
            <w:vAlign w:val="bottom"/>
          </w:tcPr>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2021-2020 гг.</w:t>
            </w:r>
          </w:p>
        </w:tc>
        <w:tc>
          <w:tcPr>
            <w:tcW w:w="992" w:type="dxa"/>
            <w:vAlign w:val="bottom"/>
          </w:tcPr>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2022-2021 гг.</w:t>
            </w:r>
          </w:p>
        </w:tc>
        <w:tc>
          <w:tcPr>
            <w:tcW w:w="851" w:type="dxa"/>
            <w:vAlign w:val="bottom"/>
          </w:tcPr>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w:t>
            </w:r>
          </w:p>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2020 гг.</w:t>
            </w:r>
          </w:p>
        </w:tc>
        <w:tc>
          <w:tcPr>
            <w:tcW w:w="843" w:type="dxa"/>
            <w:vAlign w:val="bottom"/>
          </w:tcPr>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2022/</w:t>
            </w:r>
          </w:p>
          <w:p w:rsidR="00C14B2E" w:rsidRPr="00A663F4" w:rsidRDefault="00C14B2E" w:rsidP="00C64CC5">
            <w:pPr>
              <w:spacing w:after="0" w:line="240" w:lineRule="auto"/>
              <w:jc w:val="center"/>
              <w:rPr>
                <w:rFonts w:ascii="Times New Roman" w:hAnsi="Times New Roman" w:cs="Times New Roman"/>
                <w:sz w:val="24"/>
                <w:szCs w:val="24"/>
              </w:rPr>
            </w:pPr>
            <w:r w:rsidRPr="00A663F4">
              <w:rPr>
                <w:rFonts w:ascii="Times New Roman" w:hAnsi="Times New Roman" w:cs="Times New Roman"/>
                <w:sz w:val="24"/>
                <w:szCs w:val="24"/>
              </w:rPr>
              <w:t>2021 гг.</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Итого по разделу III - Собственный капитал</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151823</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204114</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283965</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52291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79851</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34,4</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39,1</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 xml:space="preserve">Уставный капитал </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225 000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225 000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225 000</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 xml:space="preserve">Добавочный капитал </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5926</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15047</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15047</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9121</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153,9</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Нераспределенная прибыль (непокрытый убыток)</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-79103</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-35933</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43918</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43170</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79851</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-54,6</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222,2</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Итого по разделу IV - Долгосрочные пассивы</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23 114</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40 480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33 246</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17366</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-7234</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75,1</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-17,9</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Отложенные налоговые обязательства</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23 114</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24 698</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20 674</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1584</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-4024</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6,9</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-16,3</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Прочие обязательства</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15 782</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12 572</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15782</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-3210</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10,0</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-20,3</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Итого по разделу V - Краткосрочные пассивы</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190 363</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272 881</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263 785</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82518</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-9096</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43,3</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-3,3</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Кредиторская задолженность</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183135</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262160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253730</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79025</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-8430</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43,2</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-3,2</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Оценочные обязательства</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7228</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10721</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10055</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3493</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-666</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48,3</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-6,2</w:t>
            </w:r>
          </w:p>
        </w:tc>
      </w:tr>
      <w:tr w:rsidR="00A663F4" w:rsidRPr="00A663F4" w:rsidTr="00C64CC5">
        <w:trPr>
          <w:jc w:val="center"/>
        </w:trPr>
        <w:tc>
          <w:tcPr>
            <w:tcW w:w="2278" w:type="dxa"/>
            <w:vAlign w:val="bottom"/>
          </w:tcPr>
          <w:p w:rsidR="00A663F4" w:rsidRPr="00A663F4" w:rsidRDefault="00A663F4" w:rsidP="00A663F4">
            <w:pPr>
              <w:spacing w:after="0" w:line="240" w:lineRule="auto"/>
              <w:rPr>
                <w:rFonts w:ascii="Times New Roman" w:eastAsia="Times New Roman" w:hAnsi="Times New Roman" w:cs="Times New Roman"/>
                <w:bCs/>
                <w:sz w:val="24"/>
                <w:szCs w:val="24"/>
                <w:lang w:eastAsia="ru-RU"/>
              </w:rPr>
            </w:pPr>
            <w:r w:rsidRPr="00A663F4">
              <w:rPr>
                <w:rFonts w:ascii="Times New Roman" w:eastAsia="Times New Roman" w:hAnsi="Times New Roman" w:cs="Times New Roman"/>
                <w:bCs/>
                <w:sz w:val="24"/>
                <w:szCs w:val="24"/>
                <w:lang w:eastAsia="ru-RU"/>
              </w:rPr>
              <w:t xml:space="preserve">БАЛАНС </w:t>
            </w:r>
          </w:p>
        </w:tc>
        <w:tc>
          <w:tcPr>
            <w:tcW w:w="1119"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365300</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517475</w:t>
            </w:r>
          </w:p>
        </w:tc>
        <w:tc>
          <w:tcPr>
            <w:tcW w:w="113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580996</w:t>
            </w:r>
          </w:p>
        </w:tc>
        <w:tc>
          <w:tcPr>
            <w:tcW w:w="127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152175</w:t>
            </w:r>
          </w:p>
        </w:tc>
        <w:tc>
          <w:tcPr>
            <w:tcW w:w="992"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63521</w:t>
            </w:r>
          </w:p>
        </w:tc>
        <w:tc>
          <w:tcPr>
            <w:tcW w:w="851"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41,7</w:t>
            </w:r>
          </w:p>
        </w:tc>
        <w:tc>
          <w:tcPr>
            <w:tcW w:w="843"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12,3</w:t>
            </w:r>
          </w:p>
        </w:tc>
      </w:tr>
    </w:tbl>
    <w:p w:rsidR="00C14B2E" w:rsidRDefault="00C14B2E" w:rsidP="00C14B2E">
      <w:pPr>
        <w:spacing w:after="0" w:line="360" w:lineRule="auto"/>
        <w:jc w:val="both"/>
        <w:rPr>
          <w:rStyle w:val="markedcontent"/>
        </w:rPr>
      </w:pPr>
    </w:p>
    <w:p w:rsidR="00C14B2E" w:rsidRPr="00F826A1" w:rsidRDefault="00C14B2E" w:rsidP="00C7318C">
      <w:pPr>
        <w:spacing w:after="0" w:line="360" w:lineRule="auto"/>
        <w:ind w:firstLine="709"/>
        <w:jc w:val="both"/>
        <w:rPr>
          <w:rFonts w:ascii="Times New Roman" w:hAnsi="Times New Roman" w:cs="Times New Roman"/>
          <w:sz w:val="28"/>
          <w:szCs w:val="28"/>
        </w:rPr>
      </w:pPr>
      <w:proofErr w:type="gramStart"/>
      <w:r w:rsidRPr="00F826A1">
        <w:rPr>
          <w:rFonts w:ascii="Times New Roman" w:hAnsi="Times New Roman" w:cs="Times New Roman"/>
          <w:sz w:val="28"/>
          <w:szCs w:val="28"/>
        </w:rPr>
        <w:t xml:space="preserve">Положительным фактором финансовой устойчивости деятельности организации является зафиксированное увеличение совокупного объёма собственного капитала организации </w:t>
      </w:r>
      <w:r w:rsidR="00C64CC5" w:rsidRPr="00F826A1">
        <w:rPr>
          <w:rFonts w:ascii="Times New Roman" w:hAnsi="Times New Roman" w:cs="Times New Roman"/>
          <w:sz w:val="28"/>
          <w:szCs w:val="28"/>
        </w:rPr>
        <w:t>ООО «КТЭС»</w:t>
      </w:r>
      <w:r w:rsidRPr="00F826A1">
        <w:rPr>
          <w:rFonts w:ascii="Times New Roman" w:hAnsi="Times New Roman" w:cs="Times New Roman"/>
          <w:sz w:val="28"/>
          <w:szCs w:val="28"/>
        </w:rPr>
        <w:t xml:space="preserve"> в 2022 г., которое обусловлено, прежде всего, увеличением объёмов нераспределённой прибыли компании на </w:t>
      </w:r>
      <w:r w:rsidR="00F826A1" w:rsidRPr="00F826A1">
        <w:rPr>
          <w:rFonts w:ascii="Times New Roman" w:hAnsi="Times New Roman" w:cs="Times New Roman"/>
          <w:sz w:val="28"/>
          <w:szCs w:val="28"/>
        </w:rPr>
        <w:t>222,2</w:t>
      </w:r>
      <w:r w:rsidRPr="00F826A1">
        <w:rPr>
          <w:rFonts w:ascii="Times New Roman" w:hAnsi="Times New Roman" w:cs="Times New Roman"/>
          <w:sz w:val="28"/>
          <w:szCs w:val="28"/>
        </w:rPr>
        <w:t xml:space="preserve">%. При этом важно учитывать, что в структуру собственного капитала организации также входит её уставный капитал, который в сравнение с 2021 годом не изменяется и составляет </w:t>
      </w:r>
      <w:r w:rsidR="00F826A1" w:rsidRPr="00F826A1">
        <w:rPr>
          <w:rFonts w:ascii="Times New Roman" w:eastAsia="Times New Roman" w:hAnsi="Times New Roman" w:cs="Times New Roman"/>
          <w:color w:val="000000"/>
          <w:sz w:val="28"/>
          <w:szCs w:val="28"/>
          <w:lang w:eastAsia="ru-RU"/>
        </w:rPr>
        <w:t>225 000</w:t>
      </w:r>
      <w:r w:rsidRPr="00F826A1">
        <w:rPr>
          <w:rFonts w:ascii="Times New Roman" w:eastAsia="Times New Roman" w:hAnsi="Times New Roman" w:cs="Times New Roman"/>
          <w:sz w:val="28"/>
          <w:szCs w:val="28"/>
          <w:lang w:eastAsia="ru-RU"/>
        </w:rPr>
        <w:t xml:space="preserve"> тыс. руб</w:t>
      </w:r>
      <w:r w:rsidRPr="00F826A1">
        <w:rPr>
          <w:rFonts w:ascii="Times New Roman" w:hAnsi="Times New Roman" w:cs="Times New Roman"/>
          <w:sz w:val="28"/>
          <w:szCs w:val="28"/>
        </w:rPr>
        <w:t>. У</w:t>
      </w:r>
      <w:proofErr w:type="gramEnd"/>
      <w:r w:rsidRPr="00F826A1">
        <w:rPr>
          <w:rFonts w:ascii="Times New Roman" w:hAnsi="Times New Roman" w:cs="Times New Roman"/>
          <w:sz w:val="28"/>
          <w:szCs w:val="28"/>
        </w:rPr>
        <w:t xml:space="preserve"> компании также присутствует добавочный капитал, составляющий </w:t>
      </w:r>
      <w:r w:rsidR="00F826A1" w:rsidRPr="00F826A1">
        <w:rPr>
          <w:rFonts w:ascii="Times New Roman" w:eastAsia="Times New Roman" w:hAnsi="Times New Roman" w:cs="Times New Roman"/>
          <w:sz w:val="28"/>
          <w:szCs w:val="28"/>
          <w:lang w:eastAsia="ru-RU"/>
        </w:rPr>
        <w:t>15047 тыс. руб.</w:t>
      </w:r>
    </w:p>
    <w:p w:rsidR="00C14B2E" w:rsidRDefault="00C14B2E" w:rsidP="00C7318C">
      <w:pPr>
        <w:spacing w:after="0" w:line="360" w:lineRule="auto"/>
        <w:ind w:firstLine="709"/>
        <w:jc w:val="both"/>
        <w:rPr>
          <w:rFonts w:ascii="Times New Roman" w:hAnsi="Times New Roman" w:cs="Times New Roman"/>
          <w:sz w:val="28"/>
          <w:szCs w:val="28"/>
        </w:rPr>
      </w:pPr>
      <w:r w:rsidRPr="00F826A1">
        <w:rPr>
          <w:rFonts w:ascii="Times New Roman" w:hAnsi="Times New Roman" w:cs="Times New Roman"/>
          <w:sz w:val="28"/>
          <w:szCs w:val="28"/>
        </w:rPr>
        <w:lastRenderedPageBreak/>
        <w:t>Помимо прочего следует отметить то обстоятельство, что в компан</w:t>
      </w:r>
      <w:proofErr w:type="gramStart"/>
      <w:r w:rsidRPr="00F826A1">
        <w:rPr>
          <w:rFonts w:ascii="Times New Roman" w:hAnsi="Times New Roman" w:cs="Times New Roman"/>
          <w:sz w:val="28"/>
          <w:szCs w:val="28"/>
        </w:rPr>
        <w:t xml:space="preserve">ии </w:t>
      </w:r>
      <w:r w:rsidR="00C64CC5" w:rsidRPr="00F826A1">
        <w:rPr>
          <w:rFonts w:ascii="Times New Roman" w:hAnsi="Times New Roman" w:cs="Times New Roman"/>
          <w:sz w:val="28"/>
          <w:szCs w:val="28"/>
        </w:rPr>
        <w:t>ООО</w:t>
      </w:r>
      <w:proofErr w:type="gramEnd"/>
      <w:r w:rsidR="00C64CC5" w:rsidRPr="00F826A1">
        <w:rPr>
          <w:rFonts w:ascii="Times New Roman" w:hAnsi="Times New Roman" w:cs="Times New Roman"/>
          <w:sz w:val="28"/>
          <w:szCs w:val="28"/>
        </w:rPr>
        <w:t xml:space="preserve"> «КТЭС»</w:t>
      </w:r>
      <w:r w:rsidRPr="00F826A1">
        <w:rPr>
          <w:rFonts w:ascii="Times New Roman" w:hAnsi="Times New Roman" w:cs="Times New Roman"/>
          <w:sz w:val="28"/>
          <w:szCs w:val="28"/>
        </w:rPr>
        <w:t xml:space="preserve"> имеется краткосрочная кредиторская задолженность, а это в свою очередь подтверждает факт нехватки собственных средств, которую данная организация пытается восполнить благодаря использованию отсрочки платежей. Необходимо заметить, что снижение объёма имеющихся у компании краткосрочных обязательств обусловлено уменьшением суммы кредиторской задолженности фирмы, которое наблюдается в отчётном периоде и составляет </w:t>
      </w:r>
      <w:r w:rsidR="00F826A1" w:rsidRPr="00F826A1">
        <w:rPr>
          <w:rFonts w:ascii="Times New Roman" w:eastAsia="Times New Roman" w:hAnsi="Times New Roman" w:cs="Times New Roman"/>
          <w:sz w:val="28"/>
          <w:szCs w:val="28"/>
          <w:lang w:eastAsia="ru-RU"/>
        </w:rPr>
        <w:t>79025</w:t>
      </w:r>
      <w:r w:rsidRPr="00F826A1">
        <w:rPr>
          <w:rFonts w:ascii="Times New Roman" w:hAnsi="Times New Roman" w:cs="Times New Roman"/>
          <w:sz w:val="28"/>
          <w:szCs w:val="28"/>
        </w:rPr>
        <w:t xml:space="preserve"> тыс. руб. (-</w:t>
      </w:r>
      <w:r w:rsidR="00F826A1" w:rsidRPr="00F826A1">
        <w:rPr>
          <w:rFonts w:ascii="Times New Roman" w:hAnsi="Times New Roman" w:cs="Times New Roman"/>
          <w:sz w:val="28"/>
          <w:szCs w:val="28"/>
        </w:rPr>
        <w:t>3,2</w:t>
      </w:r>
      <w:r w:rsidRPr="00F826A1">
        <w:rPr>
          <w:rFonts w:ascii="Times New Roman" w:hAnsi="Times New Roman" w:cs="Times New Roman"/>
          <w:sz w:val="28"/>
          <w:szCs w:val="28"/>
        </w:rPr>
        <w:t>%).</w:t>
      </w:r>
    </w:p>
    <w:p w:rsidR="00C7318C" w:rsidRDefault="00C7318C" w:rsidP="00C7318C">
      <w:pPr>
        <w:spacing w:after="0" w:line="360" w:lineRule="auto"/>
        <w:ind w:firstLine="709"/>
        <w:jc w:val="both"/>
        <w:rPr>
          <w:rFonts w:ascii="Times New Roman" w:eastAsia="Times New Roman" w:hAnsi="Times New Roman" w:cs="Times New Roman"/>
          <w:sz w:val="28"/>
          <w:szCs w:val="28"/>
        </w:rPr>
      </w:pPr>
      <w:r w:rsidRPr="00421B51">
        <w:rPr>
          <w:rFonts w:ascii="Times New Roman" w:eastAsia="Times New Roman" w:hAnsi="Times New Roman" w:cs="Times New Roman"/>
          <w:sz w:val="28"/>
          <w:szCs w:val="28"/>
        </w:rPr>
        <w:t>Далее был проведен анализ состава и структуры кредиторской задолженности за 2022</w:t>
      </w:r>
      <w:r w:rsidR="000925AC">
        <w:rPr>
          <w:rFonts w:ascii="Times New Roman" w:eastAsia="Times New Roman" w:hAnsi="Times New Roman" w:cs="Times New Roman"/>
          <w:sz w:val="28"/>
          <w:szCs w:val="28"/>
        </w:rPr>
        <w:t xml:space="preserve"> год (табл. 12</w:t>
      </w:r>
      <w:r w:rsidRPr="00421B51">
        <w:rPr>
          <w:rFonts w:ascii="Times New Roman" w:eastAsia="Times New Roman" w:hAnsi="Times New Roman" w:cs="Times New Roman"/>
          <w:sz w:val="28"/>
          <w:szCs w:val="28"/>
        </w:rPr>
        <w:t>).</w:t>
      </w:r>
    </w:p>
    <w:p w:rsidR="00C7318C" w:rsidRPr="00421B51" w:rsidRDefault="00C7318C" w:rsidP="00C7318C">
      <w:pPr>
        <w:spacing w:after="0" w:line="360" w:lineRule="auto"/>
        <w:jc w:val="both"/>
        <w:rPr>
          <w:rFonts w:ascii="Times New Roman" w:eastAsia="Times New Roman" w:hAnsi="Times New Roman" w:cs="Times New Roman"/>
          <w:sz w:val="28"/>
          <w:szCs w:val="28"/>
        </w:rPr>
      </w:pPr>
      <w:r w:rsidRPr="00421B51">
        <w:rPr>
          <w:rFonts w:ascii="Times New Roman" w:eastAsia="Times New Roman" w:hAnsi="Times New Roman" w:cs="Times New Roman"/>
          <w:sz w:val="28"/>
          <w:szCs w:val="28"/>
        </w:rPr>
        <w:t>Таблица 1</w:t>
      </w:r>
      <w:r w:rsidR="000925AC">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 </w:t>
      </w:r>
      <w:r w:rsidRPr="00421B51">
        <w:rPr>
          <w:rFonts w:ascii="Times New Roman" w:eastAsia="Times New Roman" w:hAnsi="Times New Roman" w:cs="Times New Roman"/>
          <w:sz w:val="28"/>
          <w:szCs w:val="28"/>
        </w:rPr>
        <w:t>Анализ состава и структуры кредиторской задолженности за 2022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2238"/>
        <w:gridCol w:w="2238"/>
        <w:gridCol w:w="2239"/>
      </w:tblGrid>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Виды кредиторской задолженности</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 xml:space="preserve">На начало периода, </w:t>
            </w:r>
            <w:proofErr w:type="gramStart"/>
            <w:r w:rsidRPr="00421B51">
              <w:rPr>
                <w:rFonts w:ascii="Times New Roman" w:eastAsia="Times New Roman" w:hAnsi="Times New Roman" w:cs="Times New Roman"/>
                <w:sz w:val="24"/>
                <w:szCs w:val="24"/>
              </w:rPr>
              <w:t>в</w:t>
            </w:r>
            <w:proofErr w:type="gramEnd"/>
            <w:r w:rsidRPr="00421B51">
              <w:rPr>
                <w:rFonts w:ascii="Times New Roman" w:eastAsia="Times New Roman" w:hAnsi="Times New Roman" w:cs="Times New Roman"/>
                <w:sz w:val="24"/>
                <w:szCs w:val="24"/>
              </w:rPr>
              <w:t xml:space="preserve"> % к итогу</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 xml:space="preserve">На конец периода, </w:t>
            </w:r>
            <w:proofErr w:type="gramStart"/>
            <w:r w:rsidRPr="00421B51">
              <w:rPr>
                <w:rFonts w:ascii="Times New Roman" w:eastAsia="Times New Roman" w:hAnsi="Times New Roman" w:cs="Times New Roman"/>
                <w:sz w:val="24"/>
                <w:szCs w:val="24"/>
              </w:rPr>
              <w:t>в</w:t>
            </w:r>
            <w:proofErr w:type="gramEnd"/>
            <w:r w:rsidRPr="00421B51">
              <w:rPr>
                <w:rFonts w:ascii="Times New Roman" w:eastAsia="Times New Roman" w:hAnsi="Times New Roman" w:cs="Times New Roman"/>
                <w:sz w:val="24"/>
                <w:szCs w:val="24"/>
              </w:rPr>
              <w:t xml:space="preserve"> % к итогу</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Изменение за отчетный период</w:t>
            </w:r>
          </w:p>
        </w:tc>
      </w:tr>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Кредиторская задолженность, всего</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100</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100</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-94</w:t>
            </w:r>
          </w:p>
        </w:tc>
      </w:tr>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 xml:space="preserve">В т. ч. по оплате труда </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19</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17</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-16</w:t>
            </w:r>
          </w:p>
        </w:tc>
      </w:tr>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 xml:space="preserve">перед государственными внебюджетными фондами </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2</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4</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88</w:t>
            </w:r>
          </w:p>
        </w:tc>
      </w:tr>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перед бюджетами</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15</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16</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0,38</w:t>
            </w:r>
          </w:p>
        </w:tc>
      </w:tr>
      <w:tr w:rsidR="00C7318C" w:rsidRPr="00421B51" w:rsidTr="00BC3C23">
        <w:trPr>
          <w:jc w:val="center"/>
        </w:trPr>
        <w:tc>
          <w:tcPr>
            <w:tcW w:w="3032"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с прочими кредиторами</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64</w:t>
            </w:r>
          </w:p>
        </w:tc>
        <w:tc>
          <w:tcPr>
            <w:tcW w:w="2238"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63</w:t>
            </w:r>
          </w:p>
        </w:tc>
        <w:tc>
          <w:tcPr>
            <w:tcW w:w="2239" w:type="dxa"/>
            <w:tcBorders>
              <w:top w:val="single" w:sz="4" w:space="0" w:color="auto"/>
              <w:left w:val="single" w:sz="4" w:space="0" w:color="auto"/>
              <w:bottom w:val="single" w:sz="4" w:space="0" w:color="auto"/>
              <w:right w:val="single" w:sz="4" w:space="0" w:color="auto"/>
            </w:tcBorders>
            <w:hideMark/>
          </w:tcPr>
          <w:p w:rsidR="00C7318C" w:rsidRPr="00421B51" w:rsidRDefault="00C7318C" w:rsidP="00BC3C23">
            <w:pPr>
              <w:spacing w:after="0" w:line="240" w:lineRule="auto"/>
              <w:jc w:val="center"/>
              <w:rPr>
                <w:rFonts w:ascii="Times New Roman" w:eastAsia="Times New Roman" w:hAnsi="Times New Roman" w:cs="Times New Roman"/>
                <w:sz w:val="24"/>
                <w:szCs w:val="24"/>
              </w:rPr>
            </w:pPr>
            <w:r w:rsidRPr="00421B51">
              <w:rPr>
                <w:rFonts w:ascii="Times New Roman" w:eastAsia="Times New Roman" w:hAnsi="Times New Roman" w:cs="Times New Roman"/>
                <w:sz w:val="24"/>
                <w:szCs w:val="24"/>
              </w:rPr>
              <w:t>-7</w:t>
            </w:r>
          </w:p>
        </w:tc>
      </w:tr>
    </w:tbl>
    <w:p w:rsidR="00C7318C" w:rsidRPr="00421B51" w:rsidRDefault="00C7318C" w:rsidP="00C7318C">
      <w:pPr>
        <w:spacing w:after="0" w:line="360" w:lineRule="auto"/>
        <w:jc w:val="center"/>
        <w:rPr>
          <w:rFonts w:ascii="Times New Roman" w:eastAsia="Times New Roman" w:hAnsi="Times New Roman" w:cs="Times New Roman"/>
          <w:sz w:val="28"/>
          <w:szCs w:val="28"/>
        </w:rPr>
      </w:pPr>
      <w:r w:rsidRPr="00421B51">
        <w:rPr>
          <w:rFonts w:ascii="Times New Roman" w:eastAsia="Times New Roman" w:hAnsi="Times New Roman" w:cs="Times New Roman"/>
          <w:noProof/>
          <w:sz w:val="28"/>
          <w:szCs w:val="28"/>
          <w:lang w:eastAsia="ru-RU"/>
        </w:rPr>
        <w:drawing>
          <wp:inline distT="0" distB="0" distL="0" distR="0">
            <wp:extent cx="4572000" cy="1752600"/>
            <wp:effectExtent l="0" t="0" r="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7318C" w:rsidRPr="00C7318C" w:rsidRDefault="00C7318C" w:rsidP="00C7318C">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Рисунок </w:t>
      </w:r>
      <w:r w:rsidR="000925AC">
        <w:rPr>
          <w:rFonts w:ascii="Times New Roman" w:eastAsia="Times New Roman" w:hAnsi="Times New Roman" w:cs="Times New Roman"/>
          <w:sz w:val="28"/>
          <w:szCs w:val="28"/>
        </w:rPr>
        <w:t>14</w:t>
      </w:r>
      <w:r>
        <w:rPr>
          <w:rFonts w:ascii="Times New Roman" w:eastAsia="Times New Roman" w:hAnsi="Times New Roman" w:cs="Times New Roman"/>
          <w:sz w:val="28"/>
          <w:szCs w:val="28"/>
        </w:rPr>
        <w:t xml:space="preserve"> – </w:t>
      </w:r>
      <w:r w:rsidRPr="00421B51">
        <w:rPr>
          <w:rFonts w:ascii="Times New Roman" w:eastAsia="Times New Roman" w:hAnsi="Times New Roman" w:cs="Times New Roman"/>
          <w:sz w:val="28"/>
          <w:szCs w:val="28"/>
        </w:rPr>
        <w:t xml:space="preserve">Состав кредиторской задолженности </w:t>
      </w:r>
      <w:proofErr w:type="gramStart"/>
      <w:r w:rsidRPr="00421B51">
        <w:rPr>
          <w:rFonts w:ascii="Times New Roman" w:eastAsia="Times New Roman" w:hAnsi="Times New Roman" w:cs="Times New Roman"/>
          <w:sz w:val="28"/>
          <w:szCs w:val="28"/>
        </w:rPr>
        <w:t>на конец</w:t>
      </w:r>
      <w:proofErr w:type="gramEnd"/>
      <w:r w:rsidRPr="00421B51">
        <w:rPr>
          <w:rFonts w:ascii="Times New Roman" w:eastAsia="Times New Roman" w:hAnsi="Times New Roman" w:cs="Times New Roman"/>
          <w:sz w:val="28"/>
          <w:szCs w:val="28"/>
        </w:rPr>
        <w:t xml:space="preserve"> 2022 года, %</w:t>
      </w:r>
    </w:p>
    <w:p w:rsidR="00C14B2E" w:rsidRPr="00F826A1" w:rsidRDefault="00C14B2E" w:rsidP="00C7318C">
      <w:pPr>
        <w:widowControl w:val="0"/>
        <w:spacing w:after="0" w:line="360" w:lineRule="auto"/>
        <w:ind w:firstLine="709"/>
        <w:jc w:val="both"/>
        <w:rPr>
          <w:rFonts w:ascii="Times New Roman" w:hAnsi="Times New Roman" w:cs="Times New Roman"/>
          <w:sz w:val="28"/>
          <w:szCs w:val="28"/>
          <w:shd w:val="clear" w:color="auto" w:fill="FFFFFF"/>
        </w:rPr>
      </w:pPr>
      <w:r w:rsidRPr="00F826A1">
        <w:rPr>
          <w:rFonts w:ascii="Times New Roman" w:hAnsi="Times New Roman" w:cs="Times New Roman"/>
          <w:sz w:val="28"/>
          <w:szCs w:val="28"/>
          <w:shd w:val="clear" w:color="auto" w:fill="FFFFFF"/>
        </w:rPr>
        <w:t xml:space="preserve">Долгосрочные </w:t>
      </w:r>
      <w:r w:rsidR="00F826A1" w:rsidRPr="00F826A1">
        <w:rPr>
          <w:rFonts w:ascii="Times New Roman" w:hAnsi="Times New Roman" w:cs="Times New Roman"/>
          <w:sz w:val="28"/>
          <w:szCs w:val="28"/>
          <w:shd w:val="clear" w:color="auto" w:fill="FFFFFF"/>
        </w:rPr>
        <w:t xml:space="preserve">заемные </w:t>
      </w:r>
      <w:r w:rsidRPr="00F826A1">
        <w:rPr>
          <w:rFonts w:ascii="Times New Roman" w:hAnsi="Times New Roman" w:cs="Times New Roman"/>
          <w:sz w:val="28"/>
          <w:szCs w:val="28"/>
          <w:shd w:val="clear" w:color="auto" w:fill="FFFFFF"/>
        </w:rPr>
        <w:t xml:space="preserve">обязательства отсутствуют и поэтому не выявлено трендов их увеличения или сокращения. Отсутствие долгосрочных </w:t>
      </w:r>
      <w:r w:rsidR="00F826A1" w:rsidRPr="00F826A1">
        <w:rPr>
          <w:rFonts w:ascii="Times New Roman" w:hAnsi="Times New Roman" w:cs="Times New Roman"/>
          <w:sz w:val="28"/>
          <w:szCs w:val="28"/>
          <w:shd w:val="clear" w:color="auto" w:fill="FFFFFF"/>
        </w:rPr>
        <w:t>заемных средств</w:t>
      </w:r>
      <w:r w:rsidRPr="00F826A1">
        <w:rPr>
          <w:rFonts w:ascii="Times New Roman" w:hAnsi="Times New Roman" w:cs="Times New Roman"/>
          <w:sz w:val="28"/>
          <w:szCs w:val="28"/>
          <w:shd w:val="clear" w:color="auto" w:fill="FFFFFF"/>
        </w:rPr>
        <w:t xml:space="preserve"> не всегда можно охарактеризовать положительно, т.к. может отрицательно отразиться на состоянии ликвидности и платежеспособности общества, поскольку все существующие задолженности относятся к </w:t>
      </w:r>
      <w:r w:rsidRPr="00F826A1">
        <w:rPr>
          <w:rFonts w:ascii="Times New Roman" w:hAnsi="Times New Roman" w:cs="Times New Roman"/>
          <w:sz w:val="28"/>
          <w:szCs w:val="28"/>
          <w:shd w:val="clear" w:color="auto" w:fill="FFFFFF"/>
        </w:rPr>
        <w:lastRenderedPageBreak/>
        <w:t>краткосрочному периоду.</w:t>
      </w:r>
    </w:p>
    <w:p w:rsidR="00C14B2E" w:rsidRPr="00F826A1" w:rsidRDefault="00C14B2E" w:rsidP="00C14B2E">
      <w:pPr>
        <w:pStyle w:val="14"/>
        <w:widowControl w:val="0"/>
        <w:suppressLineNumbers w:val="0"/>
        <w:suppressAutoHyphens w:val="0"/>
        <w:spacing w:before="0" w:after="0" w:line="360" w:lineRule="auto"/>
        <w:ind w:firstLine="720"/>
        <w:jc w:val="both"/>
        <w:rPr>
          <w:rFonts w:ascii="Times New Roman" w:hAnsi="Times New Roman" w:cs="Times New Roman"/>
          <w:i w:val="0"/>
          <w:sz w:val="28"/>
          <w:szCs w:val="28"/>
        </w:rPr>
      </w:pPr>
      <w:r w:rsidRPr="00F826A1">
        <w:rPr>
          <w:rFonts w:ascii="Times New Roman" w:hAnsi="Times New Roman" w:cs="Times New Roman"/>
          <w:i w:val="0"/>
          <w:sz w:val="28"/>
          <w:szCs w:val="28"/>
        </w:rPr>
        <w:t xml:space="preserve">Таким образом, анализ имущественного положения  показывает, что баланс </w:t>
      </w:r>
      <w:r w:rsidR="00C64CC5" w:rsidRPr="00F826A1">
        <w:rPr>
          <w:rFonts w:ascii="Times New Roman" w:hAnsi="Times New Roman" w:cs="Times New Roman"/>
          <w:i w:val="0"/>
          <w:sz w:val="28"/>
          <w:szCs w:val="28"/>
        </w:rPr>
        <w:t>ООО «КТЭС»</w:t>
      </w:r>
      <w:r w:rsidRPr="00F826A1">
        <w:rPr>
          <w:rFonts w:ascii="Times New Roman" w:hAnsi="Times New Roman" w:cs="Times New Roman"/>
          <w:i w:val="0"/>
          <w:sz w:val="28"/>
          <w:szCs w:val="28"/>
        </w:rPr>
        <w:t xml:space="preserve"> нельзя признать абсолютно удовлетворительным. </w:t>
      </w:r>
    </w:p>
    <w:p w:rsidR="00C14B2E" w:rsidRPr="000B04CB" w:rsidRDefault="00C14B2E" w:rsidP="00C14B2E">
      <w:pPr>
        <w:spacing w:after="0" w:line="360" w:lineRule="auto"/>
        <w:ind w:firstLine="720"/>
        <w:jc w:val="both"/>
        <w:rPr>
          <w:rFonts w:ascii="Times New Roman" w:hAnsi="Times New Roman" w:cs="Times New Roman"/>
          <w:sz w:val="28"/>
          <w:szCs w:val="28"/>
        </w:rPr>
      </w:pPr>
      <w:r w:rsidRPr="000B04CB">
        <w:rPr>
          <w:rFonts w:ascii="Times New Roman" w:hAnsi="Times New Roman" w:cs="Times New Roman"/>
          <w:sz w:val="28"/>
          <w:szCs w:val="28"/>
        </w:rPr>
        <w:t>Техническая сторона анализа ликвидности бухгалтерского баланс</w:t>
      </w:r>
      <w:proofErr w:type="gramStart"/>
      <w:r w:rsidRPr="000B04CB">
        <w:rPr>
          <w:rFonts w:ascii="Times New Roman" w:hAnsi="Times New Roman" w:cs="Times New Roman"/>
          <w:sz w:val="28"/>
          <w:szCs w:val="28"/>
        </w:rPr>
        <w:t xml:space="preserve">а </w:t>
      </w:r>
      <w:r w:rsidR="00C64CC5">
        <w:rPr>
          <w:rFonts w:ascii="Times New Roman" w:eastAsia="Calibri" w:hAnsi="Times New Roman" w:cs="Times New Roman"/>
          <w:color w:val="000000"/>
          <w:sz w:val="28"/>
          <w:szCs w:val="28"/>
          <w:lang w:eastAsia="ru-RU"/>
        </w:rPr>
        <w:t>ООО</w:t>
      </w:r>
      <w:proofErr w:type="gramEnd"/>
      <w:r w:rsidR="00C64CC5">
        <w:rPr>
          <w:rFonts w:ascii="Times New Roman" w:eastAsia="Calibri" w:hAnsi="Times New Roman" w:cs="Times New Roman"/>
          <w:color w:val="000000"/>
          <w:sz w:val="28"/>
          <w:szCs w:val="28"/>
          <w:lang w:eastAsia="ru-RU"/>
        </w:rPr>
        <w:t xml:space="preserve"> «КТЭС»</w:t>
      </w:r>
      <w:r w:rsidRPr="000B04CB">
        <w:rPr>
          <w:rFonts w:ascii="Times New Roman" w:eastAsia="Calibri" w:hAnsi="Times New Roman" w:cs="Times New Roman"/>
          <w:color w:val="000000"/>
          <w:sz w:val="28"/>
          <w:szCs w:val="28"/>
          <w:lang w:eastAsia="ru-RU"/>
        </w:rPr>
        <w:t xml:space="preserve"> </w:t>
      </w:r>
      <w:r w:rsidRPr="000B04CB">
        <w:rPr>
          <w:rFonts w:ascii="Times New Roman" w:hAnsi="Times New Roman" w:cs="Times New Roman"/>
          <w:sz w:val="28"/>
          <w:szCs w:val="28"/>
        </w:rPr>
        <w:t>отражается в сопоставлении сгруппированных по ликвидности средств по активам и с обязательствами по пассиву, которые также сформированы по срокам их погашения.  Для этого необходимо сгруппировать актив</w:t>
      </w:r>
      <w:proofErr w:type="gramStart"/>
      <w:r w:rsidRPr="000B04CB">
        <w:rPr>
          <w:rFonts w:ascii="Times New Roman" w:hAnsi="Times New Roman" w:cs="Times New Roman"/>
          <w:sz w:val="28"/>
          <w:szCs w:val="28"/>
        </w:rPr>
        <w:t xml:space="preserve">ы </w:t>
      </w:r>
      <w:r w:rsidR="00C64CC5">
        <w:rPr>
          <w:rFonts w:ascii="Times New Roman" w:eastAsia="Calibri" w:hAnsi="Times New Roman" w:cs="Times New Roman"/>
          <w:color w:val="000000"/>
          <w:sz w:val="28"/>
          <w:szCs w:val="28"/>
          <w:lang w:eastAsia="ru-RU"/>
        </w:rPr>
        <w:t>ООО</w:t>
      </w:r>
      <w:proofErr w:type="gramEnd"/>
      <w:r w:rsidR="00C64CC5">
        <w:rPr>
          <w:rFonts w:ascii="Times New Roman" w:eastAsia="Calibri" w:hAnsi="Times New Roman" w:cs="Times New Roman"/>
          <w:color w:val="000000"/>
          <w:sz w:val="28"/>
          <w:szCs w:val="28"/>
          <w:lang w:eastAsia="ru-RU"/>
        </w:rPr>
        <w:t xml:space="preserve"> «КТЭС»</w:t>
      </w:r>
      <w:r w:rsidRPr="000B04CB">
        <w:rPr>
          <w:rFonts w:ascii="Times New Roman" w:hAnsi="Times New Roman" w:cs="Times New Roman"/>
          <w:sz w:val="28"/>
          <w:szCs w:val="28"/>
        </w:rPr>
        <w:t xml:space="preserve"> по степени их ликвидности и пассивы предприятия по степени срочности обязательств:</w:t>
      </w:r>
    </w:p>
    <w:p w:rsidR="00F826A1" w:rsidRPr="00D319BA" w:rsidRDefault="00C14B2E" w:rsidP="00C7318C">
      <w:pPr>
        <w:pStyle w:val="ad"/>
        <w:widowControl w:val="0"/>
        <w:shd w:val="clear" w:color="auto" w:fill="FFFFFF"/>
        <w:spacing w:before="0" w:beforeAutospacing="0" w:after="0" w:afterAutospacing="0" w:line="360" w:lineRule="auto"/>
        <w:ind w:firstLine="720"/>
        <w:jc w:val="both"/>
        <w:textAlignment w:val="baseline"/>
        <w:rPr>
          <w:sz w:val="28"/>
          <w:szCs w:val="28"/>
        </w:rPr>
      </w:pPr>
      <w:r w:rsidRPr="00D319BA">
        <w:rPr>
          <w:sz w:val="28"/>
          <w:szCs w:val="28"/>
        </w:rPr>
        <w:t>Таким образом, для дальнейшего анализа ликвидности, необходимо сформировать сравнительный аналитический баланс и сопоставить наиболее ликвидные активы, тем самым определит</w:t>
      </w:r>
      <w:r>
        <w:rPr>
          <w:sz w:val="28"/>
          <w:szCs w:val="28"/>
        </w:rPr>
        <w:t xml:space="preserve">ь ликвиден ли баланс (таблица </w:t>
      </w:r>
      <w:r w:rsidR="000925AC">
        <w:rPr>
          <w:sz w:val="28"/>
          <w:szCs w:val="28"/>
        </w:rPr>
        <w:t>13</w:t>
      </w:r>
      <w:r w:rsidRPr="00D319BA">
        <w:rPr>
          <w:sz w:val="28"/>
          <w:szCs w:val="28"/>
        </w:rPr>
        <w:t>).</w:t>
      </w:r>
    </w:p>
    <w:p w:rsidR="00C14B2E" w:rsidRDefault="00C14B2E" w:rsidP="00C14B2E">
      <w:pPr>
        <w:widowControl w:val="0"/>
        <w:spacing w:after="0" w:line="360" w:lineRule="auto"/>
        <w:jc w:val="both"/>
        <w:outlineLvl w:val="0"/>
        <w:rPr>
          <w:rFonts w:ascii="Times New Roman" w:hAnsi="Times New Roman" w:cs="Times New Roman"/>
          <w:sz w:val="28"/>
          <w:szCs w:val="28"/>
        </w:rPr>
      </w:pPr>
      <w:bookmarkStart w:id="19" w:name="_Toc473395768"/>
      <w:bookmarkStart w:id="20" w:name="_Toc473396165"/>
      <w:bookmarkStart w:id="21" w:name="_Toc474616259"/>
      <w:bookmarkStart w:id="22" w:name="_Toc533944070"/>
      <w:bookmarkStart w:id="23" w:name="_Toc3290916"/>
      <w:bookmarkStart w:id="24" w:name="_Toc4528235"/>
      <w:bookmarkStart w:id="25" w:name="_Toc146637329"/>
      <w:bookmarkStart w:id="26" w:name="_Toc150189460"/>
      <w:bookmarkStart w:id="27" w:name="_Toc150611831"/>
      <w:r w:rsidRPr="00CD7056">
        <w:rPr>
          <w:rFonts w:ascii="Times New Roman" w:hAnsi="Times New Roman" w:cs="Times New Roman"/>
          <w:sz w:val="28"/>
          <w:szCs w:val="28"/>
        </w:rPr>
        <w:t xml:space="preserve">Таблица </w:t>
      </w:r>
      <w:bookmarkStart w:id="28" w:name="_Toc473395769"/>
      <w:bookmarkStart w:id="29" w:name="_Toc473396166"/>
      <w:bookmarkStart w:id="30" w:name="_Toc474616260"/>
      <w:bookmarkStart w:id="31" w:name="_Toc533944071"/>
      <w:bookmarkStart w:id="32" w:name="_Toc3290917"/>
      <w:bookmarkEnd w:id="19"/>
      <w:bookmarkEnd w:id="20"/>
      <w:bookmarkEnd w:id="21"/>
      <w:bookmarkEnd w:id="22"/>
      <w:bookmarkEnd w:id="23"/>
      <w:r w:rsidR="008A691D">
        <w:rPr>
          <w:rFonts w:ascii="Times New Roman" w:hAnsi="Times New Roman" w:cs="Times New Roman"/>
          <w:sz w:val="28"/>
          <w:szCs w:val="28"/>
        </w:rPr>
        <w:t>1</w:t>
      </w:r>
      <w:r w:rsidR="000925AC">
        <w:rPr>
          <w:rFonts w:ascii="Times New Roman" w:hAnsi="Times New Roman" w:cs="Times New Roman"/>
          <w:sz w:val="28"/>
          <w:szCs w:val="28"/>
        </w:rPr>
        <w:t>3</w:t>
      </w:r>
      <w:r>
        <w:rPr>
          <w:rFonts w:ascii="Times New Roman" w:hAnsi="Times New Roman" w:cs="Times New Roman"/>
          <w:sz w:val="28"/>
          <w:szCs w:val="28"/>
        </w:rPr>
        <w:t xml:space="preserve"> – </w:t>
      </w:r>
      <w:r w:rsidRPr="00CD7056">
        <w:rPr>
          <w:rFonts w:ascii="Times New Roman" w:hAnsi="Times New Roman" w:cs="Times New Roman"/>
          <w:sz w:val="28"/>
          <w:szCs w:val="28"/>
        </w:rPr>
        <w:t xml:space="preserve">Сравнительный </w:t>
      </w:r>
      <w:r w:rsidRPr="0078691D">
        <w:rPr>
          <w:rFonts w:ascii="Times New Roman" w:hAnsi="Times New Roman" w:cs="Times New Roman"/>
          <w:sz w:val="28"/>
          <w:szCs w:val="28"/>
        </w:rPr>
        <w:t>аналитический баланс</w:t>
      </w:r>
      <w:bookmarkEnd w:id="28"/>
      <w:bookmarkEnd w:id="29"/>
      <w:bookmarkEnd w:id="30"/>
      <w:r>
        <w:rPr>
          <w:rFonts w:ascii="Times New Roman" w:hAnsi="Times New Roman" w:cs="Times New Roman"/>
          <w:sz w:val="28"/>
          <w:szCs w:val="28"/>
        </w:rPr>
        <w:t xml:space="preserve"> </w:t>
      </w:r>
      <w:r w:rsidR="00C64CC5">
        <w:rPr>
          <w:rFonts w:ascii="Times New Roman" w:hAnsi="Times New Roman" w:cs="Times New Roman"/>
          <w:color w:val="000000"/>
          <w:sz w:val="28"/>
          <w:szCs w:val="28"/>
          <w:shd w:val="clear" w:color="auto" w:fill="FFFFFF"/>
        </w:rPr>
        <w:t>ООО «КТЭС»</w:t>
      </w:r>
      <w:r>
        <w:rPr>
          <w:rFonts w:ascii="Times New Roman" w:hAnsi="Times New Roman" w:cs="Times New Roman"/>
          <w:color w:val="000000"/>
          <w:sz w:val="28"/>
          <w:szCs w:val="28"/>
          <w:shd w:val="clear" w:color="auto" w:fill="FFFFFF"/>
        </w:rPr>
        <w:t xml:space="preserve"> </w:t>
      </w:r>
      <w:r w:rsidRPr="00B20A4D">
        <w:rPr>
          <w:rFonts w:ascii="Times New Roman" w:hAnsi="Times New Roman" w:cs="Times New Roman"/>
          <w:sz w:val="28"/>
          <w:szCs w:val="28"/>
        </w:rPr>
        <w:t>за 20</w:t>
      </w:r>
      <w:r>
        <w:rPr>
          <w:rFonts w:ascii="Times New Roman" w:hAnsi="Times New Roman" w:cs="Times New Roman"/>
          <w:sz w:val="28"/>
          <w:szCs w:val="28"/>
        </w:rPr>
        <w:t>20</w:t>
      </w:r>
      <w:r w:rsidRPr="00B20A4D">
        <w:rPr>
          <w:rFonts w:ascii="Times New Roman" w:hAnsi="Times New Roman" w:cs="Times New Roman"/>
          <w:sz w:val="28"/>
          <w:szCs w:val="28"/>
        </w:rPr>
        <w:t xml:space="preserve"> – 20</w:t>
      </w:r>
      <w:r>
        <w:rPr>
          <w:rFonts w:ascii="Times New Roman" w:hAnsi="Times New Roman" w:cs="Times New Roman"/>
          <w:sz w:val="28"/>
          <w:szCs w:val="28"/>
        </w:rPr>
        <w:t>22</w:t>
      </w:r>
      <w:r w:rsidRPr="00B20A4D">
        <w:rPr>
          <w:rFonts w:ascii="Times New Roman" w:hAnsi="Times New Roman" w:cs="Times New Roman"/>
          <w:sz w:val="28"/>
          <w:szCs w:val="28"/>
        </w:rPr>
        <w:t xml:space="preserve"> гг.</w:t>
      </w:r>
      <w:bookmarkEnd w:id="24"/>
      <w:bookmarkEnd w:id="25"/>
      <w:bookmarkEnd w:id="26"/>
      <w:bookmarkEnd w:id="27"/>
      <w:bookmarkEnd w:id="31"/>
      <w:bookmarkEnd w:id="32"/>
    </w:p>
    <w:tbl>
      <w:tblPr>
        <w:tblStyle w:val="aa"/>
        <w:tblW w:w="9746" w:type="dxa"/>
        <w:tblInd w:w="108" w:type="dxa"/>
        <w:tblLook w:val="04A0" w:firstRow="1" w:lastRow="0" w:firstColumn="1" w:lastColumn="0" w:noHBand="0" w:noVBand="1"/>
      </w:tblPr>
      <w:tblGrid>
        <w:gridCol w:w="3798"/>
        <w:gridCol w:w="1982"/>
        <w:gridCol w:w="1982"/>
        <w:gridCol w:w="1984"/>
      </w:tblGrid>
      <w:tr w:rsidR="00C14B2E" w:rsidRPr="002337B9" w:rsidTr="00C64CC5">
        <w:trPr>
          <w:trHeight w:val="375"/>
        </w:trPr>
        <w:tc>
          <w:tcPr>
            <w:tcW w:w="3798" w:type="dxa"/>
            <w:noWrap/>
            <w:hideMark/>
          </w:tcPr>
          <w:p w:rsidR="00C14B2E" w:rsidRPr="002337B9" w:rsidRDefault="00C14B2E"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Показатель</w:t>
            </w:r>
          </w:p>
        </w:tc>
        <w:tc>
          <w:tcPr>
            <w:tcW w:w="1982" w:type="dxa"/>
            <w:noWrap/>
            <w:hideMark/>
          </w:tcPr>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31.12.</w:t>
            </w:r>
          </w:p>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2020</w:t>
            </w:r>
          </w:p>
        </w:tc>
        <w:tc>
          <w:tcPr>
            <w:tcW w:w="1982" w:type="dxa"/>
            <w:noWrap/>
            <w:hideMark/>
          </w:tcPr>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31.12.</w:t>
            </w:r>
          </w:p>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2021</w:t>
            </w:r>
          </w:p>
        </w:tc>
        <w:tc>
          <w:tcPr>
            <w:tcW w:w="1984" w:type="dxa"/>
            <w:noWrap/>
            <w:hideMark/>
          </w:tcPr>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31.12.</w:t>
            </w:r>
          </w:p>
          <w:p w:rsidR="00C14B2E" w:rsidRPr="002337B9" w:rsidRDefault="00C14B2E" w:rsidP="00C64CC5">
            <w:pPr>
              <w:widowControl w:val="0"/>
              <w:jc w:val="center"/>
              <w:rPr>
                <w:rFonts w:ascii="Times New Roman" w:eastAsia="Times New Roman" w:hAnsi="Times New Roman"/>
                <w:sz w:val="24"/>
                <w:szCs w:val="24"/>
                <w:lang w:eastAsia="ru-RU"/>
              </w:rPr>
            </w:pPr>
            <w:r w:rsidRPr="002337B9">
              <w:rPr>
                <w:rFonts w:ascii="Times New Roman" w:eastAsia="Times New Roman" w:hAnsi="Times New Roman"/>
                <w:sz w:val="24"/>
                <w:szCs w:val="24"/>
                <w:lang w:eastAsia="ru-RU"/>
              </w:rPr>
              <w:t>2022</w:t>
            </w:r>
          </w:p>
        </w:tc>
      </w:tr>
      <w:tr w:rsidR="00C14B2E" w:rsidRPr="002337B9" w:rsidTr="00C64CC5">
        <w:trPr>
          <w:trHeight w:val="312"/>
        </w:trPr>
        <w:tc>
          <w:tcPr>
            <w:tcW w:w="9746" w:type="dxa"/>
            <w:gridSpan w:val="4"/>
            <w:noWrap/>
            <w:hideMark/>
          </w:tcPr>
          <w:p w:rsidR="00C14B2E" w:rsidRPr="002337B9" w:rsidRDefault="00C14B2E"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Актив</w:t>
            </w:r>
          </w:p>
        </w:tc>
      </w:tr>
      <w:tr w:rsidR="00A663F4" w:rsidRPr="002337B9" w:rsidTr="00A663F4">
        <w:trPr>
          <w:trHeight w:val="273"/>
        </w:trPr>
        <w:tc>
          <w:tcPr>
            <w:tcW w:w="3798" w:type="dxa"/>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1</w:t>
            </w:r>
            <w:proofErr w:type="gramEnd"/>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74</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81</w:t>
            </w:r>
          </w:p>
        </w:tc>
        <w:tc>
          <w:tcPr>
            <w:tcW w:w="1984"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9842</w:t>
            </w:r>
          </w:p>
        </w:tc>
      </w:tr>
      <w:tr w:rsidR="00A663F4" w:rsidRPr="002337B9" w:rsidTr="00A663F4">
        <w:trPr>
          <w:trHeight w:val="315"/>
        </w:trPr>
        <w:tc>
          <w:tcPr>
            <w:tcW w:w="3798" w:type="dxa"/>
            <w:noWrap/>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2</w:t>
            </w:r>
            <w:proofErr w:type="gramEnd"/>
            <w:r w:rsidRPr="002337B9">
              <w:rPr>
                <w:rFonts w:ascii="Times New Roman" w:eastAsia="Times New Roman" w:hAnsi="Times New Roman"/>
                <w:color w:val="000000"/>
                <w:sz w:val="24"/>
                <w:szCs w:val="24"/>
                <w:lang w:eastAsia="ru-RU"/>
              </w:rPr>
              <w:t xml:space="preserve"> </w:t>
            </w:r>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93778</w:t>
            </w:r>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251961</w:t>
            </w:r>
          </w:p>
        </w:tc>
        <w:tc>
          <w:tcPr>
            <w:tcW w:w="1984"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295962</w:t>
            </w:r>
          </w:p>
        </w:tc>
      </w:tr>
      <w:tr w:rsidR="00A663F4" w:rsidRPr="002337B9" w:rsidTr="00A663F4">
        <w:trPr>
          <w:trHeight w:val="225"/>
        </w:trPr>
        <w:tc>
          <w:tcPr>
            <w:tcW w:w="3798" w:type="dxa"/>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А3</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51148</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45086</w:t>
            </w:r>
          </w:p>
        </w:tc>
        <w:tc>
          <w:tcPr>
            <w:tcW w:w="1984"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53461</w:t>
            </w:r>
          </w:p>
        </w:tc>
      </w:tr>
      <w:tr w:rsidR="00A663F4" w:rsidRPr="002337B9" w:rsidTr="00A663F4">
        <w:trPr>
          <w:trHeight w:val="315"/>
        </w:trPr>
        <w:tc>
          <w:tcPr>
            <w:tcW w:w="3798" w:type="dxa"/>
            <w:noWrap/>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4</w:t>
            </w:r>
            <w:proofErr w:type="gramEnd"/>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220300</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220347</w:t>
            </w:r>
          </w:p>
        </w:tc>
        <w:tc>
          <w:tcPr>
            <w:tcW w:w="1984"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221731</w:t>
            </w:r>
          </w:p>
        </w:tc>
      </w:tr>
      <w:tr w:rsidR="00A663F4" w:rsidRPr="002337B9" w:rsidTr="00C64CC5">
        <w:trPr>
          <w:trHeight w:val="315"/>
        </w:trPr>
        <w:tc>
          <w:tcPr>
            <w:tcW w:w="9746" w:type="dxa"/>
            <w:gridSpan w:val="4"/>
            <w:noWrap/>
            <w:hideMark/>
          </w:tcPr>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Пассив</w:t>
            </w:r>
          </w:p>
        </w:tc>
      </w:tr>
      <w:tr w:rsidR="00A663F4" w:rsidRPr="002337B9" w:rsidTr="00C64CC5">
        <w:trPr>
          <w:trHeight w:val="315"/>
        </w:trPr>
        <w:tc>
          <w:tcPr>
            <w:tcW w:w="3798" w:type="dxa"/>
            <w:noWrap/>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w:t>
            </w:r>
            <w:proofErr w:type="gramStart"/>
            <w:r w:rsidRPr="002337B9">
              <w:rPr>
                <w:rFonts w:ascii="Times New Roman" w:eastAsia="Times New Roman" w:hAnsi="Times New Roman"/>
                <w:color w:val="000000"/>
                <w:sz w:val="24"/>
                <w:szCs w:val="24"/>
                <w:lang w:eastAsia="ru-RU"/>
              </w:rPr>
              <w:t>1</w:t>
            </w:r>
            <w:proofErr w:type="gramEnd"/>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183135</w:t>
            </w:r>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262160</w:t>
            </w:r>
          </w:p>
        </w:tc>
        <w:tc>
          <w:tcPr>
            <w:tcW w:w="1984"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253730</w:t>
            </w:r>
          </w:p>
        </w:tc>
      </w:tr>
      <w:tr w:rsidR="00A663F4" w:rsidRPr="002337B9" w:rsidTr="00C64CC5">
        <w:trPr>
          <w:trHeight w:val="319"/>
        </w:trPr>
        <w:tc>
          <w:tcPr>
            <w:tcW w:w="3798" w:type="dxa"/>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w:t>
            </w:r>
            <w:proofErr w:type="gramStart"/>
            <w:r w:rsidRPr="002337B9">
              <w:rPr>
                <w:rFonts w:ascii="Times New Roman" w:eastAsia="Times New Roman" w:hAnsi="Times New Roman"/>
                <w:color w:val="000000"/>
                <w:sz w:val="24"/>
                <w:szCs w:val="24"/>
                <w:lang w:eastAsia="ru-RU"/>
              </w:rPr>
              <w:t>2</w:t>
            </w:r>
            <w:proofErr w:type="gramEnd"/>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7228</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10721</w:t>
            </w:r>
          </w:p>
        </w:tc>
        <w:tc>
          <w:tcPr>
            <w:tcW w:w="1984"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10055</w:t>
            </w:r>
          </w:p>
        </w:tc>
      </w:tr>
      <w:tr w:rsidR="00A663F4" w:rsidRPr="002337B9" w:rsidTr="00C64CC5">
        <w:trPr>
          <w:trHeight w:val="315"/>
        </w:trPr>
        <w:tc>
          <w:tcPr>
            <w:tcW w:w="3798" w:type="dxa"/>
            <w:noWrap/>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П3</w:t>
            </w:r>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23114</w:t>
            </w:r>
          </w:p>
        </w:tc>
        <w:tc>
          <w:tcPr>
            <w:tcW w:w="1982"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40480</w:t>
            </w:r>
          </w:p>
        </w:tc>
        <w:tc>
          <w:tcPr>
            <w:tcW w:w="1984" w:type="dxa"/>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33246</w:t>
            </w:r>
          </w:p>
        </w:tc>
      </w:tr>
      <w:tr w:rsidR="00A663F4" w:rsidRPr="002337B9" w:rsidTr="00C64CC5">
        <w:trPr>
          <w:trHeight w:val="309"/>
        </w:trPr>
        <w:tc>
          <w:tcPr>
            <w:tcW w:w="3798" w:type="dxa"/>
            <w:hideMark/>
          </w:tcPr>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П</w:t>
            </w:r>
            <w:proofErr w:type="gramStart"/>
            <w:r w:rsidRPr="002337B9">
              <w:rPr>
                <w:rFonts w:ascii="Times New Roman" w:eastAsia="Times New Roman" w:hAnsi="Times New Roman"/>
                <w:color w:val="000000"/>
                <w:sz w:val="24"/>
                <w:szCs w:val="24"/>
                <w:lang w:eastAsia="ru-RU"/>
              </w:rPr>
              <w:t>4</w:t>
            </w:r>
            <w:proofErr w:type="gramEnd"/>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151823</w:t>
            </w:r>
          </w:p>
        </w:tc>
        <w:tc>
          <w:tcPr>
            <w:tcW w:w="1982"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204114</w:t>
            </w:r>
          </w:p>
        </w:tc>
        <w:tc>
          <w:tcPr>
            <w:tcW w:w="1984" w:type="dxa"/>
            <w:noWrap/>
            <w:vAlign w:val="bottom"/>
            <w:hideMark/>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283965</w:t>
            </w:r>
          </w:p>
        </w:tc>
      </w:tr>
      <w:tr w:rsidR="00A663F4" w:rsidRPr="002337B9" w:rsidTr="00C64CC5">
        <w:trPr>
          <w:trHeight w:val="1656"/>
        </w:trPr>
        <w:tc>
          <w:tcPr>
            <w:tcW w:w="3798" w:type="dxa"/>
            <w:hideMark/>
          </w:tcPr>
          <w:p w:rsidR="00A663F4" w:rsidRPr="002337B9" w:rsidRDefault="00A663F4" w:rsidP="00C64CC5">
            <w:pPr>
              <w:widowControl w:val="0"/>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 xml:space="preserve">Предприятие  считается  </w:t>
            </w:r>
            <w:proofErr w:type="gramStart"/>
            <w:r w:rsidRPr="002337B9">
              <w:rPr>
                <w:rFonts w:ascii="Times New Roman" w:eastAsia="Times New Roman" w:hAnsi="Times New Roman"/>
                <w:color w:val="000000"/>
                <w:sz w:val="24"/>
                <w:szCs w:val="24"/>
                <w:lang w:eastAsia="ru-RU"/>
              </w:rPr>
              <w:t>абсолютно  ликвидным</w:t>
            </w:r>
            <w:proofErr w:type="gramEnd"/>
            <w:r w:rsidRPr="002337B9">
              <w:rPr>
                <w:rFonts w:ascii="Times New Roman" w:eastAsia="Times New Roman" w:hAnsi="Times New Roman"/>
                <w:color w:val="000000"/>
                <w:sz w:val="24"/>
                <w:szCs w:val="24"/>
                <w:lang w:eastAsia="ru-RU"/>
              </w:rPr>
              <w:t>,  если:</w:t>
            </w:r>
          </w:p>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1</w:t>
            </w:r>
            <w:proofErr w:type="gramEnd"/>
            <w:r w:rsidRPr="002337B9">
              <w:rPr>
                <w:rFonts w:ascii="Times New Roman" w:eastAsia="Times New Roman" w:hAnsi="Times New Roman"/>
                <w:color w:val="000000"/>
                <w:sz w:val="24"/>
                <w:szCs w:val="24"/>
                <w:lang w:eastAsia="ru-RU"/>
              </w:rPr>
              <w:t>&gt;=П1</w:t>
            </w:r>
          </w:p>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2</w:t>
            </w:r>
            <w:proofErr w:type="gramEnd"/>
            <w:r w:rsidRPr="002337B9">
              <w:rPr>
                <w:rFonts w:ascii="Times New Roman" w:eastAsia="Times New Roman" w:hAnsi="Times New Roman"/>
                <w:color w:val="000000"/>
                <w:sz w:val="24"/>
                <w:szCs w:val="24"/>
                <w:lang w:eastAsia="ru-RU"/>
              </w:rPr>
              <w:t>&gt;=П2</w:t>
            </w:r>
          </w:p>
          <w:p w:rsidR="00A663F4" w:rsidRPr="002337B9" w:rsidRDefault="00A663F4" w:rsidP="00C64CC5">
            <w:pP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А3&gt;=П3</w:t>
            </w:r>
          </w:p>
          <w:p w:rsidR="00A663F4" w:rsidRPr="002337B9" w:rsidRDefault="00A663F4" w:rsidP="00C64CC5">
            <w:pPr>
              <w:widowControl w:val="0"/>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4</w:t>
            </w:r>
            <w:proofErr w:type="gramEnd"/>
            <w:r w:rsidRPr="002337B9">
              <w:rPr>
                <w:rFonts w:ascii="Times New Roman" w:eastAsia="Times New Roman" w:hAnsi="Times New Roman"/>
                <w:color w:val="000000"/>
                <w:sz w:val="24"/>
                <w:szCs w:val="24"/>
                <w:lang w:eastAsia="ru-RU"/>
              </w:rPr>
              <w:t>&lt;=П4</w:t>
            </w:r>
          </w:p>
        </w:tc>
        <w:tc>
          <w:tcPr>
            <w:tcW w:w="1982" w:type="dxa"/>
            <w:hideMark/>
          </w:tcPr>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1</w:t>
            </w:r>
            <w:proofErr w:type="gramEnd"/>
            <w:r w:rsidRPr="002337B9">
              <w:rPr>
                <w:rFonts w:ascii="Times New Roman" w:eastAsia="Times New Roman" w:hAnsi="Times New Roman"/>
                <w:color w:val="000000"/>
                <w:sz w:val="24"/>
                <w:szCs w:val="24"/>
                <w:lang w:eastAsia="ru-RU"/>
              </w:rPr>
              <w:t>&lt;П1</w:t>
            </w:r>
          </w:p>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2</w:t>
            </w:r>
            <w:proofErr w:type="gramEnd"/>
            <w:r w:rsidRPr="002337B9">
              <w:rPr>
                <w:rFonts w:ascii="Times New Roman" w:eastAsia="Times New Roman" w:hAnsi="Times New Roman"/>
                <w:color w:val="000000"/>
                <w:sz w:val="24"/>
                <w:szCs w:val="24"/>
                <w:lang w:eastAsia="ru-RU"/>
              </w:rPr>
              <w:t>&gt;П2</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А3&gt;П3</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4</w:t>
            </w:r>
            <w:proofErr w:type="gramEnd"/>
            <w:r w:rsidRPr="002337B9">
              <w:rPr>
                <w:rFonts w:ascii="Times New Roman" w:eastAsia="Times New Roman" w:hAnsi="Times New Roman"/>
                <w:color w:val="000000"/>
                <w:sz w:val="24"/>
                <w:szCs w:val="24"/>
                <w:lang w:eastAsia="ru-RU"/>
              </w:rPr>
              <w:t>&gt;П4</w:t>
            </w:r>
          </w:p>
        </w:tc>
        <w:tc>
          <w:tcPr>
            <w:tcW w:w="1982" w:type="dxa"/>
            <w:hideMark/>
          </w:tcPr>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1</w:t>
            </w:r>
            <w:proofErr w:type="gramEnd"/>
            <w:r w:rsidRPr="002337B9">
              <w:rPr>
                <w:rFonts w:ascii="Times New Roman" w:eastAsia="Times New Roman" w:hAnsi="Times New Roman"/>
                <w:color w:val="000000"/>
                <w:sz w:val="24"/>
                <w:szCs w:val="24"/>
                <w:lang w:eastAsia="ru-RU"/>
              </w:rPr>
              <w:t>&lt;П1</w:t>
            </w:r>
          </w:p>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2</w:t>
            </w:r>
            <w:proofErr w:type="gramEnd"/>
            <w:r w:rsidRPr="002337B9">
              <w:rPr>
                <w:rFonts w:ascii="Times New Roman" w:eastAsia="Times New Roman" w:hAnsi="Times New Roman"/>
                <w:color w:val="000000"/>
                <w:sz w:val="24"/>
                <w:szCs w:val="24"/>
                <w:lang w:eastAsia="ru-RU"/>
              </w:rPr>
              <w:t>&gt;П2</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А3&gt;П3</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4</w:t>
            </w:r>
            <w:proofErr w:type="gramEnd"/>
            <w:r w:rsidRPr="002337B9">
              <w:rPr>
                <w:rFonts w:ascii="Times New Roman" w:eastAsia="Times New Roman" w:hAnsi="Times New Roman"/>
                <w:color w:val="000000"/>
                <w:sz w:val="24"/>
                <w:szCs w:val="24"/>
                <w:lang w:eastAsia="ru-RU"/>
              </w:rPr>
              <w:t>&gt;П4</w:t>
            </w:r>
          </w:p>
        </w:tc>
        <w:tc>
          <w:tcPr>
            <w:tcW w:w="1984" w:type="dxa"/>
            <w:hideMark/>
          </w:tcPr>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1</w:t>
            </w:r>
            <w:proofErr w:type="gramEnd"/>
            <w:r w:rsidRPr="002337B9">
              <w:rPr>
                <w:rFonts w:ascii="Times New Roman" w:eastAsia="Times New Roman" w:hAnsi="Times New Roman"/>
                <w:color w:val="000000"/>
                <w:sz w:val="24"/>
                <w:szCs w:val="24"/>
                <w:lang w:eastAsia="ru-RU"/>
              </w:rPr>
              <w:t>&lt;П1</w:t>
            </w:r>
          </w:p>
          <w:p w:rsidR="00A663F4" w:rsidRPr="002337B9" w:rsidRDefault="00A663F4" w:rsidP="00C64CC5">
            <w:pPr>
              <w:widowControl w:val="0"/>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2</w:t>
            </w:r>
            <w:proofErr w:type="gramEnd"/>
            <w:r w:rsidRPr="002337B9">
              <w:rPr>
                <w:rFonts w:ascii="Times New Roman" w:eastAsia="Times New Roman" w:hAnsi="Times New Roman"/>
                <w:color w:val="000000"/>
                <w:sz w:val="24"/>
                <w:szCs w:val="24"/>
                <w:lang w:eastAsia="ru-RU"/>
              </w:rPr>
              <w:t>&gt;П2</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А3&gt;П3</w:t>
            </w:r>
          </w:p>
          <w:p w:rsidR="00A663F4" w:rsidRPr="002337B9" w:rsidRDefault="00A663F4" w:rsidP="00C64CC5">
            <w:pPr>
              <w:jc w:val="center"/>
              <w:rPr>
                <w:rFonts w:ascii="Times New Roman" w:eastAsia="Times New Roman" w:hAnsi="Times New Roman"/>
                <w:color w:val="000000"/>
                <w:sz w:val="24"/>
                <w:szCs w:val="24"/>
                <w:lang w:eastAsia="ru-RU"/>
              </w:rPr>
            </w:pPr>
            <w:r w:rsidRPr="002337B9">
              <w:rPr>
                <w:rFonts w:ascii="Times New Roman" w:eastAsia="Times New Roman" w:hAnsi="Times New Roman"/>
                <w:color w:val="000000"/>
                <w:sz w:val="24"/>
                <w:szCs w:val="24"/>
                <w:lang w:eastAsia="ru-RU"/>
              </w:rPr>
              <w:t>А</w:t>
            </w:r>
            <w:proofErr w:type="gramStart"/>
            <w:r w:rsidRPr="002337B9">
              <w:rPr>
                <w:rFonts w:ascii="Times New Roman" w:eastAsia="Times New Roman" w:hAnsi="Times New Roman"/>
                <w:color w:val="000000"/>
                <w:sz w:val="24"/>
                <w:szCs w:val="24"/>
                <w:lang w:eastAsia="ru-RU"/>
              </w:rPr>
              <w:t>4</w:t>
            </w:r>
            <w:proofErr w:type="gramEnd"/>
            <w:r w:rsidRPr="002337B9">
              <w:rPr>
                <w:rFonts w:ascii="Times New Roman" w:eastAsia="Times New Roman" w:hAnsi="Times New Roman"/>
                <w:color w:val="000000"/>
                <w:sz w:val="24"/>
                <w:szCs w:val="24"/>
                <w:lang w:eastAsia="ru-RU"/>
              </w:rPr>
              <w:t>&lt;П4</w:t>
            </w:r>
          </w:p>
        </w:tc>
      </w:tr>
    </w:tbl>
    <w:p w:rsidR="00A663F4" w:rsidRPr="0090761C" w:rsidRDefault="00A663F4" w:rsidP="00A663F4">
      <w:pPr>
        <w:pStyle w:val="14"/>
        <w:widowControl w:val="0"/>
        <w:suppressLineNumbers w:val="0"/>
        <w:suppressAutoHyphens w:val="0"/>
        <w:spacing w:before="0" w:after="0" w:line="360" w:lineRule="auto"/>
        <w:jc w:val="both"/>
        <w:rPr>
          <w:rFonts w:ascii="Times New Roman" w:hAnsi="Times New Roman" w:cs="Times New Roman"/>
          <w:i w:val="0"/>
          <w:sz w:val="28"/>
          <w:szCs w:val="28"/>
        </w:rPr>
      </w:pPr>
    </w:p>
    <w:p w:rsidR="00C14B2E" w:rsidRDefault="00C14B2E" w:rsidP="00C14B2E">
      <w:pPr>
        <w:pStyle w:val="12"/>
        <w:widowControl w:val="0"/>
        <w:spacing w:line="360" w:lineRule="auto"/>
        <w:ind w:firstLine="720"/>
        <w:jc w:val="both"/>
        <w:rPr>
          <w:rFonts w:ascii="Times New Roman" w:hAnsi="Times New Roman"/>
          <w:sz w:val="28"/>
          <w:szCs w:val="28"/>
        </w:rPr>
      </w:pPr>
      <w:r w:rsidRPr="00577CA4">
        <w:rPr>
          <w:rFonts w:ascii="Times New Roman" w:hAnsi="Times New Roman"/>
          <w:sz w:val="28"/>
          <w:szCs w:val="28"/>
        </w:rPr>
        <w:t xml:space="preserve">Анализируя данные </w:t>
      </w:r>
      <w:r>
        <w:rPr>
          <w:rFonts w:ascii="Times New Roman" w:hAnsi="Times New Roman"/>
          <w:sz w:val="28"/>
          <w:szCs w:val="28"/>
        </w:rPr>
        <w:t xml:space="preserve">таблицы </w:t>
      </w:r>
      <w:r w:rsidR="008A691D">
        <w:rPr>
          <w:rFonts w:ascii="Times New Roman" w:hAnsi="Times New Roman"/>
          <w:sz w:val="28"/>
          <w:szCs w:val="28"/>
        </w:rPr>
        <w:t>1</w:t>
      </w:r>
      <w:r w:rsidR="000925AC">
        <w:rPr>
          <w:rFonts w:ascii="Times New Roman" w:hAnsi="Times New Roman"/>
          <w:sz w:val="28"/>
          <w:szCs w:val="28"/>
        </w:rPr>
        <w:t>3</w:t>
      </w:r>
      <w:r>
        <w:rPr>
          <w:rFonts w:ascii="Times New Roman" w:hAnsi="Times New Roman"/>
          <w:sz w:val="28"/>
          <w:szCs w:val="28"/>
        </w:rPr>
        <w:t xml:space="preserve"> в течение всего исследуемого периода  </w:t>
      </w:r>
      <w:r w:rsidRPr="00577CA4">
        <w:rPr>
          <w:rFonts w:ascii="Times New Roman" w:hAnsi="Times New Roman"/>
          <w:sz w:val="28"/>
          <w:szCs w:val="28"/>
        </w:rPr>
        <w:t>выполняется три условия (А</w:t>
      </w:r>
      <w:proofErr w:type="gramStart"/>
      <w:r w:rsidRPr="00577CA4">
        <w:rPr>
          <w:rFonts w:ascii="Times New Roman" w:hAnsi="Times New Roman"/>
          <w:sz w:val="28"/>
          <w:szCs w:val="28"/>
        </w:rPr>
        <w:t>2</w:t>
      </w:r>
      <w:proofErr w:type="gramEnd"/>
      <w:r w:rsidRPr="00577CA4">
        <w:rPr>
          <w:rFonts w:ascii="Times New Roman" w:hAnsi="Times New Roman"/>
          <w:sz w:val="28"/>
          <w:szCs w:val="28"/>
        </w:rPr>
        <w:t xml:space="preserve"> &gt; П2, А3 &gt; П3, А4 &lt; П4), что является достаточным для признания баланса удовлетворительным и условно ликвидным. Также неравенство А</w:t>
      </w:r>
      <w:proofErr w:type="gramStart"/>
      <w:r w:rsidRPr="00577CA4">
        <w:rPr>
          <w:rFonts w:ascii="Times New Roman" w:hAnsi="Times New Roman"/>
          <w:sz w:val="28"/>
          <w:szCs w:val="28"/>
        </w:rPr>
        <w:t>1</w:t>
      </w:r>
      <w:proofErr w:type="gramEnd"/>
      <w:r w:rsidRPr="00577CA4">
        <w:rPr>
          <w:rFonts w:ascii="Times New Roman" w:hAnsi="Times New Roman"/>
          <w:sz w:val="28"/>
          <w:szCs w:val="28"/>
        </w:rPr>
        <w:t xml:space="preserve"> &lt; П1</w:t>
      </w:r>
      <w:r>
        <w:rPr>
          <w:rFonts w:ascii="Times New Roman" w:hAnsi="Times New Roman"/>
          <w:sz w:val="28"/>
          <w:szCs w:val="28"/>
        </w:rPr>
        <w:t xml:space="preserve"> в период 2020-2021 гг. показывает</w:t>
      </w:r>
      <w:r w:rsidRPr="00577CA4">
        <w:rPr>
          <w:rFonts w:ascii="Times New Roman" w:hAnsi="Times New Roman"/>
          <w:sz w:val="28"/>
          <w:szCs w:val="28"/>
        </w:rPr>
        <w:t xml:space="preserve">, что </w:t>
      </w:r>
      <w:r w:rsidRPr="00577CA4">
        <w:rPr>
          <w:rFonts w:ascii="Times New Roman" w:hAnsi="Times New Roman"/>
          <w:sz w:val="28"/>
          <w:szCs w:val="28"/>
        </w:rPr>
        <w:lastRenderedPageBreak/>
        <w:t>организация испытывает недостато</w:t>
      </w:r>
      <w:r w:rsidR="00F826A1">
        <w:rPr>
          <w:rFonts w:ascii="Times New Roman" w:hAnsi="Times New Roman"/>
          <w:sz w:val="28"/>
          <w:szCs w:val="28"/>
        </w:rPr>
        <w:t>к в наиболее ликвидных активах.</w:t>
      </w:r>
    </w:p>
    <w:p w:rsidR="00C14B2E" w:rsidRPr="002C5093" w:rsidRDefault="00C14B2E" w:rsidP="00C14B2E">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С целью получения исчерпывающей информации относительно уровня ликвидности и платежеспособности рассматриваемой компании был про</w:t>
      </w:r>
      <w:r>
        <w:rPr>
          <w:rFonts w:ascii="Times New Roman" w:hAnsi="Times New Roman" w:cs="Times New Roman"/>
          <w:sz w:val="28"/>
          <w:szCs w:val="28"/>
        </w:rPr>
        <w:t xml:space="preserve">веден расчет и анализ (табл. </w:t>
      </w:r>
      <w:r w:rsidR="008A691D">
        <w:rPr>
          <w:rFonts w:ascii="Times New Roman" w:hAnsi="Times New Roman" w:cs="Times New Roman"/>
          <w:sz w:val="28"/>
          <w:szCs w:val="28"/>
        </w:rPr>
        <w:t>1</w:t>
      </w:r>
      <w:r w:rsidR="000925AC">
        <w:rPr>
          <w:rFonts w:ascii="Times New Roman" w:hAnsi="Times New Roman" w:cs="Times New Roman"/>
          <w:sz w:val="28"/>
          <w:szCs w:val="28"/>
        </w:rPr>
        <w:t>4</w:t>
      </w:r>
      <w:r w:rsidRPr="002C5093">
        <w:rPr>
          <w:rFonts w:ascii="Times New Roman" w:hAnsi="Times New Roman" w:cs="Times New Roman"/>
          <w:sz w:val="28"/>
          <w:szCs w:val="28"/>
        </w:rPr>
        <w:t>) следующих коэффициентов, отражающих ликвидность и платежеспособность:</w:t>
      </w:r>
    </w:p>
    <w:p w:rsidR="00C14B2E" w:rsidRPr="002C5093" w:rsidRDefault="00C14B2E" w:rsidP="00C14B2E">
      <w:pPr>
        <w:spacing w:after="0" w:line="360" w:lineRule="auto"/>
        <w:jc w:val="both"/>
        <w:rPr>
          <w:rFonts w:ascii="Times New Roman" w:hAnsi="Times New Roman" w:cs="Times New Roman"/>
          <w:sz w:val="28"/>
          <w:szCs w:val="28"/>
        </w:rPr>
      </w:pPr>
      <w:r w:rsidRPr="002C5093">
        <w:rPr>
          <w:rFonts w:ascii="Times New Roman" w:hAnsi="Times New Roman" w:cs="Times New Roman"/>
          <w:sz w:val="28"/>
          <w:szCs w:val="28"/>
        </w:rPr>
        <w:t xml:space="preserve">Таблица </w:t>
      </w:r>
      <w:r w:rsidR="008A691D">
        <w:rPr>
          <w:rFonts w:ascii="Times New Roman" w:hAnsi="Times New Roman" w:cs="Times New Roman"/>
          <w:sz w:val="28"/>
          <w:szCs w:val="28"/>
        </w:rPr>
        <w:t>1</w:t>
      </w:r>
      <w:r w:rsidR="000925AC">
        <w:rPr>
          <w:rFonts w:ascii="Times New Roman" w:hAnsi="Times New Roman" w:cs="Times New Roman"/>
          <w:sz w:val="28"/>
          <w:szCs w:val="28"/>
        </w:rPr>
        <w:t>4</w:t>
      </w:r>
      <w:r w:rsidR="008A691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C5093">
        <w:rPr>
          <w:rFonts w:ascii="Times New Roman" w:hAnsi="Times New Roman" w:cs="Times New Roman"/>
          <w:sz w:val="28"/>
          <w:szCs w:val="28"/>
        </w:rPr>
        <w:t>Значение коэффициентов ликвидности и платежеспособност</w:t>
      </w:r>
      <w:proofErr w:type="gramStart"/>
      <w:r w:rsidRPr="002C5093">
        <w:rPr>
          <w:rFonts w:ascii="Times New Roman" w:hAnsi="Times New Roman" w:cs="Times New Roman"/>
          <w:sz w:val="28"/>
          <w:szCs w:val="28"/>
        </w:rPr>
        <w:t xml:space="preserve">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7"/>
        <w:gridCol w:w="1589"/>
        <w:gridCol w:w="930"/>
        <w:gridCol w:w="1024"/>
        <w:gridCol w:w="906"/>
      </w:tblGrid>
      <w:tr w:rsidR="00C14B2E" w:rsidRPr="00332D79" w:rsidTr="00C64CC5">
        <w:trPr>
          <w:jc w:val="center"/>
        </w:trPr>
        <w:tc>
          <w:tcPr>
            <w:tcW w:w="5217" w:type="dxa"/>
            <w:vMerge w:val="restart"/>
          </w:tcPr>
          <w:p w:rsidR="00C14B2E" w:rsidRPr="00332D79" w:rsidRDefault="00C14B2E" w:rsidP="00C64CC5">
            <w:pPr>
              <w:spacing w:after="0" w:line="240" w:lineRule="auto"/>
              <w:jc w:val="center"/>
              <w:rPr>
                <w:rFonts w:ascii="Times New Roman" w:hAnsi="Times New Roman" w:cs="Times New Roman"/>
                <w:sz w:val="24"/>
                <w:szCs w:val="24"/>
              </w:rPr>
            </w:pPr>
          </w:p>
          <w:p w:rsidR="00C14B2E" w:rsidRPr="00332D79" w:rsidRDefault="00C14B2E" w:rsidP="00C64CC5">
            <w:pPr>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Показатель</w:t>
            </w:r>
          </w:p>
        </w:tc>
        <w:tc>
          <w:tcPr>
            <w:tcW w:w="1589" w:type="dxa"/>
            <w:vMerge w:val="restart"/>
          </w:tcPr>
          <w:p w:rsidR="00C14B2E" w:rsidRPr="00332D79" w:rsidRDefault="00C14B2E" w:rsidP="00C64CC5">
            <w:pPr>
              <w:spacing w:after="0" w:line="240" w:lineRule="auto"/>
              <w:jc w:val="center"/>
              <w:rPr>
                <w:rFonts w:ascii="Times New Roman" w:hAnsi="Times New Roman" w:cs="Times New Roman"/>
                <w:sz w:val="24"/>
                <w:szCs w:val="24"/>
              </w:rPr>
            </w:pPr>
          </w:p>
          <w:p w:rsidR="00C14B2E" w:rsidRPr="00332D79" w:rsidRDefault="00C14B2E" w:rsidP="00C64CC5">
            <w:pPr>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Норматив</w:t>
            </w:r>
          </w:p>
        </w:tc>
        <w:tc>
          <w:tcPr>
            <w:tcW w:w="2860" w:type="dxa"/>
            <w:gridSpan w:val="3"/>
          </w:tcPr>
          <w:p w:rsidR="00C14B2E" w:rsidRPr="00332D79" w:rsidRDefault="00C14B2E" w:rsidP="00C64CC5">
            <w:pPr>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Значение</w:t>
            </w:r>
          </w:p>
        </w:tc>
      </w:tr>
      <w:tr w:rsidR="00C14B2E" w:rsidRPr="00332D79" w:rsidTr="00C64CC5">
        <w:trPr>
          <w:trHeight w:val="716"/>
          <w:jc w:val="center"/>
        </w:trPr>
        <w:tc>
          <w:tcPr>
            <w:tcW w:w="5217" w:type="dxa"/>
            <w:vMerge/>
          </w:tcPr>
          <w:p w:rsidR="00C14B2E" w:rsidRPr="00332D79" w:rsidRDefault="00C14B2E" w:rsidP="00C64CC5">
            <w:pPr>
              <w:spacing w:after="0" w:line="240" w:lineRule="auto"/>
              <w:jc w:val="both"/>
              <w:rPr>
                <w:rFonts w:ascii="Times New Roman" w:hAnsi="Times New Roman" w:cs="Times New Roman"/>
                <w:sz w:val="24"/>
                <w:szCs w:val="24"/>
              </w:rPr>
            </w:pPr>
          </w:p>
        </w:tc>
        <w:tc>
          <w:tcPr>
            <w:tcW w:w="1589" w:type="dxa"/>
            <w:vMerge/>
          </w:tcPr>
          <w:p w:rsidR="00C14B2E" w:rsidRPr="00332D79" w:rsidRDefault="00C14B2E" w:rsidP="00C64CC5">
            <w:pPr>
              <w:spacing w:after="0" w:line="240" w:lineRule="auto"/>
              <w:jc w:val="center"/>
              <w:rPr>
                <w:rFonts w:ascii="Times New Roman" w:hAnsi="Times New Roman" w:cs="Times New Roman"/>
                <w:sz w:val="24"/>
                <w:szCs w:val="24"/>
              </w:rPr>
            </w:pPr>
          </w:p>
        </w:tc>
        <w:tc>
          <w:tcPr>
            <w:tcW w:w="930" w:type="dxa"/>
          </w:tcPr>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На 31.12.</w:t>
            </w:r>
          </w:p>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 xml:space="preserve">2020 </w:t>
            </w:r>
          </w:p>
        </w:tc>
        <w:tc>
          <w:tcPr>
            <w:tcW w:w="1024" w:type="dxa"/>
          </w:tcPr>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На 31.12.</w:t>
            </w:r>
          </w:p>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 xml:space="preserve">2021  </w:t>
            </w:r>
          </w:p>
        </w:tc>
        <w:tc>
          <w:tcPr>
            <w:tcW w:w="906" w:type="dxa"/>
          </w:tcPr>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На 31.12.</w:t>
            </w:r>
          </w:p>
          <w:p w:rsidR="00C14B2E" w:rsidRPr="00332D79" w:rsidRDefault="00C14B2E" w:rsidP="00C64CC5">
            <w:pPr>
              <w:pStyle w:val="13"/>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 xml:space="preserve">2022  </w:t>
            </w:r>
          </w:p>
        </w:tc>
      </w:tr>
      <w:tr w:rsidR="00A663F4" w:rsidRPr="00332D79" w:rsidTr="00C64CC5">
        <w:trPr>
          <w:cantSplit/>
          <w:jc w:val="center"/>
        </w:trPr>
        <w:tc>
          <w:tcPr>
            <w:tcW w:w="5217" w:type="dxa"/>
          </w:tcPr>
          <w:p w:rsidR="00A663F4" w:rsidRPr="00332D79" w:rsidRDefault="00A663F4" w:rsidP="00C64CC5">
            <w:pPr>
              <w:tabs>
                <w:tab w:val="right" w:pos="4832"/>
              </w:tabs>
              <w:spacing w:after="0" w:line="240" w:lineRule="auto"/>
              <w:rPr>
                <w:rFonts w:ascii="Times New Roman" w:hAnsi="Times New Roman" w:cs="Times New Roman"/>
                <w:sz w:val="24"/>
                <w:szCs w:val="24"/>
              </w:rPr>
            </w:pPr>
            <w:r w:rsidRPr="00332D79">
              <w:rPr>
                <w:rFonts w:ascii="Times New Roman" w:hAnsi="Times New Roman" w:cs="Times New Roman"/>
                <w:sz w:val="24"/>
                <w:szCs w:val="24"/>
              </w:rPr>
              <w:t>Коэффициент абсолютной ликвидности</w:t>
            </w:r>
            <w:r w:rsidRPr="00332D79">
              <w:rPr>
                <w:rFonts w:ascii="Times New Roman" w:hAnsi="Times New Roman" w:cs="Times New Roman"/>
                <w:sz w:val="24"/>
                <w:szCs w:val="24"/>
              </w:rPr>
              <w:tab/>
            </w:r>
          </w:p>
        </w:tc>
        <w:tc>
          <w:tcPr>
            <w:tcW w:w="1589" w:type="dxa"/>
          </w:tcPr>
          <w:p w:rsidR="00A663F4" w:rsidRPr="00332D79" w:rsidRDefault="00A663F4" w:rsidP="00C64CC5">
            <w:pPr>
              <w:spacing w:after="0" w:line="240" w:lineRule="auto"/>
              <w:jc w:val="center"/>
              <w:rPr>
                <w:rFonts w:ascii="Times New Roman" w:hAnsi="Times New Roman" w:cs="Times New Roman"/>
                <w:sz w:val="24"/>
                <w:szCs w:val="24"/>
              </w:rPr>
            </w:pPr>
            <w:r w:rsidRPr="00332D79">
              <w:rPr>
                <w:rFonts w:ascii="Times New Roman" w:hAnsi="Times New Roman" w:cs="Times New Roman"/>
                <w:sz w:val="24"/>
                <w:szCs w:val="24"/>
              </w:rPr>
              <w:t>&gt;= 0,2-0,5</w:t>
            </w:r>
          </w:p>
        </w:tc>
        <w:tc>
          <w:tcPr>
            <w:tcW w:w="930"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0,01</w:t>
            </w:r>
          </w:p>
        </w:tc>
        <w:tc>
          <w:tcPr>
            <w:tcW w:w="102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0,01</w:t>
            </w:r>
          </w:p>
        </w:tc>
        <w:tc>
          <w:tcPr>
            <w:tcW w:w="9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0,04</w:t>
            </w:r>
          </w:p>
        </w:tc>
      </w:tr>
      <w:tr w:rsidR="00A663F4" w:rsidRPr="00332D79" w:rsidTr="00C64CC5">
        <w:trPr>
          <w:cantSplit/>
          <w:jc w:val="center"/>
        </w:trPr>
        <w:tc>
          <w:tcPr>
            <w:tcW w:w="5217" w:type="dxa"/>
          </w:tcPr>
          <w:p w:rsidR="00A663F4" w:rsidRPr="00332D79" w:rsidRDefault="00A663F4" w:rsidP="00C64CC5">
            <w:pPr>
              <w:spacing w:after="0" w:line="240" w:lineRule="auto"/>
              <w:rPr>
                <w:rFonts w:ascii="Times New Roman" w:hAnsi="Times New Roman" w:cs="Times New Roman"/>
                <w:sz w:val="24"/>
                <w:szCs w:val="24"/>
              </w:rPr>
            </w:pPr>
            <w:r w:rsidRPr="00332D79">
              <w:rPr>
                <w:rFonts w:ascii="Times New Roman" w:hAnsi="Times New Roman" w:cs="Times New Roman"/>
                <w:sz w:val="24"/>
                <w:szCs w:val="24"/>
              </w:rPr>
              <w:t>Коэффициент критической ликвидности</w:t>
            </w:r>
          </w:p>
        </w:tc>
        <w:tc>
          <w:tcPr>
            <w:tcW w:w="1589" w:type="dxa"/>
          </w:tcPr>
          <w:p w:rsidR="00A663F4" w:rsidRPr="00332D79" w:rsidRDefault="00A663F4" w:rsidP="00C64CC5">
            <w:pPr>
              <w:spacing w:after="0" w:line="240" w:lineRule="auto"/>
              <w:jc w:val="center"/>
              <w:rPr>
                <w:rFonts w:ascii="Times New Roman" w:hAnsi="Times New Roman" w:cs="Times New Roman"/>
                <w:sz w:val="24"/>
                <w:szCs w:val="24"/>
                <w:lang w:val="en-US"/>
              </w:rPr>
            </w:pPr>
            <w:r w:rsidRPr="00332D79">
              <w:rPr>
                <w:rFonts w:ascii="Times New Roman" w:hAnsi="Times New Roman" w:cs="Times New Roman"/>
                <w:sz w:val="24"/>
                <w:szCs w:val="24"/>
              </w:rPr>
              <w:t>&gt;</w:t>
            </w:r>
            <w:r w:rsidRPr="00332D79">
              <w:rPr>
                <w:rFonts w:ascii="Times New Roman" w:hAnsi="Times New Roman" w:cs="Times New Roman"/>
                <w:sz w:val="24"/>
                <w:szCs w:val="24"/>
                <w:lang w:val="en-US"/>
              </w:rPr>
              <w:t>= 0,7-1</w:t>
            </w:r>
          </w:p>
        </w:tc>
        <w:tc>
          <w:tcPr>
            <w:tcW w:w="930"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0,49</w:t>
            </w:r>
          </w:p>
        </w:tc>
        <w:tc>
          <w:tcPr>
            <w:tcW w:w="102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0,92</w:t>
            </w:r>
          </w:p>
        </w:tc>
        <w:tc>
          <w:tcPr>
            <w:tcW w:w="9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1,16</w:t>
            </w:r>
          </w:p>
        </w:tc>
      </w:tr>
      <w:tr w:rsidR="00A663F4" w:rsidRPr="00332D79" w:rsidTr="00C64CC5">
        <w:trPr>
          <w:cantSplit/>
          <w:jc w:val="center"/>
        </w:trPr>
        <w:tc>
          <w:tcPr>
            <w:tcW w:w="5217" w:type="dxa"/>
          </w:tcPr>
          <w:p w:rsidR="00A663F4" w:rsidRPr="00332D79" w:rsidRDefault="00A663F4" w:rsidP="00C64CC5">
            <w:pPr>
              <w:spacing w:after="0" w:line="240" w:lineRule="auto"/>
              <w:rPr>
                <w:rFonts w:ascii="Times New Roman" w:hAnsi="Times New Roman" w:cs="Times New Roman"/>
                <w:sz w:val="24"/>
                <w:szCs w:val="24"/>
              </w:rPr>
            </w:pPr>
            <w:r w:rsidRPr="00332D79">
              <w:rPr>
                <w:rFonts w:ascii="Times New Roman" w:hAnsi="Times New Roman" w:cs="Times New Roman"/>
                <w:sz w:val="24"/>
                <w:szCs w:val="24"/>
              </w:rPr>
              <w:t>Коэффициент текущей ликвидности</w:t>
            </w:r>
          </w:p>
        </w:tc>
        <w:tc>
          <w:tcPr>
            <w:tcW w:w="1589" w:type="dxa"/>
          </w:tcPr>
          <w:p w:rsidR="00A663F4" w:rsidRPr="00332D79" w:rsidRDefault="00A663F4" w:rsidP="00C64CC5">
            <w:pPr>
              <w:spacing w:after="0" w:line="240" w:lineRule="auto"/>
              <w:jc w:val="center"/>
              <w:rPr>
                <w:rFonts w:ascii="Times New Roman" w:hAnsi="Times New Roman" w:cs="Times New Roman"/>
                <w:sz w:val="24"/>
                <w:szCs w:val="24"/>
                <w:lang w:val="en-US"/>
              </w:rPr>
            </w:pPr>
            <w:r w:rsidRPr="00332D79">
              <w:rPr>
                <w:rFonts w:ascii="Times New Roman" w:hAnsi="Times New Roman" w:cs="Times New Roman"/>
                <w:sz w:val="24"/>
                <w:szCs w:val="24"/>
              </w:rPr>
              <w:t>&gt;</w:t>
            </w:r>
            <w:r w:rsidRPr="00332D79">
              <w:rPr>
                <w:rFonts w:ascii="Times New Roman" w:hAnsi="Times New Roman" w:cs="Times New Roman"/>
                <w:sz w:val="24"/>
                <w:szCs w:val="24"/>
                <w:lang w:val="en-US"/>
              </w:rPr>
              <w:t>= 1-2</w:t>
            </w:r>
          </w:p>
        </w:tc>
        <w:tc>
          <w:tcPr>
            <w:tcW w:w="930"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0,23</w:t>
            </w:r>
          </w:p>
        </w:tc>
        <w:tc>
          <w:tcPr>
            <w:tcW w:w="1024"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1,09</w:t>
            </w:r>
          </w:p>
        </w:tc>
        <w:tc>
          <w:tcPr>
            <w:tcW w:w="906" w:type="dxa"/>
            <w:vAlign w:val="bottom"/>
          </w:tcPr>
          <w:p w:rsidR="00A663F4" w:rsidRPr="00A663F4" w:rsidRDefault="00A663F4" w:rsidP="00A663F4">
            <w:pPr>
              <w:spacing w:after="0" w:line="240" w:lineRule="auto"/>
              <w:jc w:val="center"/>
              <w:rPr>
                <w:rFonts w:ascii="Times New Roman" w:eastAsia="Times New Roman" w:hAnsi="Times New Roman" w:cs="Times New Roman"/>
                <w:sz w:val="24"/>
                <w:szCs w:val="24"/>
                <w:lang w:eastAsia="ru-RU"/>
              </w:rPr>
            </w:pPr>
            <w:r w:rsidRPr="00A663F4">
              <w:rPr>
                <w:rFonts w:ascii="Times New Roman" w:eastAsia="Times New Roman" w:hAnsi="Times New Roman" w:cs="Times New Roman"/>
                <w:sz w:val="24"/>
                <w:szCs w:val="24"/>
                <w:lang w:eastAsia="ru-RU"/>
              </w:rPr>
              <w:t>1,36</w:t>
            </w:r>
          </w:p>
        </w:tc>
      </w:tr>
    </w:tbl>
    <w:p w:rsidR="00A663F4" w:rsidRPr="002C5093" w:rsidRDefault="00A663F4" w:rsidP="00C14B2E">
      <w:pPr>
        <w:spacing w:after="0" w:line="360" w:lineRule="auto"/>
        <w:rPr>
          <w:rFonts w:ascii="Times New Roman" w:hAnsi="Times New Roman" w:cs="Times New Roman"/>
          <w:sz w:val="28"/>
          <w:szCs w:val="28"/>
        </w:rPr>
      </w:pPr>
    </w:p>
    <w:p w:rsidR="00C14B2E" w:rsidRDefault="00C14B2E" w:rsidP="00C14B2E">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В отношении коэффициента, характеризующего критическую ликвидность в период 202</w:t>
      </w:r>
      <w:r w:rsidR="00A663F4">
        <w:rPr>
          <w:rFonts w:ascii="Times New Roman" w:hAnsi="Times New Roman" w:cs="Times New Roman"/>
          <w:sz w:val="28"/>
          <w:szCs w:val="28"/>
        </w:rPr>
        <w:t>1</w:t>
      </w:r>
      <w:r w:rsidRPr="002C5093">
        <w:rPr>
          <w:rFonts w:ascii="Times New Roman" w:hAnsi="Times New Roman" w:cs="Times New Roman"/>
          <w:sz w:val="28"/>
          <w:szCs w:val="28"/>
        </w:rPr>
        <w:t xml:space="preserve">-2022 года, следует отметить, что данный показатель находится в рамках нормативных значений. Это позволяет заключить, что анализируемая компания </w:t>
      </w:r>
      <w:r w:rsidR="00C64CC5">
        <w:rPr>
          <w:rFonts w:ascii="Times New Roman" w:hAnsi="Times New Roman" w:cs="Times New Roman"/>
          <w:sz w:val="28"/>
          <w:szCs w:val="28"/>
        </w:rPr>
        <w:t>ООО «КТЭС»</w:t>
      </w:r>
      <w:r w:rsidRPr="002C5093">
        <w:rPr>
          <w:rFonts w:ascii="Times New Roman" w:hAnsi="Times New Roman" w:cs="Times New Roman"/>
          <w:sz w:val="28"/>
          <w:szCs w:val="28"/>
        </w:rPr>
        <w:t xml:space="preserve"> в 2022 г. имеет возможности оперативным образом погасить имеющиеся у неё краткосрочные обязательства, используя с этой целью оборотные активы. Это в свою очередь позволяет компании улучшать уровень своей платежеспособности.</w:t>
      </w:r>
    </w:p>
    <w:p w:rsidR="00C14B2E" w:rsidRPr="002C5093" w:rsidRDefault="00C14B2E" w:rsidP="00C14B2E">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 xml:space="preserve">Рассматривая коэффициент, отражающий абсолютную ликвидность, следует отметить, что в период </w:t>
      </w:r>
      <w:r>
        <w:rPr>
          <w:rFonts w:ascii="Times New Roman" w:hAnsi="Times New Roman" w:cs="Times New Roman"/>
          <w:sz w:val="28"/>
          <w:szCs w:val="28"/>
        </w:rPr>
        <w:t xml:space="preserve">2022 </w:t>
      </w:r>
      <w:r w:rsidRPr="002C5093">
        <w:rPr>
          <w:rFonts w:ascii="Times New Roman" w:hAnsi="Times New Roman" w:cs="Times New Roman"/>
          <w:sz w:val="28"/>
          <w:szCs w:val="28"/>
        </w:rPr>
        <w:t xml:space="preserve">г. его значение </w:t>
      </w:r>
      <w:r w:rsidR="00A663F4">
        <w:rPr>
          <w:rFonts w:ascii="Times New Roman" w:hAnsi="Times New Roman" w:cs="Times New Roman"/>
          <w:sz w:val="28"/>
          <w:szCs w:val="28"/>
        </w:rPr>
        <w:t xml:space="preserve">не </w:t>
      </w:r>
      <w:r w:rsidRPr="002C5093">
        <w:rPr>
          <w:rFonts w:ascii="Times New Roman" w:hAnsi="Times New Roman" w:cs="Times New Roman"/>
          <w:sz w:val="28"/>
          <w:szCs w:val="28"/>
        </w:rPr>
        <w:t xml:space="preserve">превышало установленный нормативный показатель. Это позволяет сделать вывод о том, что фирма </w:t>
      </w:r>
      <w:r w:rsidR="00A663F4">
        <w:rPr>
          <w:rFonts w:ascii="Times New Roman" w:hAnsi="Times New Roman" w:cs="Times New Roman"/>
          <w:sz w:val="28"/>
          <w:szCs w:val="28"/>
        </w:rPr>
        <w:t xml:space="preserve">не </w:t>
      </w:r>
      <w:r w:rsidRPr="002C5093">
        <w:rPr>
          <w:rFonts w:ascii="Times New Roman" w:hAnsi="Times New Roman" w:cs="Times New Roman"/>
          <w:sz w:val="28"/>
          <w:szCs w:val="28"/>
        </w:rPr>
        <w:t xml:space="preserve">имеет возможность оплатить имеющиеся у нее обязательства, используя с этой целью все виды денежных средств, поступающих в компанию как доходы и дополнительная прибыль. </w:t>
      </w:r>
    </w:p>
    <w:p w:rsidR="00C14B2E" w:rsidRPr="002C5093" w:rsidRDefault="00C14B2E" w:rsidP="00C14B2E">
      <w:pPr>
        <w:widowControl w:val="0"/>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В свою очередь, рассматривая коэффициент, характеризующий текущую ликвидность, следует обратить внимание на то, что его значение в полной мере соответствует нормативным показателям</w:t>
      </w:r>
      <w:r w:rsidRPr="002C5093">
        <w:rPr>
          <w:rFonts w:ascii="Times New Roman" w:hAnsi="Times New Roman" w:cs="Times New Roman"/>
          <w:sz w:val="28"/>
          <w:szCs w:val="28"/>
          <w:shd w:val="clear" w:color="auto" w:fill="FFFFFF"/>
        </w:rPr>
        <w:t xml:space="preserve"> в период 2021-2022 гг.</w:t>
      </w:r>
    </w:p>
    <w:p w:rsidR="00C14B2E" w:rsidRPr="002C5093" w:rsidRDefault="00C14B2E" w:rsidP="00C14B2E">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shd w:val="clear" w:color="auto" w:fill="FFFFFF"/>
        </w:rPr>
        <w:t xml:space="preserve">Анализ коэффициентов ликвидности и платежеспособности показал, что компания </w:t>
      </w:r>
      <w:r w:rsidR="00C64CC5">
        <w:rPr>
          <w:rFonts w:ascii="Times New Roman" w:hAnsi="Times New Roman" w:cs="Times New Roman"/>
          <w:sz w:val="28"/>
          <w:szCs w:val="28"/>
          <w:shd w:val="clear" w:color="auto" w:fill="FFFFFF"/>
        </w:rPr>
        <w:t>ООО «КТЭС»</w:t>
      </w:r>
      <w:r w:rsidRPr="002C5093">
        <w:rPr>
          <w:rFonts w:ascii="Times New Roman" w:hAnsi="Times New Roman" w:cs="Times New Roman"/>
          <w:sz w:val="28"/>
          <w:szCs w:val="28"/>
          <w:shd w:val="clear" w:color="auto" w:fill="FFFFFF"/>
        </w:rPr>
        <w:t xml:space="preserve"> не утрачивает свою платежеспособность, при этом </w:t>
      </w:r>
      <w:r w:rsidR="00A663F4">
        <w:rPr>
          <w:rFonts w:ascii="Times New Roman" w:hAnsi="Times New Roman" w:cs="Times New Roman"/>
          <w:sz w:val="28"/>
          <w:szCs w:val="28"/>
          <w:shd w:val="clear" w:color="auto" w:fill="FFFFFF"/>
        </w:rPr>
        <w:lastRenderedPageBreak/>
        <w:t>присутствуют некоторые</w:t>
      </w:r>
      <w:r w:rsidRPr="002C5093">
        <w:rPr>
          <w:rFonts w:ascii="Times New Roman" w:hAnsi="Times New Roman" w:cs="Times New Roman"/>
          <w:sz w:val="28"/>
          <w:szCs w:val="28"/>
          <w:shd w:val="clear" w:color="auto" w:fill="FFFFFF"/>
        </w:rPr>
        <w:t xml:space="preserve"> затрудне</w:t>
      </w:r>
      <w:r>
        <w:rPr>
          <w:rFonts w:ascii="Times New Roman" w:hAnsi="Times New Roman" w:cs="Times New Roman"/>
          <w:sz w:val="28"/>
          <w:szCs w:val="28"/>
          <w:shd w:val="clear" w:color="auto" w:fill="FFFFFF"/>
        </w:rPr>
        <w:t xml:space="preserve">ния в обеспечении ликвидности. </w:t>
      </w:r>
      <w:r w:rsidR="00A663F4">
        <w:rPr>
          <w:rFonts w:ascii="Times New Roman" w:hAnsi="Times New Roman" w:cs="Times New Roman"/>
          <w:sz w:val="28"/>
          <w:szCs w:val="28"/>
          <w:shd w:val="clear" w:color="auto" w:fill="FFFFFF"/>
        </w:rPr>
        <w:t>К</w:t>
      </w:r>
      <w:r w:rsidRPr="002C5093">
        <w:rPr>
          <w:rFonts w:ascii="Times New Roman" w:hAnsi="Times New Roman" w:cs="Times New Roman"/>
          <w:sz w:val="28"/>
          <w:szCs w:val="28"/>
          <w:shd w:val="clear" w:color="auto" w:fill="FFFFFF"/>
        </w:rPr>
        <w:t>омпания должна продолжать работу над улучшением уровня своей ликвидности и поиска новых ресурсов для финансирования роста бизнеса, чтобы гарантировать стабильность и устойчивость своей деятельности в будущем</w:t>
      </w:r>
      <w:r w:rsidRPr="002C5093">
        <w:rPr>
          <w:rFonts w:ascii="Times New Roman" w:hAnsi="Times New Roman" w:cs="Times New Roman"/>
          <w:sz w:val="28"/>
          <w:szCs w:val="28"/>
        </w:rPr>
        <w:t>.</w:t>
      </w:r>
    </w:p>
    <w:p w:rsidR="00F826A1" w:rsidRPr="00C7318C" w:rsidRDefault="00C14B2E" w:rsidP="00C7318C">
      <w:pPr>
        <w:spacing w:after="0" w:line="360" w:lineRule="auto"/>
        <w:ind w:firstLine="720"/>
        <w:jc w:val="both"/>
        <w:rPr>
          <w:rFonts w:ascii="Times New Roman" w:hAnsi="Times New Roman" w:cs="Times New Roman"/>
          <w:bCs/>
          <w:sz w:val="28"/>
          <w:szCs w:val="28"/>
        </w:rPr>
      </w:pPr>
      <w:r w:rsidRPr="00487A36">
        <w:rPr>
          <w:rFonts w:ascii="Times New Roman" w:hAnsi="Times New Roman" w:cs="Times New Roman"/>
          <w:sz w:val="28"/>
          <w:szCs w:val="28"/>
        </w:rPr>
        <w:t>В отношении анализа деловой активности следует отметить, что его суть состоит в изучении уровней, а также динамических изменений, которые демонстрируют различные финансовые коэффициенты, в частности, следует отметить показатели оборачиваемости, представляющие для любой компании огромное значение</w:t>
      </w:r>
      <w:r w:rsidRPr="00487A36">
        <w:rPr>
          <w:rFonts w:ascii="Times New Roman" w:hAnsi="Times New Roman" w:cs="Times New Roman"/>
          <w:bCs/>
          <w:sz w:val="28"/>
          <w:szCs w:val="28"/>
        </w:rPr>
        <w:t xml:space="preserve"> (табл. </w:t>
      </w:r>
      <w:r w:rsidR="008A691D">
        <w:rPr>
          <w:rFonts w:ascii="Times New Roman" w:hAnsi="Times New Roman" w:cs="Times New Roman"/>
          <w:bCs/>
          <w:sz w:val="28"/>
          <w:szCs w:val="28"/>
        </w:rPr>
        <w:t>1</w:t>
      </w:r>
      <w:r w:rsidR="000925AC">
        <w:rPr>
          <w:rFonts w:ascii="Times New Roman" w:hAnsi="Times New Roman" w:cs="Times New Roman"/>
          <w:bCs/>
          <w:sz w:val="28"/>
          <w:szCs w:val="28"/>
        </w:rPr>
        <w:t>5</w:t>
      </w:r>
      <w:r w:rsidRPr="00487A36">
        <w:rPr>
          <w:rFonts w:ascii="Times New Roman" w:hAnsi="Times New Roman" w:cs="Times New Roman"/>
          <w:bCs/>
          <w:sz w:val="28"/>
          <w:szCs w:val="28"/>
        </w:rPr>
        <w:t>).</w:t>
      </w:r>
    </w:p>
    <w:p w:rsidR="00C14B2E" w:rsidRPr="00487A36" w:rsidRDefault="00C14B2E" w:rsidP="00C14B2E">
      <w:pPr>
        <w:spacing w:after="0" w:line="360" w:lineRule="auto"/>
        <w:jc w:val="both"/>
        <w:rPr>
          <w:rFonts w:ascii="Times New Roman" w:hAnsi="Times New Roman" w:cs="Times New Roman"/>
          <w:sz w:val="28"/>
          <w:szCs w:val="28"/>
        </w:rPr>
      </w:pPr>
      <w:r w:rsidRPr="00487A36">
        <w:rPr>
          <w:rFonts w:ascii="Times New Roman" w:hAnsi="Times New Roman" w:cs="Times New Roman"/>
          <w:sz w:val="28"/>
          <w:szCs w:val="28"/>
        </w:rPr>
        <w:t xml:space="preserve">Таблица </w:t>
      </w:r>
      <w:r w:rsidR="008A691D">
        <w:rPr>
          <w:rFonts w:ascii="Times New Roman" w:hAnsi="Times New Roman" w:cs="Times New Roman"/>
          <w:sz w:val="28"/>
          <w:szCs w:val="28"/>
        </w:rPr>
        <w:t>1</w:t>
      </w:r>
      <w:r w:rsidR="000925AC">
        <w:rPr>
          <w:rFonts w:ascii="Times New Roman" w:hAnsi="Times New Roman" w:cs="Times New Roman"/>
          <w:sz w:val="28"/>
          <w:szCs w:val="28"/>
        </w:rPr>
        <w:t>5</w:t>
      </w:r>
      <w:r w:rsidRPr="00487A36">
        <w:rPr>
          <w:rFonts w:ascii="Times New Roman" w:hAnsi="Times New Roman" w:cs="Times New Roman"/>
          <w:sz w:val="28"/>
          <w:szCs w:val="28"/>
        </w:rPr>
        <w:t xml:space="preserve"> – Значение коэффициентов деловой активности предприятия </w:t>
      </w:r>
      <w:r w:rsidR="00A663F4">
        <w:rPr>
          <w:rFonts w:ascii="Times New Roman" w:eastAsia="Times New Roman" w:hAnsi="Times New Roman" w:cs="Times New Roman"/>
          <w:sz w:val="28"/>
          <w:szCs w:val="28"/>
        </w:rPr>
        <w:t>ООО «КТЭС»</w:t>
      </w:r>
    </w:p>
    <w:tbl>
      <w:tblPr>
        <w:tblStyle w:val="aa"/>
        <w:tblW w:w="0" w:type="auto"/>
        <w:tblInd w:w="108" w:type="dxa"/>
        <w:tblLook w:val="04A0" w:firstRow="1" w:lastRow="0" w:firstColumn="1" w:lastColumn="0" w:noHBand="0" w:noVBand="1"/>
      </w:tblPr>
      <w:tblGrid>
        <w:gridCol w:w="5103"/>
        <w:gridCol w:w="1560"/>
        <w:gridCol w:w="1417"/>
        <w:gridCol w:w="1382"/>
      </w:tblGrid>
      <w:tr w:rsidR="00C14B2E" w:rsidRPr="00A663F4" w:rsidTr="00C64CC5">
        <w:tc>
          <w:tcPr>
            <w:tcW w:w="5103" w:type="dxa"/>
            <w:vMerge w:val="restart"/>
          </w:tcPr>
          <w:p w:rsidR="00C14B2E" w:rsidRPr="00A663F4" w:rsidRDefault="00C14B2E" w:rsidP="00C64CC5">
            <w:pPr>
              <w:jc w:val="center"/>
              <w:rPr>
                <w:rFonts w:ascii="Times New Roman" w:eastAsia="Times New Roman" w:hAnsi="Times New Roman"/>
                <w:sz w:val="24"/>
                <w:szCs w:val="24"/>
              </w:rPr>
            </w:pPr>
            <w:r w:rsidRPr="00A663F4">
              <w:rPr>
                <w:rFonts w:ascii="Times New Roman" w:eastAsia="Times New Roman" w:hAnsi="Times New Roman"/>
                <w:sz w:val="24"/>
                <w:szCs w:val="24"/>
              </w:rPr>
              <w:t>Показатель</w:t>
            </w:r>
          </w:p>
        </w:tc>
        <w:tc>
          <w:tcPr>
            <w:tcW w:w="4359" w:type="dxa"/>
            <w:gridSpan w:val="3"/>
          </w:tcPr>
          <w:p w:rsidR="00C14B2E" w:rsidRPr="00A663F4" w:rsidRDefault="00C14B2E" w:rsidP="00C64CC5">
            <w:pPr>
              <w:jc w:val="center"/>
              <w:rPr>
                <w:rFonts w:ascii="Times New Roman" w:hAnsi="Times New Roman"/>
                <w:sz w:val="24"/>
                <w:szCs w:val="24"/>
              </w:rPr>
            </w:pPr>
            <w:r w:rsidRPr="00A663F4">
              <w:rPr>
                <w:rFonts w:ascii="Times New Roman" w:hAnsi="Times New Roman"/>
                <w:sz w:val="24"/>
                <w:szCs w:val="24"/>
              </w:rPr>
              <w:t>Значение</w:t>
            </w:r>
          </w:p>
        </w:tc>
      </w:tr>
      <w:tr w:rsidR="00C14B2E" w:rsidRPr="00A663F4" w:rsidTr="00C64CC5">
        <w:tc>
          <w:tcPr>
            <w:tcW w:w="5103" w:type="dxa"/>
            <w:vMerge/>
          </w:tcPr>
          <w:p w:rsidR="00C14B2E" w:rsidRPr="00A663F4" w:rsidRDefault="00C14B2E" w:rsidP="00C64CC5">
            <w:pPr>
              <w:jc w:val="center"/>
              <w:rPr>
                <w:rFonts w:ascii="Times New Roman" w:eastAsia="Times New Roman" w:hAnsi="Times New Roman"/>
                <w:sz w:val="24"/>
                <w:szCs w:val="24"/>
              </w:rPr>
            </w:pPr>
          </w:p>
        </w:tc>
        <w:tc>
          <w:tcPr>
            <w:tcW w:w="1560" w:type="dxa"/>
          </w:tcPr>
          <w:p w:rsidR="00C14B2E" w:rsidRPr="00A663F4" w:rsidRDefault="00C14B2E" w:rsidP="00C64CC5">
            <w:pPr>
              <w:jc w:val="center"/>
              <w:rPr>
                <w:rFonts w:ascii="Times New Roman" w:hAnsi="Times New Roman"/>
                <w:sz w:val="24"/>
                <w:szCs w:val="24"/>
              </w:rPr>
            </w:pPr>
            <w:r w:rsidRPr="00A663F4">
              <w:rPr>
                <w:rFonts w:ascii="Times New Roman" w:hAnsi="Times New Roman"/>
                <w:sz w:val="24"/>
                <w:szCs w:val="24"/>
              </w:rPr>
              <w:t>На 31.12. 2020 г.</w:t>
            </w:r>
          </w:p>
        </w:tc>
        <w:tc>
          <w:tcPr>
            <w:tcW w:w="1417" w:type="dxa"/>
          </w:tcPr>
          <w:p w:rsidR="00C14B2E" w:rsidRPr="00A663F4" w:rsidRDefault="00C14B2E" w:rsidP="00C64CC5">
            <w:pPr>
              <w:jc w:val="center"/>
              <w:rPr>
                <w:rFonts w:ascii="Times New Roman" w:hAnsi="Times New Roman"/>
                <w:sz w:val="24"/>
                <w:szCs w:val="24"/>
              </w:rPr>
            </w:pPr>
            <w:r w:rsidRPr="00A663F4">
              <w:rPr>
                <w:rFonts w:ascii="Times New Roman" w:hAnsi="Times New Roman"/>
                <w:sz w:val="24"/>
                <w:szCs w:val="24"/>
              </w:rPr>
              <w:t>На 31.12. 2021 г.</w:t>
            </w:r>
          </w:p>
        </w:tc>
        <w:tc>
          <w:tcPr>
            <w:tcW w:w="1382" w:type="dxa"/>
          </w:tcPr>
          <w:p w:rsidR="00C14B2E" w:rsidRPr="00A663F4" w:rsidRDefault="00C14B2E" w:rsidP="00C64CC5">
            <w:pPr>
              <w:jc w:val="center"/>
              <w:rPr>
                <w:rFonts w:ascii="Times New Roman" w:hAnsi="Times New Roman"/>
                <w:sz w:val="24"/>
                <w:szCs w:val="24"/>
              </w:rPr>
            </w:pPr>
            <w:r w:rsidRPr="00A663F4">
              <w:rPr>
                <w:rFonts w:ascii="Times New Roman" w:hAnsi="Times New Roman"/>
                <w:sz w:val="24"/>
                <w:szCs w:val="24"/>
              </w:rPr>
              <w:t>На 31.12. 2022 г.</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Коэффициент оборачиваемости активов</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0,55</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1,36</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1,41</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Коэффициент оборачиваемости оборотных активов</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1,38</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2,72</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2,35</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Коэффициент оборачиваемости дебиторской задолженности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2,14</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3,48</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2,82</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Коэффициент оборачиваемости краткосрочной кредиторской задолженности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1,09</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2,70</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2,99</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Коэффициент оборачиваемости собственного капитала</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1,32</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3,38</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3,16</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Период оборачиваемости активов (дни)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656,75</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264,17</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256,03</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Период оборачиваемости оборотных активов (дни)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260,69</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132,31</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152,99</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Период оборачиваемости краткосрочной кредиторской задолженности (дни)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168,60</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103,46</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127,71</w:t>
            </w:r>
          </w:p>
        </w:tc>
      </w:tr>
      <w:tr w:rsidR="00A663F4" w:rsidRPr="00A663F4" w:rsidTr="00C64CC5">
        <w:tc>
          <w:tcPr>
            <w:tcW w:w="5103" w:type="dxa"/>
          </w:tcPr>
          <w:p w:rsidR="00A663F4" w:rsidRPr="00A663F4" w:rsidRDefault="00A663F4" w:rsidP="00A663F4">
            <w:pPr>
              <w:jc w:val="both"/>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Период оборачиваемости собственного капитала (дни)</w:t>
            </w:r>
          </w:p>
        </w:tc>
        <w:tc>
          <w:tcPr>
            <w:tcW w:w="1560"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272,95</w:t>
            </w:r>
          </w:p>
        </w:tc>
        <w:tc>
          <w:tcPr>
            <w:tcW w:w="1417"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106,52</w:t>
            </w:r>
          </w:p>
        </w:tc>
        <w:tc>
          <w:tcPr>
            <w:tcW w:w="1382" w:type="dxa"/>
            <w:vAlign w:val="bottom"/>
          </w:tcPr>
          <w:p w:rsidR="00A663F4" w:rsidRPr="00A663F4" w:rsidRDefault="00A663F4" w:rsidP="00A663F4">
            <w:pPr>
              <w:jc w:val="center"/>
              <w:rPr>
                <w:rFonts w:ascii="Times New Roman" w:eastAsia="Times New Roman" w:hAnsi="Times New Roman"/>
                <w:sz w:val="24"/>
                <w:szCs w:val="24"/>
                <w:lang w:eastAsia="ru-RU"/>
              </w:rPr>
            </w:pPr>
            <w:r w:rsidRPr="00A663F4">
              <w:rPr>
                <w:rFonts w:ascii="Times New Roman" w:eastAsia="Times New Roman" w:hAnsi="Times New Roman"/>
                <w:sz w:val="24"/>
                <w:szCs w:val="24"/>
                <w:lang w:eastAsia="ru-RU"/>
              </w:rPr>
              <w:t>113,76</w:t>
            </w:r>
          </w:p>
        </w:tc>
      </w:tr>
    </w:tbl>
    <w:p w:rsidR="00A663F4" w:rsidRDefault="00A663F4" w:rsidP="00A663F4">
      <w:pPr>
        <w:spacing w:after="0" w:line="360" w:lineRule="auto"/>
        <w:ind w:firstLine="720"/>
        <w:jc w:val="both"/>
        <w:rPr>
          <w:rFonts w:ascii="Times New Roman" w:hAnsi="Times New Roman" w:cs="Times New Roman"/>
          <w:sz w:val="28"/>
          <w:szCs w:val="28"/>
        </w:rPr>
      </w:pPr>
    </w:p>
    <w:p w:rsidR="00C14B2E" w:rsidRPr="00487A36" w:rsidRDefault="00C14B2E" w:rsidP="008A691D">
      <w:pPr>
        <w:spacing w:after="0" w:line="360" w:lineRule="auto"/>
        <w:ind w:firstLine="720"/>
        <w:jc w:val="both"/>
        <w:rPr>
          <w:rFonts w:ascii="Times New Roman" w:hAnsi="Times New Roman" w:cs="Times New Roman"/>
          <w:sz w:val="28"/>
          <w:szCs w:val="28"/>
        </w:rPr>
      </w:pPr>
      <w:r w:rsidRPr="00487A36">
        <w:rPr>
          <w:rFonts w:ascii="Times New Roman" w:hAnsi="Times New Roman" w:cs="Times New Roman"/>
          <w:sz w:val="28"/>
          <w:szCs w:val="28"/>
        </w:rPr>
        <w:t xml:space="preserve">Исходя из проведенных расчетов, можно сделать следующие выводы: общая оборачиваемость имущества </w:t>
      </w:r>
      <w:r>
        <w:rPr>
          <w:rFonts w:ascii="Times New Roman" w:hAnsi="Times New Roman" w:cs="Times New Roman"/>
          <w:sz w:val="28"/>
          <w:szCs w:val="28"/>
        </w:rPr>
        <w:t>на 31.12.2022 г. ув</w:t>
      </w:r>
      <w:r w:rsidRPr="00487A36">
        <w:rPr>
          <w:rFonts w:ascii="Times New Roman" w:hAnsi="Times New Roman" w:cs="Times New Roman"/>
          <w:sz w:val="28"/>
          <w:szCs w:val="28"/>
        </w:rPr>
        <w:t>еличилась на 0,</w:t>
      </w:r>
      <w:r w:rsidR="00A663F4">
        <w:rPr>
          <w:rFonts w:ascii="Times New Roman" w:hAnsi="Times New Roman" w:cs="Times New Roman"/>
          <w:sz w:val="28"/>
          <w:szCs w:val="28"/>
        </w:rPr>
        <w:t>05</w:t>
      </w:r>
      <w:r w:rsidRPr="00487A36">
        <w:rPr>
          <w:rFonts w:ascii="Times New Roman" w:hAnsi="Times New Roman" w:cs="Times New Roman"/>
          <w:sz w:val="28"/>
          <w:szCs w:val="28"/>
        </w:rPr>
        <w:t xml:space="preserve"> оборота, то есть срок оборачиваемости всех активов в днях снизился на </w:t>
      </w:r>
      <w:r w:rsidR="00A663F4">
        <w:rPr>
          <w:rFonts w:ascii="Times New Roman" w:hAnsi="Times New Roman" w:cs="Times New Roman"/>
          <w:sz w:val="28"/>
          <w:szCs w:val="28"/>
        </w:rPr>
        <w:t>8 дней</w:t>
      </w:r>
      <w:r w:rsidRPr="00487A36">
        <w:rPr>
          <w:rFonts w:ascii="Times New Roman" w:hAnsi="Times New Roman" w:cs="Times New Roman"/>
          <w:sz w:val="28"/>
          <w:szCs w:val="28"/>
        </w:rPr>
        <w:t xml:space="preserve">, что свидетельствует об увеличении общей </w:t>
      </w:r>
      <w:proofErr w:type="spellStart"/>
      <w:r w:rsidRPr="00487A36">
        <w:rPr>
          <w:rFonts w:ascii="Times New Roman" w:hAnsi="Times New Roman" w:cs="Times New Roman"/>
          <w:sz w:val="28"/>
          <w:szCs w:val="28"/>
        </w:rPr>
        <w:t>ресурсоотдачи</w:t>
      </w:r>
      <w:proofErr w:type="spellEnd"/>
      <w:r w:rsidRPr="00487A36">
        <w:rPr>
          <w:rFonts w:ascii="Times New Roman" w:hAnsi="Times New Roman" w:cs="Times New Roman"/>
          <w:sz w:val="28"/>
          <w:szCs w:val="28"/>
        </w:rPr>
        <w:t xml:space="preserve"> имущества предприятия; период оборачиваемости оборотных активов </w:t>
      </w:r>
      <w:r>
        <w:rPr>
          <w:rFonts w:ascii="Times New Roman" w:hAnsi="Times New Roman" w:cs="Times New Roman"/>
          <w:sz w:val="28"/>
          <w:szCs w:val="28"/>
        </w:rPr>
        <w:t xml:space="preserve">на 31.12.2022 г. </w:t>
      </w:r>
      <w:r w:rsidRPr="00487A36">
        <w:rPr>
          <w:rFonts w:ascii="Times New Roman" w:hAnsi="Times New Roman" w:cs="Times New Roman"/>
          <w:sz w:val="28"/>
          <w:szCs w:val="28"/>
        </w:rPr>
        <w:t xml:space="preserve">увеличился на </w:t>
      </w:r>
      <w:r w:rsidR="00A663F4">
        <w:rPr>
          <w:rFonts w:ascii="Times New Roman" w:hAnsi="Times New Roman" w:cs="Times New Roman"/>
          <w:sz w:val="28"/>
          <w:szCs w:val="28"/>
        </w:rPr>
        <w:t>20 дней</w:t>
      </w:r>
      <w:r w:rsidRPr="00487A36">
        <w:rPr>
          <w:rFonts w:ascii="Times New Roman" w:hAnsi="Times New Roman" w:cs="Times New Roman"/>
          <w:sz w:val="28"/>
          <w:szCs w:val="28"/>
        </w:rPr>
        <w:t>.</w:t>
      </w:r>
    </w:p>
    <w:p w:rsidR="00C14B2E" w:rsidRPr="00487A36" w:rsidRDefault="00C14B2E" w:rsidP="008A691D">
      <w:pPr>
        <w:spacing w:after="0" w:line="360" w:lineRule="auto"/>
        <w:ind w:firstLine="720"/>
        <w:contextualSpacing/>
        <w:jc w:val="both"/>
        <w:rPr>
          <w:rFonts w:ascii="Times New Roman" w:hAnsi="Times New Roman" w:cs="Times New Roman"/>
          <w:sz w:val="28"/>
          <w:szCs w:val="28"/>
        </w:rPr>
      </w:pPr>
      <w:r w:rsidRPr="00487A36">
        <w:rPr>
          <w:rFonts w:ascii="Times New Roman" w:hAnsi="Times New Roman" w:cs="Times New Roman"/>
          <w:sz w:val="28"/>
          <w:szCs w:val="28"/>
        </w:rPr>
        <w:lastRenderedPageBreak/>
        <w:t>Следует отметить тот факт, что у</w:t>
      </w:r>
      <w:r w:rsidR="00A663F4">
        <w:rPr>
          <w:rFonts w:ascii="Times New Roman" w:hAnsi="Times New Roman" w:cs="Times New Roman"/>
          <w:sz w:val="28"/>
          <w:szCs w:val="28"/>
        </w:rPr>
        <w:t>величение</w:t>
      </w:r>
      <w:r w:rsidRPr="00487A36">
        <w:rPr>
          <w:rFonts w:ascii="Times New Roman" w:hAnsi="Times New Roman" w:cs="Times New Roman"/>
          <w:sz w:val="28"/>
          <w:szCs w:val="28"/>
        </w:rPr>
        <w:t xml:space="preserve"> срока оборачиваемости собственного капитала фирм</w:t>
      </w:r>
      <w:proofErr w:type="gramStart"/>
      <w:r w:rsidRPr="00487A36">
        <w:rPr>
          <w:rFonts w:ascii="Times New Roman" w:hAnsi="Times New Roman" w:cs="Times New Roman"/>
          <w:sz w:val="28"/>
          <w:szCs w:val="28"/>
        </w:rPr>
        <w:t xml:space="preserve">ы </w:t>
      </w:r>
      <w:r w:rsidR="00A663F4">
        <w:rPr>
          <w:rFonts w:ascii="Times New Roman" w:eastAsia="Calibri" w:hAnsi="Times New Roman" w:cs="Times New Roman"/>
          <w:sz w:val="28"/>
          <w:szCs w:val="28"/>
        </w:rPr>
        <w:t>ООО</w:t>
      </w:r>
      <w:proofErr w:type="gramEnd"/>
      <w:r w:rsidR="00A663F4">
        <w:rPr>
          <w:rFonts w:ascii="Times New Roman" w:eastAsia="Calibri" w:hAnsi="Times New Roman" w:cs="Times New Roman"/>
          <w:sz w:val="28"/>
          <w:szCs w:val="28"/>
        </w:rPr>
        <w:t xml:space="preserve"> «КТЭС»</w:t>
      </w:r>
      <w:r w:rsidRPr="00487A36">
        <w:rPr>
          <w:rFonts w:ascii="Times New Roman" w:eastAsia="Calibri" w:hAnsi="Times New Roman" w:cs="Times New Roman"/>
          <w:sz w:val="28"/>
          <w:szCs w:val="28"/>
        </w:rPr>
        <w:t xml:space="preserve"> </w:t>
      </w:r>
      <w:r w:rsidRPr="00487A36">
        <w:rPr>
          <w:rFonts w:ascii="Times New Roman" w:hAnsi="Times New Roman" w:cs="Times New Roman"/>
          <w:sz w:val="28"/>
          <w:szCs w:val="28"/>
        </w:rPr>
        <w:t xml:space="preserve">выступает в роли </w:t>
      </w:r>
      <w:r w:rsidR="00A663F4">
        <w:rPr>
          <w:rFonts w:ascii="Times New Roman" w:hAnsi="Times New Roman" w:cs="Times New Roman"/>
          <w:sz w:val="28"/>
          <w:szCs w:val="28"/>
        </w:rPr>
        <w:t xml:space="preserve">негативной </w:t>
      </w:r>
      <w:r w:rsidRPr="00487A36">
        <w:rPr>
          <w:rFonts w:ascii="Times New Roman" w:hAnsi="Times New Roman" w:cs="Times New Roman"/>
          <w:sz w:val="28"/>
          <w:szCs w:val="28"/>
        </w:rPr>
        <w:t xml:space="preserve">тенденции для деятельности компании, в частности, подобные динамические изменения оказывают крайне </w:t>
      </w:r>
      <w:r w:rsidR="00A663F4">
        <w:rPr>
          <w:rFonts w:ascii="Times New Roman" w:hAnsi="Times New Roman" w:cs="Times New Roman"/>
          <w:sz w:val="28"/>
          <w:szCs w:val="28"/>
        </w:rPr>
        <w:t>отрицательное</w:t>
      </w:r>
      <w:r w:rsidRPr="00487A36">
        <w:rPr>
          <w:rFonts w:ascii="Times New Roman" w:hAnsi="Times New Roman" w:cs="Times New Roman"/>
          <w:sz w:val="28"/>
          <w:szCs w:val="28"/>
        </w:rPr>
        <w:t xml:space="preserve"> воздействие на учредителей ввиду того, что сильно </w:t>
      </w:r>
      <w:r w:rsidR="00A663F4">
        <w:rPr>
          <w:rFonts w:ascii="Times New Roman" w:hAnsi="Times New Roman" w:cs="Times New Roman"/>
          <w:sz w:val="28"/>
          <w:szCs w:val="28"/>
        </w:rPr>
        <w:t>снижается</w:t>
      </w:r>
      <w:r w:rsidRPr="00487A36">
        <w:rPr>
          <w:rFonts w:ascii="Times New Roman" w:hAnsi="Times New Roman" w:cs="Times New Roman"/>
          <w:sz w:val="28"/>
          <w:szCs w:val="28"/>
        </w:rPr>
        <w:t xml:space="preserve"> коэффициент оборачиваемости собственного капитала, наблюдается общее у</w:t>
      </w:r>
      <w:r w:rsidR="00A663F4">
        <w:rPr>
          <w:rFonts w:ascii="Times New Roman" w:hAnsi="Times New Roman" w:cs="Times New Roman"/>
          <w:sz w:val="28"/>
          <w:szCs w:val="28"/>
        </w:rPr>
        <w:t>худшение</w:t>
      </w:r>
      <w:r w:rsidRPr="00487A36">
        <w:rPr>
          <w:rFonts w:ascii="Times New Roman" w:hAnsi="Times New Roman" w:cs="Times New Roman"/>
          <w:sz w:val="28"/>
          <w:szCs w:val="28"/>
        </w:rPr>
        <w:t xml:space="preserve"> деловой акт</w:t>
      </w:r>
      <w:r>
        <w:rPr>
          <w:rFonts w:ascii="Times New Roman" w:hAnsi="Times New Roman" w:cs="Times New Roman"/>
          <w:sz w:val="28"/>
          <w:szCs w:val="28"/>
        </w:rPr>
        <w:t>ивности хозяйствующего субъекта. Д</w:t>
      </w:r>
      <w:r w:rsidRPr="00487A36">
        <w:rPr>
          <w:rFonts w:ascii="Times New Roman" w:hAnsi="Times New Roman" w:cs="Times New Roman"/>
          <w:sz w:val="28"/>
          <w:szCs w:val="28"/>
        </w:rPr>
        <w:t xml:space="preserve">анный факт </w:t>
      </w:r>
      <w:r w:rsidR="00A663F4">
        <w:rPr>
          <w:rFonts w:ascii="Times New Roman" w:hAnsi="Times New Roman" w:cs="Times New Roman"/>
          <w:sz w:val="28"/>
          <w:szCs w:val="28"/>
        </w:rPr>
        <w:t>не</w:t>
      </w:r>
      <w:r w:rsidRPr="00487A36">
        <w:rPr>
          <w:rFonts w:ascii="Times New Roman" w:hAnsi="Times New Roman" w:cs="Times New Roman"/>
          <w:sz w:val="28"/>
          <w:szCs w:val="28"/>
        </w:rPr>
        <w:t>б</w:t>
      </w:r>
      <w:r>
        <w:rPr>
          <w:rFonts w:ascii="Times New Roman" w:hAnsi="Times New Roman" w:cs="Times New Roman"/>
          <w:sz w:val="28"/>
          <w:szCs w:val="28"/>
        </w:rPr>
        <w:t>л</w:t>
      </w:r>
      <w:r w:rsidRPr="00487A36">
        <w:rPr>
          <w:rFonts w:ascii="Times New Roman" w:hAnsi="Times New Roman" w:cs="Times New Roman"/>
          <w:sz w:val="28"/>
          <w:szCs w:val="28"/>
        </w:rPr>
        <w:t>агоприятно сказывается на уровне его платежеспособности и ликвидности.</w:t>
      </w: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F826A1" w:rsidRDefault="00F826A1" w:rsidP="00F826A1">
      <w:pPr>
        <w:spacing w:line="360" w:lineRule="auto"/>
        <w:jc w:val="both"/>
        <w:rPr>
          <w:sz w:val="28"/>
          <w:szCs w:val="28"/>
        </w:rPr>
      </w:pPr>
    </w:p>
    <w:p w:rsidR="00C7318C" w:rsidRDefault="00C7318C" w:rsidP="00F826A1">
      <w:pPr>
        <w:spacing w:line="360" w:lineRule="auto"/>
        <w:jc w:val="both"/>
        <w:rPr>
          <w:sz w:val="28"/>
          <w:szCs w:val="28"/>
        </w:rPr>
      </w:pPr>
    </w:p>
    <w:p w:rsidR="00C7318C" w:rsidRPr="00F826A1" w:rsidRDefault="00C7318C" w:rsidP="00F826A1">
      <w:pPr>
        <w:spacing w:line="360" w:lineRule="auto"/>
        <w:jc w:val="both"/>
        <w:rPr>
          <w:sz w:val="28"/>
          <w:szCs w:val="28"/>
        </w:rPr>
      </w:pPr>
    </w:p>
    <w:p w:rsidR="00C1144D" w:rsidRPr="00F714DB" w:rsidRDefault="00E86969" w:rsidP="00F714DB">
      <w:pPr>
        <w:pStyle w:val="2"/>
        <w:numPr>
          <w:ilvl w:val="0"/>
          <w:numId w:val="14"/>
        </w:numPr>
        <w:spacing w:before="0" w:line="360" w:lineRule="auto"/>
        <w:ind w:left="0" w:firstLine="709"/>
        <w:jc w:val="both"/>
        <w:rPr>
          <w:rFonts w:ascii="Times New Roman" w:hAnsi="Times New Roman" w:cs="Times New Roman"/>
          <w:color w:val="auto"/>
          <w:sz w:val="28"/>
          <w:szCs w:val="28"/>
        </w:rPr>
      </w:pPr>
      <w:bookmarkStart w:id="33" w:name="_Toc150611832"/>
      <w:r w:rsidRPr="00F714DB">
        <w:rPr>
          <w:rFonts w:ascii="Times New Roman" w:hAnsi="Times New Roman" w:cs="Times New Roman"/>
          <w:color w:val="auto"/>
          <w:sz w:val="28"/>
          <w:szCs w:val="28"/>
        </w:rPr>
        <w:lastRenderedPageBreak/>
        <w:t xml:space="preserve">Анализ </w:t>
      </w:r>
      <w:r w:rsidR="00B3279C" w:rsidRPr="00F714DB">
        <w:rPr>
          <w:rFonts w:ascii="Times New Roman" w:hAnsi="Times New Roman" w:cs="Times New Roman"/>
          <w:color w:val="auto"/>
          <w:sz w:val="28"/>
          <w:szCs w:val="28"/>
        </w:rPr>
        <w:t xml:space="preserve">управления </w:t>
      </w:r>
      <w:r w:rsidRPr="00F714DB">
        <w:rPr>
          <w:rFonts w:ascii="Times New Roman" w:hAnsi="Times New Roman" w:cs="Times New Roman"/>
          <w:color w:val="auto"/>
          <w:sz w:val="28"/>
          <w:szCs w:val="28"/>
        </w:rPr>
        <w:t>финансовой устойчивост</w:t>
      </w:r>
      <w:r w:rsidR="00B3279C" w:rsidRPr="00F714DB">
        <w:rPr>
          <w:rFonts w:ascii="Times New Roman" w:hAnsi="Times New Roman" w:cs="Times New Roman"/>
          <w:color w:val="auto"/>
          <w:sz w:val="28"/>
          <w:szCs w:val="28"/>
        </w:rPr>
        <w:t>ью</w:t>
      </w:r>
      <w:r w:rsidRPr="00F714DB">
        <w:rPr>
          <w:rFonts w:ascii="Times New Roman" w:hAnsi="Times New Roman" w:cs="Times New Roman"/>
          <w:color w:val="auto"/>
          <w:sz w:val="28"/>
          <w:szCs w:val="28"/>
        </w:rPr>
        <w:t xml:space="preserve"> </w:t>
      </w:r>
      <w:r w:rsidR="00C67A92" w:rsidRPr="00F714DB">
        <w:rPr>
          <w:rFonts w:ascii="Times New Roman" w:hAnsi="Times New Roman" w:cs="Times New Roman"/>
          <w:color w:val="auto"/>
          <w:sz w:val="28"/>
          <w:szCs w:val="28"/>
        </w:rPr>
        <w:t>ООО «КТЭС»</w:t>
      </w:r>
      <w:bookmarkEnd w:id="33"/>
    </w:p>
    <w:p w:rsidR="00F714DB" w:rsidRPr="002E2FDB" w:rsidRDefault="00C1144D" w:rsidP="002E2FDB">
      <w:pPr>
        <w:pStyle w:val="2"/>
        <w:numPr>
          <w:ilvl w:val="1"/>
          <w:numId w:val="14"/>
        </w:numPr>
        <w:spacing w:before="0" w:line="360" w:lineRule="auto"/>
        <w:ind w:left="0" w:firstLine="709"/>
        <w:jc w:val="both"/>
        <w:rPr>
          <w:rFonts w:ascii="Times New Roman" w:hAnsi="Times New Roman" w:cs="Times New Roman"/>
          <w:color w:val="auto"/>
          <w:sz w:val="28"/>
          <w:szCs w:val="28"/>
        </w:rPr>
      </w:pPr>
      <w:bookmarkStart w:id="34" w:name="_Toc150611833"/>
      <w:r w:rsidRPr="00F714DB">
        <w:rPr>
          <w:rFonts w:ascii="Times New Roman" w:hAnsi="Times New Roman" w:cs="Times New Roman"/>
          <w:color w:val="auto"/>
          <w:sz w:val="28"/>
          <w:szCs w:val="28"/>
        </w:rPr>
        <w:t>Сущность и методики оценки финансовой устойчивости организации</w:t>
      </w:r>
      <w:bookmarkEnd w:id="34"/>
    </w:p>
    <w:p w:rsidR="00F714DB" w:rsidRPr="002E2FDB" w:rsidRDefault="002E2F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П</w:t>
      </w:r>
      <w:r w:rsidR="00F714DB" w:rsidRPr="002E2FDB">
        <w:rPr>
          <w:rFonts w:ascii="Times New Roman" w:hAnsi="Times New Roman" w:cs="Times New Roman"/>
          <w:sz w:val="28"/>
          <w:szCs w:val="28"/>
        </w:rPr>
        <w:t>оказатель, отражающий финансовую устойчивость компании, следует рассматривать как системную и комплексную экономическую категорию. Вместе с тем представители научного сообщества в своих исследованиях достаточно часто соотносят финансовую устойчивость организации с такими категориями, как постоянство и стабильность.</w:t>
      </w:r>
    </w:p>
    <w:p w:rsidR="00F714DB" w:rsidRPr="002E2FDB" w:rsidRDefault="00F714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Такой известный исследователь, как </w:t>
      </w:r>
      <w:proofErr w:type="spellStart"/>
      <w:r w:rsidRPr="002E2FDB">
        <w:rPr>
          <w:rFonts w:ascii="Times New Roman" w:hAnsi="Times New Roman" w:cs="Times New Roman"/>
          <w:sz w:val="28"/>
          <w:szCs w:val="28"/>
        </w:rPr>
        <w:t>Шеремет</w:t>
      </w:r>
      <w:proofErr w:type="spellEnd"/>
      <w:r w:rsidRPr="002E2FDB">
        <w:rPr>
          <w:rFonts w:ascii="Times New Roman" w:hAnsi="Times New Roman" w:cs="Times New Roman"/>
          <w:sz w:val="28"/>
          <w:szCs w:val="28"/>
        </w:rPr>
        <w:t xml:space="preserve"> А.Д., предлагает в качестве финансовой устойчивости рассматривать особое состояние, в котором находятся счета хозяйствующего субъекта, которое будет </w:t>
      </w:r>
      <w:proofErr w:type="gramStart"/>
      <w:r w:rsidRPr="002E2FDB">
        <w:rPr>
          <w:rFonts w:ascii="Times New Roman" w:hAnsi="Times New Roman" w:cs="Times New Roman"/>
          <w:sz w:val="28"/>
          <w:szCs w:val="28"/>
        </w:rPr>
        <w:t>обеспечивать</w:t>
      </w:r>
      <w:proofErr w:type="gramEnd"/>
      <w:r w:rsidRPr="002E2FDB">
        <w:rPr>
          <w:rFonts w:ascii="Times New Roman" w:hAnsi="Times New Roman" w:cs="Times New Roman"/>
          <w:sz w:val="28"/>
          <w:szCs w:val="28"/>
        </w:rPr>
        <w:t xml:space="preserve"> и гарантировать компании постоянный уровень необходимой платежеспособности. При этом, согласно мнению автора, сущностное значение финансовой устойчивости характеризуется обеспечением запасов и затрат организации необходимыми источниками средств, которые требуются для их пополнения и финансирования</w:t>
      </w:r>
      <w:r w:rsidR="002E2FDB" w:rsidRPr="002E2FDB">
        <w:rPr>
          <w:rFonts w:ascii="Times New Roman" w:hAnsi="Times New Roman" w:cs="Times New Roman"/>
          <w:sz w:val="28"/>
          <w:szCs w:val="28"/>
        </w:rPr>
        <w:t xml:space="preserve"> [</w:t>
      </w:r>
      <w:r w:rsidR="007F1EE2">
        <w:rPr>
          <w:rFonts w:ascii="Times New Roman" w:hAnsi="Times New Roman" w:cs="Times New Roman"/>
          <w:sz w:val="28"/>
          <w:szCs w:val="28"/>
        </w:rPr>
        <w:t>10</w:t>
      </w:r>
      <w:r w:rsidR="002E2FDB" w:rsidRPr="002E2FDB">
        <w:rPr>
          <w:rFonts w:ascii="Times New Roman" w:hAnsi="Times New Roman" w:cs="Times New Roman"/>
          <w:sz w:val="28"/>
          <w:szCs w:val="28"/>
        </w:rPr>
        <w:t>]</w:t>
      </w:r>
      <w:r w:rsidRPr="002E2FDB">
        <w:rPr>
          <w:rFonts w:ascii="Times New Roman" w:hAnsi="Times New Roman" w:cs="Times New Roman"/>
          <w:sz w:val="28"/>
          <w:szCs w:val="28"/>
        </w:rPr>
        <w:t>.</w:t>
      </w:r>
    </w:p>
    <w:p w:rsidR="00F714DB" w:rsidRPr="002E2FDB" w:rsidRDefault="00F714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В свою очередь такой известный научный деятель, как Балабанов И.T., полагает, что компания может считаться финансово устойчивой в том случае, если будет иметь возможность, используя собственные средства, </w:t>
      </w:r>
      <w:proofErr w:type="gramStart"/>
      <w:r w:rsidRPr="002E2FDB">
        <w:rPr>
          <w:rFonts w:ascii="Times New Roman" w:hAnsi="Times New Roman" w:cs="Times New Roman"/>
          <w:sz w:val="28"/>
          <w:szCs w:val="28"/>
        </w:rPr>
        <w:t>покрыть средства</w:t>
      </w:r>
      <w:proofErr w:type="gramEnd"/>
      <w:r w:rsidRPr="002E2FDB">
        <w:rPr>
          <w:rFonts w:ascii="Times New Roman" w:hAnsi="Times New Roman" w:cs="Times New Roman"/>
          <w:sz w:val="28"/>
          <w:szCs w:val="28"/>
        </w:rPr>
        <w:t>, которые были вложены в активы. Также подобная фирма должна не допускать наличие кредиторской и дебиторской задолженности, которая будет характеризоваться, как неоправданная, и осуществлять своевременный расчёт по всем имеющимся у неё обязательствам. Другими словами, в качестве базы, на которой основывается финансовая устойчивость хозяйствующего субъекта, выступает подход к рациональному использованию имеющихся у фирмы оборотных средств</w:t>
      </w:r>
      <w:r w:rsidR="002E2FDB" w:rsidRPr="002E2FDB">
        <w:rPr>
          <w:rFonts w:ascii="Times New Roman" w:hAnsi="Times New Roman" w:cs="Times New Roman"/>
          <w:sz w:val="28"/>
          <w:szCs w:val="28"/>
        </w:rPr>
        <w:t xml:space="preserve"> [</w:t>
      </w:r>
      <w:r w:rsidR="007F1EE2">
        <w:rPr>
          <w:rFonts w:ascii="Times New Roman" w:hAnsi="Times New Roman" w:cs="Times New Roman"/>
          <w:sz w:val="28"/>
          <w:szCs w:val="28"/>
        </w:rPr>
        <w:t>4</w:t>
      </w:r>
      <w:r w:rsidR="002E2FDB" w:rsidRPr="002E2FDB">
        <w:rPr>
          <w:rFonts w:ascii="Times New Roman" w:hAnsi="Times New Roman" w:cs="Times New Roman"/>
          <w:sz w:val="28"/>
          <w:szCs w:val="28"/>
        </w:rPr>
        <w:t>]</w:t>
      </w:r>
      <w:r w:rsidRPr="002E2FDB">
        <w:rPr>
          <w:rFonts w:ascii="Times New Roman" w:hAnsi="Times New Roman" w:cs="Times New Roman"/>
          <w:sz w:val="28"/>
          <w:szCs w:val="28"/>
        </w:rPr>
        <w:t>.</w:t>
      </w:r>
    </w:p>
    <w:p w:rsidR="00F714DB" w:rsidRPr="002E2FDB" w:rsidRDefault="00F714DB" w:rsidP="00F714DB">
      <w:pPr>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Вместе с тем представляется возможным отметить тот факт, что на сегодняшний день имеет место существование целого комплекса концептуальных подходов по отношению к определению такого понятия, как финансовая устойчивость </w:t>
      </w:r>
      <w:r w:rsidR="002E2FDB" w:rsidRPr="002E2FDB">
        <w:rPr>
          <w:rFonts w:ascii="Times New Roman" w:hAnsi="Times New Roman" w:cs="Times New Roman"/>
          <w:sz w:val="28"/>
          <w:szCs w:val="28"/>
        </w:rPr>
        <w:t>(рисунок</w:t>
      </w:r>
      <w:r w:rsidR="000925AC">
        <w:rPr>
          <w:rFonts w:ascii="Times New Roman" w:hAnsi="Times New Roman" w:cs="Times New Roman"/>
          <w:sz w:val="28"/>
          <w:szCs w:val="28"/>
        </w:rPr>
        <w:t xml:space="preserve"> 15</w:t>
      </w:r>
      <w:r w:rsidRPr="002E2FDB">
        <w:rPr>
          <w:rFonts w:ascii="Times New Roman" w:hAnsi="Times New Roman" w:cs="Times New Roman"/>
          <w:sz w:val="28"/>
          <w:szCs w:val="28"/>
        </w:rPr>
        <w:t>):</w:t>
      </w:r>
    </w:p>
    <w:p w:rsidR="00F714DB" w:rsidRPr="00211E47" w:rsidRDefault="00F714DB" w:rsidP="00F714DB">
      <w:pPr>
        <w:widowControl w:val="0"/>
        <w:spacing w:after="0" w:line="360" w:lineRule="auto"/>
        <w:jc w:val="center"/>
        <w:rPr>
          <w:rFonts w:ascii="Times New Roman" w:hAnsi="Times New Roman" w:cs="Times New Roman"/>
          <w:sz w:val="28"/>
          <w:szCs w:val="28"/>
        </w:rPr>
      </w:pPr>
      <w:r w:rsidRPr="00211E47">
        <w:rPr>
          <w:rFonts w:ascii="Times New Roman" w:hAnsi="Times New Roman" w:cs="Times New Roman"/>
          <w:noProof/>
          <w:sz w:val="28"/>
          <w:szCs w:val="28"/>
          <w:lang w:eastAsia="ru-RU"/>
        </w:rPr>
        <w:lastRenderedPageBreak/>
        <w:drawing>
          <wp:inline distT="0" distB="0" distL="0" distR="0">
            <wp:extent cx="5875020" cy="4389120"/>
            <wp:effectExtent l="0" t="0" r="30480" b="0"/>
            <wp:docPr id="1028" name="Схема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F714DB" w:rsidRPr="000925AC" w:rsidRDefault="00F714DB" w:rsidP="002E2FDB">
      <w:pPr>
        <w:widowControl w:val="0"/>
        <w:spacing w:after="0" w:line="360" w:lineRule="auto"/>
        <w:jc w:val="center"/>
        <w:rPr>
          <w:rFonts w:ascii="Times New Roman" w:hAnsi="Times New Roman" w:cs="Times New Roman"/>
          <w:sz w:val="28"/>
          <w:szCs w:val="28"/>
        </w:rPr>
      </w:pPr>
      <w:r w:rsidRPr="00211E47">
        <w:rPr>
          <w:rFonts w:ascii="Times New Roman" w:hAnsi="Times New Roman" w:cs="Times New Roman"/>
          <w:sz w:val="28"/>
          <w:szCs w:val="28"/>
        </w:rPr>
        <w:t xml:space="preserve">Рисунок </w:t>
      </w:r>
      <w:r w:rsidR="000925AC">
        <w:rPr>
          <w:rFonts w:ascii="Times New Roman" w:hAnsi="Times New Roman" w:cs="Times New Roman"/>
          <w:sz w:val="28"/>
          <w:szCs w:val="28"/>
        </w:rPr>
        <w:t>15</w:t>
      </w:r>
      <w:r w:rsidRPr="00211E47">
        <w:rPr>
          <w:rFonts w:ascii="Times New Roman" w:hAnsi="Times New Roman" w:cs="Times New Roman"/>
          <w:sz w:val="28"/>
          <w:szCs w:val="28"/>
        </w:rPr>
        <w:t xml:space="preserve"> – Концептуальные подходы к определению понятия «финансовая устойчивость»</w:t>
      </w:r>
      <w:r w:rsidR="002E2FDB">
        <w:rPr>
          <w:rFonts w:ascii="Times New Roman" w:hAnsi="Times New Roman" w:cs="Times New Roman"/>
          <w:sz w:val="28"/>
          <w:szCs w:val="28"/>
        </w:rPr>
        <w:t xml:space="preserve"> </w:t>
      </w:r>
      <w:r w:rsidR="002E2FDB" w:rsidRPr="002E2FDB">
        <w:rPr>
          <w:rFonts w:ascii="Times New Roman" w:hAnsi="Times New Roman" w:cs="Times New Roman"/>
          <w:sz w:val="28"/>
          <w:szCs w:val="28"/>
        </w:rPr>
        <w:t>[</w:t>
      </w:r>
      <w:r w:rsidR="007F1EE2">
        <w:rPr>
          <w:rFonts w:ascii="Times New Roman" w:hAnsi="Times New Roman" w:cs="Times New Roman"/>
          <w:sz w:val="28"/>
          <w:szCs w:val="28"/>
        </w:rPr>
        <w:t>10</w:t>
      </w:r>
      <w:r w:rsidR="002E2FDB" w:rsidRPr="002E2FDB">
        <w:rPr>
          <w:rFonts w:ascii="Times New Roman" w:hAnsi="Times New Roman" w:cs="Times New Roman"/>
          <w:sz w:val="28"/>
          <w:szCs w:val="28"/>
        </w:rPr>
        <w:t>]</w:t>
      </w:r>
    </w:p>
    <w:p w:rsidR="00F714DB" w:rsidRPr="002E2FDB" w:rsidRDefault="00F714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Необходимо также учитывать то обстоятельство, что любая организация даже при наличии необходимого количества финансовых ресурсов и, отвечая при этом всем показателям, характеризующим финансовую устойчивость, может ввиду возникновения субъективных причин не выполнить имеющихся у неё финансовых обязательств. </w:t>
      </w:r>
    </w:p>
    <w:p w:rsidR="00F714DB" w:rsidRPr="002E2FDB" w:rsidRDefault="00F714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При этом компания, которая обладает положительной репутацией, а также всегда отвечает по взятым на себя обязательствам, вследствие чего вызывает у контрагентов и кредиторов, а также инвесторов определённое доверие, в случае необходимости сможет рассчитывать на получение финансовой поддержки даже без соответствующего обеспечения. Кроме этого такое понятие, как надежность, можно охарактеризовать не только с точки зрения соответствия организации определённым установленным финансовым нормам, а также как соблюдение требований, что следует понимать в качестве </w:t>
      </w:r>
      <w:r w:rsidRPr="002E2FDB">
        <w:rPr>
          <w:rFonts w:ascii="Times New Roman" w:hAnsi="Times New Roman" w:cs="Times New Roman"/>
          <w:sz w:val="28"/>
          <w:szCs w:val="28"/>
        </w:rPr>
        <w:lastRenderedPageBreak/>
        <w:t>устойчивости. Скорее её следует рассматривать как складывающуюся в компании моральную и психологическую ситуацию, также сюда необходимо относить мотивацию сотрудников и их отношение к возложенным на них трудовым обязанностям.</w:t>
      </w:r>
    </w:p>
    <w:p w:rsidR="00F714DB" w:rsidRPr="00211E47" w:rsidRDefault="00F714DB" w:rsidP="00F714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Разграничивают устойчивость статическую и динамическую, внешнюю и </w:t>
      </w:r>
      <w:r w:rsidR="002E2FDB">
        <w:rPr>
          <w:rFonts w:ascii="Times New Roman" w:hAnsi="Times New Roman" w:cs="Times New Roman"/>
          <w:sz w:val="28"/>
          <w:szCs w:val="28"/>
        </w:rPr>
        <w:t>внутреннюю, унаследованную (рисунок</w:t>
      </w:r>
      <w:r w:rsidRPr="002E2FDB">
        <w:rPr>
          <w:rFonts w:ascii="Times New Roman" w:hAnsi="Times New Roman" w:cs="Times New Roman"/>
          <w:sz w:val="28"/>
          <w:szCs w:val="28"/>
        </w:rPr>
        <w:t xml:space="preserve"> </w:t>
      </w:r>
      <w:r w:rsidR="000925AC">
        <w:rPr>
          <w:rFonts w:ascii="Times New Roman" w:hAnsi="Times New Roman" w:cs="Times New Roman"/>
          <w:sz w:val="28"/>
          <w:szCs w:val="28"/>
        </w:rPr>
        <w:t>16</w:t>
      </w:r>
      <w:r w:rsidRPr="002E2FDB">
        <w:rPr>
          <w:rFonts w:ascii="Times New Roman" w:hAnsi="Times New Roman" w:cs="Times New Roman"/>
          <w:sz w:val="28"/>
          <w:szCs w:val="28"/>
        </w:rPr>
        <w:t>).</w:t>
      </w:r>
    </w:p>
    <w:p w:rsidR="00F714DB" w:rsidRPr="00211E47" w:rsidRDefault="00F714DB" w:rsidP="00F714DB">
      <w:pPr>
        <w:widowControl w:val="0"/>
        <w:spacing w:after="0" w:line="360" w:lineRule="auto"/>
        <w:jc w:val="center"/>
        <w:rPr>
          <w:rFonts w:ascii="Times New Roman" w:hAnsi="Times New Roman" w:cs="Times New Roman"/>
          <w:sz w:val="28"/>
          <w:szCs w:val="28"/>
        </w:rPr>
      </w:pPr>
      <w:r w:rsidRPr="00211E47">
        <w:rPr>
          <w:rFonts w:ascii="Times New Roman" w:hAnsi="Times New Roman" w:cs="Times New Roman"/>
          <w:noProof/>
          <w:sz w:val="28"/>
          <w:szCs w:val="28"/>
          <w:lang w:eastAsia="ru-RU"/>
        </w:rPr>
        <w:drawing>
          <wp:inline distT="0" distB="0" distL="0" distR="0">
            <wp:extent cx="5935980" cy="3230880"/>
            <wp:effectExtent l="0" t="0" r="0" b="7620"/>
            <wp:docPr id="1029" name="Схема 2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F714DB" w:rsidRPr="002E2FDB" w:rsidRDefault="00F714DB" w:rsidP="002E2FDB">
      <w:pPr>
        <w:widowControl w:val="0"/>
        <w:spacing w:after="0" w:line="360" w:lineRule="auto"/>
        <w:jc w:val="center"/>
        <w:rPr>
          <w:rFonts w:ascii="Times New Roman" w:hAnsi="Times New Roman" w:cs="Times New Roman"/>
          <w:sz w:val="28"/>
          <w:szCs w:val="28"/>
          <w:lang w:val="en-US"/>
        </w:rPr>
      </w:pPr>
      <w:r w:rsidRPr="00211E47">
        <w:rPr>
          <w:rFonts w:ascii="Times New Roman" w:hAnsi="Times New Roman" w:cs="Times New Roman"/>
          <w:sz w:val="28"/>
          <w:szCs w:val="28"/>
        </w:rPr>
        <w:t xml:space="preserve">Рисунок </w:t>
      </w:r>
      <w:r w:rsidR="000925AC">
        <w:rPr>
          <w:rFonts w:ascii="Times New Roman" w:hAnsi="Times New Roman" w:cs="Times New Roman"/>
          <w:sz w:val="28"/>
          <w:szCs w:val="28"/>
        </w:rPr>
        <w:t>16</w:t>
      </w:r>
      <w:r w:rsidRPr="00211E47">
        <w:rPr>
          <w:rFonts w:ascii="Times New Roman" w:hAnsi="Times New Roman" w:cs="Times New Roman"/>
          <w:sz w:val="28"/>
          <w:szCs w:val="28"/>
        </w:rPr>
        <w:t xml:space="preserve"> – Виды финансовой устойчивости</w:t>
      </w:r>
      <w:r w:rsidR="002E2FDB">
        <w:rPr>
          <w:rFonts w:ascii="Times New Roman" w:hAnsi="Times New Roman" w:cs="Times New Roman"/>
          <w:sz w:val="28"/>
          <w:szCs w:val="28"/>
        </w:rPr>
        <w:t xml:space="preserve"> </w:t>
      </w:r>
      <w:r w:rsidR="002E2FDB">
        <w:rPr>
          <w:rFonts w:ascii="Times New Roman" w:hAnsi="Times New Roman" w:cs="Times New Roman"/>
          <w:sz w:val="28"/>
          <w:szCs w:val="28"/>
          <w:lang w:val="en-US"/>
        </w:rPr>
        <w:t>[</w:t>
      </w:r>
      <w:r w:rsidR="007F1EE2">
        <w:rPr>
          <w:rFonts w:ascii="Times New Roman" w:hAnsi="Times New Roman" w:cs="Times New Roman"/>
          <w:sz w:val="28"/>
          <w:szCs w:val="28"/>
        </w:rPr>
        <w:t>7</w:t>
      </w:r>
      <w:r w:rsidR="002E2FDB">
        <w:rPr>
          <w:rFonts w:ascii="Times New Roman" w:hAnsi="Times New Roman" w:cs="Times New Roman"/>
          <w:sz w:val="28"/>
          <w:szCs w:val="28"/>
          <w:lang w:val="en-US"/>
        </w:rPr>
        <w:t>]</w:t>
      </w:r>
    </w:p>
    <w:p w:rsidR="00F714DB" w:rsidRPr="002E2FDB" w:rsidRDefault="00F714DB" w:rsidP="002E2FDB">
      <w:pPr>
        <w:widowControl w:val="0"/>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В отношении статистической устойчивости хозяйствующего субъекта следует отметить, что в данном случае необходимо понимать исключительно начальное и итоговое состояние, которое будет основываться на ряде характеристик статистической направленности. Статистическая устойчивость отражает пассивность и неизменное состояние, при котором организация не реагирует на факторы, оказывающие на неё непосредственное воздействие. Однако следует также отметить, что компания, выступая в качестве системы, демонстрирует в качестве своей основной цели стабильный и постоянный рост. В данной связи для того, чтобы сохранить необходимый уровень эффективности функционирования, предприятие должно постоянно развиваться и эволюционировать, трансформируясь и подстраиваясь под то влияние, которое оказывают группы внешних и внутренних факторов, которые </w:t>
      </w:r>
      <w:r w:rsidRPr="002E2FDB">
        <w:rPr>
          <w:rFonts w:ascii="Times New Roman" w:hAnsi="Times New Roman" w:cs="Times New Roman"/>
          <w:sz w:val="28"/>
          <w:szCs w:val="28"/>
        </w:rPr>
        <w:lastRenderedPageBreak/>
        <w:t xml:space="preserve">вместе с тем являются переменными величинами. В подобных обстоятельствах следует подразумевать динамическую устойчивость, вместе с тем в процессе её анализа принимаются во внимание динамические аспекты, а также продолжительность, которую занимает переход от изначального состояния к </w:t>
      </w:r>
      <w:proofErr w:type="gramStart"/>
      <w:r w:rsidRPr="002E2FDB">
        <w:rPr>
          <w:rFonts w:ascii="Times New Roman" w:hAnsi="Times New Roman" w:cs="Times New Roman"/>
          <w:sz w:val="28"/>
          <w:szCs w:val="28"/>
        </w:rPr>
        <w:t>итоговому</w:t>
      </w:r>
      <w:proofErr w:type="gramEnd"/>
      <w:r w:rsidRPr="002E2FDB">
        <w:rPr>
          <w:rFonts w:ascii="Times New Roman" w:hAnsi="Times New Roman" w:cs="Times New Roman"/>
          <w:sz w:val="28"/>
          <w:szCs w:val="28"/>
        </w:rPr>
        <w:t>. Также представляет значение характер движения, которое осуществляет система в рамках данного периода</w:t>
      </w:r>
      <w:r w:rsidR="002E2FDB" w:rsidRPr="002E2FDB">
        <w:rPr>
          <w:rFonts w:ascii="Times New Roman" w:hAnsi="Times New Roman" w:cs="Times New Roman"/>
          <w:sz w:val="28"/>
          <w:szCs w:val="28"/>
        </w:rPr>
        <w:t xml:space="preserve"> [</w:t>
      </w:r>
      <w:r w:rsidR="007F1EE2">
        <w:rPr>
          <w:rFonts w:ascii="Times New Roman" w:hAnsi="Times New Roman" w:cs="Times New Roman"/>
          <w:sz w:val="28"/>
          <w:szCs w:val="28"/>
        </w:rPr>
        <w:t>2</w:t>
      </w:r>
      <w:r w:rsidR="002E2FDB" w:rsidRPr="002E2FDB">
        <w:rPr>
          <w:rFonts w:ascii="Times New Roman" w:hAnsi="Times New Roman" w:cs="Times New Roman"/>
          <w:sz w:val="28"/>
          <w:szCs w:val="28"/>
        </w:rPr>
        <w:t>]</w:t>
      </w:r>
      <w:r w:rsidRPr="002E2FDB">
        <w:rPr>
          <w:rFonts w:ascii="Times New Roman" w:hAnsi="Times New Roman" w:cs="Times New Roman"/>
          <w:sz w:val="28"/>
          <w:szCs w:val="28"/>
        </w:rPr>
        <w:t xml:space="preserve">. </w:t>
      </w:r>
    </w:p>
    <w:p w:rsidR="00F714DB" w:rsidRPr="002E2FDB" w:rsidRDefault="00F714DB" w:rsidP="002E2FDB">
      <w:pPr>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В отношении внешней финансовой устойчивости организации следует отметить, что её поддержание представляется возможным благодаря внешнему управлению. При этом максимально существенное проявление подобного вида финансовой устойчивости возможно в рамках условий, которые создаются при командно-административной экономической модели.  Учитывая те условия, которые сформировались на сегодняшний день, необходимо заметить, что обеспечение внешней устойчивости компании происходит благодаря тому, что своё действие оказывают законодательные нормы и требования. Кроме того стоит отметить внутреннюю устойчивость, которая учитывая непростые рыночные условия занимает одно из центральных мест. </w:t>
      </w:r>
    </w:p>
    <w:p w:rsidR="00F714DB" w:rsidRPr="002E2FDB" w:rsidRDefault="00F714DB" w:rsidP="002E2FDB">
      <w:pPr>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При этом добиться подобного вида устойчивости представляется возможным, благодаря оперативной реакции компании на факторы внутреннего и внешнего характера, которые оказывают дестабилизирующее воздействие на хозяйствующий субъект</w:t>
      </w:r>
      <w:r w:rsidR="002E2FDB" w:rsidRPr="002E2FDB">
        <w:rPr>
          <w:rFonts w:ascii="Times New Roman" w:hAnsi="Times New Roman" w:cs="Times New Roman"/>
          <w:sz w:val="28"/>
          <w:szCs w:val="28"/>
        </w:rPr>
        <w:t xml:space="preserve"> [</w:t>
      </w:r>
      <w:r w:rsidR="007F1EE2">
        <w:rPr>
          <w:rFonts w:ascii="Times New Roman" w:hAnsi="Times New Roman" w:cs="Times New Roman"/>
          <w:sz w:val="28"/>
          <w:szCs w:val="28"/>
        </w:rPr>
        <w:t>8</w:t>
      </w:r>
      <w:r w:rsidR="002E2FDB" w:rsidRPr="002E2FDB">
        <w:rPr>
          <w:rFonts w:ascii="Times New Roman" w:hAnsi="Times New Roman" w:cs="Times New Roman"/>
          <w:sz w:val="28"/>
          <w:szCs w:val="28"/>
        </w:rPr>
        <w:t>]</w:t>
      </w:r>
      <w:r w:rsidRPr="002E2FDB">
        <w:rPr>
          <w:rFonts w:ascii="Times New Roman" w:hAnsi="Times New Roman" w:cs="Times New Roman"/>
          <w:sz w:val="28"/>
          <w:szCs w:val="28"/>
        </w:rPr>
        <w:t>.</w:t>
      </w:r>
    </w:p>
    <w:p w:rsidR="002E2FDB" w:rsidRPr="002E2FDB" w:rsidRDefault="002E2FDB" w:rsidP="002E2FDB">
      <w:pPr>
        <w:spacing w:after="0" w:line="360" w:lineRule="auto"/>
        <w:ind w:firstLine="709"/>
        <w:jc w:val="both"/>
        <w:rPr>
          <w:rFonts w:ascii="Times New Roman" w:eastAsia="Times New Roman" w:hAnsi="Times New Roman" w:cs="Times New Roman"/>
          <w:sz w:val="28"/>
          <w:szCs w:val="28"/>
        </w:rPr>
      </w:pPr>
      <w:r w:rsidRPr="002E2FDB">
        <w:rPr>
          <w:rFonts w:ascii="Times New Roman" w:hAnsi="Times New Roman" w:cs="Times New Roman"/>
          <w:sz w:val="28"/>
          <w:szCs w:val="28"/>
        </w:rPr>
        <w:t>Для того чтобы оценить уровень финансовой устойчивости организации, как правило, принято использовать метод, базирующийся на использовании абсолютных показателей, отражающих финансовую устойчивость хозяйствующего субъекта. В данном случае, основываясь на проведённых расчётах, в рамках использования обозначенного алгоритма сформировавшийся научный подход характеризуется необходимостью выделять такие виды финансовой устойчивости организации, как: абсолютная устойчивость, нормальная, также компания может находиться в неустойчивом финансовом состоянии и в кризисном:</w:t>
      </w:r>
    </w:p>
    <w:p w:rsidR="002E2FDB" w:rsidRPr="002E2FDB" w:rsidRDefault="002E2FDB" w:rsidP="002E2FDB">
      <w:pPr>
        <w:pStyle w:val="a3"/>
        <w:numPr>
          <w:ilvl w:val="0"/>
          <w:numId w:val="21"/>
        </w:numPr>
        <w:suppressAutoHyphens/>
        <w:spacing w:line="360" w:lineRule="auto"/>
        <w:ind w:left="0" w:firstLine="709"/>
        <w:jc w:val="both"/>
        <w:rPr>
          <w:sz w:val="28"/>
          <w:szCs w:val="28"/>
        </w:rPr>
      </w:pPr>
      <w:r w:rsidRPr="002E2FDB">
        <w:rPr>
          <w:sz w:val="28"/>
          <w:szCs w:val="28"/>
        </w:rPr>
        <w:lastRenderedPageBreak/>
        <w:t>под абсолютной финансовой устойчивостью организации следует понимать то состояние, при котором хозяйствующий субъект имеет необходимый объём собственных источников, которые возможно использовать с целью формирования запасов, что соответствует следующей системе неравенств:</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СОС≥</m:t>
                </m:r>
                <m:r>
                  <m:rPr>
                    <m:sty m:val="p"/>
                  </m:rPr>
                  <w:rPr>
                    <w:rFonts w:ascii="Cambria Math" w:hAnsi="Times New Roman" w:cs="Times New Roman"/>
                    <w:sz w:val="28"/>
                    <w:szCs w:val="28"/>
                  </w:rPr>
                  <m:t xml:space="preserve">0,  </m:t>
                </m:r>
                <m:r>
                  <m:rPr>
                    <m:sty m:val="p"/>
                  </m:rPr>
                  <w:rPr>
                    <w:rFonts w:ascii="Cambria Math" w:hAnsi="Times New Roman" w:cs="Times New Roman"/>
                    <w:sz w:val="28"/>
                    <w:szCs w:val="28"/>
                  </w:rPr>
                  <m:t>ПОС≥</m:t>
                </m:r>
                <m:r>
                  <m:rPr>
                    <m:sty m:val="p"/>
                  </m:rPr>
                  <w:rPr>
                    <w:rFonts w:ascii="Cambria Math" w:hAnsi="Times New Roman" w:cs="Times New Roman"/>
                    <w:sz w:val="28"/>
                    <w:szCs w:val="28"/>
                  </w:rPr>
                  <m:t xml:space="preserve">0,  </m:t>
                </m:r>
                <m:r>
                  <m:rPr>
                    <m:sty m:val="p"/>
                  </m:rPr>
                  <w:rPr>
                    <w:rFonts w:ascii="Cambria Math" w:hAnsi="Times New Roman" w:cs="Times New Roman"/>
                    <w:sz w:val="28"/>
                    <w:szCs w:val="28"/>
                  </w:rPr>
                  <m:t>ОИФ≥</m:t>
                </m:r>
                <m:r>
                  <m:rPr>
                    <m:sty m:val="p"/>
                  </m:rPr>
                  <w:rPr>
                    <w:rFonts w:ascii="Cambria Math" w:hAnsi="Times New Roman" w:cs="Times New Roman"/>
                    <w:sz w:val="28"/>
                    <w:szCs w:val="28"/>
                  </w:rPr>
                  <m:t>0,</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(1)</w:t>
            </w:r>
          </w:p>
        </w:tc>
      </w:tr>
    </w:tbl>
    <w:p w:rsidR="002E2FDB" w:rsidRPr="002E2FDB" w:rsidRDefault="002E2FDB" w:rsidP="002E2FDB">
      <w:pPr>
        <w:suppressAutoHyphens/>
        <w:spacing w:after="0" w:line="360" w:lineRule="auto"/>
        <w:ind w:firstLine="709"/>
        <w:rPr>
          <w:rFonts w:ascii="Times New Roman" w:hAnsi="Times New Roman" w:cs="Times New Roman"/>
          <w:sz w:val="28"/>
          <w:szCs w:val="28"/>
        </w:rPr>
      </w:pPr>
      <w:r w:rsidRPr="002E2FDB">
        <w:rPr>
          <w:rFonts w:ascii="Times New Roman" w:hAnsi="Times New Roman" w:cs="Times New Roman"/>
          <w:sz w:val="28"/>
          <w:szCs w:val="28"/>
        </w:rPr>
        <w:t xml:space="preserve">где </w:t>
      </w:r>
      <m:oMath>
        <m:r>
          <m:rPr>
            <m:sty m:val="p"/>
          </m:rPr>
          <w:rPr>
            <w:rFonts w:ascii="Cambria Math" w:hAnsi="Times New Roman" w:cs="Times New Roman"/>
            <w:sz w:val="28"/>
            <w:szCs w:val="28"/>
          </w:rPr>
          <m:t>СОС</m:t>
        </m:r>
      </m:oMath>
      <w:r w:rsidRPr="002E2FDB">
        <w:rPr>
          <w:rFonts w:ascii="Times New Roman" w:hAnsi="Times New Roman" w:cs="Times New Roman"/>
          <w:sz w:val="28"/>
          <w:szCs w:val="28"/>
        </w:rPr>
        <w:t xml:space="preserve"> – излишек или недостаток собственных оборотных средств;</w:t>
      </w:r>
    </w:p>
    <w:p w:rsidR="002E2FDB" w:rsidRPr="002E2FDB" w:rsidRDefault="002E2FDB" w:rsidP="002E2FDB">
      <w:pPr>
        <w:suppressAutoHyphens/>
        <w:spacing w:after="0" w:line="360" w:lineRule="auto"/>
        <w:ind w:firstLine="709"/>
        <w:rPr>
          <w:rFonts w:ascii="Times New Roman" w:hAnsi="Times New Roman" w:cs="Times New Roman"/>
          <w:sz w:val="28"/>
          <w:szCs w:val="28"/>
        </w:rPr>
      </w:pPr>
      <m:oMath>
        <m:r>
          <m:rPr>
            <m:sty m:val="p"/>
          </m:rPr>
          <w:rPr>
            <w:rFonts w:ascii="Cambria Math" w:hAnsi="Times New Roman" w:cs="Times New Roman"/>
            <w:sz w:val="28"/>
            <w:szCs w:val="28"/>
          </w:rPr>
          <m:t>ПОС</m:t>
        </m:r>
      </m:oMath>
      <w:r w:rsidRPr="002E2FDB">
        <w:rPr>
          <w:rFonts w:ascii="Times New Roman" w:hAnsi="Times New Roman" w:cs="Times New Roman"/>
          <w:sz w:val="28"/>
          <w:szCs w:val="28"/>
        </w:rPr>
        <w:t xml:space="preserve"> – излишек или недостаток перманентных оборотных средств;</w:t>
      </w:r>
    </w:p>
    <w:p w:rsidR="002E2FDB" w:rsidRPr="002E2FDB" w:rsidRDefault="002E2FDB" w:rsidP="002E2FDB">
      <w:pPr>
        <w:suppressAutoHyphens/>
        <w:spacing w:after="0" w:line="360" w:lineRule="auto"/>
        <w:ind w:firstLine="709"/>
        <w:rPr>
          <w:rFonts w:ascii="Times New Roman" w:hAnsi="Times New Roman" w:cs="Times New Roman"/>
          <w:sz w:val="28"/>
          <w:szCs w:val="28"/>
        </w:rPr>
      </w:pPr>
      <m:oMath>
        <m:r>
          <m:rPr>
            <m:sty m:val="p"/>
          </m:rPr>
          <w:rPr>
            <w:rFonts w:ascii="Cambria Math" w:hAnsi="Times New Roman" w:cs="Times New Roman"/>
            <w:sz w:val="28"/>
            <w:szCs w:val="28"/>
          </w:rPr>
          <m:t>ОИФ</m:t>
        </m:r>
      </m:oMath>
      <w:r w:rsidRPr="002E2FDB">
        <w:rPr>
          <w:rFonts w:ascii="Times New Roman" w:hAnsi="Times New Roman" w:cs="Times New Roman"/>
          <w:sz w:val="28"/>
          <w:szCs w:val="28"/>
        </w:rPr>
        <w:t xml:space="preserve"> – излишек или недостаток основных источников формирования запасов.</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СОС</m:t>
                </m:r>
                <m:r>
                  <m:rPr>
                    <m:sty m:val="p"/>
                  </m:rPr>
                  <w:rPr>
                    <w:rFonts w:ascii="Cambria Math" w:hAnsi="Times New Roman" w:cs="Times New Roman"/>
                    <w:sz w:val="28"/>
                    <w:szCs w:val="28"/>
                  </w:rPr>
                  <m:t>=</m:t>
                </m:r>
                <m:d>
                  <m:dPr>
                    <m:ctrlPr>
                      <w:rPr>
                        <w:rFonts w:ascii="Cambria Math" w:hAnsi="Times New Roman" w:cs="Times New Roman"/>
                        <w:sz w:val="28"/>
                        <w:szCs w:val="28"/>
                      </w:rPr>
                    </m:ctrlPr>
                  </m:dPr>
                  <m:e>
                    <m:r>
                      <m:rPr>
                        <m:sty m:val="p"/>
                      </m:rPr>
                      <w:rPr>
                        <w:rFonts w:ascii="Cambria Math" w:hAnsi="Times New Roman" w:cs="Times New Roman"/>
                        <w:sz w:val="28"/>
                        <w:szCs w:val="28"/>
                      </w:rPr>
                      <m:t>П</m:t>
                    </m:r>
                    <m:r>
                      <m:rPr>
                        <m:sty m:val="p"/>
                      </m:rPr>
                      <w:rPr>
                        <w:rFonts w:ascii="Cambria Math" w:hAnsi="Times New Roman" w:cs="Times New Roman"/>
                        <w:sz w:val="28"/>
                        <w:szCs w:val="28"/>
                      </w:rPr>
                      <m:t>3</m:t>
                    </m:r>
                    <m:r>
                      <m:rPr>
                        <m:sty m:val="p"/>
                      </m:rPr>
                      <w:rPr>
                        <w:rFonts w:ascii="Times New Roman" w:hAnsi="Times New Roman" w:cs="Times New Roman"/>
                        <w:sz w:val="28"/>
                        <w:szCs w:val="28"/>
                      </w:rPr>
                      <m:t>-</m:t>
                    </m:r>
                    <m:r>
                      <m:rPr>
                        <m:sty m:val="p"/>
                      </m:rPr>
                      <w:rPr>
                        <w:rFonts w:ascii="Cambria Math" w:hAnsi="Times New Roman" w:cs="Times New Roman"/>
                        <w:sz w:val="28"/>
                        <w:szCs w:val="28"/>
                      </w:rPr>
                      <m:t>ВНА</m:t>
                    </m:r>
                  </m:e>
                </m:d>
                <m:r>
                  <m:rPr>
                    <m:sty m:val="p"/>
                  </m:rPr>
                  <w:rPr>
                    <w:rFonts w:ascii="Times New Roman" w:hAnsi="Times New Roman" w:cs="Times New Roman"/>
                    <w:sz w:val="28"/>
                    <w:szCs w:val="28"/>
                  </w:rPr>
                  <m:t>-</m:t>
                </m:r>
                <m:r>
                  <m:rPr>
                    <m:sty m:val="p"/>
                  </m:rPr>
                  <w:rPr>
                    <w:rFonts w:ascii="Cambria Math" w:hAnsi="Times New Roman" w:cs="Times New Roman"/>
                    <w:sz w:val="28"/>
                    <w:szCs w:val="28"/>
                  </w:rPr>
                  <m:t>(</m:t>
                </m:r>
                <m:r>
                  <m:rPr>
                    <m:sty m:val="p"/>
                  </m:rPr>
                  <w:rPr>
                    <w:rFonts w:ascii="Cambria Math" w:hAnsi="Times New Roman" w:cs="Times New Roman"/>
                    <w:sz w:val="28"/>
                    <w:szCs w:val="28"/>
                  </w:rPr>
                  <m:t>З</m:t>
                </m:r>
                <m:r>
                  <m:rPr>
                    <m:sty m:val="p"/>
                  </m:rPr>
                  <w:rPr>
                    <w:rFonts w:ascii="Cambria Math" w:hAnsi="Times New Roman" w:cs="Times New Roman"/>
                    <w:sz w:val="28"/>
                    <w:szCs w:val="28"/>
                  </w:rPr>
                  <m:t>+</m:t>
                </m:r>
                <m:r>
                  <m:rPr>
                    <m:sty m:val="p"/>
                  </m:rPr>
                  <w:rPr>
                    <w:rFonts w:ascii="Cambria Math" w:hAnsi="Times New Roman" w:cs="Times New Roman"/>
                    <w:sz w:val="28"/>
                    <w:szCs w:val="28"/>
                  </w:rPr>
                  <m:t>НДС</m:t>
                </m:r>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2</w:t>
            </w:r>
            <w:r w:rsidRPr="002E2FDB">
              <w:rPr>
                <w:rFonts w:ascii="Times New Roman" w:hAnsi="Times New Roman" w:cs="Times New Roman"/>
                <w:sz w:val="28"/>
                <w:szCs w:val="28"/>
              </w:rPr>
              <w:t>)</w:t>
            </w:r>
          </w:p>
        </w:tc>
      </w:tr>
    </w:tbl>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где </w:t>
      </w:r>
      <m:oMath>
        <m:r>
          <m:rPr>
            <m:sty m:val="p"/>
          </m:rPr>
          <w:rPr>
            <w:rFonts w:ascii="Cambria Math" w:hAnsi="Times New Roman" w:cs="Times New Roman"/>
            <w:sz w:val="28"/>
            <w:szCs w:val="28"/>
          </w:rPr>
          <m:t>КиР</m:t>
        </m:r>
      </m:oMath>
      <w:r w:rsidRPr="002E2FDB">
        <w:rPr>
          <w:rFonts w:ascii="Times New Roman" w:hAnsi="Times New Roman" w:cs="Times New Roman"/>
          <w:sz w:val="28"/>
          <w:szCs w:val="28"/>
        </w:rPr>
        <w:t xml:space="preserve"> – капитал и резервы или собственный капитал (итог 3-го раздела баланса);</w:t>
      </w:r>
    </w:p>
    <w:p w:rsidR="002E2FDB" w:rsidRPr="002E2FDB" w:rsidRDefault="002E2FDB" w:rsidP="002E2FDB">
      <w:pPr>
        <w:tabs>
          <w:tab w:val="left" w:pos="7065"/>
        </w:tabs>
        <w:suppressAutoHyphens/>
        <w:spacing w:after="0" w:line="360" w:lineRule="auto"/>
        <w:ind w:firstLine="709"/>
        <w:jc w:val="both"/>
        <w:rPr>
          <w:rFonts w:ascii="Times New Roman" w:hAnsi="Times New Roman" w:cs="Times New Roman"/>
          <w:sz w:val="28"/>
          <w:szCs w:val="28"/>
        </w:rPr>
      </w:pPr>
      <m:oMath>
        <m:r>
          <m:rPr>
            <m:sty m:val="p"/>
          </m:rPr>
          <w:rPr>
            <w:rFonts w:ascii="Cambria Math" w:hAnsi="Times New Roman" w:cs="Times New Roman"/>
            <w:sz w:val="28"/>
            <w:szCs w:val="28"/>
          </w:rPr>
          <m:t>ВНА</m:t>
        </m:r>
      </m:oMath>
      <w:r w:rsidRPr="002E2FDB">
        <w:rPr>
          <w:rFonts w:ascii="Times New Roman" w:hAnsi="Times New Roman" w:cs="Times New Roman"/>
          <w:sz w:val="28"/>
          <w:szCs w:val="28"/>
        </w:rPr>
        <w:t xml:space="preserve"> – внеоборотные активы (итог 1-го раздела баланса);</w:t>
      </w:r>
    </w:p>
    <w:p w:rsidR="002E2FDB" w:rsidRPr="002E2FDB" w:rsidRDefault="002E2FDB" w:rsidP="002E2FDB">
      <w:pPr>
        <w:tabs>
          <w:tab w:val="left" w:pos="7065"/>
        </w:tabs>
        <w:suppressAutoHyphens/>
        <w:spacing w:after="0" w:line="360" w:lineRule="auto"/>
        <w:ind w:firstLine="709"/>
        <w:jc w:val="both"/>
        <w:rPr>
          <w:rFonts w:ascii="Times New Roman" w:hAnsi="Times New Roman" w:cs="Times New Roman"/>
          <w:sz w:val="28"/>
          <w:szCs w:val="28"/>
        </w:rPr>
      </w:pPr>
      <m:oMath>
        <m:r>
          <m:rPr>
            <m:sty m:val="p"/>
          </m:rPr>
          <w:rPr>
            <w:rFonts w:ascii="Cambria Math" w:hAnsi="Times New Roman" w:cs="Times New Roman"/>
            <w:sz w:val="28"/>
            <w:szCs w:val="28"/>
          </w:rPr>
          <m:t>З</m:t>
        </m:r>
      </m:oMath>
      <w:r w:rsidRPr="002E2FDB">
        <w:rPr>
          <w:rFonts w:ascii="Times New Roman" w:hAnsi="Times New Roman" w:cs="Times New Roman"/>
          <w:sz w:val="28"/>
          <w:szCs w:val="28"/>
        </w:rPr>
        <w:t xml:space="preserve"> – запасы;</w:t>
      </w:r>
    </w:p>
    <w:p w:rsidR="002E2FDB" w:rsidRPr="002E2FDB" w:rsidRDefault="002E2FDB" w:rsidP="002E2FDB">
      <w:pPr>
        <w:tabs>
          <w:tab w:val="left" w:pos="7065"/>
        </w:tabs>
        <w:suppressAutoHyphens/>
        <w:spacing w:after="0" w:line="360" w:lineRule="auto"/>
        <w:ind w:firstLine="709"/>
        <w:jc w:val="both"/>
        <w:rPr>
          <w:rFonts w:ascii="Times New Roman" w:hAnsi="Times New Roman" w:cs="Times New Roman"/>
          <w:sz w:val="28"/>
          <w:szCs w:val="28"/>
        </w:rPr>
      </w:pPr>
      <m:oMath>
        <m:r>
          <m:rPr>
            <m:sty m:val="p"/>
          </m:rPr>
          <w:rPr>
            <w:rFonts w:ascii="Cambria Math" w:hAnsi="Times New Roman" w:cs="Times New Roman"/>
            <w:sz w:val="28"/>
            <w:szCs w:val="28"/>
          </w:rPr>
          <m:t>НДС</m:t>
        </m:r>
      </m:oMath>
      <w:r w:rsidRPr="002E2FDB">
        <w:rPr>
          <w:rFonts w:ascii="Times New Roman" w:hAnsi="Times New Roman" w:cs="Times New Roman"/>
          <w:sz w:val="28"/>
          <w:szCs w:val="28"/>
        </w:rPr>
        <w:t xml:space="preserve"> – налог на добавленную стоимость по приобретенным ценностям;</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ПОС</m:t>
                </m:r>
                <m:r>
                  <m:rPr>
                    <m:sty m:val="p"/>
                  </m:rPr>
                  <w:rPr>
                    <w:rFonts w:ascii="Cambria Math" w:hAnsi="Times New Roman" w:cs="Times New Roman"/>
                    <w:sz w:val="28"/>
                    <w:szCs w:val="28"/>
                  </w:rPr>
                  <m:t>=</m:t>
                </m:r>
                <m:r>
                  <m:rPr>
                    <m:sty m:val="p"/>
                  </m:rPr>
                  <w:rPr>
                    <w:rFonts w:ascii="Cambria Math" w:hAnsi="Times New Roman" w:cs="Times New Roman"/>
                    <w:sz w:val="28"/>
                    <w:szCs w:val="28"/>
                  </w:rPr>
                  <m:t>СОС</m:t>
                </m:r>
                <m:r>
                  <m:rPr>
                    <m:sty m:val="p"/>
                  </m:rPr>
                  <w:rPr>
                    <w:rFonts w:ascii="Cambria Math" w:hAnsi="Times New Roman" w:cs="Times New Roman"/>
                    <w:sz w:val="28"/>
                    <w:szCs w:val="28"/>
                  </w:rPr>
                  <m:t>+</m:t>
                </m:r>
                <m:r>
                  <m:rPr>
                    <m:sty m:val="p"/>
                  </m:rPr>
                  <w:rPr>
                    <w:rFonts w:ascii="Cambria Math" w:hAnsi="Times New Roman" w:cs="Times New Roman"/>
                    <w:sz w:val="28"/>
                    <w:szCs w:val="28"/>
                  </w:rPr>
                  <m:t>ДО</m:t>
                </m:r>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3</w:t>
            </w:r>
            <w:r w:rsidRPr="002E2FDB">
              <w:rPr>
                <w:rFonts w:ascii="Times New Roman" w:hAnsi="Times New Roman" w:cs="Times New Roman"/>
                <w:sz w:val="28"/>
                <w:szCs w:val="28"/>
              </w:rPr>
              <w:t>)</w:t>
            </w:r>
          </w:p>
        </w:tc>
      </w:tr>
    </w:tbl>
    <w:p w:rsidR="002E2FDB" w:rsidRPr="002E2FDB" w:rsidRDefault="002E2FDB" w:rsidP="002E2FDB">
      <w:pPr>
        <w:tabs>
          <w:tab w:val="left" w:pos="7065"/>
        </w:tabs>
        <w:suppressAutoHyphens/>
        <w:spacing w:after="0" w:line="360" w:lineRule="auto"/>
        <w:ind w:firstLine="709"/>
        <w:rPr>
          <w:rFonts w:ascii="Times New Roman" w:hAnsi="Times New Roman" w:cs="Times New Roman"/>
          <w:sz w:val="28"/>
          <w:szCs w:val="28"/>
        </w:rPr>
      </w:pPr>
      <m:oMath>
        <m:r>
          <m:rPr>
            <m:sty m:val="p"/>
          </m:rPr>
          <w:rPr>
            <w:rFonts w:ascii="Cambria Math" w:hAnsi="Times New Roman" w:cs="Times New Roman"/>
            <w:sz w:val="28"/>
            <w:szCs w:val="28"/>
          </w:rPr>
          <m:t>ДСК</m:t>
        </m:r>
      </m:oMath>
      <w:r w:rsidRPr="002E2FDB">
        <w:rPr>
          <w:rFonts w:ascii="Times New Roman" w:hAnsi="Times New Roman" w:cs="Times New Roman"/>
          <w:sz w:val="28"/>
          <w:szCs w:val="28"/>
        </w:rPr>
        <w:t xml:space="preserve"> – долгосрочные кредиты;</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ОИФ</m:t>
                </m:r>
                <m:r>
                  <m:rPr>
                    <m:sty m:val="p"/>
                  </m:rPr>
                  <w:rPr>
                    <w:rFonts w:ascii="Cambria Math" w:hAnsi="Times New Roman" w:cs="Times New Roman"/>
                    <w:sz w:val="28"/>
                    <w:szCs w:val="28"/>
                  </w:rPr>
                  <m:t>=</m:t>
                </m:r>
                <m:r>
                  <m:rPr>
                    <m:sty m:val="p"/>
                  </m:rPr>
                  <w:rPr>
                    <w:rFonts w:ascii="Cambria Math" w:hAnsi="Times New Roman" w:cs="Times New Roman"/>
                    <w:sz w:val="28"/>
                    <w:szCs w:val="28"/>
                  </w:rPr>
                  <m:t>ПОС</m:t>
                </m:r>
                <m:r>
                  <m:rPr>
                    <m:sty m:val="p"/>
                  </m:rPr>
                  <w:rPr>
                    <w:rFonts w:ascii="Cambria Math" w:hAnsi="Times New Roman" w:cs="Times New Roman"/>
                    <w:sz w:val="28"/>
                    <w:szCs w:val="28"/>
                  </w:rPr>
                  <m:t>+</m:t>
                </m:r>
                <m:r>
                  <m:rPr>
                    <m:sty m:val="p"/>
                  </m:rPr>
                  <w:rPr>
                    <w:rFonts w:ascii="Cambria Math" w:hAnsi="Times New Roman" w:cs="Times New Roman"/>
                    <w:sz w:val="28"/>
                    <w:szCs w:val="28"/>
                  </w:rPr>
                  <m:t>КСК</m:t>
                </m:r>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4</w:t>
            </w:r>
            <w:r w:rsidRPr="002E2FDB">
              <w:rPr>
                <w:rFonts w:ascii="Times New Roman" w:hAnsi="Times New Roman" w:cs="Times New Roman"/>
                <w:sz w:val="28"/>
                <w:szCs w:val="28"/>
              </w:rPr>
              <w:t>)</w:t>
            </w:r>
          </w:p>
        </w:tc>
      </w:tr>
    </w:tbl>
    <w:p w:rsidR="002E2FDB" w:rsidRPr="002E2FDB" w:rsidRDefault="002E2FDB" w:rsidP="002E2FDB">
      <w:pPr>
        <w:suppressAutoHyphens/>
        <w:spacing w:after="0" w:line="360" w:lineRule="auto"/>
        <w:ind w:firstLine="709"/>
        <w:rPr>
          <w:rFonts w:ascii="Times New Roman" w:hAnsi="Times New Roman" w:cs="Times New Roman"/>
          <w:sz w:val="28"/>
          <w:szCs w:val="28"/>
        </w:rPr>
      </w:pPr>
      <w:r w:rsidRPr="002E2FDB">
        <w:rPr>
          <w:rFonts w:ascii="Times New Roman" w:hAnsi="Times New Roman" w:cs="Times New Roman"/>
          <w:sz w:val="28"/>
          <w:szCs w:val="28"/>
        </w:rPr>
        <w:t xml:space="preserve">где </w:t>
      </w:r>
      <m:oMath>
        <m:r>
          <m:rPr>
            <m:sty m:val="p"/>
          </m:rPr>
          <w:rPr>
            <w:rFonts w:ascii="Cambria Math" w:hAnsi="Times New Roman" w:cs="Times New Roman"/>
            <w:sz w:val="28"/>
            <w:szCs w:val="28"/>
          </w:rPr>
          <m:t>КСК</m:t>
        </m:r>
      </m:oMath>
      <w:r w:rsidRPr="002E2FDB">
        <w:rPr>
          <w:rFonts w:ascii="Times New Roman" w:hAnsi="Times New Roman" w:cs="Times New Roman"/>
          <w:sz w:val="28"/>
          <w:szCs w:val="28"/>
        </w:rPr>
        <w:t xml:space="preserve"> – краткосрочные кредиты;</w:t>
      </w:r>
    </w:p>
    <w:p w:rsidR="002E2FDB" w:rsidRPr="002E2FDB" w:rsidRDefault="002E2FDB" w:rsidP="002E2FDB">
      <w:pPr>
        <w:pStyle w:val="a3"/>
        <w:numPr>
          <w:ilvl w:val="0"/>
          <w:numId w:val="21"/>
        </w:numPr>
        <w:suppressAutoHyphens/>
        <w:spacing w:line="360" w:lineRule="auto"/>
        <w:ind w:left="0" w:firstLine="709"/>
        <w:jc w:val="both"/>
        <w:rPr>
          <w:sz w:val="28"/>
          <w:szCs w:val="28"/>
        </w:rPr>
      </w:pPr>
      <w:r w:rsidRPr="002E2FDB">
        <w:rPr>
          <w:sz w:val="28"/>
          <w:szCs w:val="28"/>
        </w:rPr>
        <w:t>в том случае, когда финансовое состояние компании характеризуется как нормально устойчивое, тогда запасы, которые имеются у организации, должны быть обеспечены требуемыми объёмами оборотных средств фирмы. Также в качестве их обеспечения могут выступать долгосрочные заёмные средства, что наглядно отражается в представленной ниже системе неравенств [</w:t>
      </w:r>
      <w:r w:rsidR="007F1EE2">
        <w:rPr>
          <w:sz w:val="28"/>
          <w:szCs w:val="28"/>
        </w:rPr>
        <w:t>6</w:t>
      </w:r>
      <w:r w:rsidRPr="002E2FDB">
        <w:rPr>
          <w:sz w:val="28"/>
          <w:szCs w:val="28"/>
        </w:rPr>
        <w:t>]:</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СОС</m:t>
                </m:r>
                <m:r>
                  <m:rPr>
                    <m:sty m:val="p"/>
                  </m:rPr>
                  <w:rPr>
                    <w:rFonts w:ascii="Cambria Math" w:hAnsi="Times New Roman" w:cs="Times New Roman"/>
                    <w:sz w:val="28"/>
                    <w:szCs w:val="28"/>
                  </w:rPr>
                  <m:t>&lt;</m:t>
                </m:r>
                <m:r>
                  <w:rPr>
                    <w:rFonts w:ascii="Cambria Math" w:hAnsi="Times New Roman" w:cs="Times New Roman"/>
                    <w:sz w:val="28"/>
                    <w:szCs w:val="28"/>
                  </w:rPr>
                  <m:t xml:space="preserve">0,  </m:t>
                </m:r>
                <m:r>
                  <m:rPr>
                    <m:sty m:val="p"/>
                  </m:rPr>
                  <w:rPr>
                    <w:rFonts w:ascii="Cambria Math" w:hAnsi="Times New Roman" w:cs="Times New Roman"/>
                    <w:sz w:val="28"/>
                    <w:szCs w:val="28"/>
                  </w:rPr>
                  <m:t>ПОС≥</m:t>
                </m:r>
                <m:r>
                  <m:rPr>
                    <m:sty m:val="p"/>
                  </m:rPr>
                  <w:rPr>
                    <w:rFonts w:ascii="Cambria Math" w:hAnsi="Times New Roman" w:cs="Times New Roman"/>
                    <w:sz w:val="28"/>
                    <w:szCs w:val="28"/>
                  </w:rPr>
                  <m:t xml:space="preserve">0,  </m:t>
                </m:r>
                <m:r>
                  <m:rPr>
                    <m:sty m:val="p"/>
                  </m:rPr>
                  <w:rPr>
                    <w:rFonts w:ascii="Cambria Math" w:hAnsi="Times New Roman" w:cs="Times New Roman"/>
                    <w:sz w:val="28"/>
                    <w:szCs w:val="28"/>
                  </w:rPr>
                  <m:t>ОИФ≥</m:t>
                </m:r>
                <m:r>
                  <m:rPr>
                    <m:sty m:val="p"/>
                  </m:rPr>
                  <w:rPr>
                    <w:rFonts w:ascii="Cambria Math" w:hAnsi="Times New Roman" w:cs="Times New Roman"/>
                    <w:sz w:val="28"/>
                    <w:szCs w:val="28"/>
                  </w:rPr>
                  <m:t>0,</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5</w:t>
            </w:r>
            <w:r w:rsidRPr="002E2FDB">
              <w:rPr>
                <w:rFonts w:ascii="Times New Roman" w:hAnsi="Times New Roman" w:cs="Times New Roman"/>
                <w:sz w:val="28"/>
                <w:szCs w:val="28"/>
              </w:rPr>
              <w:t>)</w:t>
            </w:r>
          </w:p>
        </w:tc>
      </w:tr>
    </w:tbl>
    <w:p w:rsidR="002E2FDB" w:rsidRPr="002E2FDB" w:rsidRDefault="002E2FDB" w:rsidP="002E2FDB">
      <w:pPr>
        <w:suppressAutoHyphens/>
        <w:spacing w:after="0"/>
        <w:rPr>
          <w:rFonts w:ascii="Times New Roman" w:hAnsi="Times New Roman" w:cs="Times New Roman"/>
          <w:sz w:val="28"/>
          <w:szCs w:val="28"/>
        </w:rPr>
      </w:pPr>
    </w:p>
    <w:p w:rsidR="002E2FDB" w:rsidRPr="002E2FDB" w:rsidRDefault="002E2FDB" w:rsidP="002E2FDB">
      <w:pPr>
        <w:pStyle w:val="a3"/>
        <w:numPr>
          <w:ilvl w:val="0"/>
          <w:numId w:val="21"/>
        </w:numPr>
        <w:suppressAutoHyphens/>
        <w:spacing w:line="360" w:lineRule="auto"/>
        <w:ind w:left="0" w:firstLine="709"/>
        <w:jc w:val="both"/>
        <w:rPr>
          <w:sz w:val="28"/>
          <w:szCs w:val="28"/>
        </w:rPr>
      </w:pPr>
      <w:r w:rsidRPr="002E2FDB">
        <w:rPr>
          <w:sz w:val="28"/>
          <w:szCs w:val="28"/>
        </w:rPr>
        <w:t xml:space="preserve">в качестве неустойчивого финансового состояния компании следует понимать такое положение фирмы, при котором имеющиеся у неё запасы обеспечиваются как при помощи собственных, так и благодаря заёмным </w:t>
      </w:r>
      <w:r w:rsidRPr="002E2FDB">
        <w:rPr>
          <w:sz w:val="28"/>
          <w:szCs w:val="28"/>
        </w:rPr>
        <w:lastRenderedPageBreak/>
        <w:t>средствам, которые могут быть как долгосрочными, так и краткосрочными, что соответствует системе неравенств:</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СОС</m:t>
                </m:r>
                <m:r>
                  <m:rPr>
                    <m:sty m:val="p"/>
                  </m:rPr>
                  <w:rPr>
                    <w:rFonts w:ascii="Cambria Math" w:hAnsi="Times New Roman" w:cs="Times New Roman"/>
                    <w:sz w:val="28"/>
                    <w:szCs w:val="28"/>
                  </w:rPr>
                  <m:t>&lt;</m:t>
                </m:r>
                <m:r>
                  <w:rPr>
                    <w:rFonts w:ascii="Cambria Math" w:hAnsi="Times New Roman" w:cs="Times New Roman"/>
                    <w:sz w:val="28"/>
                    <w:szCs w:val="28"/>
                  </w:rPr>
                  <m:t xml:space="preserve">0,  </m:t>
                </m:r>
                <m:r>
                  <m:rPr>
                    <m:sty m:val="p"/>
                  </m:rPr>
                  <w:rPr>
                    <w:rFonts w:ascii="Cambria Math" w:hAnsi="Times New Roman" w:cs="Times New Roman"/>
                    <w:sz w:val="28"/>
                    <w:szCs w:val="28"/>
                  </w:rPr>
                  <m:t>ПОС</m:t>
                </m:r>
                <m:r>
                  <m:rPr>
                    <m:sty m:val="p"/>
                  </m:rPr>
                  <w:rPr>
                    <w:rFonts w:ascii="Cambria Math" w:hAnsi="Times New Roman" w:cs="Times New Roman"/>
                    <w:sz w:val="28"/>
                    <w:szCs w:val="28"/>
                  </w:rPr>
                  <m:t>&lt;</m:t>
                </m:r>
                <m:r>
                  <w:rPr>
                    <w:rFonts w:ascii="Cambria Math" w:hAnsi="Times New Roman" w:cs="Times New Roman"/>
                    <w:sz w:val="28"/>
                    <w:szCs w:val="28"/>
                  </w:rPr>
                  <m:t xml:space="preserve">0,  </m:t>
                </m:r>
                <m:r>
                  <m:rPr>
                    <m:sty m:val="p"/>
                  </m:rPr>
                  <w:rPr>
                    <w:rFonts w:ascii="Cambria Math" w:hAnsi="Times New Roman" w:cs="Times New Roman"/>
                    <w:sz w:val="28"/>
                    <w:szCs w:val="28"/>
                  </w:rPr>
                  <m:t>ОИФ≥</m:t>
                </m:r>
                <m:r>
                  <m:rPr>
                    <m:sty m:val="p"/>
                  </m:rPr>
                  <w:rPr>
                    <w:rFonts w:ascii="Cambria Math" w:hAnsi="Times New Roman" w:cs="Times New Roman"/>
                    <w:sz w:val="28"/>
                    <w:szCs w:val="28"/>
                  </w:rPr>
                  <m:t>0,</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6</w:t>
            </w:r>
            <w:r w:rsidRPr="002E2FDB">
              <w:rPr>
                <w:rFonts w:ascii="Times New Roman" w:hAnsi="Times New Roman" w:cs="Times New Roman"/>
                <w:sz w:val="28"/>
                <w:szCs w:val="28"/>
              </w:rPr>
              <w:t>)</w:t>
            </w:r>
          </w:p>
        </w:tc>
      </w:tr>
    </w:tbl>
    <w:p w:rsidR="002E2FDB" w:rsidRPr="002E2FDB" w:rsidRDefault="002E2FDB" w:rsidP="002E2FDB">
      <w:pPr>
        <w:suppressAutoHyphens/>
        <w:spacing w:after="0"/>
        <w:rPr>
          <w:rFonts w:ascii="Times New Roman" w:hAnsi="Times New Roman" w:cs="Times New Roman"/>
          <w:sz w:val="28"/>
          <w:szCs w:val="28"/>
        </w:rPr>
      </w:pPr>
    </w:p>
    <w:p w:rsidR="002E2FDB" w:rsidRPr="002E2FDB" w:rsidRDefault="002E2FDB" w:rsidP="002E2FDB">
      <w:pPr>
        <w:pStyle w:val="a3"/>
        <w:numPr>
          <w:ilvl w:val="0"/>
          <w:numId w:val="21"/>
        </w:numPr>
        <w:suppressAutoHyphens/>
        <w:spacing w:line="360" w:lineRule="auto"/>
        <w:ind w:left="0" w:firstLine="709"/>
        <w:jc w:val="both"/>
        <w:rPr>
          <w:sz w:val="28"/>
          <w:szCs w:val="28"/>
        </w:rPr>
      </w:pPr>
      <w:r w:rsidRPr="002E2FDB">
        <w:rPr>
          <w:sz w:val="28"/>
          <w:szCs w:val="28"/>
        </w:rPr>
        <w:t>при кризисном финансовом состоянии  положение организации находится на грани банкротства. В данном случае запасы хозяйствующего субъекта не обеспечены необходимым объёмом источников для их формирования, что соответствует системе неравенств:</w:t>
      </w:r>
    </w:p>
    <w:p w:rsidR="002E2FDB" w:rsidRPr="002E2FDB" w:rsidRDefault="002E2FDB" w:rsidP="002E2FDB">
      <w:pPr>
        <w:pStyle w:val="a3"/>
        <w:suppressAutoHyphens/>
        <w:spacing w:line="360" w:lineRule="auto"/>
        <w:jc w:val="both"/>
        <w:rPr>
          <w:sz w:val="28"/>
          <w:szCs w:val="28"/>
        </w:rPr>
      </w:pP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2E2FDB" w:rsidP="002E2FDB">
            <w:pPr>
              <w:suppressAutoHyphens/>
              <w:spacing w:after="0"/>
              <w:rPr>
                <w:rFonts w:ascii="Times New Roman" w:hAnsi="Times New Roman" w:cs="Times New Roman"/>
                <w:sz w:val="28"/>
                <w:szCs w:val="28"/>
              </w:rPr>
            </w:pPr>
            <m:oMathPara>
              <m:oMath>
                <m:r>
                  <m:rPr>
                    <m:sty m:val="p"/>
                  </m:rPr>
                  <w:rPr>
                    <w:rFonts w:ascii="Cambria Math" w:hAnsi="Times New Roman" w:cs="Times New Roman"/>
                    <w:sz w:val="28"/>
                    <w:szCs w:val="28"/>
                  </w:rPr>
                  <m:t>СОС</m:t>
                </m:r>
                <m:r>
                  <m:rPr>
                    <m:sty m:val="p"/>
                  </m:rPr>
                  <w:rPr>
                    <w:rFonts w:ascii="Cambria Math" w:hAnsi="Times New Roman" w:cs="Times New Roman"/>
                    <w:sz w:val="28"/>
                    <w:szCs w:val="28"/>
                  </w:rPr>
                  <m:t>&lt;</m:t>
                </m:r>
                <m:r>
                  <w:rPr>
                    <w:rFonts w:ascii="Cambria Math" w:hAnsi="Times New Roman" w:cs="Times New Roman"/>
                    <w:sz w:val="28"/>
                    <w:szCs w:val="28"/>
                  </w:rPr>
                  <m:t xml:space="preserve">0,  </m:t>
                </m:r>
                <m:r>
                  <m:rPr>
                    <m:sty m:val="p"/>
                  </m:rPr>
                  <w:rPr>
                    <w:rFonts w:ascii="Cambria Math" w:hAnsi="Times New Roman" w:cs="Times New Roman"/>
                    <w:sz w:val="28"/>
                    <w:szCs w:val="28"/>
                  </w:rPr>
                  <m:t>ПОС</m:t>
                </m:r>
                <m:r>
                  <m:rPr>
                    <m:sty m:val="p"/>
                  </m:rPr>
                  <w:rPr>
                    <w:rFonts w:ascii="Cambria Math" w:hAnsi="Times New Roman" w:cs="Times New Roman"/>
                    <w:sz w:val="28"/>
                    <w:szCs w:val="28"/>
                  </w:rPr>
                  <m:t>&lt;</m:t>
                </m:r>
                <m:r>
                  <w:rPr>
                    <w:rFonts w:ascii="Cambria Math" w:hAnsi="Times New Roman" w:cs="Times New Roman"/>
                    <w:sz w:val="28"/>
                    <w:szCs w:val="28"/>
                  </w:rPr>
                  <m:t xml:space="preserve">0,  </m:t>
                </m:r>
                <m:r>
                  <m:rPr>
                    <m:sty m:val="p"/>
                  </m:rPr>
                  <w:rPr>
                    <w:rFonts w:ascii="Cambria Math" w:hAnsi="Times New Roman" w:cs="Times New Roman"/>
                    <w:sz w:val="28"/>
                    <w:szCs w:val="28"/>
                  </w:rPr>
                  <m:t>ОИФ</m:t>
                </m:r>
                <m:r>
                  <m:rPr>
                    <m:sty m:val="p"/>
                  </m:rPr>
                  <w:rPr>
                    <w:rFonts w:ascii="Cambria Math" w:hAnsi="Times New Roman" w:cs="Times New Roman"/>
                    <w:sz w:val="28"/>
                    <w:szCs w:val="28"/>
                  </w:rPr>
                  <m:t>&lt;</m:t>
                </m:r>
                <m:r>
                  <w:rPr>
                    <w:rFonts w:ascii="Cambria Math" w:hAnsi="Times New Roman" w:cs="Times New Roman"/>
                    <w:sz w:val="28"/>
                    <w:szCs w:val="28"/>
                  </w:rPr>
                  <m:t>0.</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7</w:t>
            </w:r>
            <w:r w:rsidRPr="002E2FDB">
              <w:rPr>
                <w:rFonts w:ascii="Times New Roman" w:hAnsi="Times New Roman" w:cs="Times New Roman"/>
                <w:sz w:val="28"/>
                <w:szCs w:val="28"/>
              </w:rPr>
              <w:t>)</w:t>
            </w:r>
          </w:p>
        </w:tc>
      </w:tr>
    </w:tbl>
    <w:p w:rsidR="002E2FDB" w:rsidRPr="002E2FDB" w:rsidRDefault="002E2FDB" w:rsidP="002E2FDB">
      <w:pPr>
        <w:suppressAutoHyphens/>
        <w:spacing w:after="0" w:line="360" w:lineRule="auto"/>
        <w:jc w:val="both"/>
        <w:rPr>
          <w:rFonts w:ascii="Times New Roman" w:hAnsi="Times New Roman" w:cs="Times New Roman"/>
          <w:sz w:val="28"/>
          <w:szCs w:val="28"/>
        </w:rPr>
      </w:pPr>
    </w:p>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Отдельно необходимо отметить то обстоятельство, что организация представляет определённый интерес для инвестиций и может выступать в роли надёжного партнёра для реализации различных бизнес – проектов в том случае, если она на практике демонстрирует нормально устойчивое финансовое состояние, или её финансовое положение является абсолютно устойчивым. Однако когда  финансовое состояние хозяйствующего субъекта характеризуется как неустойчивое, тогда необходимым является осуществление дополнительного анализа, который позволит установить объективный уровень платежеспособности, который демонстрируется подобной организацией. Эти меры в свою очередь позволяют рассчитать  допустимый для данной компании уровень финансовой устойчивости. При </w:t>
      </w:r>
      <w:proofErr w:type="gramStart"/>
      <w:r w:rsidRPr="002E2FDB">
        <w:rPr>
          <w:rFonts w:ascii="Times New Roman" w:hAnsi="Times New Roman" w:cs="Times New Roman"/>
          <w:sz w:val="28"/>
          <w:szCs w:val="28"/>
        </w:rPr>
        <w:t>этом</w:t>
      </w:r>
      <w:proofErr w:type="gramEnd"/>
      <w:r w:rsidRPr="002E2FDB">
        <w:rPr>
          <w:rFonts w:ascii="Times New Roman" w:hAnsi="Times New Roman" w:cs="Times New Roman"/>
          <w:sz w:val="28"/>
          <w:szCs w:val="28"/>
        </w:rPr>
        <w:t xml:space="preserve"> когда финансовое состояние хозяйствующего субъекта является кризисным, необходимым является незамедлительно осуществить реализацию целого комплекса специальных мероприятий, цель которых состоит в том, чтобы на практике улучшить уровень финансовой устойчивости данной фирмы [</w:t>
      </w:r>
      <w:r w:rsidR="007F1EE2">
        <w:rPr>
          <w:rFonts w:ascii="Times New Roman" w:hAnsi="Times New Roman" w:cs="Times New Roman"/>
          <w:sz w:val="28"/>
          <w:szCs w:val="28"/>
        </w:rPr>
        <w:t>3</w:t>
      </w:r>
      <w:r w:rsidRPr="002E2FDB">
        <w:rPr>
          <w:rFonts w:ascii="Times New Roman" w:hAnsi="Times New Roman" w:cs="Times New Roman"/>
          <w:sz w:val="28"/>
          <w:szCs w:val="28"/>
        </w:rPr>
        <w:t>].</w:t>
      </w:r>
    </w:p>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С целью оценки финансовой устойчивости предприятия оценке подлежат и финансовые коэффициенты:</w:t>
      </w:r>
    </w:p>
    <w:p w:rsidR="002E2FDB" w:rsidRPr="002E2FDB" w:rsidRDefault="002E2FDB" w:rsidP="002E2FDB">
      <w:pPr>
        <w:pStyle w:val="a3"/>
        <w:numPr>
          <w:ilvl w:val="0"/>
          <w:numId w:val="22"/>
        </w:numPr>
        <w:suppressAutoHyphens/>
        <w:spacing w:line="360" w:lineRule="auto"/>
        <w:ind w:left="0" w:firstLine="709"/>
        <w:jc w:val="both"/>
        <w:rPr>
          <w:sz w:val="28"/>
          <w:szCs w:val="28"/>
        </w:rPr>
      </w:pPr>
      <w:r w:rsidRPr="002E2FDB">
        <w:rPr>
          <w:sz w:val="28"/>
          <w:szCs w:val="28"/>
        </w:rPr>
        <w:t>Коэффициент автономии (</w:t>
      </w:r>
      <m:oMath>
        <m:sSub>
          <m:sSubPr>
            <m:ctrlPr>
              <w:rPr>
                <w:rFonts w:ascii="Cambria Math" w:hAnsi="Cambria Math"/>
                <w:i/>
                <w:sz w:val="28"/>
                <w:szCs w:val="28"/>
              </w:rPr>
            </m:ctrlPr>
          </m:sSubPr>
          <m:e>
            <m:r>
              <w:rPr>
                <w:rFonts w:ascii="Cambria Math"/>
                <w:sz w:val="28"/>
                <w:szCs w:val="28"/>
              </w:rPr>
              <m:t>К</m:t>
            </m:r>
          </m:e>
          <m:sub>
            <m:r>
              <w:rPr>
                <w:rFonts w:ascii="Cambria Math"/>
                <w:sz w:val="28"/>
                <w:szCs w:val="28"/>
              </w:rPr>
              <m:t>А</m:t>
            </m:r>
          </m:sub>
        </m:sSub>
      </m:oMath>
      <w:r w:rsidRPr="002E2FDB">
        <w:rPr>
          <w:sz w:val="28"/>
          <w:szCs w:val="28"/>
        </w:rPr>
        <w:t>) рассчитывается по формуле:</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3E78CE" w:rsidP="002E2FDB">
            <w:pPr>
              <w:suppressAutoHyphens/>
              <w:spacing w:after="0"/>
              <w:rPr>
                <w:rFonts w:ascii="Times New Roman" w:hAnsi="Times New Roman" w:cs="Times New Roman"/>
                <w:sz w:val="28"/>
                <w:szCs w:val="28"/>
              </w:rPr>
            </w:pPr>
            <m:oMathPara>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К</m:t>
                    </m:r>
                  </m:e>
                  <m:sub>
                    <m:r>
                      <m:rPr>
                        <m:sty m:val="p"/>
                      </m:rPr>
                      <w:rPr>
                        <w:rFonts w:ascii="Cambria Math" w:hAnsi="Times New Roman" w:cs="Times New Roman"/>
                        <w:sz w:val="28"/>
                        <w:szCs w:val="28"/>
                      </w:rPr>
                      <m:t>А</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Times New Roman" w:cs="Times New Roman"/>
                        <w:sz w:val="28"/>
                        <w:szCs w:val="28"/>
                      </w:rPr>
                      <m:t>КиР</m:t>
                    </m:r>
                  </m:num>
                  <m:den>
                    <m:r>
                      <m:rPr>
                        <m:sty m:val="p"/>
                      </m:rPr>
                      <w:rPr>
                        <w:rFonts w:ascii="Cambria Math" w:hAnsi="Times New Roman" w:cs="Times New Roman"/>
                        <w:sz w:val="28"/>
                        <w:szCs w:val="28"/>
                      </w:rPr>
                      <m:t>ИБ</m:t>
                    </m:r>
                  </m:den>
                </m:f>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8</w:t>
            </w:r>
            <w:r w:rsidRPr="002E2FDB">
              <w:rPr>
                <w:rFonts w:ascii="Times New Roman" w:hAnsi="Times New Roman" w:cs="Times New Roman"/>
                <w:sz w:val="28"/>
                <w:szCs w:val="28"/>
              </w:rPr>
              <w:t>)</w:t>
            </w:r>
          </w:p>
        </w:tc>
      </w:tr>
    </w:tbl>
    <w:p w:rsidR="002E2FDB" w:rsidRPr="002E2FDB" w:rsidRDefault="002E2FDB" w:rsidP="002E2FDB">
      <w:pPr>
        <w:suppressAutoHyphens/>
        <w:spacing w:after="0"/>
        <w:ind w:firstLine="709"/>
        <w:rPr>
          <w:rFonts w:ascii="Times New Roman" w:hAnsi="Times New Roman" w:cs="Times New Roman"/>
          <w:sz w:val="28"/>
          <w:szCs w:val="28"/>
        </w:rPr>
      </w:pPr>
    </w:p>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 xml:space="preserve">где </w:t>
      </w:r>
      <m:oMath>
        <m:r>
          <m:rPr>
            <m:sty m:val="p"/>
          </m:rPr>
          <w:rPr>
            <w:rFonts w:ascii="Cambria Math" w:hAnsi="Times New Roman" w:cs="Times New Roman"/>
            <w:sz w:val="28"/>
            <w:szCs w:val="28"/>
          </w:rPr>
          <m:t>ИБ</m:t>
        </m:r>
      </m:oMath>
      <w:r w:rsidRPr="002E2FDB">
        <w:rPr>
          <w:rFonts w:ascii="Times New Roman" w:hAnsi="Times New Roman" w:cs="Times New Roman"/>
          <w:sz w:val="28"/>
          <w:szCs w:val="28"/>
        </w:rPr>
        <w:t xml:space="preserve"> – итог (валюта) баланса.</w:t>
      </w:r>
    </w:p>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В представленном случае рекомендованное значение ограничения коэффициента равняется 0,5. Подобное обстоятельство сигнализирует о том,  что не меньше 50 % имущества хозяйствующего субъекта должно использовать для формирования собственные источники финансирования.</w:t>
      </w:r>
    </w:p>
    <w:p w:rsidR="002E2FDB" w:rsidRPr="002E2FDB" w:rsidRDefault="002E2FDB" w:rsidP="002E2FDB">
      <w:pPr>
        <w:pStyle w:val="a3"/>
        <w:numPr>
          <w:ilvl w:val="0"/>
          <w:numId w:val="22"/>
        </w:numPr>
        <w:suppressAutoHyphens/>
        <w:spacing w:line="360" w:lineRule="auto"/>
        <w:ind w:left="0" w:firstLine="709"/>
        <w:jc w:val="both"/>
        <w:rPr>
          <w:sz w:val="28"/>
          <w:szCs w:val="28"/>
        </w:rPr>
      </w:pPr>
      <w:r w:rsidRPr="002E2FDB">
        <w:rPr>
          <w:sz w:val="28"/>
          <w:szCs w:val="28"/>
        </w:rPr>
        <w:t>Коэффициент соотношения заемных и собственных средств (</w:t>
      </w:r>
      <m:oMath>
        <m:sSub>
          <m:sSubPr>
            <m:ctrlPr>
              <w:rPr>
                <w:rFonts w:ascii="Cambria Math" w:hAnsi="Cambria Math"/>
                <w:i/>
                <w:sz w:val="28"/>
                <w:szCs w:val="28"/>
              </w:rPr>
            </m:ctrlPr>
          </m:sSubPr>
          <m:e>
            <m:r>
              <w:rPr>
                <w:rFonts w:ascii="Cambria Math"/>
                <w:sz w:val="28"/>
                <w:szCs w:val="28"/>
              </w:rPr>
              <m:t>К</m:t>
            </m:r>
          </m:e>
          <m:sub>
            <m:r>
              <w:rPr>
                <w:rFonts w:ascii="Cambria Math"/>
                <w:sz w:val="28"/>
                <w:szCs w:val="28"/>
              </w:rPr>
              <m:t>З</m:t>
            </m:r>
            <m:r>
              <w:rPr>
                <w:rFonts w:ascii="Cambria Math"/>
                <w:sz w:val="28"/>
                <w:szCs w:val="28"/>
              </w:rPr>
              <m:t>/</m:t>
            </m:r>
            <m:r>
              <w:rPr>
                <w:rFonts w:ascii="Cambria Math"/>
                <w:sz w:val="28"/>
                <w:szCs w:val="28"/>
              </w:rPr>
              <m:t>С</m:t>
            </m:r>
          </m:sub>
        </m:sSub>
      </m:oMath>
      <w:r w:rsidRPr="002E2FDB">
        <w:rPr>
          <w:sz w:val="28"/>
          <w:szCs w:val="28"/>
        </w:rPr>
        <w:t>):</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3E78CE" w:rsidP="002E2FDB">
            <w:pPr>
              <w:suppressAutoHyphens/>
              <w:spacing w:after="0"/>
              <w:rPr>
                <w:rFonts w:ascii="Times New Roman" w:hAnsi="Times New Roman" w:cs="Times New Roman"/>
                <w:sz w:val="28"/>
                <w:szCs w:val="28"/>
              </w:rPr>
            </w:pPr>
            <m:oMathPara>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К</m:t>
                    </m:r>
                  </m:e>
                  <m:sub>
                    <m:r>
                      <m:rPr>
                        <m:sty m:val="p"/>
                      </m:rPr>
                      <w:rPr>
                        <w:rFonts w:ascii="Cambria Math" w:hAnsi="Times New Roman" w:cs="Times New Roman"/>
                        <w:sz w:val="28"/>
                        <w:szCs w:val="28"/>
                      </w:rPr>
                      <m:t>З</m:t>
                    </m:r>
                    <m:r>
                      <m:rPr>
                        <m:sty m:val="p"/>
                      </m:rPr>
                      <w:rPr>
                        <w:rFonts w:ascii="Cambria Math" w:hAnsi="Times New Roman" w:cs="Times New Roman"/>
                        <w:sz w:val="28"/>
                        <w:szCs w:val="28"/>
                      </w:rPr>
                      <m:t>/</m:t>
                    </m:r>
                    <m:r>
                      <m:rPr>
                        <m:sty m:val="p"/>
                      </m:rPr>
                      <w:rPr>
                        <w:rFonts w:ascii="Cambria Math" w:hAnsi="Times New Roman" w:cs="Times New Roman"/>
                        <w:sz w:val="28"/>
                        <w:szCs w:val="28"/>
                      </w:rPr>
                      <m:t>С</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Times New Roman" w:cs="Times New Roman"/>
                        <w:sz w:val="28"/>
                        <w:szCs w:val="28"/>
                      </w:rPr>
                      <m:t>ДСП</m:t>
                    </m:r>
                    <m:r>
                      <m:rPr>
                        <m:sty m:val="p"/>
                      </m:rPr>
                      <w:rPr>
                        <w:rFonts w:ascii="Cambria Math" w:hAnsi="Times New Roman" w:cs="Times New Roman"/>
                        <w:sz w:val="28"/>
                        <w:szCs w:val="28"/>
                      </w:rPr>
                      <m:t>+</m:t>
                    </m:r>
                    <m:r>
                      <m:rPr>
                        <m:sty m:val="p"/>
                      </m:rPr>
                      <w:rPr>
                        <w:rFonts w:ascii="Cambria Math" w:hAnsi="Times New Roman" w:cs="Times New Roman"/>
                        <w:sz w:val="28"/>
                        <w:szCs w:val="28"/>
                      </w:rPr>
                      <m:t>КО</m:t>
                    </m:r>
                  </m:num>
                  <m:den>
                    <m:r>
                      <m:rPr>
                        <m:sty m:val="p"/>
                      </m:rPr>
                      <w:rPr>
                        <w:rFonts w:ascii="Cambria Math" w:hAnsi="Times New Roman" w:cs="Times New Roman"/>
                        <w:sz w:val="28"/>
                        <w:szCs w:val="28"/>
                      </w:rPr>
                      <m:t>КиР</m:t>
                    </m:r>
                  </m:den>
                </m:f>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9</w:t>
            </w:r>
            <w:r w:rsidRPr="002E2FDB">
              <w:rPr>
                <w:rFonts w:ascii="Times New Roman" w:hAnsi="Times New Roman" w:cs="Times New Roman"/>
                <w:sz w:val="28"/>
                <w:szCs w:val="28"/>
              </w:rPr>
              <w:t>)</w:t>
            </w:r>
          </w:p>
        </w:tc>
      </w:tr>
    </w:tbl>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В данном случае ограничение, являющееся рекомендуемым, составляет не более 1. Другими словами, заёмные источники финансирования не должны превышать размер собственного капитала компании.</w:t>
      </w:r>
    </w:p>
    <w:p w:rsidR="002E2FDB" w:rsidRPr="002E2FDB" w:rsidRDefault="002E2FDB" w:rsidP="002E2FDB">
      <w:pPr>
        <w:pStyle w:val="a3"/>
        <w:numPr>
          <w:ilvl w:val="0"/>
          <w:numId w:val="22"/>
        </w:numPr>
        <w:suppressAutoHyphens/>
        <w:spacing w:line="360" w:lineRule="auto"/>
        <w:rPr>
          <w:sz w:val="28"/>
          <w:szCs w:val="28"/>
        </w:rPr>
      </w:pPr>
      <w:r w:rsidRPr="002E2FDB">
        <w:rPr>
          <w:sz w:val="28"/>
          <w:szCs w:val="28"/>
        </w:rPr>
        <w:t>Коэффициент маневренности (</w:t>
      </w:r>
      <m:oMath>
        <m:sSub>
          <m:sSubPr>
            <m:ctrlPr>
              <w:rPr>
                <w:rFonts w:ascii="Cambria Math" w:hAnsi="Cambria Math"/>
                <w:sz w:val="28"/>
                <w:szCs w:val="28"/>
              </w:rPr>
            </m:ctrlPr>
          </m:sSubPr>
          <m:e>
            <m:r>
              <m:rPr>
                <m:sty m:val="p"/>
              </m:rPr>
              <w:rPr>
                <w:rFonts w:ascii="Cambria Math"/>
                <w:sz w:val="28"/>
                <w:szCs w:val="28"/>
              </w:rPr>
              <m:t>К</m:t>
            </m:r>
          </m:e>
          <m:sub>
            <m:r>
              <m:rPr>
                <m:sty m:val="p"/>
              </m:rPr>
              <w:rPr>
                <w:rFonts w:ascii="Cambria Math"/>
                <w:sz w:val="28"/>
                <w:szCs w:val="28"/>
              </w:rPr>
              <m:t>М</m:t>
            </m:r>
          </m:sub>
        </m:sSub>
      </m:oMath>
      <w:r w:rsidRPr="002E2FDB">
        <w:rPr>
          <w:sz w:val="28"/>
          <w:szCs w:val="28"/>
        </w:rPr>
        <w:t>):</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rPr>
                <w:rFonts w:ascii="Times New Roman" w:hAnsi="Times New Roman" w:cs="Times New Roman"/>
                <w:sz w:val="28"/>
                <w:szCs w:val="28"/>
              </w:rPr>
            </w:pPr>
          </w:p>
        </w:tc>
        <w:tc>
          <w:tcPr>
            <w:tcW w:w="7229" w:type="dxa"/>
          </w:tcPr>
          <w:p w:rsidR="002E2FDB" w:rsidRPr="002E2FDB" w:rsidRDefault="003E78CE" w:rsidP="002E2FDB">
            <w:pPr>
              <w:suppressAutoHyphens/>
              <w:spacing w:after="0"/>
              <w:rPr>
                <w:rFonts w:ascii="Times New Roman" w:hAnsi="Times New Roman" w:cs="Times New Roman"/>
                <w:sz w:val="28"/>
                <w:szCs w:val="28"/>
              </w:rPr>
            </w:pPr>
            <m:oMathPara>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К</m:t>
                    </m:r>
                  </m:e>
                  <m:sub>
                    <m:r>
                      <m:rPr>
                        <m:sty m:val="p"/>
                      </m:rPr>
                      <w:rPr>
                        <w:rFonts w:ascii="Cambria Math" w:hAnsi="Times New Roman" w:cs="Times New Roman"/>
                        <w:sz w:val="28"/>
                        <w:szCs w:val="28"/>
                      </w:rPr>
                      <m:t>М</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Times New Roman" w:cs="Times New Roman"/>
                        <w:sz w:val="28"/>
                        <w:szCs w:val="28"/>
                      </w:rPr>
                      <m:t>КиР</m:t>
                    </m:r>
                    <m:r>
                      <m:rPr>
                        <m:sty m:val="p"/>
                      </m:rPr>
                      <w:rPr>
                        <w:rFonts w:ascii="Cambria Math" w:hAnsi="Times New Roman" w:cs="Times New Roman"/>
                        <w:sz w:val="28"/>
                        <w:szCs w:val="28"/>
                      </w:rPr>
                      <m:t>+</m:t>
                    </m:r>
                    <m:r>
                      <m:rPr>
                        <m:sty m:val="p"/>
                      </m:rPr>
                      <w:rPr>
                        <w:rFonts w:ascii="Cambria Math" w:hAnsi="Times New Roman" w:cs="Times New Roman"/>
                        <w:sz w:val="28"/>
                        <w:szCs w:val="28"/>
                      </w:rPr>
                      <m:t>ДО-ВНА</m:t>
                    </m:r>
                  </m:num>
                  <m:den>
                    <m:r>
                      <m:rPr>
                        <m:sty m:val="p"/>
                      </m:rPr>
                      <w:rPr>
                        <w:rFonts w:ascii="Cambria Math" w:hAnsi="Times New Roman" w:cs="Times New Roman"/>
                        <w:sz w:val="28"/>
                        <w:szCs w:val="28"/>
                      </w:rPr>
                      <m:t>КиР</m:t>
                    </m:r>
                  </m:den>
                </m:f>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10</w:t>
            </w:r>
            <w:r w:rsidRPr="002E2FDB">
              <w:rPr>
                <w:rFonts w:ascii="Times New Roman" w:hAnsi="Times New Roman" w:cs="Times New Roman"/>
                <w:sz w:val="28"/>
                <w:szCs w:val="28"/>
              </w:rPr>
              <w:t>)</w:t>
            </w:r>
          </w:p>
        </w:tc>
      </w:tr>
    </w:tbl>
    <w:p w:rsidR="002E2FDB" w:rsidRPr="002E2FDB" w:rsidRDefault="002E2FDB" w:rsidP="002E2FDB">
      <w:pPr>
        <w:suppressAutoHyphens/>
        <w:spacing w:after="0" w:line="360" w:lineRule="auto"/>
        <w:ind w:firstLine="709"/>
        <w:jc w:val="both"/>
        <w:rPr>
          <w:rFonts w:ascii="Times New Roman" w:hAnsi="Times New Roman" w:cs="Times New Roman"/>
          <w:sz w:val="28"/>
          <w:szCs w:val="28"/>
        </w:rPr>
      </w:pPr>
      <w:r w:rsidRPr="002E2FDB">
        <w:rPr>
          <w:rFonts w:ascii="Times New Roman" w:hAnsi="Times New Roman" w:cs="Times New Roman"/>
          <w:sz w:val="28"/>
          <w:szCs w:val="28"/>
        </w:rPr>
        <w:t>В этом случае следует отметить, что высокий показатель данного коэффициента  свидетельствует о положительном характере финансового состояния хозяйствующего субъекта</w:t>
      </w:r>
      <w:r>
        <w:rPr>
          <w:rFonts w:ascii="Times New Roman" w:hAnsi="Times New Roman" w:cs="Times New Roman"/>
          <w:sz w:val="28"/>
          <w:szCs w:val="28"/>
        </w:rPr>
        <w:t xml:space="preserve"> </w:t>
      </w:r>
      <w:r w:rsidRPr="002E2FDB">
        <w:rPr>
          <w:rFonts w:ascii="Times New Roman" w:hAnsi="Times New Roman" w:cs="Times New Roman"/>
          <w:sz w:val="28"/>
          <w:szCs w:val="28"/>
        </w:rPr>
        <w:t>[</w:t>
      </w:r>
      <w:r w:rsidR="007F1EE2">
        <w:rPr>
          <w:rFonts w:ascii="Times New Roman" w:hAnsi="Times New Roman" w:cs="Times New Roman"/>
          <w:sz w:val="28"/>
          <w:szCs w:val="28"/>
        </w:rPr>
        <w:t>5</w:t>
      </w:r>
      <w:r w:rsidRPr="002E2FDB">
        <w:rPr>
          <w:rFonts w:ascii="Times New Roman" w:hAnsi="Times New Roman" w:cs="Times New Roman"/>
          <w:sz w:val="28"/>
          <w:szCs w:val="28"/>
        </w:rPr>
        <w:t>].</w:t>
      </w:r>
    </w:p>
    <w:p w:rsidR="002E2FDB" w:rsidRPr="002E2FDB" w:rsidRDefault="002E2FDB" w:rsidP="002E2FDB">
      <w:pPr>
        <w:pStyle w:val="a3"/>
        <w:numPr>
          <w:ilvl w:val="0"/>
          <w:numId w:val="22"/>
        </w:numPr>
        <w:suppressAutoHyphens/>
        <w:spacing w:line="360" w:lineRule="auto"/>
        <w:ind w:left="0" w:firstLine="709"/>
        <w:jc w:val="both"/>
        <w:rPr>
          <w:sz w:val="28"/>
          <w:szCs w:val="28"/>
        </w:rPr>
      </w:pPr>
      <w:r w:rsidRPr="002E2FDB">
        <w:rPr>
          <w:sz w:val="28"/>
          <w:szCs w:val="28"/>
        </w:rPr>
        <w:t>Коэффициент обеспеченности запасов и затрат собственными источниками (</w:t>
      </w:r>
      <m:oMath>
        <m:sSub>
          <m:sSubPr>
            <m:ctrlPr>
              <w:rPr>
                <w:rFonts w:ascii="Cambria Math" w:hAnsi="Cambria Math"/>
                <w:i/>
                <w:sz w:val="28"/>
                <w:szCs w:val="28"/>
              </w:rPr>
            </m:ctrlPr>
          </m:sSubPr>
          <m:e>
            <m:r>
              <w:rPr>
                <w:rFonts w:ascii="Cambria Math"/>
                <w:sz w:val="28"/>
                <w:szCs w:val="28"/>
              </w:rPr>
              <m:t>К</m:t>
            </m:r>
          </m:e>
          <m:sub>
            <m:r>
              <w:rPr>
                <w:rFonts w:ascii="Cambria Math"/>
                <w:sz w:val="28"/>
                <w:szCs w:val="28"/>
              </w:rPr>
              <m:t>ОЗ</m:t>
            </m:r>
          </m:sub>
        </m:sSub>
      </m:oMath>
      <w:r w:rsidRPr="002E2FDB">
        <w:rPr>
          <w:sz w:val="28"/>
          <w:szCs w:val="28"/>
        </w:rPr>
        <w:t>):</w:t>
      </w:r>
    </w:p>
    <w:tbl>
      <w:tblPr>
        <w:tblW w:w="9639" w:type="dxa"/>
        <w:tblInd w:w="108" w:type="dxa"/>
        <w:tblLook w:val="04A0" w:firstRow="1" w:lastRow="0" w:firstColumn="1" w:lastColumn="0" w:noHBand="0" w:noVBand="1"/>
      </w:tblPr>
      <w:tblGrid>
        <w:gridCol w:w="993"/>
        <w:gridCol w:w="7229"/>
        <w:gridCol w:w="1417"/>
      </w:tblGrid>
      <w:tr w:rsidR="002E2FDB" w:rsidRPr="002E2FDB" w:rsidTr="00BC3C23">
        <w:tc>
          <w:tcPr>
            <w:tcW w:w="993" w:type="dxa"/>
          </w:tcPr>
          <w:p w:rsidR="002E2FDB" w:rsidRPr="002E2FDB" w:rsidRDefault="002E2FDB" w:rsidP="002E2FDB">
            <w:pPr>
              <w:suppressAutoHyphens/>
              <w:spacing w:after="0"/>
              <w:jc w:val="center"/>
              <w:rPr>
                <w:rFonts w:ascii="Times New Roman" w:hAnsi="Times New Roman" w:cs="Times New Roman"/>
                <w:sz w:val="28"/>
                <w:szCs w:val="28"/>
              </w:rPr>
            </w:pPr>
          </w:p>
        </w:tc>
        <w:tc>
          <w:tcPr>
            <w:tcW w:w="7229" w:type="dxa"/>
          </w:tcPr>
          <w:p w:rsidR="002E2FDB" w:rsidRPr="002E2FDB" w:rsidRDefault="003E78CE" w:rsidP="002E2FDB">
            <w:pPr>
              <w:suppressAutoHyphens/>
              <w:spacing w:after="0"/>
              <w:jc w:val="center"/>
              <w:rPr>
                <w:rFonts w:ascii="Times New Roman" w:hAnsi="Times New Roman" w:cs="Times New Roman"/>
                <w:sz w:val="28"/>
                <w:szCs w:val="28"/>
              </w:rPr>
            </w:pPr>
            <m:oMathPara>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К</m:t>
                    </m:r>
                  </m:e>
                  <m:sub>
                    <m:r>
                      <m:rPr>
                        <m:sty m:val="p"/>
                      </m:rPr>
                      <w:rPr>
                        <w:rFonts w:ascii="Cambria Math" w:hAnsi="Times New Roman" w:cs="Times New Roman"/>
                        <w:sz w:val="28"/>
                        <w:szCs w:val="28"/>
                      </w:rPr>
                      <m:t>ОЗ</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Times New Roman" w:cs="Times New Roman"/>
                        <w:sz w:val="28"/>
                        <w:szCs w:val="28"/>
                      </w:rPr>
                      <m:t>КиР</m:t>
                    </m:r>
                    <m:r>
                      <m:rPr>
                        <m:sty m:val="p"/>
                      </m:rPr>
                      <w:rPr>
                        <w:rFonts w:ascii="Cambria Math" w:hAnsi="Times New Roman" w:cs="Times New Roman"/>
                        <w:sz w:val="28"/>
                        <w:szCs w:val="28"/>
                      </w:rPr>
                      <m:t>+</m:t>
                    </m:r>
                    <m:r>
                      <m:rPr>
                        <m:sty m:val="p"/>
                      </m:rPr>
                      <w:rPr>
                        <w:rFonts w:ascii="Cambria Math" w:hAnsi="Times New Roman" w:cs="Times New Roman"/>
                        <w:sz w:val="28"/>
                        <w:szCs w:val="28"/>
                      </w:rPr>
                      <m:t>ДО-ВНА</m:t>
                    </m:r>
                  </m:num>
                  <m:den>
                    <m:r>
                      <m:rPr>
                        <m:sty m:val="p"/>
                      </m:rPr>
                      <w:rPr>
                        <w:rFonts w:ascii="Cambria Math" w:hAnsi="Times New Roman" w:cs="Times New Roman"/>
                        <w:sz w:val="28"/>
                        <w:szCs w:val="28"/>
                      </w:rPr>
                      <m:t>З</m:t>
                    </m:r>
                    <m:r>
                      <m:rPr>
                        <m:sty m:val="p"/>
                      </m:rPr>
                      <w:rPr>
                        <w:rFonts w:ascii="Cambria Math" w:hAnsi="Times New Roman" w:cs="Times New Roman"/>
                        <w:sz w:val="28"/>
                        <w:szCs w:val="28"/>
                      </w:rPr>
                      <m:t>+</m:t>
                    </m:r>
                    <m:r>
                      <m:rPr>
                        <m:sty m:val="p"/>
                      </m:rPr>
                      <w:rPr>
                        <w:rFonts w:ascii="Cambria Math" w:hAnsi="Times New Roman" w:cs="Times New Roman"/>
                        <w:sz w:val="28"/>
                        <w:szCs w:val="28"/>
                      </w:rPr>
                      <m:t>НДС</m:t>
                    </m:r>
                  </m:den>
                </m:f>
                <m:r>
                  <m:rPr>
                    <m:sty m:val="p"/>
                  </m:rPr>
                  <w:rPr>
                    <w:rFonts w:ascii="Cambria Math" w:hAnsi="Times New Roman" w:cs="Times New Roman"/>
                    <w:sz w:val="28"/>
                    <w:szCs w:val="28"/>
                  </w:rPr>
                  <m:t>.</m:t>
                </m:r>
              </m:oMath>
            </m:oMathPara>
          </w:p>
        </w:tc>
        <w:tc>
          <w:tcPr>
            <w:tcW w:w="1417" w:type="dxa"/>
            <w:vAlign w:val="center"/>
          </w:tcPr>
          <w:p w:rsidR="002E2FDB" w:rsidRPr="002E2FDB" w:rsidRDefault="002E2FDB" w:rsidP="002E2FDB">
            <w:pPr>
              <w:suppressAutoHyphens/>
              <w:spacing w:after="0"/>
              <w:jc w:val="right"/>
              <w:rPr>
                <w:rFonts w:ascii="Times New Roman" w:hAnsi="Times New Roman" w:cs="Times New Roman"/>
                <w:sz w:val="28"/>
                <w:szCs w:val="28"/>
                <w:lang w:val="en-US"/>
              </w:rPr>
            </w:pPr>
            <w:r w:rsidRPr="002E2FDB">
              <w:rPr>
                <w:rFonts w:ascii="Times New Roman" w:hAnsi="Times New Roman" w:cs="Times New Roman"/>
                <w:sz w:val="28"/>
                <w:szCs w:val="28"/>
              </w:rPr>
              <w:t>(</w:t>
            </w:r>
            <w:r w:rsidRPr="002E2FDB">
              <w:rPr>
                <w:rFonts w:ascii="Times New Roman" w:hAnsi="Times New Roman" w:cs="Times New Roman"/>
                <w:sz w:val="28"/>
                <w:szCs w:val="28"/>
                <w:lang w:val="en-US"/>
              </w:rPr>
              <w:t>11)</w:t>
            </w:r>
          </w:p>
        </w:tc>
      </w:tr>
    </w:tbl>
    <w:p w:rsidR="002E2FDB" w:rsidRPr="002E2FDB" w:rsidRDefault="002E2FDB" w:rsidP="002E2FDB">
      <w:pPr>
        <w:suppressAutoHyphens/>
        <w:spacing w:after="0"/>
        <w:rPr>
          <w:rFonts w:ascii="Times New Roman" w:hAnsi="Times New Roman" w:cs="Times New Roman"/>
          <w:sz w:val="28"/>
          <w:szCs w:val="28"/>
        </w:rPr>
      </w:pPr>
    </w:p>
    <w:p w:rsidR="00F714DB" w:rsidRPr="002E2FDB" w:rsidRDefault="002E2FDB" w:rsidP="002E2FDB">
      <w:pPr>
        <w:suppressAutoHyphens/>
        <w:spacing w:after="0" w:line="360" w:lineRule="auto"/>
        <w:ind w:firstLine="709"/>
        <w:jc w:val="both"/>
        <w:rPr>
          <w:rFonts w:ascii="Times New Roman" w:hAnsi="Times New Roman" w:cs="Times New Roman"/>
          <w:sz w:val="28"/>
          <w:szCs w:val="28"/>
          <w:lang w:val="en-US"/>
        </w:rPr>
      </w:pPr>
      <w:r w:rsidRPr="002E2FDB">
        <w:rPr>
          <w:rFonts w:ascii="Times New Roman" w:hAnsi="Times New Roman" w:cs="Times New Roman"/>
          <w:sz w:val="28"/>
          <w:szCs w:val="28"/>
        </w:rPr>
        <w:t>Рекомендуемое значение коэффициента – 1.</w:t>
      </w:r>
    </w:p>
    <w:p w:rsidR="00C1144D" w:rsidRPr="00F714DB" w:rsidRDefault="00C1144D" w:rsidP="00F714DB">
      <w:pPr>
        <w:pStyle w:val="2"/>
        <w:spacing w:before="0" w:line="360" w:lineRule="auto"/>
        <w:ind w:firstLine="709"/>
        <w:jc w:val="both"/>
        <w:rPr>
          <w:rFonts w:ascii="Times New Roman" w:hAnsi="Times New Roman" w:cs="Times New Roman"/>
          <w:color w:val="auto"/>
          <w:sz w:val="28"/>
          <w:szCs w:val="28"/>
        </w:rPr>
      </w:pPr>
      <w:bookmarkStart w:id="35" w:name="_Toc150611834"/>
      <w:r w:rsidRPr="00F714DB">
        <w:rPr>
          <w:rFonts w:ascii="Times New Roman" w:hAnsi="Times New Roman" w:cs="Times New Roman"/>
          <w:color w:val="auto"/>
          <w:sz w:val="28"/>
          <w:szCs w:val="28"/>
        </w:rPr>
        <w:t>3.2. Анализ финансовой устойчивост</w:t>
      </w:r>
      <w:proofErr w:type="gramStart"/>
      <w:r w:rsidRPr="00F714DB">
        <w:rPr>
          <w:rFonts w:ascii="Times New Roman" w:hAnsi="Times New Roman" w:cs="Times New Roman"/>
          <w:color w:val="auto"/>
          <w:sz w:val="28"/>
          <w:szCs w:val="28"/>
        </w:rPr>
        <w:t>и ООО</w:t>
      </w:r>
      <w:proofErr w:type="gramEnd"/>
      <w:r w:rsidRPr="00F714DB">
        <w:rPr>
          <w:rFonts w:ascii="Times New Roman" w:hAnsi="Times New Roman" w:cs="Times New Roman"/>
          <w:color w:val="auto"/>
          <w:sz w:val="28"/>
          <w:szCs w:val="28"/>
        </w:rPr>
        <w:t xml:space="preserve"> «КТЭС»</w:t>
      </w:r>
      <w:bookmarkEnd w:id="35"/>
    </w:p>
    <w:p w:rsidR="000969B4" w:rsidRPr="00F714DB" w:rsidRDefault="000969B4" w:rsidP="00F714DB">
      <w:pPr>
        <w:spacing w:after="0" w:line="360" w:lineRule="auto"/>
        <w:ind w:firstLine="709"/>
        <w:jc w:val="both"/>
        <w:rPr>
          <w:rFonts w:ascii="Times New Roman" w:hAnsi="Times New Roman" w:cs="Times New Roman"/>
          <w:sz w:val="28"/>
          <w:szCs w:val="28"/>
        </w:rPr>
      </w:pPr>
      <w:r w:rsidRPr="00F714DB">
        <w:rPr>
          <w:rFonts w:ascii="Times New Roman" w:hAnsi="Times New Roman" w:cs="Times New Roman"/>
          <w:sz w:val="28"/>
          <w:szCs w:val="28"/>
        </w:rPr>
        <w:t>Рассмотрим особенности финансовой устойчивости анализируемой компании. Стоит отметить, что для каждой отдельной организации управление финансовой устойчивостью обладает собственными особенностями.  Однако вместе с тем подобная деятельность основывается на наборе базовых принципов, среди которых:</w:t>
      </w:r>
    </w:p>
    <w:p w:rsidR="000969B4" w:rsidRPr="00C64CC5" w:rsidRDefault="000969B4" w:rsidP="000969B4">
      <w:pPr>
        <w:pStyle w:val="a3"/>
        <w:numPr>
          <w:ilvl w:val="0"/>
          <w:numId w:val="12"/>
        </w:numPr>
        <w:spacing w:line="360" w:lineRule="auto"/>
        <w:ind w:left="0" w:firstLine="720"/>
        <w:jc w:val="both"/>
        <w:rPr>
          <w:sz w:val="28"/>
          <w:szCs w:val="28"/>
        </w:rPr>
      </w:pPr>
      <w:r w:rsidRPr="00C64CC5">
        <w:rPr>
          <w:sz w:val="28"/>
          <w:szCs w:val="28"/>
        </w:rPr>
        <w:t>целевая ориентация управления финансовой устойчивостью;</w:t>
      </w:r>
    </w:p>
    <w:p w:rsidR="000969B4" w:rsidRPr="00C64CC5" w:rsidRDefault="000969B4" w:rsidP="000969B4">
      <w:pPr>
        <w:pStyle w:val="a3"/>
        <w:numPr>
          <w:ilvl w:val="0"/>
          <w:numId w:val="12"/>
        </w:numPr>
        <w:spacing w:line="360" w:lineRule="auto"/>
        <w:ind w:left="0" w:firstLine="720"/>
        <w:jc w:val="both"/>
        <w:rPr>
          <w:sz w:val="28"/>
          <w:szCs w:val="28"/>
        </w:rPr>
      </w:pPr>
      <w:r w:rsidRPr="00C64CC5">
        <w:rPr>
          <w:sz w:val="28"/>
          <w:szCs w:val="28"/>
        </w:rPr>
        <w:t>системность управления финансовой устойчивостью;</w:t>
      </w:r>
    </w:p>
    <w:p w:rsidR="000969B4" w:rsidRPr="00C64CC5" w:rsidRDefault="000969B4" w:rsidP="000969B4">
      <w:pPr>
        <w:pStyle w:val="a3"/>
        <w:numPr>
          <w:ilvl w:val="0"/>
          <w:numId w:val="12"/>
        </w:numPr>
        <w:spacing w:line="360" w:lineRule="auto"/>
        <w:ind w:left="0" w:firstLine="720"/>
        <w:jc w:val="both"/>
        <w:rPr>
          <w:sz w:val="28"/>
          <w:szCs w:val="28"/>
        </w:rPr>
      </w:pPr>
      <w:r w:rsidRPr="00C64CC5">
        <w:rPr>
          <w:sz w:val="28"/>
          <w:szCs w:val="28"/>
        </w:rPr>
        <w:lastRenderedPageBreak/>
        <w:t>комплексность управления финансовой устойчивостью.</w:t>
      </w:r>
    </w:p>
    <w:p w:rsidR="000969B4" w:rsidRPr="00BE1BF0" w:rsidRDefault="000969B4" w:rsidP="00C64CC5">
      <w:pPr>
        <w:spacing w:after="0" w:line="360" w:lineRule="auto"/>
        <w:ind w:firstLine="720"/>
        <w:jc w:val="both"/>
        <w:rPr>
          <w:rFonts w:ascii="Times New Roman" w:hAnsi="Times New Roman" w:cs="Times New Roman"/>
          <w:sz w:val="28"/>
          <w:szCs w:val="28"/>
        </w:rPr>
      </w:pPr>
      <w:r w:rsidRPr="00C64CC5">
        <w:rPr>
          <w:rFonts w:ascii="Times New Roman" w:hAnsi="Times New Roman" w:cs="Times New Roman"/>
          <w:sz w:val="28"/>
          <w:szCs w:val="28"/>
        </w:rPr>
        <w:t>В отношении принципа</w:t>
      </w:r>
      <w:r w:rsidRPr="00BE1BF0">
        <w:rPr>
          <w:rFonts w:ascii="Times New Roman" w:hAnsi="Times New Roman" w:cs="Times New Roman"/>
          <w:sz w:val="28"/>
          <w:szCs w:val="28"/>
        </w:rPr>
        <w:t xml:space="preserve"> целевой ориентации следует отметить, что в данном случае механизм, отвечающий за управление финансовой устойчивостью в компан</w:t>
      </w:r>
      <w:proofErr w:type="gramStart"/>
      <w:r w:rsidRPr="00BE1BF0">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обеспечивает непосредственную реализацию целей, которые стоят перед развитием бизнес </w:t>
      </w:r>
      <w:r w:rsidR="00C64CC5">
        <w:rPr>
          <w:rFonts w:ascii="Times New Roman" w:hAnsi="Times New Roman" w:cs="Times New Roman"/>
          <w:sz w:val="28"/>
          <w:szCs w:val="28"/>
        </w:rPr>
        <w:t>–</w:t>
      </w:r>
      <w:r w:rsidRPr="00BE1BF0">
        <w:rPr>
          <w:rFonts w:ascii="Times New Roman" w:hAnsi="Times New Roman" w:cs="Times New Roman"/>
          <w:sz w:val="28"/>
          <w:szCs w:val="28"/>
        </w:rPr>
        <w:t xml:space="preserve"> деятельности на всех возможных уровнях.</w:t>
      </w:r>
    </w:p>
    <w:p w:rsidR="000969B4" w:rsidRPr="00BE1BF0" w:rsidRDefault="000969B4" w:rsidP="000969B4">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В отношении принципа системности, в рамках управления финансовой устойчивостью анализируемой компан</w:t>
      </w:r>
      <w:proofErr w:type="gramStart"/>
      <w:r w:rsidRPr="00BE1BF0">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следует отметить, что он выражается в работе по анализу факторов функционирования организации, которые способны оказывать влияние на финансовое положение фирмы. </w:t>
      </w:r>
    </w:p>
    <w:p w:rsidR="000969B4" w:rsidRPr="00BE1BF0" w:rsidRDefault="000969B4" w:rsidP="000969B4">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Кроме того данный принцип выражается в используемом подходе по отношению к управлению финансовой устойчивостью, которую следует рассматривать, как самостоятельный бизнес – процесс, осуществляемый финансово - экономической службой компан</w:t>
      </w:r>
      <w:proofErr w:type="gramStart"/>
      <w:r w:rsidRPr="00BE1BF0">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BE1BF0">
        <w:rPr>
          <w:rFonts w:ascii="Times New Roman" w:hAnsi="Times New Roman" w:cs="Times New Roman"/>
          <w:sz w:val="28"/>
          <w:szCs w:val="28"/>
        </w:rPr>
        <w:t>.</w:t>
      </w:r>
    </w:p>
    <w:p w:rsidR="000969B4" w:rsidRPr="00BE1BF0" w:rsidRDefault="000969B4" w:rsidP="00C64CC5">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 xml:space="preserve">Направленность представленного бизнес </w:t>
      </w:r>
      <w:r w:rsidR="00C64CC5">
        <w:rPr>
          <w:rFonts w:ascii="Times New Roman" w:hAnsi="Times New Roman" w:cs="Times New Roman"/>
          <w:sz w:val="28"/>
          <w:szCs w:val="28"/>
        </w:rPr>
        <w:t>–</w:t>
      </w:r>
      <w:r w:rsidRPr="00BE1BF0">
        <w:rPr>
          <w:rFonts w:ascii="Times New Roman" w:hAnsi="Times New Roman" w:cs="Times New Roman"/>
          <w:sz w:val="28"/>
          <w:szCs w:val="28"/>
        </w:rPr>
        <w:t xml:space="preserve"> процесса заключается в том, чтобы обеспечить компан</w:t>
      </w:r>
      <w:proofErr w:type="gramStart"/>
      <w:r w:rsidRPr="00BE1BF0">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стабильный прирост собственного капитала, а также гарантировать своевременное погашение всех обязательств, которые компания имеет перед кредиторами.</w:t>
      </w:r>
    </w:p>
    <w:p w:rsidR="000969B4" w:rsidRPr="00BE1BF0" w:rsidRDefault="000969B4" w:rsidP="002E2FDB">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 xml:space="preserve">Стоит отметить, что для того, чтобы обеспечить максимальный уровень эффективности организации процесса управления финансовой отчетностью в </w:t>
      </w:r>
      <w:r w:rsidR="00C64CC5">
        <w:rPr>
          <w:rFonts w:ascii="Times New Roman" w:hAnsi="Times New Roman" w:cs="Times New Roman"/>
          <w:sz w:val="28"/>
          <w:szCs w:val="28"/>
        </w:rPr>
        <w:t>ООО «КТЭС»</w:t>
      </w:r>
      <w:r w:rsidRPr="00BE1BF0">
        <w:rPr>
          <w:rFonts w:ascii="Times New Roman" w:hAnsi="Times New Roman" w:cs="Times New Roman"/>
          <w:sz w:val="28"/>
          <w:szCs w:val="28"/>
        </w:rPr>
        <w:t>, необ</w:t>
      </w:r>
      <w:r w:rsidR="008A691D">
        <w:rPr>
          <w:rFonts w:ascii="Times New Roman" w:hAnsi="Times New Roman" w:cs="Times New Roman"/>
          <w:sz w:val="28"/>
          <w:szCs w:val="28"/>
        </w:rPr>
        <w:t>ходимо регламентировать (рис. 1</w:t>
      </w:r>
      <w:r w:rsidR="000925AC">
        <w:rPr>
          <w:rFonts w:ascii="Times New Roman" w:hAnsi="Times New Roman" w:cs="Times New Roman"/>
          <w:sz w:val="28"/>
          <w:szCs w:val="28"/>
        </w:rPr>
        <w:t>7</w:t>
      </w:r>
      <w:r w:rsidRPr="00BE1BF0">
        <w:rPr>
          <w:rFonts w:ascii="Times New Roman" w:hAnsi="Times New Roman" w:cs="Times New Roman"/>
          <w:sz w:val="28"/>
          <w:szCs w:val="28"/>
        </w:rPr>
        <w:t>):</w:t>
      </w:r>
    </w:p>
    <w:p w:rsidR="000969B4" w:rsidRPr="00BE1BF0" w:rsidRDefault="000969B4" w:rsidP="002E2FDB">
      <w:pPr>
        <w:pStyle w:val="ad"/>
        <w:shd w:val="clear" w:color="auto" w:fill="FFFFFF"/>
        <w:spacing w:before="0" w:beforeAutospacing="0" w:after="0" w:afterAutospacing="0" w:line="360" w:lineRule="auto"/>
        <w:jc w:val="center"/>
        <w:rPr>
          <w:rFonts w:ascii="Arial" w:hAnsi="Arial" w:cs="Arial"/>
          <w:color w:val="5A5A5A"/>
          <w:sz w:val="19"/>
          <w:szCs w:val="19"/>
        </w:rPr>
      </w:pPr>
      <w:r w:rsidRPr="00BE1BF0">
        <w:rPr>
          <w:rFonts w:ascii="Arial" w:hAnsi="Arial" w:cs="Arial"/>
          <w:noProof/>
          <w:color w:val="5A5A5A"/>
          <w:sz w:val="19"/>
          <w:szCs w:val="19"/>
        </w:rPr>
        <w:drawing>
          <wp:inline distT="0" distB="0" distL="0" distR="0">
            <wp:extent cx="5867400" cy="2026920"/>
            <wp:effectExtent l="0" t="0" r="0" b="30480"/>
            <wp:docPr id="12"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0969B4" w:rsidRPr="00BE1BF0" w:rsidRDefault="000969B4" w:rsidP="002E2FDB">
      <w:pPr>
        <w:spacing w:after="0" w:line="360" w:lineRule="auto"/>
        <w:jc w:val="center"/>
        <w:rPr>
          <w:rFonts w:ascii="Times New Roman" w:hAnsi="Times New Roman" w:cs="Times New Roman"/>
          <w:sz w:val="28"/>
          <w:szCs w:val="28"/>
        </w:rPr>
      </w:pPr>
      <w:r w:rsidRPr="00BE1BF0">
        <w:rPr>
          <w:rFonts w:ascii="Times New Roman" w:hAnsi="Times New Roman" w:cs="Times New Roman"/>
          <w:sz w:val="28"/>
          <w:szCs w:val="28"/>
        </w:rPr>
        <w:t>Рисунок 1</w:t>
      </w:r>
      <w:r w:rsidR="000925AC">
        <w:rPr>
          <w:rFonts w:ascii="Times New Roman" w:hAnsi="Times New Roman" w:cs="Times New Roman"/>
          <w:sz w:val="28"/>
          <w:szCs w:val="28"/>
        </w:rPr>
        <w:t>7</w:t>
      </w:r>
      <w:r w:rsidRPr="00BE1BF0">
        <w:rPr>
          <w:rFonts w:ascii="Times New Roman" w:hAnsi="Times New Roman" w:cs="Times New Roman"/>
          <w:sz w:val="28"/>
          <w:szCs w:val="28"/>
        </w:rPr>
        <w:t xml:space="preserve"> – Основные элементы инструменты управления финансовой устойчивостью </w:t>
      </w:r>
      <w:r w:rsidR="00C64CC5">
        <w:rPr>
          <w:rFonts w:ascii="Times New Roman" w:hAnsi="Times New Roman" w:cs="Times New Roman"/>
          <w:sz w:val="28"/>
          <w:szCs w:val="28"/>
        </w:rPr>
        <w:t>ООО «КТЭС»</w:t>
      </w:r>
    </w:p>
    <w:p w:rsidR="000969B4" w:rsidRPr="00BE1BF0" w:rsidRDefault="000969B4" w:rsidP="002E2FDB">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lastRenderedPageBreak/>
        <w:t>Для управления финансовой устойчивостью используют различные инструменты. К таким инструментам относятся:</w:t>
      </w:r>
    </w:p>
    <w:p w:rsidR="000969B4" w:rsidRPr="00BE1BF0" w:rsidRDefault="000969B4" w:rsidP="000969B4">
      <w:pPr>
        <w:pStyle w:val="a3"/>
        <w:numPr>
          <w:ilvl w:val="0"/>
          <w:numId w:val="13"/>
        </w:numPr>
        <w:spacing w:line="360" w:lineRule="auto"/>
        <w:ind w:left="0" w:firstLine="720"/>
        <w:jc w:val="both"/>
        <w:rPr>
          <w:sz w:val="28"/>
          <w:szCs w:val="28"/>
        </w:rPr>
      </w:pPr>
      <w:r w:rsidRPr="00BE1BF0">
        <w:rPr>
          <w:sz w:val="28"/>
          <w:szCs w:val="28"/>
        </w:rPr>
        <w:t>оценка абсолютных показателей финансовой устойчивости;</w:t>
      </w:r>
    </w:p>
    <w:p w:rsidR="000969B4" w:rsidRPr="000969B4" w:rsidRDefault="000969B4" w:rsidP="000969B4">
      <w:pPr>
        <w:pStyle w:val="a3"/>
        <w:numPr>
          <w:ilvl w:val="0"/>
          <w:numId w:val="13"/>
        </w:numPr>
        <w:spacing w:line="360" w:lineRule="auto"/>
        <w:ind w:left="0" w:firstLine="720"/>
        <w:jc w:val="both"/>
        <w:rPr>
          <w:sz w:val="28"/>
          <w:szCs w:val="28"/>
        </w:rPr>
      </w:pPr>
      <w:r w:rsidRPr="00BE1BF0">
        <w:rPr>
          <w:sz w:val="28"/>
          <w:szCs w:val="28"/>
        </w:rPr>
        <w:t>расчет относительных показателей финансовой устойчивости.</w:t>
      </w:r>
    </w:p>
    <w:p w:rsidR="000969B4" w:rsidRPr="002C5093" w:rsidRDefault="000969B4" w:rsidP="000969B4">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color w:val="000000"/>
          <w:sz w:val="28"/>
          <w:szCs w:val="28"/>
          <w:shd w:val="clear" w:color="auto" w:fill="FFFFFF"/>
        </w:rPr>
        <w:t xml:space="preserve">Абсолютные показатели финансовой устойчивости компании представлены в таблице </w:t>
      </w:r>
      <w:r w:rsidR="008A691D">
        <w:rPr>
          <w:rFonts w:ascii="Times New Roman" w:hAnsi="Times New Roman" w:cs="Times New Roman"/>
          <w:color w:val="000000"/>
          <w:sz w:val="28"/>
          <w:szCs w:val="28"/>
          <w:shd w:val="clear" w:color="auto" w:fill="FFFFFF"/>
        </w:rPr>
        <w:t>1</w:t>
      </w:r>
      <w:r w:rsidR="000925AC">
        <w:rPr>
          <w:rFonts w:ascii="Times New Roman" w:hAnsi="Times New Roman" w:cs="Times New Roman"/>
          <w:color w:val="000000"/>
          <w:sz w:val="28"/>
          <w:szCs w:val="28"/>
          <w:shd w:val="clear" w:color="auto" w:fill="FFFFFF"/>
        </w:rPr>
        <w:t>6</w:t>
      </w:r>
      <w:r w:rsidRPr="002C5093">
        <w:rPr>
          <w:rFonts w:ascii="Times New Roman" w:hAnsi="Times New Roman" w:cs="Times New Roman"/>
          <w:sz w:val="28"/>
          <w:szCs w:val="28"/>
        </w:rPr>
        <w:t>:</w:t>
      </w:r>
    </w:p>
    <w:p w:rsidR="000969B4" w:rsidRPr="002C5093" w:rsidRDefault="000969B4" w:rsidP="000969B4">
      <w:pPr>
        <w:spacing w:after="0" w:line="360" w:lineRule="auto"/>
        <w:jc w:val="both"/>
        <w:rPr>
          <w:rFonts w:ascii="Times New Roman" w:hAnsi="Times New Roman" w:cs="Times New Roman"/>
          <w:sz w:val="28"/>
          <w:szCs w:val="28"/>
        </w:rPr>
      </w:pPr>
      <w:r w:rsidRPr="002C5093">
        <w:rPr>
          <w:rFonts w:ascii="Times New Roman" w:hAnsi="Times New Roman" w:cs="Times New Roman"/>
          <w:sz w:val="28"/>
          <w:szCs w:val="28"/>
        </w:rPr>
        <w:t xml:space="preserve">Таблица </w:t>
      </w:r>
      <w:r w:rsidR="008A691D">
        <w:rPr>
          <w:rFonts w:ascii="Times New Roman" w:hAnsi="Times New Roman" w:cs="Times New Roman"/>
          <w:sz w:val="28"/>
          <w:szCs w:val="28"/>
        </w:rPr>
        <w:t>1</w:t>
      </w:r>
      <w:r w:rsidR="000925AC">
        <w:rPr>
          <w:rFonts w:ascii="Times New Roman" w:hAnsi="Times New Roman" w:cs="Times New Roman"/>
          <w:sz w:val="28"/>
          <w:szCs w:val="28"/>
        </w:rPr>
        <w:t xml:space="preserve">6 </w:t>
      </w:r>
      <w:r>
        <w:rPr>
          <w:rFonts w:ascii="Times New Roman" w:hAnsi="Times New Roman" w:cs="Times New Roman"/>
          <w:sz w:val="28"/>
          <w:szCs w:val="28"/>
        </w:rPr>
        <w:t xml:space="preserve">– </w:t>
      </w:r>
      <w:r w:rsidRPr="002C5093">
        <w:rPr>
          <w:rFonts w:ascii="Times New Roman" w:hAnsi="Times New Roman" w:cs="Times New Roman"/>
          <w:sz w:val="28"/>
          <w:szCs w:val="28"/>
        </w:rPr>
        <w:t>Определение вида финансовой устойчивост</w:t>
      </w:r>
      <w:proofErr w:type="gramStart"/>
      <w:r w:rsidRPr="002C5093">
        <w:rPr>
          <w:rFonts w:ascii="Times New Roman" w:hAnsi="Times New Roman" w:cs="Times New Roman"/>
          <w:sz w:val="28"/>
          <w:szCs w:val="28"/>
        </w:rPr>
        <w:t xml:space="preserve">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2C5093">
        <w:rPr>
          <w:rFonts w:ascii="Times New Roman" w:hAnsi="Times New Roman" w:cs="Times New Roman"/>
          <w:sz w:val="28"/>
          <w:szCs w:val="28"/>
        </w:rPr>
        <w:t>,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1"/>
        <w:gridCol w:w="1701"/>
        <w:gridCol w:w="1701"/>
        <w:gridCol w:w="1681"/>
      </w:tblGrid>
      <w:tr w:rsidR="000969B4" w:rsidRPr="002337B9" w:rsidTr="00C64CC5">
        <w:trPr>
          <w:trHeight w:val="509"/>
          <w:jc w:val="center"/>
        </w:trPr>
        <w:tc>
          <w:tcPr>
            <w:tcW w:w="4461" w:type="dxa"/>
            <w:vMerge w:val="restart"/>
            <w:tcBorders>
              <w:top w:val="single" w:sz="4" w:space="0" w:color="auto"/>
              <w:left w:val="single" w:sz="4" w:space="0" w:color="auto"/>
              <w:bottom w:val="single" w:sz="4" w:space="0" w:color="auto"/>
              <w:right w:val="single" w:sz="4" w:space="0" w:color="auto"/>
            </w:tcBorders>
            <w:vAlign w:val="center"/>
            <w:hideMark/>
          </w:tcPr>
          <w:p w:rsidR="000969B4" w:rsidRPr="002337B9" w:rsidRDefault="000969B4"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rPr>
              <w:t>Показатель</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2020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2021  </w:t>
            </w:r>
          </w:p>
        </w:tc>
        <w:tc>
          <w:tcPr>
            <w:tcW w:w="1681" w:type="dxa"/>
            <w:vMerge w:val="restart"/>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2022  </w:t>
            </w:r>
          </w:p>
        </w:tc>
      </w:tr>
      <w:tr w:rsidR="000969B4" w:rsidRPr="002337B9" w:rsidTr="00C64CC5">
        <w:trPr>
          <w:trHeight w:val="509"/>
          <w:jc w:val="center"/>
        </w:trPr>
        <w:tc>
          <w:tcPr>
            <w:tcW w:w="4461" w:type="dxa"/>
            <w:vMerge/>
            <w:tcBorders>
              <w:top w:val="single" w:sz="4" w:space="0" w:color="auto"/>
              <w:left w:val="single" w:sz="4" w:space="0" w:color="auto"/>
              <w:bottom w:val="single" w:sz="4" w:space="0" w:color="auto"/>
              <w:right w:val="single" w:sz="4" w:space="0" w:color="auto"/>
            </w:tcBorders>
            <w:vAlign w:val="center"/>
            <w:hideMark/>
          </w:tcPr>
          <w:p w:rsidR="000969B4" w:rsidRPr="002337B9" w:rsidRDefault="000969B4" w:rsidP="00C64CC5">
            <w:pPr>
              <w:spacing w:after="0" w:line="240" w:lineRule="auto"/>
              <w:rPr>
                <w:rFonts w:ascii="Times New Roman" w:eastAsia="Calibri"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rPr>
                <w:rFonts w:ascii="Times New Roman" w:eastAsia="Calibri"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rPr>
                <w:rFonts w:ascii="Times New Roman" w:eastAsia="Calibri" w:hAnsi="Times New Roman" w:cs="Times New Roman"/>
                <w:sz w:val="24"/>
                <w:szCs w:val="24"/>
              </w:rPr>
            </w:pPr>
          </w:p>
        </w:tc>
        <w:tc>
          <w:tcPr>
            <w:tcW w:w="1681" w:type="dxa"/>
            <w:vMerge/>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rPr>
                <w:rFonts w:ascii="Times New Roman" w:eastAsia="Calibri" w:hAnsi="Times New Roman" w:cs="Times New Roman"/>
                <w:sz w:val="24"/>
                <w:szCs w:val="24"/>
              </w:rPr>
            </w:pP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собственного капитала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151823</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204114</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283965</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внеоборотных активов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220300</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220347</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221731</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долгосрочных обязательств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23114</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40480</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bCs/>
                <w:sz w:val="24"/>
                <w:szCs w:val="24"/>
                <w:lang w:eastAsia="ru-RU"/>
              </w:rPr>
            </w:pPr>
            <w:r w:rsidRPr="009D2006">
              <w:rPr>
                <w:rFonts w:ascii="Times New Roman" w:eastAsia="Times New Roman" w:hAnsi="Times New Roman" w:cs="Times New Roman"/>
                <w:bCs/>
                <w:sz w:val="24"/>
                <w:szCs w:val="24"/>
                <w:lang w:eastAsia="ru-RU"/>
              </w:rPr>
              <w:t>33246</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краткосрочных обязательств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190363</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272881</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263785</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Сумма запасов и затрат</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43658</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44942</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53334</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собственных оборотных средств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-68477</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-16233</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62234</w:t>
            </w:r>
          </w:p>
        </w:tc>
      </w:tr>
      <w:tr w:rsidR="009D2006" w:rsidRPr="002337B9" w:rsidTr="00C64CC5">
        <w:trPr>
          <w:jc w:val="center"/>
        </w:trPr>
        <w:tc>
          <w:tcPr>
            <w:tcW w:w="4461"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собственных и долгосрочных заемных источников формирования запасов и затрат</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-45363</w:t>
            </w:r>
          </w:p>
        </w:tc>
        <w:tc>
          <w:tcPr>
            <w:tcW w:w="170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24247</w:t>
            </w:r>
          </w:p>
        </w:tc>
        <w:tc>
          <w:tcPr>
            <w:tcW w:w="1681"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95480</w:t>
            </w:r>
          </w:p>
        </w:tc>
      </w:tr>
      <w:tr w:rsidR="008A691D" w:rsidRPr="009D2006" w:rsidTr="00F714DB">
        <w:trPr>
          <w:jc w:val="center"/>
        </w:trPr>
        <w:tc>
          <w:tcPr>
            <w:tcW w:w="4461" w:type="dxa"/>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Величина основных источников формирования запасов и затрат</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145000</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297128</w:t>
            </w:r>
          </w:p>
        </w:tc>
        <w:tc>
          <w:tcPr>
            <w:tcW w:w="168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359265</w:t>
            </w:r>
          </w:p>
        </w:tc>
      </w:tr>
      <w:tr w:rsidR="008A691D" w:rsidRPr="009D2006" w:rsidTr="00F714DB">
        <w:trPr>
          <w:jc w:val="center"/>
        </w:trPr>
        <w:tc>
          <w:tcPr>
            <w:tcW w:w="4461" w:type="dxa"/>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Излишек/недостаток собственных оборотных средств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-112135</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-61175</w:t>
            </w:r>
          </w:p>
        </w:tc>
        <w:tc>
          <w:tcPr>
            <w:tcW w:w="168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8900</w:t>
            </w:r>
          </w:p>
        </w:tc>
      </w:tr>
      <w:tr w:rsidR="008A691D" w:rsidRPr="009D2006" w:rsidTr="00F714DB">
        <w:trPr>
          <w:jc w:val="center"/>
        </w:trPr>
        <w:tc>
          <w:tcPr>
            <w:tcW w:w="4461" w:type="dxa"/>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Излишек/недостаток собственных и долгосрочных заемных источников формирования запасов и затрат</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-89021</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-20695</w:t>
            </w:r>
          </w:p>
        </w:tc>
        <w:tc>
          <w:tcPr>
            <w:tcW w:w="168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42146</w:t>
            </w:r>
          </w:p>
        </w:tc>
      </w:tr>
      <w:tr w:rsidR="008A691D" w:rsidRPr="009D2006" w:rsidTr="00F714DB">
        <w:trPr>
          <w:jc w:val="center"/>
        </w:trPr>
        <w:tc>
          <w:tcPr>
            <w:tcW w:w="4461" w:type="dxa"/>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jc w:val="both"/>
              <w:rPr>
                <w:rFonts w:ascii="Times New Roman" w:eastAsia="Times New Roman" w:hAnsi="Times New Roman" w:cs="Times New Roman"/>
                <w:sz w:val="24"/>
                <w:szCs w:val="24"/>
                <w:lang w:eastAsia="ru-RU"/>
              </w:rPr>
            </w:pPr>
            <w:r w:rsidRPr="002337B9">
              <w:rPr>
                <w:rFonts w:ascii="Times New Roman" w:eastAsia="Times New Roman" w:hAnsi="Times New Roman" w:cs="Times New Roman"/>
                <w:sz w:val="24"/>
                <w:szCs w:val="24"/>
                <w:lang w:eastAsia="ru-RU"/>
              </w:rPr>
              <w:t>Излишек/недостаток общей величины основных источников формирования запасов и затрат</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101342</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252186</w:t>
            </w:r>
          </w:p>
        </w:tc>
        <w:tc>
          <w:tcPr>
            <w:tcW w:w="1681" w:type="dxa"/>
            <w:tcBorders>
              <w:top w:val="single" w:sz="4" w:space="0" w:color="auto"/>
              <w:left w:val="single" w:sz="4" w:space="0" w:color="auto"/>
              <w:bottom w:val="single" w:sz="4" w:space="0" w:color="auto"/>
              <w:right w:val="single" w:sz="4" w:space="0" w:color="auto"/>
            </w:tcBorders>
            <w:vAlign w:val="bottom"/>
            <w:hideMark/>
          </w:tcPr>
          <w:p w:rsidR="008A691D" w:rsidRPr="009D2006" w:rsidRDefault="008A691D" w:rsidP="00F714DB">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305931</w:t>
            </w:r>
          </w:p>
        </w:tc>
      </w:tr>
      <w:tr w:rsidR="008A691D" w:rsidRPr="002337B9" w:rsidTr="00F714DB">
        <w:trPr>
          <w:jc w:val="center"/>
        </w:trPr>
        <w:tc>
          <w:tcPr>
            <w:tcW w:w="4461" w:type="dxa"/>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Тип финансовой устойчивости</w:t>
            </w:r>
          </w:p>
        </w:tc>
        <w:tc>
          <w:tcPr>
            <w:tcW w:w="5083" w:type="dxa"/>
            <w:gridSpan w:val="3"/>
            <w:tcBorders>
              <w:top w:val="single" w:sz="4" w:space="0" w:color="auto"/>
              <w:left w:val="single" w:sz="4" w:space="0" w:color="auto"/>
              <w:bottom w:val="single" w:sz="4" w:space="0" w:color="auto"/>
              <w:right w:val="single" w:sz="4" w:space="0" w:color="auto"/>
            </w:tcBorders>
            <w:hideMark/>
          </w:tcPr>
          <w:p w:rsidR="008A691D" w:rsidRPr="002337B9" w:rsidRDefault="008A691D" w:rsidP="00F714DB">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Неустойчивое/ не</w:t>
            </w:r>
            <w:r w:rsidRPr="002337B9">
              <w:rPr>
                <w:rFonts w:ascii="Times New Roman" w:hAnsi="Times New Roman" w:cs="Times New Roman"/>
                <w:sz w:val="24"/>
                <w:szCs w:val="24"/>
              </w:rPr>
              <w:t>устойчивое/</w:t>
            </w:r>
            <w:r>
              <w:rPr>
                <w:rFonts w:ascii="Times New Roman" w:hAnsi="Times New Roman" w:cs="Times New Roman"/>
                <w:sz w:val="24"/>
                <w:szCs w:val="24"/>
              </w:rPr>
              <w:t xml:space="preserve"> абсолютно </w:t>
            </w:r>
            <w:r w:rsidRPr="002337B9">
              <w:rPr>
                <w:rFonts w:ascii="Times New Roman" w:hAnsi="Times New Roman" w:cs="Times New Roman"/>
                <w:sz w:val="24"/>
                <w:szCs w:val="24"/>
              </w:rPr>
              <w:t>устойчивое финансовое состояние</w:t>
            </w:r>
          </w:p>
        </w:tc>
      </w:tr>
    </w:tbl>
    <w:p w:rsidR="008A691D" w:rsidRPr="002C5093" w:rsidRDefault="008A691D" w:rsidP="000969B4">
      <w:pPr>
        <w:spacing w:after="0"/>
        <w:rPr>
          <w:rFonts w:ascii="Times New Roman" w:hAnsi="Times New Roman" w:cs="Times New Roman"/>
          <w:color w:val="000000"/>
          <w:sz w:val="24"/>
          <w:szCs w:val="24"/>
        </w:rPr>
      </w:pPr>
    </w:p>
    <w:p w:rsidR="000969B4" w:rsidRPr="00F826A1" w:rsidRDefault="000969B4" w:rsidP="00F826A1">
      <w:pPr>
        <w:spacing w:after="0" w:line="360" w:lineRule="auto"/>
        <w:ind w:firstLine="720"/>
        <w:jc w:val="both"/>
        <w:rPr>
          <w:rFonts w:ascii="Times New Roman" w:hAnsi="Times New Roman" w:cs="Times New Roman"/>
          <w:sz w:val="28"/>
          <w:szCs w:val="28"/>
        </w:rPr>
      </w:pPr>
      <w:r w:rsidRPr="002C5093">
        <w:rPr>
          <w:rFonts w:ascii="Times New Roman" w:eastAsia="Times New Roman" w:hAnsi="Times New Roman" w:cs="Times New Roman"/>
          <w:sz w:val="28"/>
          <w:szCs w:val="28"/>
        </w:rPr>
        <w:t xml:space="preserve">В </w:t>
      </w:r>
      <w:r w:rsidRPr="002C5093">
        <w:rPr>
          <w:rFonts w:ascii="Times New Roman" w:hAnsi="Times New Roman" w:cs="Times New Roman"/>
          <w:sz w:val="28"/>
          <w:szCs w:val="28"/>
        </w:rPr>
        <w:t>период 2020-202</w:t>
      </w:r>
      <w:r w:rsidR="009D2006">
        <w:rPr>
          <w:rFonts w:ascii="Times New Roman" w:hAnsi="Times New Roman" w:cs="Times New Roman"/>
          <w:sz w:val="28"/>
          <w:szCs w:val="28"/>
        </w:rPr>
        <w:t>1</w:t>
      </w:r>
      <w:r w:rsidRPr="002C5093">
        <w:rPr>
          <w:rFonts w:ascii="Times New Roman" w:hAnsi="Times New Roman" w:cs="Times New Roman"/>
          <w:sz w:val="28"/>
          <w:szCs w:val="28"/>
        </w:rPr>
        <w:t xml:space="preserve"> гг. рассматриваемая организация </w:t>
      </w:r>
      <w:r w:rsidR="00C64CC5">
        <w:rPr>
          <w:rFonts w:ascii="Times New Roman" w:hAnsi="Times New Roman" w:cs="Times New Roman"/>
          <w:sz w:val="28"/>
          <w:szCs w:val="28"/>
        </w:rPr>
        <w:t>ООО «КТЭС»</w:t>
      </w:r>
      <w:r w:rsidRPr="002C5093">
        <w:rPr>
          <w:rFonts w:ascii="Times New Roman" w:hAnsi="Times New Roman" w:cs="Times New Roman"/>
          <w:sz w:val="28"/>
          <w:szCs w:val="28"/>
        </w:rPr>
        <w:t xml:space="preserve"> демонстрирует </w:t>
      </w:r>
      <w:r w:rsidR="009D2006">
        <w:rPr>
          <w:rFonts w:ascii="Times New Roman" w:hAnsi="Times New Roman" w:cs="Times New Roman"/>
          <w:sz w:val="28"/>
          <w:szCs w:val="28"/>
        </w:rPr>
        <w:t xml:space="preserve">не </w:t>
      </w:r>
      <w:r w:rsidRPr="002C5093">
        <w:rPr>
          <w:rFonts w:ascii="Times New Roman" w:hAnsi="Times New Roman" w:cs="Times New Roman"/>
          <w:sz w:val="28"/>
          <w:szCs w:val="28"/>
        </w:rPr>
        <w:t xml:space="preserve">полную реализацию всех условий, характеризующих абсолютный уровень финансовой устойчивости, в данном случае трёхкомпонентный показатель ситуации финансового состояния </w:t>
      </w:r>
      <w:r w:rsidR="00C64CC5">
        <w:rPr>
          <w:rFonts w:ascii="Times New Roman" w:hAnsi="Times New Roman" w:cs="Times New Roman"/>
          <w:sz w:val="28"/>
          <w:szCs w:val="28"/>
        </w:rPr>
        <w:t>ООО «КТЭС»</w:t>
      </w:r>
      <w:r w:rsidRPr="002C5093">
        <w:rPr>
          <w:rFonts w:ascii="Times New Roman" w:hAnsi="Times New Roman" w:cs="Times New Roman"/>
          <w:sz w:val="28"/>
          <w:szCs w:val="28"/>
        </w:rPr>
        <w:t xml:space="preserve"> = </w:t>
      </w:r>
      <w:r w:rsidR="009D2006">
        <w:rPr>
          <w:rFonts w:ascii="Times New Roman" w:hAnsi="Times New Roman" w:cs="Times New Roman"/>
          <w:sz w:val="28"/>
          <w:szCs w:val="28"/>
        </w:rPr>
        <w:t>0</w:t>
      </w:r>
      <w:r w:rsidRPr="002C5093">
        <w:rPr>
          <w:rFonts w:ascii="Times New Roman" w:hAnsi="Times New Roman" w:cs="Times New Roman"/>
          <w:sz w:val="28"/>
          <w:szCs w:val="28"/>
        </w:rPr>
        <w:t>.</w:t>
      </w:r>
      <w:r w:rsidR="009D2006">
        <w:rPr>
          <w:rFonts w:ascii="Times New Roman" w:hAnsi="Times New Roman" w:cs="Times New Roman"/>
          <w:sz w:val="28"/>
          <w:szCs w:val="28"/>
        </w:rPr>
        <w:t>0</w:t>
      </w:r>
      <w:r w:rsidRPr="002C5093">
        <w:rPr>
          <w:rFonts w:ascii="Times New Roman" w:hAnsi="Times New Roman" w:cs="Times New Roman"/>
          <w:sz w:val="28"/>
          <w:szCs w:val="28"/>
        </w:rPr>
        <w:t xml:space="preserve">.1. </w:t>
      </w:r>
    </w:p>
    <w:p w:rsidR="000969B4" w:rsidRPr="00BE1BF0" w:rsidRDefault="000969B4" w:rsidP="000969B4">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lastRenderedPageBreak/>
        <w:t>В данный период анализируемая компания демонстрирует неустойчивое финансовое состояние.</w:t>
      </w:r>
      <w:r w:rsidR="009D2006">
        <w:rPr>
          <w:rFonts w:ascii="Times New Roman" w:hAnsi="Times New Roman" w:cs="Times New Roman"/>
          <w:sz w:val="28"/>
          <w:szCs w:val="28"/>
        </w:rPr>
        <w:t xml:space="preserve"> На 31.12.2022 г. финансовая устойчивость компании улучшается и характеризуется как абсолютная.</w:t>
      </w:r>
    </w:p>
    <w:p w:rsidR="000969B4" w:rsidRPr="002C5093" w:rsidRDefault="008A691D" w:rsidP="000969B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Далее в таблице 1</w:t>
      </w:r>
      <w:r w:rsidR="000925AC">
        <w:rPr>
          <w:rFonts w:ascii="Times New Roman" w:hAnsi="Times New Roman" w:cs="Times New Roman"/>
          <w:sz w:val="28"/>
          <w:szCs w:val="28"/>
        </w:rPr>
        <w:t>7</w:t>
      </w:r>
      <w:r>
        <w:rPr>
          <w:rFonts w:ascii="Times New Roman" w:hAnsi="Times New Roman" w:cs="Times New Roman"/>
          <w:sz w:val="28"/>
          <w:szCs w:val="28"/>
        </w:rPr>
        <w:t xml:space="preserve"> </w:t>
      </w:r>
      <w:r w:rsidR="000969B4" w:rsidRPr="002C5093">
        <w:rPr>
          <w:rFonts w:ascii="Times New Roman" w:hAnsi="Times New Roman" w:cs="Times New Roman"/>
          <w:sz w:val="28"/>
          <w:szCs w:val="28"/>
        </w:rPr>
        <w:t>наглядно отражены данные, которые были получены в процессе расчета коэффициентов финансовой устойчивости организац</w:t>
      </w:r>
      <w:proofErr w:type="gramStart"/>
      <w:r w:rsidR="000969B4" w:rsidRPr="002C5093">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000969B4" w:rsidRPr="002C5093">
        <w:rPr>
          <w:rFonts w:ascii="Times New Roman" w:hAnsi="Times New Roman" w:cs="Times New Roman"/>
          <w:sz w:val="28"/>
          <w:szCs w:val="28"/>
        </w:rPr>
        <w:t>.</w:t>
      </w:r>
    </w:p>
    <w:p w:rsidR="000969B4" w:rsidRPr="002C5093" w:rsidRDefault="000969B4" w:rsidP="000969B4">
      <w:pPr>
        <w:spacing w:after="0" w:line="360" w:lineRule="auto"/>
        <w:jc w:val="both"/>
        <w:rPr>
          <w:rFonts w:ascii="Times New Roman" w:hAnsi="Times New Roman" w:cs="Times New Roman"/>
          <w:sz w:val="28"/>
          <w:szCs w:val="28"/>
        </w:rPr>
      </w:pPr>
      <w:r w:rsidRPr="002C5093">
        <w:rPr>
          <w:rFonts w:ascii="Times New Roman" w:hAnsi="Times New Roman" w:cs="Times New Roman"/>
          <w:sz w:val="28"/>
          <w:szCs w:val="28"/>
        </w:rPr>
        <w:t xml:space="preserve">Таблица </w:t>
      </w:r>
      <w:r w:rsidR="008A691D">
        <w:rPr>
          <w:rFonts w:ascii="Times New Roman" w:hAnsi="Times New Roman" w:cs="Times New Roman"/>
          <w:sz w:val="28"/>
          <w:szCs w:val="28"/>
        </w:rPr>
        <w:t>1</w:t>
      </w:r>
      <w:r w:rsidR="000925AC">
        <w:rPr>
          <w:rFonts w:ascii="Times New Roman" w:hAnsi="Times New Roman" w:cs="Times New Roman"/>
          <w:sz w:val="28"/>
          <w:szCs w:val="28"/>
        </w:rPr>
        <w:t>7</w:t>
      </w:r>
      <w:r>
        <w:rPr>
          <w:rFonts w:ascii="Times New Roman" w:hAnsi="Times New Roman" w:cs="Times New Roman"/>
          <w:sz w:val="28"/>
          <w:szCs w:val="28"/>
        </w:rPr>
        <w:t xml:space="preserve"> – </w:t>
      </w:r>
      <w:r w:rsidRPr="002C5093">
        <w:rPr>
          <w:rFonts w:ascii="Times New Roman" w:hAnsi="Times New Roman" w:cs="Times New Roman"/>
          <w:sz w:val="28"/>
          <w:szCs w:val="28"/>
        </w:rPr>
        <w:t>Значение коэффициентов финансовой устойчивост</w:t>
      </w:r>
      <w:proofErr w:type="gramStart"/>
      <w:r w:rsidRPr="002C5093">
        <w:rPr>
          <w:rFonts w:ascii="Times New Roman" w:hAnsi="Times New Roman" w:cs="Times New Roman"/>
          <w:sz w:val="28"/>
          <w:szCs w:val="28"/>
        </w:rPr>
        <w:t xml:space="preserve">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7"/>
        <w:gridCol w:w="1423"/>
        <w:gridCol w:w="1407"/>
        <w:gridCol w:w="1267"/>
        <w:gridCol w:w="1266"/>
      </w:tblGrid>
      <w:tr w:rsidR="000969B4" w:rsidRPr="002337B9" w:rsidTr="00C64CC5">
        <w:trPr>
          <w:jc w:val="center"/>
        </w:trPr>
        <w:tc>
          <w:tcPr>
            <w:tcW w:w="4207" w:type="dxa"/>
            <w:vMerge w:val="restart"/>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Коэффициент</w:t>
            </w:r>
          </w:p>
        </w:tc>
        <w:tc>
          <w:tcPr>
            <w:tcW w:w="1423" w:type="dxa"/>
            <w:vMerge w:val="restart"/>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rPr>
              <w:t>Норматив</w:t>
            </w:r>
          </w:p>
        </w:tc>
        <w:tc>
          <w:tcPr>
            <w:tcW w:w="3940" w:type="dxa"/>
            <w:gridSpan w:val="3"/>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rPr>
              <w:t>Значение</w:t>
            </w:r>
          </w:p>
        </w:tc>
      </w:tr>
      <w:tr w:rsidR="000969B4" w:rsidRPr="002337B9" w:rsidTr="00C64CC5">
        <w:trPr>
          <w:trHeight w:val="716"/>
          <w:jc w:val="center"/>
        </w:trPr>
        <w:tc>
          <w:tcPr>
            <w:tcW w:w="4207" w:type="dxa"/>
            <w:vMerge/>
            <w:tcBorders>
              <w:top w:val="single" w:sz="4" w:space="0" w:color="auto"/>
              <w:left w:val="single" w:sz="4" w:space="0" w:color="auto"/>
              <w:bottom w:val="single" w:sz="4" w:space="0" w:color="auto"/>
              <w:right w:val="single" w:sz="4" w:space="0" w:color="auto"/>
            </w:tcBorders>
            <w:vAlign w:val="center"/>
            <w:hideMark/>
          </w:tcPr>
          <w:p w:rsidR="000969B4" w:rsidRPr="002337B9" w:rsidRDefault="000969B4" w:rsidP="00C64CC5">
            <w:pPr>
              <w:spacing w:after="0" w:line="240" w:lineRule="auto"/>
              <w:rPr>
                <w:rFonts w:ascii="Times New Roman" w:eastAsia="Calibri" w:hAnsi="Times New Roman" w:cs="Times New Roman"/>
                <w:sz w:val="24"/>
                <w:szCs w:val="24"/>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0969B4" w:rsidRPr="002337B9" w:rsidRDefault="000969B4" w:rsidP="00C64CC5">
            <w:pPr>
              <w:spacing w:after="0" w:line="240" w:lineRule="auto"/>
              <w:rPr>
                <w:rFonts w:ascii="Times New Roman" w:eastAsia="Calibri" w:hAnsi="Times New Roman" w:cs="Times New Roman"/>
                <w:sz w:val="24"/>
                <w:szCs w:val="24"/>
              </w:rPr>
            </w:pPr>
          </w:p>
        </w:tc>
        <w:tc>
          <w:tcPr>
            <w:tcW w:w="1407" w:type="dxa"/>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2020 </w:t>
            </w:r>
          </w:p>
        </w:tc>
        <w:tc>
          <w:tcPr>
            <w:tcW w:w="1267" w:type="dxa"/>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2021  </w:t>
            </w:r>
          </w:p>
        </w:tc>
        <w:tc>
          <w:tcPr>
            <w:tcW w:w="1266" w:type="dxa"/>
            <w:tcBorders>
              <w:top w:val="single" w:sz="4" w:space="0" w:color="auto"/>
              <w:left w:val="single" w:sz="4" w:space="0" w:color="auto"/>
              <w:bottom w:val="single" w:sz="4" w:space="0" w:color="auto"/>
              <w:right w:val="single" w:sz="4" w:space="0" w:color="auto"/>
            </w:tcBorders>
            <w:hideMark/>
          </w:tcPr>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На 31.12.</w:t>
            </w:r>
          </w:p>
          <w:p w:rsidR="000969B4" w:rsidRPr="002337B9" w:rsidRDefault="000969B4" w:rsidP="00C64CC5">
            <w:pPr>
              <w:pStyle w:val="13"/>
              <w:spacing w:after="0" w:line="240" w:lineRule="auto"/>
              <w:jc w:val="center"/>
              <w:rPr>
                <w:rFonts w:ascii="Times New Roman" w:hAnsi="Times New Roman" w:cs="Times New Roman"/>
                <w:sz w:val="24"/>
                <w:szCs w:val="24"/>
              </w:rPr>
            </w:pPr>
            <w:r w:rsidRPr="002337B9">
              <w:rPr>
                <w:rFonts w:ascii="Times New Roman" w:hAnsi="Times New Roman" w:cs="Times New Roman"/>
                <w:sz w:val="24"/>
                <w:szCs w:val="24"/>
              </w:rPr>
              <w:t xml:space="preserve">2022  </w:t>
            </w:r>
          </w:p>
        </w:tc>
      </w:tr>
      <w:tr w:rsidR="009D2006" w:rsidRPr="002337B9" w:rsidTr="00C64CC5">
        <w:trPr>
          <w:cantSplit/>
          <w:jc w:val="center"/>
        </w:trPr>
        <w:tc>
          <w:tcPr>
            <w:tcW w:w="4207"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автономии</w:t>
            </w:r>
          </w:p>
        </w:tc>
        <w:tc>
          <w:tcPr>
            <w:tcW w:w="1423"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rPr>
              <w:t>&gt;= 0,5</w:t>
            </w:r>
          </w:p>
        </w:tc>
        <w:tc>
          <w:tcPr>
            <w:tcW w:w="140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0,42</w:t>
            </w:r>
          </w:p>
        </w:tc>
        <w:tc>
          <w:tcPr>
            <w:tcW w:w="126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0,39</w:t>
            </w:r>
          </w:p>
        </w:tc>
        <w:tc>
          <w:tcPr>
            <w:tcW w:w="1266"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0,49</w:t>
            </w:r>
          </w:p>
        </w:tc>
      </w:tr>
      <w:tr w:rsidR="009D2006" w:rsidRPr="002337B9" w:rsidTr="00C64CC5">
        <w:trPr>
          <w:cantSplit/>
          <w:jc w:val="center"/>
        </w:trPr>
        <w:tc>
          <w:tcPr>
            <w:tcW w:w="4207"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финансовой зависимости</w:t>
            </w:r>
          </w:p>
        </w:tc>
        <w:tc>
          <w:tcPr>
            <w:tcW w:w="1423"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center"/>
              <w:rPr>
                <w:rFonts w:ascii="Times New Roman" w:eastAsia="Calibri" w:hAnsi="Times New Roman" w:cs="Times New Roman"/>
                <w:sz w:val="24"/>
                <w:szCs w:val="24"/>
                <w:lang w:val="en-US"/>
              </w:rPr>
            </w:pPr>
            <w:r w:rsidRPr="002337B9">
              <w:rPr>
                <w:rFonts w:ascii="Times New Roman" w:hAnsi="Times New Roman" w:cs="Times New Roman"/>
                <w:sz w:val="24"/>
                <w:szCs w:val="24"/>
                <w:lang w:val="en-US"/>
              </w:rPr>
              <w:t>&lt;= 0,7</w:t>
            </w:r>
          </w:p>
        </w:tc>
        <w:tc>
          <w:tcPr>
            <w:tcW w:w="140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1,41</w:t>
            </w:r>
          </w:p>
        </w:tc>
        <w:tc>
          <w:tcPr>
            <w:tcW w:w="126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1,54</w:t>
            </w:r>
          </w:p>
        </w:tc>
        <w:tc>
          <w:tcPr>
            <w:tcW w:w="1266"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1,05</w:t>
            </w:r>
          </w:p>
        </w:tc>
      </w:tr>
      <w:tr w:rsidR="009D2006" w:rsidRPr="002337B9" w:rsidTr="00C64CC5">
        <w:trPr>
          <w:cantSplit/>
          <w:jc w:val="center"/>
        </w:trPr>
        <w:tc>
          <w:tcPr>
            <w:tcW w:w="4207"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финансирования</w:t>
            </w:r>
          </w:p>
        </w:tc>
        <w:tc>
          <w:tcPr>
            <w:tcW w:w="1423"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lang w:val="en-US"/>
              </w:rPr>
              <w:t>&gt;</w:t>
            </w:r>
            <w:r w:rsidRPr="002337B9">
              <w:rPr>
                <w:rFonts w:ascii="Times New Roman" w:hAnsi="Times New Roman" w:cs="Times New Roman"/>
                <w:sz w:val="24"/>
                <w:szCs w:val="24"/>
              </w:rPr>
              <w:t>= 1</w:t>
            </w:r>
          </w:p>
        </w:tc>
        <w:tc>
          <w:tcPr>
            <w:tcW w:w="140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0,71</w:t>
            </w:r>
          </w:p>
        </w:tc>
        <w:tc>
          <w:tcPr>
            <w:tcW w:w="126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0,65</w:t>
            </w:r>
          </w:p>
        </w:tc>
        <w:tc>
          <w:tcPr>
            <w:tcW w:w="1266"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0,96</w:t>
            </w:r>
          </w:p>
        </w:tc>
      </w:tr>
      <w:tr w:rsidR="009D2006" w:rsidRPr="002337B9" w:rsidTr="00C64CC5">
        <w:trPr>
          <w:cantSplit/>
          <w:trHeight w:val="413"/>
          <w:jc w:val="center"/>
        </w:trPr>
        <w:tc>
          <w:tcPr>
            <w:tcW w:w="4207"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rPr>
                <w:rFonts w:ascii="Times New Roman" w:eastAsia="Calibri" w:hAnsi="Times New Roman" w:cs="Times New Roman"/>
                <w:sz w:val="24"/>
                <w:szCs w:val="24"/>
              </w:rPr>
            </w:pPr>
            <w:r w:rsidRPr="002337B9">
              <w:rPr>
                <w:rFonts w:ascii="Times New Roman" w:hAnsi="Times New Roman" w:cs="Times New Roman"/>
                <w:sz w:val="24"/>
                <w:szCs w:val="24"/>
              </w:rPr>
              <w:t>маневренности собственного капитала</w:t>
            </w:r>
          </w:p>
        </w:tc>
        <w:tc>
          <w:tcPr>
            <w:tcW w:w="1423" w:type="dxa"/>
            <w:tcBorders>
              <w:top w:val="single" w:sz="4" w:space="0" w:color="auto"/>
              <w:left w:val="single" w:sz="4" w:space="0" w:color="auto"/>
              <w:bottom w:val="single" w:sz="4" w:space="0" w:color="auto"/>
              <w:right w:val="single" w:sz="4" w:space="0" w:color="auto"/>
            </w:tcBorders>
            <w:hideMark/>
          </w:tcPr>
          <w:p w:rsidR="009D2006" w:rsidRPr="002337B9" w:rsidRDefault="009D2006" w:rsidP="00C64CC5">
            <w:pPr>
              <w:spacing w:after="0" w:line="240" w:lineRule="auto"/>
              <w:jc w:val="center"/>
              <w:rPr>
                <w:rFonts w:ascii="Times New Roman" w:eastAsia="Calibri" w:hAnsi="Times New Roman" w:cs="Times New Roman"/>
                <w:sz w:val="24"/>
                <w:szCs w:val="24"/>
              </w:rPr>
            </w:pPr>
            <w:r w:rsidRPr="002337B9">
              <w:rPr>
                <w:rFonts w:ascii="Times New Roman" w:hAnsi="Times New Roman" w:cs="Times New Roman"/>
                <w:sz w:val="24"/>
                <w:szCs w:val="24"/>
              </w:rPr>
              <w:t>0,2-0,5</w:t>
            </w:r>
          </w:p>
        </w:tc>
        <w:tc>
          <w:tcPr>
            <w:tcW w:w="140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0,96</w:t>
            </w:r>
          </w:p>
        </w:tc>
        <w:tc>
          <w:tcPr>
            <w:tcW w:w="1267"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1,46</w:t>
            </w:r>
          </w:p>
        </w:tc>
        <w:tc>
          <w:tcPr>
            <w:tcW w:w="1266"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1,27</w:t>
            </w:r>
          </w:p>
        </w:tc>
      </w:tr>
    </w:tbl>
    <w:p w:rsidR="009D2006" w:rsidRPr="002C5093" w:rsidRDefault="009D2006" w:rsidP="000969B4">
      <w:pPr>
        <w:spacing w:after="0"/>
        <w:rPr>
          <w:rFonts w:ascii="Times New Roman" w:hAnsi="Times New Roman" w:cs="Times New Roman"/>
          <w:color w:val="000000"/>
          <w:sz w:val="24"/>
          <w:szCs w:val="24"/>
        </w:rPr>
      </w:pPr>
    </w:p>
    <w:p w:rsidR="000969B4" w:rsidRDefault="000969B4" w:rsidP="00C64CC5">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Таким образом, можно сделать следующие выводы о финансовой устойчивост</w:t>
      </w:r>
      <w:proofErr w:type="gramStart"/>
      <w:r w:rsidRPr="002C5093">
        <w:rPr>
          <w:rFonts w:ascii="Times New Roman" w:hAnsi="Times New Roman" w:cs="Times New Roman"/>
          <w:sz w:val="28"/>
          <w:szCs w:val="28"/>
        </w:rPr>
        <w:t xml:space="preserve">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2C5093">
        <w:rPr>
          <w:rFonts w:ascii="Times New Roman" w:hAnsi="Times New Roman" w:cs="Times New Roman"/>
          <w:sz w:val="28"/>
          <w:szCs w:val="28"/>
        </w:rPr>
        <w:t xml:space="preserve">: коэффициент автономии в 2021 году </w:t>
      </w:r>
      <w:r>
        <w:rPr>
          <w:rFonts w:ascii="Times New Roman" w:hAnsi="Times New Roman" w:cs="Times New Roman"/>
          <w:sz w:val="28"/>
          <w:szCs w:val="28"/>
        </w:rPr>
        <w:t>снизился</w:t>
      </w:r>
      <w:r w:rsidRPr="002C5093">
        <w:rPr>
          <w:rFonts w:ascii="Times New Roman" w:hAnsi="Times New Roman" w:cs="Times New Roman"/>
          <w:sz w:val="28"/>
          <w:szCs w:val="28"/>
        </w:rPr>
        <w:t xml:space="preserve"> на 0,0</w:t>
      </w:r>
      <w:r w:rsidR="009D2006">
        <w:rPr>
          <w:rFonts w:ascii="Times New Roman" w:hAnsi="Times New Roman" w:cs="Times New Roman"/>
          <w:sz w:val="28"/>
          <w:szCs w:val="28"/>
        </w:rPr>
        <w:t>3</w:t>
      </w:r>
      <w:r w:rsidRPr="002C5093">
        <w:rPr>
          <w:rFonts w:ascii="Times New Roman" w:hAnsi="Times New Roman" w:cs="Times New Roman"/>
          <w:sz w:val="28"/>
          <w:szCs w:val="28"/>
        </w:rPr>
        <w:t>, а в 2022 году он продемонстрировал увеличение на 0,</w:t>
      </w:r>
      <w:r w:rsidR="009D2006" w:rsidRPr="002C5093">
        <w:rPr>
          <w:rFonts w:ascii="Times New Roman" w:hAnsi="Times New Roman" w:cs="Times New Roman"/>
          <w:sz w:val="28"/>
          <w:szCs w:val="28"/>
        </w:rPr>
        <w:t xml:space="preserve"> </w:t>
      </w:r>
      <w:r w:rsidRPr="002C5093">
        <w:rPr>
          <w:rFonts w:ascii="Times New Roman" w:hAnsi="Times New Roman" w:cs="Times New Roman"/>
          <w:sz w:val="28"/>
          <w:szCs w:val="28"/>
        </w:rPr>
        <w:t xml:space="preserve">1, его значения при этом </w:t>
      </w:r>
      <w:r w:rsidR="009D2006">
        <w:rPr>
          <w:rFonts w:ascii="Times New Roman" w:hAnsi="Times New Roman" w:cs="Times New Roman"/>
          <w:sz w:val="28"/>
          <w:szCs w:val="28"/>
        </w:rPr>
        <w:t xml:space="preserve">не </w:t>
      </w:r>
      <w:r w:rsidRPr="002C5093">
        <w:rPr>
          <w:rFonts w:ascii="Times New Roman" w:hAnsi="Times New Roman" w:cs="Times New Roman"/>
          <w:sz w:val="28"/>
          <w:szCs w:val="28"/>
        </w:rPr>
        <w:t>удовлетворяют нор</w:t>
      </w:r>
      <w:r>
        <w:rPr>
          <w:rFonts w:ascii="Times New Roman" w:hAnsi="Times New Roman" w:cs="Times New Roman"/>
          <w:sz w:val="28"/>
          <w:szCs w:val="28"/>
        </w:rPr>
        <w:t>мативным в период 2021-2022 гг.</w:t>
      </w:r>
    </w:p>
    <w:p w:rsidR="000969B4" w:rsidRDefault="000969B4" w:rsidP="00C64CC5">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В период 2021-2022 гг. наблюдал</w:t>
      </w:r>
      <w:r>
        <w:rPr>
          <w:rFonts w:ascii="Times New Roman" w:hAnsi="Times New Roman" w:cs="Times New Roman"/>
          <w:sz w:val="28"/>
          <w:szCs w:val="28"/>
        </w:rPr>
        <w:t xml:space="preserve">ась тенденция не изменения </w:t>
      </w:r>
      <w:r w:rsidRPr="002C5093">
        <w:rPr>
          <w:rFonts w:ascii="Times New Roman" w:hAnsi="Times New Roman" w:cs="Times New Roman"/>
          <w:sz w:val="28"/>
          <w:szCs w:val="28"/>
        </w:rPr>
        <w:t xml:space="preserve">коэффициента, отражающего финансовую зависимость, что позволяет сделать заключение, что анализируемая компания на один рубль средств, которые вложены в активы, привлекла </w:t>
      </w:r>
      <w:r w:rsidR="009D2006">
        <w:rPr>
          <w:rFonts w:ascii="Times New Roman" w:hAnsi="Times New Roman" w:cs="Times New Roman"/>
          <w:sz w:val="28"/>
          <w:szCs w:val="28"/>
        </w:rPr>
        <w:t>1,05</w:t>
      </w:r>
      <w:r w:rsidRPr="002C5093">
        <w:rPr>
          <w:rFonts w:ascii="Times New Roman" w:hAnsi="Times New Roman" w:cs="Times New Roman"/>
          <w:sz w:val="28"/>
          <w:szCs w:val="28"/>
        </w:rPr>
        <w:t xml:space="preserve"> рублей заёмных средств на момент 2022 года. Подобные значения позволяют отметить, что компания </w:t>
      </w:r>
      <w:r w:rsidR="00C64CC5">
        <w:rPr>
          <w:rFonts w:ascii="Times New Roman" w:hAnsi="Times New Roman" w:cs="Times New Roman"/>
          <w:sz w:val="28"/>
          <w:szCs w:val="28"/>
        </w:rPr>
        <w:t>ООО «КТЭС»</w:t>
      </w:r>
      <w:r w:rsidRPr="002C5093">
        <w:rPr>
          <w:rFonts w:ascii="Times New Roman" w:hAnsi="Times New Roman" w:cs="Times New Roman"/>
          <w:sz w:val="28"/>
          <w:szCs w:val="28"/>
        </w:rPr>
        <w:t xml:space="preserve"> зависит от использования внешних источников финансирования. </w:t>
      </w:r>
    </w:p>
    <w:p w:rsidR="000969B4" w:rsidRPr="002C5093" w:rsidRDefault="000969B4" w:rsidP="00C64CC5">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t xml:space="preserve">Наблюдается увеличение коэффициента финансирования, его величина в 2022 г. является </w:t>
      </w:r>
      <w:r w:rsidR="009D2006">
        <w:rPr>
          <w:rFonts w:ascii="Times New Roman" w:hAnsi="Times New Roman" w:cs="Times New Roman"/>
          <w:sz w:val="28"/>
          <w:szCs w:val="28"/>
        </w:rPr>
        <w:t xml:space="preserve">не </w:t>
      </w:r>
      <w:r w:rsidRPr="002C5093">
        <w:rPr>
          <w:rFonts w:ascii="Times New Roman" w:hAnsi="Times New Roman" w:cs="Times New Roman"/>
          <w:sz w:val="28"/>
          <w:szCs w:val="28"/>
        </w:rPr>
        <w:t xml:space="preserve">достаточно значительной, из чего можно судить о </w:t>
      </w:r>
      <w:r w:rsidR="009D2006">
        <w:rPr>
          <w:rFonts w:ascii="Times New Roman" w:hAnsi="Times New Roman" w:cs="Times New Roman"/>
          <w:sz w:val="28"/>
          <w:szCs w:val="28"/>
        </w:rPr>
        <w:t>не</w:t>
      </w:r>
      <w:r w:rsidRPr="002C5093">
        <w:rPr>
          <w:rFonts w:ascii="Times New Roman" w:hAnsi="Times New Roman" w:cs="Times New Roman"/>
          <w:sz w:val="28"/>
          <w:szCs w:val="28"/>
        </w:rPr>
        <w:t xml:space="preserve">платежеспособности компании и о том, что организация </w:t>
      </w:r>
      <w:r w:rsidR="009D2006">
        <w:rPr>
          <w:rFonts w:ascii="Times New Roman" w:hAnsi="Times New Roman" w:cs="Times New Roman"/>
          <w:sz w:val="28"/>
          <w:szCs w:val="28"/>
        </w:rPr>
        <w:t xml:space="preserve">не </w:t>
      </w:r>
      <w:r w:rsidRPr="002C5093">
        <w:rPr>
          <w:rFonts w:ascii="Times New Roman" w:hAnsi="Times New Roman" w:cs="Times New Roman"/>
          <w:sz w:val="28"/>
          <w:szCs w:val="28"/>
        </w:rPr>
        <w:t xml:space="preserve">имеет возможность покрыть заёмные средства при помощи использования собственных средств. </w:t>
      </w:r>
    </w:p>
    <w:p w:rsidR="000969B4" w:rsidRDefault="000969B4" w:rsidP="00C64CC5">
      <w:pPr>
        <w:spacing w:after="0" w:line="360" w:lineRule="auto"/>
        <w:ind w:firstLine="720"/>
        <w:jc w:val="both"/>
        <w:rPr>
          <w:rFonts w:ascii="Times New Roman" w:hAnsi="Times New Roman" w:cs="Times New Roman"/>
          <w:sz w:val="28"/>
          <w:szCs w:val="28"/>
        </w:rPr>
      </w:pPr>
      <w:r w:rsidRPr="002C5093">
        <w:rPr>
          <w:rFonts w:ascii="Times New Roman" w:hAnsi="Times New Roman" w:cs="Times New Roman"/>
          <w:sz w:val="28"/>
          <w:szCs w:val="28"/>
        </w:rPr>
        <w:lastRenderedPageBreak/>
        <w:t>Коэффициент, который характеризует манёвренность собственного капитала анализируемой компан</w:t>
      </w:r>
      <w:proofErr w:type="gramStart"/>
      <w:r w:rsidRPr="002C5093">
        <w:rPr>
          <w:rFonts w:ascii="Times New Roman" w:hAnsi="Times New Roman" w:cs="Times New Roman"/>
          <w:sz w:val="28"/>
          <w:szCs w:val="28"/>
        </w:rPr>
        <w:t xml:space="preserve">ии </w:t>
      </w:r>
      <w:r w:rsidR="00C64CC5">
        <w:rPr>
          <w:rFonts w:ascii="Times New Roman" w:hAnsi="Times New Roman" w:cs="Times New Roman"/>
          <w:sz w:val="28"/>
          <w:szCs w:val="28"/>
        </w:rPr>
        <w:t>ООО</w:t>
      </w:r>
      <w:proofErr w:type="gramEnd"/>
      <w:r w:rsidR="00C64CC5">
        <w:rPr>
          <w:rFonts w:ascii="Times New Roman" w:hAnsi="Times New Roman" w:cs="Times New Roman"/>
          <w:sz w:val="28"/>
          <w:szCs w:val="28"/>
        </w:rPr>
        <w:t xml:space="preserve"> «КТЭС»</w:t>
      </w:r>
      <w:r w:rsidRPr="002C5093">
        <w:rPr>
          <w:rFonts w:ascii="Times New Roman" w:hAnsi="Times New Roman" w:cs="Times New Roman"/>
          <w:sz w:val="28"/>
          <w:szCs w:val="28"/>
        </w:rPr>
        <w:t xml:space="preserve">, в рассмотренных периодах </w:t>
      </w:r>
      <w:r w:rsidRPr="00594091">
        <w:rPr>
          <w:rFonts w:ascii="Times New Roman" w:hAnsi="Times New Roman" w:cs="Times New Roman"/>
          <w:sz w:val="28"/>
          <w:szCs w:val="28"/>
        </w:rPr>
        <w:t xml:space="preserve">демонстрирует положительные значения, это говорит о том, что имеющиеся у организации собственные средства, вложены в её оборотные активы, что влияет на мобильность данных средств. </w:t>
      </w:r>
    </w:p>
    <w:p w:rsidR="00C7318C" w:rsidRPr="009D2006" w:rsidRDefault="00C7318C" w:rsidP="00C7318C">
      <w:pPr>
        <w:spacing w:after="0" w:line="360" w:lineRule="auto"/>
        <w:ind w:firstLine="720"/>
        <w:jc w:val="both"/>
        <w:rPr>
          <w:rFonts w:ascii="Times New Roman" w:hAnsi="Times New Roman" w:cs="Times New Roman"/>
          <w:sz w:val="28"/>
          <w:szCs w:val="28"/>
        </w:rPr>
      </w:pPr>
      <w:r w:rsidRPr="00594091">
        <w:rPr>
          <w:rFonts w:ascii="Times New Roman" w:hAnsi="Times New Roman" w:cs="Times New Roman"/>
          <w:sz w:val="28"/>
          <w:szCs w:val="28"/>
        </w:rPr>
        <w:t xml:space="preserve">Таким образом, </w:t>
      </w:r>
      <w:r>
        <w:rPr>
          <w:rFonts w:ascii="Times New Roman" w:hAnsi="Times New Roman" w:cs="Times New Roman"/>
          <w:sz w:val="28"/>
          <w:szCs w:val="28"/>
        </w:rPr>
        <w:t xml:space="preserve">подводя итог проведенному анализу, </w:t>
      </w:r>
      <w:r w:rsidRPr="00594091">
        <w:rPr>
          <w:rFonts w:ascii="Times New Roman" w:hAnsi="Times New Roman" w:cs="Times New Roman"/>
          <w:sz w:val="28"/>
          <w:szCs w:val="28"/>
        </w:rPr>
        <w:t xml:space="preserve">были выявлены </w:t>
      </w:r>
      <w:r w:rsidRPr="009D2006">
        <w:rPr>
          <w:rFonts w:ascii="Times New Roman" w:hAnsi="Times New Roman" w:cs="Times New Roman"/>
          <w:sz w:val="28"/>
          <w:szCs w:val="28"/>
        </w:rPr>
        <w:t xml:space="preserve">следующие </w:t>
      </w:r>
      <w:r>
        <w:rPr>
          <w:rFonts w:ascii="Times New Roman" w:hAnsi="Times New Roman" w:cs="Times New Roman"/>
          <w:sz w:val="28"/>
          <w:szCs w:val="28"/>
        </w:rPr>
        <w:t xml:space="preserve">факторы, негативно влияющие на уровень финансовой устойчивости </w:t>
      </w:r>
      <w:r w:rsidRPr="009D2006">
        <w:rPr>
          <w:rFonts w:ascii="Times New Roman" w:hAnsi="Times New Roman" w:cs="Times New Roman"/>
          <w:sz w:val="28"/>
          <w:szCs w:val="28"/>
        </w:rPr>
        <w:t>рассматриваемой компан</w:t>
      </w:r>
      <w:proofErr w:type="gramStart"/>
      <w:r w:rsidRPr="009D2006">
        <w:rPr>
          <w:rFonts w:ascii="Times New Roman" w:hAnsi="Times New Roman" w:cs="Times New Roman"/>
          <w:sz w:val="28"/>
          <w:szCs w:val="28"/>
        </w:rPr>
        <w:t>ии ООО</w:t>
      </w:r>
      <w:proofErr w:type="gramEnd"/>
      <w:r w:rsidRPr="009D2006">
        <w:rPr>
          <w:rFonts w:ascii="Times New Roman" w:hAnsi="Times New Roman" w:cs="Times New Roman"/>
          <w:sz w:val="28"/>
          <w:szCs w:val="28"/>
        </w:rPr>
        <w:t xml:space="preserve"> «КТЭС»: </w:t>
      </w:r>
    </w:p>
    <w:p w:rsidR="00C7318C" w:rsidRPr="009D2006" w:rsidRDefault="00C7318C" w:rsidP="00C7318C">
      <w:pPr>
        <w:pStyle w:val="a3"/>
        <w:numPr>
          <w:ilvl w:val="0"/>
          <w:numId w:val="11"/>
        </w:numPr>
        <w:spacing w:line="360" w:lineRule="auto"/>
        <w:ind w:left="0" w:firstLine="720"/>
        <w:jc w:val="both"/>
        <w:rPr>
          <w:sz w:val="28"/>
          <w:szCs w:val="28"/>
        </w:rPr>
      </w:pPr>
      <w:r w:rsidRPr="009D2006">
        <w:rPr>
          <w:sz w:val="28"/>
          <w:szCs w:val="28"/>
        </w:rPr>
        <w:t>дебиторская  задолженность фирмы в отчетном периоде демонстрирует рост;</w:t>
      </w:r>
    </w:p>
    <w:p w:rsidR="00C7318C" w:rsidRPr="009D2006" w:rsidRDefault="00C7318C" w:rsidP="00C7318C">
      <w:pPr>
        <w:pStyle w:val="a3"/>
        <w:numPr>
          <w:ilvl w:val="0"/>
          <w:numId w:val="11"/>
        </w:numPr>
        <w:spacing w:line="360" w:lineRule="auto"/>
        <w:ind w:left="0" w:firstLine="720"/>
        <w:jc w:val="both"/>
        <w:rPr>
          <w:sz w:val="28"/>
          <w:szCs w:val="28"/>
          <w:shd w:val="clear" w:color="auto" w:fill="FFFFFF"/>
        </w:rPr>
      </w:pPr>
      <w:r w:rsidRPr="009D2006">
        <w:rPr>
          <w:sz w:val="28"/>
          <w:szCs w:val="28"/>
          <w:shd w:val="clear" w:color="auto" w:fill="FFFFFF"/>
        </w:rPr>
        <w:t>почти половина от  всей суммы дебиторской задолженности является просроченной, это свидетельствует о несостоятельности политики предоставления отсрочки в расчётах с клиентами;</w:t>
      </w:r>
    </w:p>
    <w:p w:rsidR="00C7318C" w:rsidRPr="00C7318C" w:rsidRDefault="00C7318C" w:rsidP="00C7318C">
      <w:pPr>
        <w:pStyle w:val="a3"/>
        <w:numPr>
          <w:ilvl w:val="0"/>
          <w:numId w:val="11"/>
        </w:numPr>
        <w:spacing w:line="360" w:lineRule="auto"/>
        <w:ind w:left="0" w:firstLine="720"/>
        <w:jc w:val="both"/>
        <w:rPr>
          <w:sz w:val="28"/>
          <w:szCs w:val="28"/>
        </w:rPr>
      </w:pPr>
      <w:r w:rsidRPr="009D2006">
        <w:rPr>
          <w:sz w:val="28"/>
          <w:szCs w:val="28"/>
          <w:shd w:val="clear" w:color="auto" w:fill="FFFFFF"/>
        </w:rPr>
        <w:t>стоимость текущих активов у компан</w:t>
      </w:r>
      <w:proofErr w:type="gramStart"/>
      <w:r w:rsidRPr="009D2006">
        <w:rPr>
          <w:sz w:val="28"/>
          <w:szCs w:val="28"/>
          <w:shd w:val="clear" w:color="auto" w:fill="FFFFFF"/>
        </w:rPr>
        <w:t>ии ООО</w:t>
      </w:r>
      <w:proofErr w:type="gramEnd"/>
      <w:r w:rsidRPr="009D2006">
        <w:rPr>
          <w:sz w:val="28"/>
          <w:szCs w:val="28"/>
          <w:shd w:val="clear" w:color="auto" w:fill="FFFFFF"/>
        </w:rPr>
        <w:t xml:space="preserve"> «КТЭС» меньше, чем сумма её текущих обязательств, что может указывать</w:t>
      </w:r>
      <w:r w:rsidRPr="00BB0E26">
        <w:rPr>
          <w:sz w:val="28"/>
          <w:szCs w:val="28"/>
          <w:shd w:val="clear" w:color="auto" w:fill="FFFFFF"/>
        </w:rPr>
        <w:t xml:space="preserve"> на то, что компания может испытывать затруднения в обеспечении ликвидности</w:t>
      </w:r>
      <w:r w:rsidRPr="00BB0E26">
        <w:rPr>
          <w:noProof/>
          <w:sz w:val="28"/>
          <w:szCs w:val="28"/>
        </w:rPr>
        <w:t>.</w:t>
      </w:r>
    </w:p>
    <w:p w:rsidR="00C64CC5" w:rsidRPr="00BE1BF0" w:rsidRDefault="00C64CC5" w:rsidP="00C64CC5">
      <w:pPr>
        <w:spacing w:after="0" w:line="360" w:lineRule="auto"/>
        <w:ind w:firstLine="720"/>
        <w:jc w:val="both"/>
        <w:rPr>
          <w:rFonts w:ascii="Times New Roman" w:eastAsia="Calibri" w:hAnsi="Times New Roman" w:cs="Times New Roman"/>
          <w:sz w:val="28"/>
          <w:szCs w:val="28"/>
        </w:rPr>
      </w:pPr>
      <w:r w:rsidRPr="00BE1BF0">
        <w:rPr>
          <w:rFonts w:ascii="Times New Roman" w:hAnsi="Times New Roman" w:cs="Times New Roman"/>
          <w:sz w:val="28"/>
          <w:szCs w:val="28"/>
        </w:rPr>
        <w:t xml:space="preserve">На рисунке </w:t>
      </w:r>
      <w:r w:rsidR="000925AC">
        <w:rPr>
          <w:rFonts w:ascii="Times New Roman" w:hAnsi="Times New Roman" w:cs="Times New Roman"/>
          <w:sz w:val="28"/>
          <w:szCs w:val="28"/>
        </w:rPr>
        <w:t>18</w:t>
      </w:r>
      <w:r w:rsidRPr="00BE1BF0">
        <w:rPr>
          <w:rFonts w:ascii="Times New Roman" w:hAnsi="Times New Roman" w:cs="Times New Roman"/>
          <w:sz w:val="28"/>
          <w:szCs w:val="28"/>
        </w:rPr>
        <w:t xml:space="preserve"> представлена схема резервов повышения финансовой устойчивост</w:t>
      </w:r>
      <w:proofErr w:type="gramStart"/>
      <w:r w:rsidRPr="00BE1BF0">
        <w:rPr>
          <w:rFonts w:ascii="Times New Roman" w:hAnsi="Times New Roman" w:cs="Times New Roman"/>
          <w:sz w:val="28"/>
          <w:szCs w:val="28"/>
        </w:rPr>
        <w:t xml:space="preserve">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BE1BF0">
        <w:rPr>
          <w:rFonts w:ascii="Times New Roman" w:hAnsi="Times New Roman" w:cs="Times New Roman"/>
          <w:sz w:val="28"/>
          <w:szCs w:val="28"/>
        </w:rPr>
        <w:t>.</w:t>
      </w:r>
    </w:p>
    <w:p w:rsidR="00C64CC5" w:rsidRPr="00BE1BF0" w:rsidRDefault="00C64CC5" w:rsidP="00C64CC5">
      <w:pPr>
        <w:spacing w:after="0" w:line="360" w:lineRule="auto"/>
        <w:jc w:val="center"/>
        <w:rPr>
          <w:rFonts w:ascii="Times New Roman" w:hAnsi="Times New Roman" w:cs="Times New Roman"/>
          <w:sz w:val="28"/>
          <w:szCs w:val="28"/>
        </w:rPr>
      </w:pPr>
      <w:r w:rsidRPr="00BE1BF0">
        <w:rPr>
          <w:rFonts w:ascii="Times New Roman" w:eastAsia="Calibri" w:hAnsi="Times New Roman" w:cs="Times New Roman"/>
          <w:noProof/>
          <w:sz w:val="24"/>
          <w:szCs w:val="24"/>
          <w:lang w:eastAsia="ru-RU"/>
        </w:rPr>
        <w:drawing>
          <wp:inline distT="0" distB="0" distL="0" distR="0">
            <wp:extent cx="6099810" cy="2415540"/>
            <wp:effectExtent l="0" t="0" r="0" b="3810"/>
            <wp:docPr id="14" name="Рисунок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C64CC5" w:rsidRPr="00BE1BF0" w:rsidRDefault="00C64CC5" w:rsidP="00C64CC5">
      <w:pPr>
        <w:spacing w:after="0" w:line="360" w:lineRule="auto"/>
        <w:ind w:firstLine="709"/>
        <w:jc w:val="center"/>
        <w:rPr>
          <w:rFonts w:ascii="Times New Roman" w:hAnsi="Times New Roman" w:cs="Times New Roman"/>
          <w:sz w:val="28"/>
          <w:szCs w:val="28"/>
        </w:rPr>
      </w:pPr>
      <w:r w:rsidRPr="00BE1BF0">
        <w:rPr>
          <w:rFonts w:ascii="Times New Roman" w:eastAsia="Calibri" w:hAnsi="Times New Roman" w:cs="Times New Roman"/>
          <w:sz w:val="28"/>
          <w:szCs w:val="28"/>
        </w:rPr>
        <w:t>Рисунок 1</w:t>
      </w:r>
      <w:r w:rsidR="000925AC">
        <w:rPr>
          <w:rFonts w:ascii="Times New Roman" w:eastAsia="Calibri" w:hAnsi="Times New Roman" w:cs="Times New Roman"/>
          <w:sz w:val="28"/>
          <w:szCs w:val="28"/>
        </w:rPr>
        <w:t>8</w:t>
      </w:r>
      <w:r w:rsidRPr="00BE1BF0">
        <w:rPr>
          <w:rFonts w:ascii="Times New Roman" w:eastAsia="Calibri" w:hAnsi="Times New Roman" w:cs="Times New Roman"/>
          <w:sz w:val="28"/>
          <w:szCs w:val="28"/>
        </w:rPr>
        <w:t xml:space="preserve"> – </w:t>
      </w:r>
      <w:r w:rsidRPr="00BE1BF0">
        <w:rPr>
          <w:rFonts w:ascii="Times New Roman" w:hAnsi="Times New Roman" w:cs="Times New Roman"/>
          <w:sz w:val="28"/>
          <w:szCs w:val="28"/>
        </w:rPr>
        <w:t>Схема резервов повышения финансовой устойчивост</w:t>
      </w:r>
      <w:proofErr w:type="gramStart"/>
      <w:r w:rsidRPr="00BE1BF0">
        <w:rPr>
          <w:rFonts w:ascii="Times New Roman" w:hAnsi="Times New Roman" w:cs="Times New Roman"/>
          <w:sz w:val="28"/>
          <w:szCs w:val="28"/>
        </w:rPr>
        <w:t xml:space="preserve">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p>
    <w:p w:rsidR="00C64CC5" w:rsidRPr="00BE1BF0" w:rsidRDefault="00C64CC5" w:rsidP="00C64CC5">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 xml:space="preserve">С целью значительного увеличения объемов продаж предоставляемых компанией </w:t>
      </w:r>
      <w:r>
        <w:rPr>
          <w:rFonts w:ascii="Times New Roman" w:hAnsi="Times New Roman" w:cs="Times New Roman"/>
          <w:sz w:val="28"/>
        </w:rPr>
        <w:t>ООО «КТЭС»</w:t>
      </w:r>
      <w:r w:rsidRPr="00BE1BF0">
        <w:rPr>
          <w:rFonts w:ascii="Times New Roman" w:hAnsi="Times New Roman" w:cs="Times New Roman"/>
          <w:sz w:val="28"/>
        </w:rPr>
        <w:t xml:space="preserve"> </w:t>
      </w:r>
      <w:r w:rsidRPr="00BE1BF0">
        <w:rPr>
          <w:rFonts w:ascii="Times New Roman" w:hAnsi="Times New Roman" w:cs="Times New Roman"/>
          <w:sz w:val="28"/>
          <w:szCs w:val="28"/>
        </w:rPr>
        <w:t xml:space="preserve">услуг ей необходимо провести комплексную </w:t>
      </w:r>
      <w:r w:rsidRPr="00BE1BF0">
        <w:rPr>
          <w:rFonts w:ascii="Times New Roman" w:hAnsi="Times New Roman" w:cs="Times New Roman"/>
          <w:sz w:val="28"/>
          <w:szCs w:val="28"/>
        </w:rPr>
        <w:lastRenderedPageBreak/>
        <w:t>модернизацию системы, отвечающей за управление маркетингом. В данном случае для этого требуется в структуру организац</w:t>
      </w:r>
      <w:proofErr w:type="gramStart"/>
      <w:r w:rsidRPr="00BE1BF0">
        <w:rPr>
          <w:rFonts w:ascii="Times New Roman" w:hAnsi="Times New Roman" w:cs="Times New Roman"/>
          <w:sz w:val="28"/>
          <w:szCs w:val="28"/>
        </w:rPr>
        <w:t xml:space="preserve">ии </w:t>
      </w:r>
      <w:r>
        <w:rPr>
          <w:rFonts w:ascii="Times New Roman" w:hAnsi="Times New Roman" w:cs="Times New Roman"/>
          <w:sz w:val="28"/>
        </w:rPr>
        <w:t>ООО</w:t>
      </w:r>
      <w:proofErr w:type="gramEnd"/>
      <w:r>
        <w:rPr>
          <w:rFonts w:ascii="Times New Roman" w:hAnsi="Times New Roman" w:cs="Times New Roman"/>
          <w:sz w:val="28"/>
        </w:rPr>
        <w:t xml:space="preserve"> «КТЭС»</w:t>
      </w:r>
      <w:r w:rsidRPr="00BE1BF0">
        <w:rPr>
          <w:rFonts w:ascii="Times New Roman" w:hAnsi="Times New Roman" w:cs="Times New Roman"/>
          <w:sz w:val="28"/>
        </w:rPr>
        <w:t xml:space="preserve"> </w:t>
      </w:r>
      <w:r w:rsidRPr="00BE1BF0">
        <w:rPr>
          <w:rFonts w:ascii="Times New Roman" w:hAnsi="Times New Roman" w:cs="Times New Roman"/>
          <w:sz w:val="28"/>
          <w:szCs w:val="28"/>
        </w:rPr>
        <w:t xml:space="preserve">вести новое подразделение, в роли которого будет выступать маркетинговый отдел компании. </w:t>
      </w:r>
    </w:p>
    <w:p w:rsidR="00C64CC5" w:rsidRPr="00BE1BF0" w:rsidRDefault="00C64CC5" w:rsidP="00C64CC5">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Подобное подразделение будет укомплектовано двумя специалистами, которые будут решать задачи, связанные со сбором необходимой информации, которая отражает состояние внешней среды. Следующим этапом, используя подобные данные, будут разработаны необходимые рекомендации, направленность которых заключается в совершенствовании проводимой компанией рекламной деятельности. Также подобные рекомендации помогут скорректировать сбытовую политику фирмы и политику ее ценообразования.</w:t>
      </w:r>
    </w:p>
    <w:p w:rsidR="00C64CC5" w:rsidRPr="00BE1BF0" w:rsidRDefault="00C64CC5" w:rsidP="00C64CC5">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В данном случае необходимо подчеркнуть, что маркетинговый отдел будет состоять именно из двух специалистов, при этом директор анализируемой компан</w:t>
      </w:r>
      <w:proofErr w:type="gramStart"/>
      <w:r w:rsidRPr="00BE1BF0">
        <w:rPr>
          <w:rFonts w:ascii="Times New Roman" w:hAnsi="Times New Roman" w:cs="Times New Roman"/>
          <w:sz w:val="28"/>
          <w:szCs w:val="28"/>
        </w:rPr>
        <w:t xml:space="preserve">ии </w:t>
      </w:r>
      <w:r>
        <w:rPr>
          <w:rFonts w:ascii="Times New Roman" w:hAnsi="Times New Roman" w:cs="Times New Roman"/>
          <w:sz w:val="28"/>
        </w:rPr>
        <w:t>ООО</w:t>
      </w:r>
      <w:proofErr w:type="gramEnd"/>
      <w:r>
        <w:rPr>
          <w:rFonts w:ascii="Times New Roman" w:hAnsi="Times New Roman" w:cs="Times New Roman"/>
          <w:sz w:val="28"/>
        </w:rPr>
        <w:t xml:space="preserve"> «КТЭС»</w:t>
      </w:r>
      <w:r w:rsidRPr="00BE1BF0">
        <w:rPr>
          <w:rFonts w:ascii="Times New Roman" w:hAnsi="Times New Roman" w:cs="Times New Roman"/>
          <w:sz w:val="28"/>
          <w:szCs w:val="28"/>
        </w:rPr>
        <w:t xml:space="preserve"> будет являться их непосредственным руководителем. </w:t>
      </w:r>
    </w:p>
    <w:p w:rsidR="00C64CC5" w:rsidRPr="00BE1BF0" w:rsidRDefault="00C64CC5" w:rsidP="00C64CC5">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В рамках подобного подхода свойственная маркетинговому отделу организационная структура будет представляться как функциональная</w:t>
      </w:r>
      <w:r w:rsidRPr="00BE1BF0">
        <w:rPr>
          <w:rFonts w:ascii="Times New Roman" w:hAnsi="Times New Roman" w:cs="Times New Roman"/>
          <w:color w:val="000000"/>
          <w:sz w:val="28"/>
          <w:szCs w:val="28"/>
        </w:rPr>
        <w:t xml:space="preserve"> (рис. 1</w:t>
      </w:r>
      <w:r w:rsidR="000925AC">
        <w:rPr>
          <w:rFonts w:ascii="Times New Roman" w:hAnsi="Times New Roman" w:cs="Times New Roman"/>
          <w:color w:val="000000"/>
          <w:sz w:val="28"/>
          <w:szCs w:val="28"/>
        </w:rPr>
        <w:t>9</w:t>
      </w:r>
      <w:r w:rsidRPr="00BE1BF0">
        <w:rPr>
          <w:rFonts w:ascii="Times New Roman" w:hAnsi="Times New Roman" w:cs="Times New Roman"/>
          <w:color w:val="000000"/>
          <w:sz w:val="28"/>
          <w:szCs w:val="28"/>
        </w:rPr>
        <w:t>).</w:t>
      </w:r>
    </w:p>
    <w:p w:rsidR="00C64CC5" w:rsidRPr="00BE1BF0" w:rsidRDefault="00C64CC5" w:rsidP="00C64CC5">
      <w:pPr>
        <w:spacing w:after="0" w:line="360" w:lineRule="auto"/>
        <w:jc w:val="center"/>
        <w:rPr>
          <w:rFonts w:ascii="Times New Roman" w:hAnsi="Times New Roman" w:cs="Times New Roman"/>
          <w:sz w:val="28"/>
          <w:szCs w:val="28"/>
        </w:rPr>
      </w:pPr>
      <w:r w:rsidRPr="00BE1BF0">
        <w:rPr>
          <w:rFonts w:ascii="Times New Roman" w:hAnsi="Times New Roman" w:cs="Times New Roman"/>
          <w:noProof/>
          <w:sz w:val="28"/>
          <w:szCs w:val="28"/>
          <w:lang w:eastAsia="ru-RU"/>
        </w:rPr>
        <w:drawing>
          <wp:inline distT="0" distB="0" distL="0" distR="0">
            <wp:extent cx="4709160" cy="1714500"/>
            <wp:effectExtent l="0" t="0" r="0" b="0"/>
            <wp:docPr id="17"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C64CC5" w:rsidRPr="00BE1BF0" w:rsidRDefault="00C64CC5" w:rsidP="00C64CC5">
      <w:pPr>
        <w:spacing w:after="0" w:line="360" w:lineRule="auto"/>
        <w:ind w:firstLine="709"/>
        <w:jc w:val="center"/>
        <w:rPr>
          <w:rFonts w:ascii="Times New Roman" w:hAnsi="Times New Roman" w:cs="Times New Roman"/>
          <w:sz w:val="28"/>
          <w:szCs w:val="28"/>
        </w:rPr>
      </w:pPr>
      <w:r w:rsidRPr="00BE1BF0">
        <w:rPr>
          <w:rFonts w:ascii="Times New Roman" w:hAnsi="Times New Roman" w:cs="Times New Roman"/>
          <w:sz w:val="28"/>
          <w:szCs w:val="28"/>
        </w:rPr>
        <w:t>Рисунок 1</w:t>
      </w:r>
      <w:r w:rsidR="000925AC">
        <w:rPr>
          <w:rFonts w:ascii="Times New Roman" w:hAnsi="Times New Roman" w:cs="Times New Roman"/>
          <w:sz w:val="28"/>
          <w:szCs w:val="28"/>
        </w:rPr>
        <w:t>9</w:t>
      </w:r>
      <w:r w:rsidRPr="00BE1BF0">
        <w:rPr>
          <w:rFonts w:ascii="Times New Roman" w:hAnsi="Times New Roman" w:cs="Times New Roman"/>
          <w:sz w:val="28"/>
          <w:szCs w:val="28"/>
        </w:rPr>
        <w:t xml:space="preserve"> –  Структура маркетингового отдел</w:t>
      </w:r>
      <w:proofErr w:type="gramStart"/>
      <w:r w:rsidRPr="00BE1BF0">
        <w:rPr>
          <w:rFonts w:ascii="Times New Roman" w:hAnsi="Times New Roman" w:cs="Times New Roman"/>
          <w:sz w:val="28"/>
          <w:szCs w:val="28"/>
        </w:rPr>
        <w:t xml:space="preserve">а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p>
    <w:p w:rsidR="00C64CC5" w:rsidRPr="00BE1BF0" w:rsidRDefault="00C64CC5" w:rsidP="00C64CC5">
      <w:pPr>
        <w:widowControl w:val="0"/>
        <w:autoSpaceDE w:val="0"/>
        <w:autoSpaceDN w:val="0"/>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t>Для того чтобы сократить уровень дебиторской задолженност</w:t>
      </w:r>
      <w:proofErr w:type="gramStart"/>
      <w:r w:rsidRPr="00BE1BF0">
        <w:rPr>
          <w:rFonts w:ascii="Times New Roman" w:hAnsi="Times New Roman" w:cs="Times New Roman"/>
          <w:sz w:val="28"/>
          <w:szCs w:val="28"/>
        </w:rPr>
        <w:t xml:space="preserve">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требуется в сжатые сроки провести оптимизацию условий проводимых компанией сделок, которые касаются реализации финансовых услуг. </w:t>
      </w:r>
    </w:p>
    <w:p w:rsidR="00C64CC5" w:rsidRPr="00BE1BF0" w:rsidRDefault="00C64CC5" w:rsidP="00C64CC5">
      <w:pPr>
        <w:widowControl w:val="0"/>
        <w:autoSpaceDE w:val="0"/>
        <w:autoSpaceDN w:val="0"/>
        <w:spacing w:after="0" w:line="360" w:lineRule="auto"/>
        <w:ind w:firstLine="720"/>
        <w:jc w:val="both"/>
        <w:rPr>
          <w:rFonts w:ascii="Times New Roman" w:eastAsia="Times New Roman" w:hAnsi="Times New Roman" w:cs="Times New Roman"/>
          <w:sz w:val="28"/>
          <w:szCs w:val="28"/>
          <w:lang w:bidi="ru-RU"/>
        </w:rPr>
      </w:pPr>
      <w:r w:rsidRPr="00BE1BF0">
        <w:rPr>
          <w:rFonts w:ascii="Times New Roman" w:hAnsi="Times New Roman" w:cs="Times New Roman"/>
          <w:sz w:val="28"/>
          <w:szCs w:val="28"/>
        </w:rPr>
        <w:t>Далее представлен список мероприятий, направленность которых заключается в сокращении имеющейся у компан</w:t>
      </w:r>
      <w:proofErr w:type="gramStart"/>
      <w:r w:rsidRPr="00BE1BF0">
        <w:rPr>
          <w:rFonts w:ascii="Times New Roman" w:hAnsi="Times New Roman" w:cs="Times New Roman"/>
          <w:sz w:val="28"/>
          <w:szCs w:val="28"/>
        </w:rPr>
        <w:t xml:space="preserve">ии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дебиторской </w:t>
      </w:r>
      <w:r w:rsidRPr="00BE1BF0">
        <w:rPr>
          <w:rFonts w:ascii="Times New Roman" w:hAnsi="Times New Roman" w:cs="Times New Roman"/>
          <w:sz w:val="28"/>
          <w:szCs w:val="28"/>
        </w:rPr>
        <w:lastRenderedPageBreak/>
        <w:t>задолженности, среди них</w:t>
      </w:r>
      <w:r w:rsidRPr="00BE1BF0">
        <w:rPr>
          <w:rFonts w:ascii="Times New Roman" w:eastAsia="Times New Roman" w:hAnsi="Times New Roman" w:cs="Times New Roman"/>
          <w:sz w:val="28"/>
          <w:szCs w:val="28"/>
          <w:lang w:bidi="ru-RU"/>
        </w:rPr>
        <w:t>:</w:t>
      </w:r>
    </w:p>
    <w:p w:rsidR="00C64CC5" w:rsidRPr="00BE1BF0" w:rsidRDefault="00C64CC5" w:rsidP="00C64CC5">
      <w:pPr>
        <w:widowControl w:val="0"/>
        <w:numPr>
          <w:ilvl w:val="0"/>
          <w:numId w:val="16"/>
        </w:numPr>
        <w:tabs>
          <w:tab w:val="left" w:pos="1399"/>
        </w:tabs>
        <w:autoSpaceDE w:val="0"/>
        <w:autoSpaceDN w:val="0"/>
        <w:spacing w:after="0" w:line="360" w:lineRule="auto"/>
        <w:ind w:left="0" w:firstLine="720"/>
        <w:jc w:val="both"/>
        <w:rPr>
          <w:rFonts w:ascii="Times New Roman" w:eastAsia="Times New Roman" w:hAnsi="Times New Roman" w:cs="Times New Roman"/>
          <w:sz w:val="28"/>
          <w:szCs w:val="28"/>
          <w:lang w:bidi="ru-RU"/>
        </w:rPr>
      </w:pPr>
      <w:r w:rsidRPr="00BE1BF0">
        <w:rPr>
          <w:rFonts w:ascii="Times New Roman" w:eastAsia="Times New Roman" w:hAnsi="Times New Roman" w:cs="Times New Roman"/>
          <w:sz w:val="28"/>
          <w:szCs w:val="28"/>
          <w:lang w:bidi="ru-RU"/>
        </w:rPr>
        <w:t>работ</w:t>
      </w:r>
      <w:proofErr w:type="gramStart"/>
      <w:r w:rsidRPr="00BE1BF0">
        <w:rPr>
          <w:rFonts w:ascii="Times New Roman" w:eastAsia="Times New Roman" w:hAnsi="Times New Roman" w:cs="Times New Roman"/>
          <w:sz w:val="28"/>
          <w:szCs w:val="28"/>
          <w:lang w:bidi="ru-RU"/>
        </w:rPr>
        <w:t xml:space="preserve">а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BE1BF0">
        <w:rPr>
          <w:rFonts w:ascii="Times New Roman" w:hAnsi="Times New Roman" w:cs="Times New Roman"/>
          <w:sz w:val="28"/>
          <w:szCs w:val="28"/>
        </w:rPr>
        <w:t xml:space="preserve"> </w:t>
      </w:r>
      <w:r w:rsidRPr="00BE1BF0">
        <w:rPr>
          <w:rFonts w:ascii="Times New Roman" w:eastAsia="Times New Roman" w:hAnsi="Times New Roman" w:cs="Times New Roman"/>
          <w:sz w:val="28"/>
          <w:szCs w:val="28"/>
          <w:lang w:bidi="ru-RU"/>
        </w:rPr>
        <w:t>по договору предоплаты;</w:t>
      </w:r>
    </w:p>
    <w:p w:rsidR="00C64CC5" w:rsidRPr="00BE1BF0" w:rsidRDefault="00C64CC5" w:rsidP="00C64CC5">
      <w:pPr>
        <w:widowControl w:val="0"/>
        <w:numPr>
          <w:ilvl w:val="0"/>
          <w:numId w:val="16"/>
        </w:numPr>
        <w:tabs>
          <w:tab w:val="left" w:pos="1399"/>
        </w:tabs>
        <w:autoSpaceDE w:val="0"/>
        <w:autoSpaceDN w:val="0"/>
        <w:spacing w:after="0" w:line="360" w:lineRule="auto"/>
        <w:ind w:left="0" w:firstLine="720"/>
        <w:jc w:val="both"/>
        <w:rPr>
          <w:rFonts w:ascii="Times New Roman" w:eastAsia="Times New Roman" w:hAnsi="Times New Roman" w:cs="Times New Roman"/>
          <w:sz w:val="28"/>
          <w:szCs w:val="28"/>
          <w:lang w:bidi="ru-RU"/>
        </w:rPr>
      </w:pPr>
      <w:r w:rsidRPr="00BE1BF0">
        <w:rPr>
          <w:rFonts w:ascii="Times New Roman" w:eastAsia="Times New Roman" w:hAnsi="Times New Roman" w:cs="Times New Roman"/>
          <w:sz w:val="28"/>
          <w:szCs w:val="28"/>
          <w:lang w:bidi="ru-RU"/>
        </w:rPr>
        <w:t>внедрение штрафов/пеней за неуплату в определенный срок;</w:t>
      </w:r>
    </w:p>
    <w:p w:rsidR="00C64CC5" w:rsidRPr="00BE1BF0" w:rsidRDefault="00C64CC5" w:rsidP="00C64CC5">
      <w:pPr>
        <w:widowControl w:val="0"/>
        <w:numPr>
          <w:ilvl w:val="0"/>
          <w:numId w:val="16"/>
        </w:numPr>
        <w:tabs>
          <w:tab w:val="left" w:pos="1399"/>
        </w:tabs>
        <w:autoSpaceDE w:val="0"/>
        <w:autoSpaceDN w:val="0"/>
        <w:spacing w:after="0" w:line="360" w:lineRule="auto"/>
        <w:ind w:left="0" w:firstLine="720"/>
        <w:jc w:val="both"/>
        <w:rPr>
          <w:rFonts w:ascii="Times New Roman" w:eastAsia="Times New Roman" w:hAnsi="Times New Roman" w:cs="Times New Roman"/>
          <w:sz w:val="28"/>
          <w:szCs w:val="28"/>
          <w:lang w:bidi="ru-RU"/>
        </w:rPr>
      </w:pPr>
      <w:r w:rsidRPr="00BE1BF0">
        <w:rPr>
          <w:rFonts w:ascii="Times New Roman" w:eastAsia="Times New Roman" w:hAnsi="Times New Roman" w:cs="Times New Roman"/>
          <w:sz w:val="28"/>
          <w:szCs w:val="28"/>
          <w:lang w:bidi="ru-RU"/>
        </w:rPr>
        <w:t>внедрение системы скидок за оплату в срок;</w:t>
      </w:r>
    </w:p>
    <w:p w:rsidR="00C64CC5" w:rsidRPr="00BE1BF0" w:rsidRDefault="00C64CC5" w:rsidP="00C64CC5">
      <w:pPr>
        <w:widowControl w:val="0"/>
        <w:numPr>
          <w:ilvl w:val="0"/>
          <w:numId w:val="16"/>
        </w:numPr>
        <w:tabs>
          <w:tab w:val="left" w:pos="1399"/>
        </w:tabs>
        <w:autoSpaceDE w:val="0"/>
        <w:autoSpaceDN w:val="0"/>
        <w:spacing w:after="0" w:line="360" w:lineRule="auto"/>
        <w:ind w:left="0" w:firstLine="720"/>
        <w:jc w:val="both"/>
        <w:rPr>
          <w:rFonts w:ascii="Times New Roman" w:eastAsia="Times New Roman" w:hAnsi="Times New Roman" w:cs="Times New Roman"/>
          <w:sz w:val="28"/>
          <w:szCs w:val="28"/>
          <w:lang w:bidi="ru-RU"/>
        </w:rPr>
      </w:pPr>
      <w:r w:rsidRPr="00BE1BF0">
        <w:rPr>
          <w:rFonts w:ascii="Times New Roman" w:eastAsia="Times New Roman" w:hAnsi="Times New Roman" w:cs="Times New Roman"/>
          <w:sz w:val="28"/>
          <w:szCs w:val="28"/>
          <w:lang w:bidi="ru-RU"/>
        </w:rPr>
        <w:t xml:space="preserve">использование факторинга как инструмента финансирования продаж </w:t>
      </w:r>
      <w:r>
        <w:rPr>
          <w:rFonts w:ascii="Times New Roman" w:hAnsi="Times New Roman" w:cs="Times New Roman"/>
          <w:sz w:val="28"/>
          <w:szCs w:val="28"/>
        </w:rPr>
        <w:t>ООО «КТЭС»</w:t>
      </w:r>
      <w:r w:rsidRPr="00BE1BF0">
        <w:rPr>
          <w:rFonts w:ascii="Times New Roman" w:eastAsia="Times New Roman" w:hAnsi="Times New Roman" w:cs="Times New Roman"/>
          <w:sz w:val="28"/>
          <w:szCs w:val="28"/>
          <w:lang w:bidi="ru-RU"/>
        </w:rPr>
        <w:t xml:space="preserve">. </w:t>
      </w:r>
    </w:p>
    <w:p w:rsidR="00C64CC5" w:rsidRPr="00BE1BF0" w:rsidRDefault="00C64CC5" w:rsidP="00C64CC5">
      <w:pPr>
        <w:spacing w:after="0" w:line="360" w:lineRule="auto"/>
        <w:ind w:firstLine="720"/>
        <w:jc w:val="both"/>
        <w:rPr>
          <w:rFonts w:ascii="Times New Roman" w:hAnsi="Times New Roman" w:cs="Times New Roman"/>
          <w:sz w:val="28"/>
          <w:szCs w:val="28"/>
          <w:shd w:val="clear" w:color="auto" w:fill="FFFFFF"/>
        </w:rPr>
      </w:pPr>
      <w:r w:rsidRPr="00BE1BF0">
        <w:rPr>
          <w:rFonts w:ascii="Times New Roman" w:hAnsi="Times New Roman" w:cs="Times New Roman"/>
          <w:sz w:val="28"/>
          <w:szCs w:val="28"/>
          <w:shd w:val="clear" w:color="auto" w:fill="FFFFFF"/>
        </w:rPr>
        <w:t>Почти половина от  всей суммы дебиторской задолженности является просроченной (а именно 46,6%). Это свидетельствует о несостоятельности политики предоставления отсрочки в расчётах с клиентам</w:t>
      </w:r>
      <w:proofErr w:type="gramStart"/>
      <w:r w:rsidRPr="00BE1BF0">
        <w:rPr>
          <w:rFonts w:ascii="Times New Roman" w:hAnsi="Times New Roman" w:cs="Times New Roman"/>
          <w:sz w:val="28"/>
          <w:szCs w:val="28"/>
          <w:shd w:val="clear" w:color="auto" w:fill="FFFFFF"/>
        </w:rPr>
        <w:t xml:space="preserve">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BE1BF0">
        <w:rPr>
          <w:rFonts w:ascii="Times New Roman" w:hAnsi="Times New Roman" w:cs="Times New Roman"/>
          <w:sz w:val="28"/>
          <w:szCs w:val="28"/>
          <w:shd w:val="clear" w:color="auto" w:fill="FFFFFF"/>
        </w:rPr>
        <w:t xml:space="preserve">. </w:t>
      </w:r>
    </w:p>
    <w:p w:rsidR="00C64CC5" w:rsidRPr="00BE1BF0" w:rsidRDefault="00C64CC5" w:rsidP="00C64CC5">
      <w:pPr>
        <w:spacing w:after="0" w:line="360" w:lineRule="auto"/>
        <w:ind w:firstLine="737"/>
        <w:jc w:val="center"/>
        <w:rPr>
          <w:rFonts w:ascii="Times New Roman" w:hAnsi="Times New Roman" w:cs="Times New Roman"/>
          <w:sz w:val="28"/>
          <w:szCs w:val="28"/>
          <w:shd w:val="clear" w:color="auto" w:fill="FFFFFF"/>
        </w:rPr>
      </w:pPr>
      <w:r w:rsidRPr="00BE1BF0">
        <w:rPr>
          <w:rFonts w:ascii="Times New Roman" w:hAnsi="Times New Roman" w:cs="Times New Roman"/>
          <w:noProof/>
          <w:sz w:val="28"/>
          <w:szCs w:val="28"/>
          <w:shd w:val="clear" w:color="auto" w:fill="FFFFFF"/>
          <w:lang w:eastAsia="ru-RU"/>
        </w:rPr>
        <w:drawing>
          <wp:inline distT="0" distB="0" distL="0" distR="0">
            <wp:extent cx="4922520" cy="1783080"/>
            <wp:effectExtent l="0" t="0" r="0" b="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C64CC5" w:rsidRPr="00BE1BF0" w:rsidRDefault="00C64CC5" w:rsidP="00C64CC5">
      <w:pPr>
        <w:spacing w:after="0" w:line="360" w:lineRule="auto"/>
        <w:jc w:val="center"/>
        <w:rPr>
          <w:rFonts w:ascii="Times New Roman" w:hAnsi="Times New Roman" w:cs="Times New Roman"/>
          <w:sz w:val="28"/>
          <w:szCs w:val="28"/>
          <w:shd w:val="clear" w:color="auto" w:fill="FFFFFF"/>
        </w:rPr>
      </w:pPr>
      <w:r w:rsidRPr="00BE1BF0">
        <w:rPr>
          <w:rFonts w:ascii="Times New Roman" w:hAnsi="Times New Roman" w:cs="Times New Roman"/>
          <w:sz w:val="28"/>
          <w:szCs w:val="28"/>
          <w:shd w:val="clear" w:color="auto" w:fill="FFFFFF"/>
        </w:rPr>
        <w:t xml:space="preserve">Рисунок </w:t>
      </w:r>
      <w:r w:rsidR="000925AC">
        <w:rPr>
          <w:rFonts w:ascii="Times New Roman" w:hAnsi="Times New Roman" w:cs="Times New Roman"/>
          <w:sz w:val="28"/>
          <w:szCs w:val="28"/>
          <w:shd w:val="clear" w:color="auto" w:fill="FFFFFF"/>
        </w:rPr>
        <w:t>20</w:t>
      </w:r>
      <w:r w:rsidRPr="00BE1BF0">
        <w:rPr>
          <w:rFonts w:ascii="Times New Roman" w:hAnsi="Times New Roman" w:cs="Times New Roman"/>
          <w:sz w:val="28"/>
          <w:szCs w:val="28"/>
          <w:shd w:val="clear" w:color="auto" w:fill="FFFFFF"/>
        </w:rPr>
        <w:t xml:space="preserve"> –  Структура дебиторской задолженности в 202</w:t>
      </w:r>
      <w:r>
        <w:rPr>
          <w:rFonts w:ascii="Times New Roman" w:hAnsi="Times New Roman" w:cs="Times New Roman"/>
          <w:sz w:val="28"/>
          <w:szCs w:val="28"/>
          <w:shd w:val="clear" w:color="auto" w:fill="FFFFFF"/>
        </w:rPr>
        <w:t>2</w:t>
      </w:r>
      <w:r w:rsidRPr="00BE1BF0">
        <w:rPr>
          <w:rFonts w:ascii="Times New Roman" w:hAnsi="Times New Roman" w:cs="Times New Roman"/>
          <w:sz w:val="28"/>
          <w:szCs w:val="28"/>
          <w:shd w:val="clear" w:color="auto" w:fill="FFFFFF"/>
        </w:rPr>
        <w:t xml:space="preserve"> г., %</w:t>
      </w:r>
    </w:p>
    <w:p w:rsidR="00C64CC5" w:rsidRPr="00E91B36" w:rsidRDefault="00C64CC5" w:rsidP="00C64CC5">
      <w:pPr>
        <w:spacing w:after="0" w:line="360" w:lineRule="auto"/>
        <w:ind w:firstLine="720"/>
        <w:jc w:val="both"/>
        <w:rPr>
          <w:rFonts w:ascii="Times New Roman" w:eastAsia="Times New Roman" w:hAnsi="Times New Roman" w:cs="Times New Roman"/>
          <w:sz w:val="28"/>
          <w:szCs w:val="28"/>
        </w:rPr>
      </w:pPr>
      <w:r w:rsidRPr="00E91B36">
        <w:rPr>
          <w:rFonts w:ascii="Times New Roman" w:hAnsi="Times New Roman" w:cs="Times New Roman"/>
          <w:sz w:val="28"/>
          <w:szCs w:val="28"/>
        </w:rPr>
        <w:t>С целью снижения уровня дебиторской задолженности в компан</w:t>
      </w:r>
      <w:proofErr w:type="gramStart"/>
      <w:r w:rsidRPr="00E91B36">
        <w:rPr>
          <w:rFonts w:ascii="Times New Roman" w:hAnsi="Times New Roman" w:cs="Times New Roman"/>
          <w:sz w:val="28"/>
          <w:szCs w:val="28"/>
        </w:rPr>
        <w:t xml:space="preserve">ии </w:t>
      </w:r>
      <w:r>
        <w:rPr>
          <w:rFonts w:ascii="Times New Roman" w:hAnsi="Times New Roman" w:cs="Times New Roman"/>
          <w:sz w:val="28"/>
        </w:rPr>
        <w:t>ООО</w:t>
      </w:r>
      <w:proofErr w:type="gramEnd"/>
      <w:r>
        <w:rPr>
          <w:rFonts w:ascii="Times New Roman" w:hAnsi="Times New Roman" w:cs="Times New Roman"/>
          <w:sz w:val="28"/>
        </w:rPr>
        <w:t xml:space="preserve"> «КТЭС»</w:t>
      </w:r>
      <w:r w:rsidRPr="00E91B36">
        <w:rPr>
          <w:rFonts w:ascii="Times New Roman" w:hAnsi="Times New Roman" w:cs="Times New Roman"/>
          <w:sz w:val="28"/>
          <w:szCs w:val="28"/>
        </w:rPr>
        <w:t xml:space="preserve"> необходимо провести мероприятие по продаже имеющийся дебиторской задолженности банку ПАО «Сбербанк», при этом следует использовать ставку дисконта в 16%. </w:t>
      </w:r>
    </w:p>
    <w:p w:rsidR="00C64CC5" w:rsidRPr="00E91B36" w:rsidRDefault="00C64CC5" w:rsidP="00C64CC5">
      <w:pPr>
        <w:pStyle w:val="ad"/>
        <w:spacing w:before="0" w:beforeAutospacing="0" w:after="0" w:afterAutospacing="0" w:line="360" w:lineRule="auto"/>
        <w:ind w:firstLine="720"/>
        <w:jc w:val="both"/>
        <w:textAlignment w:val="top"/>
        <w:rPr>
          <w:color w:val="000000"/>
          <w:sz w:val="28"/>
          <w:szCs w:val="28"/>
        </w:rPr>
      </w:pPr>
      <w:r w:rsidRPr="00E91B36">
        <w:rPr>
          <w:sz w:val="28"/>
          <w:szCs w:val="28"/>
        </w:rPr>
        <w:t xml:space="preserve">Схема факторинга представлена на рисунке </w:t>
      </w:r>
      <w:r w:rsidR="000925AC">
        <w:rPr>
          <w:sz w:val="28"/>
          <w:szCs w:val="28"/>
        </w:rPr>
        <w:t>21</w:t>
      </w:r>
      <w:r w:rsidRPr="00E91B36">
        <w:rPr>
          <w:sz w:val="28"/>
          <w:szCs w:val="28"/>
        </w:rPr>
        <w:t xml:space="preserve">. </w:t>
      </w:r>
    </w:p>
    <w:p w:rsidR="00C64CC5" w:rsidRPr="00E91B36" w:rsidRDefault="00C64CC5" w:rsidP="00C64CC5">
      <w:pPr>
        <w:widowControl w:val="0"/>
        <w:spacing w:after="0" w:line="360" w:lineRule="auto"/>
        <w:jc w:val="center"/>
        <w:rPr>
          <w:rFonts w:ascii="Times New Roman" w:eastAsia="Times New Roman" w:hAnsi="Times New Roman" w:cs="Times New Roman"/>
          <w:sz w:val="28"/>
          <w:szCs w:val="28"/>
        </w:rPr>
      </w:pPr>
      <w:r w:rsidRPr="00E91B36">
        <w:rPr>
          <w:rFonts w:ascii="Times New Roman" w:eastAsia="Times New Roman" w:hAnsi="Times New Roman" w:cs="Times New Roman"/>
          <w:noProof/>
          <w:sz w:val="28"/>
          <w:szCs w:val="28"/>
          <w:lang w:eastAsia="ru-RU"/>
        </w:rPr>
        <w:drawing>
          <wp:inline distT="0" distB="0" distL="0" distR="0">
            <wp:extent cx="3547110" cy="1910202"/>
            <wp:effectExtent l="19050" t="0" r="0" b="0"/>
            <wp:docPr id="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0" cstate="print"/>
                    <a:srcRect/>
                    <a:stretch>
                      <a:fillRect/>
                    </a:stretch>
                  </pic:blipFill>
                  <pic:spPr bwMode="auto">
                    <a:xfrm>
                      <a:off x="0" y="0"/>
                      <a:ext cx="3552702" cy="1913214"/>
                    </a:xfrm>
                    <a:prstGeom prst="rect">
                      <a:avLst/>
                    </a:prstGeom>
                    <a:noFill/>
                    <a:ln w="9525">
                      <a:noFill/>
                      <a:miter lim="800000"/>
                      <a:headEnd/>
                      <a:tailEnd/>
                    </a:ln>
                  </pic:spPr>
                </pic:pic>
              </a:graphicData>
            </a:graphic>
          </wp:inline>
        </w:drawing>
      </w:r>
    </w:p>
    <w:p w:rsidR="00C64CC5" w:rsidRPr="00E91B36" w:rsidRDefault="00C64CC5" w:rsidP="00C64CC5">
      <w:pPr>
        <w:widowControl w:val="0"/>
        <w:spacing w:after="0" w:line="360" w:lineRule="auto"/>
        <w:jc w:val="center"/>
        <w:rPr>
          <w:rFonts w:ascii="Times New Roman" w:eastAsia="Times New Roman" w:hAnsi="Times New Roman" w:cs="Times New Roman"/>
          <w:sz w:val="28"/>
          <w:szCs w:val="28"/>
        </w:rPr>
      </w:pPr>
      <w:r w:rsidRPr="00E91B36">
        <w:rPr>
          <w:rFonts w:ascii="Times New Roman" w:eastAsia="Calibri" w:hAnsi="Times New Roman" w:cs="Times New Roman"/>
          <w:sz w:val="28"/>
          <w:szCs w:val="28"/>
        </w:rPr>
        <w:t xml:space="preserve">Рисунок </w:t>
      </w:r>
      <w:r w:rsidR="000925AC">
        <w:rPr>
          <w:rFonts w:ascii="Times New Roman" w:eastAsia="Calibri" w:hAnsi="Times New Roman" w:cs="Times New Roman"/>
          <w:sz w:val="28"/>
          <w:szCs w:val="28"/>
        </w:rPr>
        <w:t>21</w:t>
      </w:r>
      <w:r w:rsidRPr="00E91B36">
        <w:rPr>
          <w:rFonts w:ascii="Times New Roman" w:eastAsia="Calibri" w:hAnsi="Times New Roman" w:cs="Times New Roman"/>
          <w:sz w:val="28"/>
          <w:szCs w:val="28"/>
        </w:rPr>
        <w:t xml:space="preserve"> – </w:t>
      </w:r>
      <w:r w:rsidRPr="00E91B36">
        <w:rPr>
          <w:rFonts w:ascii="Times New Roman" w:eastAsia="Times New Roman" w:hAnsi="Times New Roman" w:cs="Times New Roman"/>
          <w:sz w:val="28"/>
          <w:szCs w:val="28"/>
        </w:rPr>
        <w:t>Факторинговые операции в банке ПАО «Сбербанк»</w:t>
      </w:r>
    </w:p>
    <w:p w:rsidR="00C64CC5" w:rsidRPr="00BE1BF0" w:rsidRDefault="00C64CC5" w:rsidP="00EF3073">
      <w:pPr>
        <w:spacing w:after="0" w:line="360" w:lineRule="auto"/>
        <w:ind w:firstLine="720"/>
        <w:jc w:val="both"/>
        <w:rPr>
          <w:rFonts w:ascii="Times New Roman" w:hAnsi="Times New Roman" w:cs="Times New Roman"/>
          <w:sz w:val="28"/>
          <w:szCs w:val="28"/>
        </w:rPr>
      </w:pPr>
      <w:r w:rsidRPr="00BE1BF0">
        <w:rPr>
          <w:rFonts w:ascii="Times New Roman" w:hAnsi="Times New Roman" w:cs="Times New Roman"/>
          <w:sz w:val="28"/>
          <w:szCs w:val="28"/>
        </w:rPr>
        <w:lastRenderedPageBreak/>
        <w:t>Для снижения уровня кредиторской задолженности у организации следует: снизить уровень дебиторской задолженности (за счет средств дебиторской задолженности фирма может покрыть 20% долгов); увеличить уставный капитал фирмы.</w:t>
      </w:r>
    </w:p>
    <w:p w:rsidR="00C64CC5" w:rsidRPr="00E91B36" w:rsidRDefault="00C64CC5" w:rsidP="00EF3073">
      <w:pPr>
        <w:spacing w:after="0" w:line="360" w:lineRule="auto"/>
        <w:ind w:firstLine="720"/>
        <w:jc w:val="both"/>
        <w:rPr>
          <w:rFonts w:ascii="Times New Roman" w:hAnsi="Times New Roman" w:cs="Times New Roman"/>
          <w:color w:val="000000"/>
          <w:sz w:val="28"/>
          <w:szCs w:val="28"/>
          <w:shd w:val="clear" w:color="auto" w:fill="FFFFFF"/>
        </w:rPr>
      </w:pPr>
      <w:r w:rsidRPr="00E91B36">
        <w:rPr>
          <w:rFonts w:ascii="Times New Roman" w:hAnsi="Times New Roman" w:cs="Times New Roman"/>
          <w:color w:val="000000"/>
          <w:sz w:val="28"/>
          <w:szCs w:val="28"/>
          <w:shd w:val="clear" w:color="auto" w:fill="FFFFFF"/>
        </w:rPr>
        <w:t xml:space="preserve">Для улучшения финансового планирования в </w:t>
      </w:r>
      <w:r>
        <w:rPr>
          <w:rFonts w:ascii="Times New Roman" w:eastAsia="Calibri" w:hAnsi="Times New Roman" w:cs="Times New Roman"/>
          <w:sz w:val="28"/>
          <w:szCs w:val="28"/>
        </w:rPr>
        <w:t>ООО «КТЭС»</w:t>
      </w:r>
      <w:r w:rsidRPr="00E91B36">
        <w:rPr>
          <w:rFonts w:ascii="Times New Roman" w:eastAsia="Calibri" w:hAnsi="Times New Roman" w:cs="Times New Roman"/>
          <w:sz w:val="28"/>
          <w:szCs w:val="28"/>
        </w:rPr>
        <w:t xml:space="preserve"> </w:t>
      </w:r>
      <w:r w:rsidRPr="00E91B36">
        <w:rPr>
          <w:rFonts w:ascii="Times New Roman" w:hAnsi="Times New Roman" w:cs="Times New Roman"/>
          <w:color w:val="000000"/>
          <w:sz w:val="28"/>
          <w:szCs w:val="28"/>
          <w:shd w:val="clear" w:color="auto" w:fill="FFFFFF"/>
        </w:rPr>
        <w:t xml:space="preserve">предлагается внедрить систему бюджетирования в качестве инструмента </w:t>
      </w:r>
      <w:proofErr w:type="gramStart"/>
      <w:r w:rsidRPr="00E91B36">
        <w:rPr>
          <w:rFonts w:ascii="Times New Roman" w:hAnsi="Times New Roman" w:cs="Times New Roman"/>
          <w:color w:val="000000"/>
          <w:sz w:val="28"/>
          <w:szCs w:val="28"/>
          <w:shd w:val="clear" w:color="auto" w:fill="FFFFFF"/>
        </w:rPr>
        <w:t>контроля за</w:t>
      </w:r>
      <w:proofErr w:type="gramEnd"/>
      <w:r w:rsidRPr="00E91B36">
        <w:rPr>
          <w:rFonts w:ascii="Times New Roman" w:hAnsi="Times New Roman" w:cs="Times New Roman"/>
          <w:color w:val="000000"/>
          <w:sz w:val="28"/>
          <w:szCs w:val="28"/>
          <w:shd w:val="clear" w:color="auto" w:fill="FFFFFF"/>
        </w:rPr>
        <w:t xml:space="preserve"> расходами. Система бюджетирования позволит компании определить конкретные цели и планы на определенный период времени. Внедрение бюджетирования позволит более точно прогнозировать расходы и доходы, а также выявить возможные дисбалансы и проблемные области.</w:t>
      </w:r>
    </w:p>
    <w:p w:rsidR="00C64CC5" w:rsidRPr="00E91B36" w:rsidRDefault="00C64CC5" w:rsidP="00EF3073">
      <w:pPr>
        <w:spacing w:after="0" w:line="360" w:lineRule="auto"/>
        <w:ind w:firstLine="720"/>
        <w:jc w:val="both"/>
        <w:rPr>
          <w:rFonts w:ascii="Times New Roman" w:hAnsi="Times New Roman" w:cs="Times New Roman"/>
          <w:color w:val="000000"/>
          <w:sz w:val="28"/>
          <w:szCs w:val="28"/>
          <w:shd w:val="clear" w:color="auto" w:fill="FFFFFF"/>
        </w:rPr>
      </w:pPr>
      <w:r w:rsidRPr="00E91B36">
        <w:rPr>
          <w:rFonts w:ascii="Times New Roman" w:hAnsi="Times New Roman" w:cs="Times New Roman"/>
          <w:color w:val="000000"/>
          <w:sz w:val="28"/>
          <w:szCs w:val="28"/>
          <w:shd w:val="clear" w:color="auto" w:fill="FFFFFF"/>
        </w:rPr>
        <w:t>В организац</w:t>
      </w:r>
      <w:proofErr w:type="gramStart"/>
      <w:r w:rsidRPr="00E91B36">
        <w:rPr>
          <w:rFonts w:ascii="Times New Roman" w:hAnsi="Times New Roman" w:cs="Times New Roman"/>
          <w:color w:val="000000"/>
          <w:sz w:val="28"/>
          <w:szCs w:val="28"/>
          <w:shd w:val="clear" w:color="auto" w:fill="FFFFFF"/>
        </w:rPr>
        <w:t xml:space="preserve">ии </w:t>
      </w:r>
      <w:r>
        <w:rPr>
          <w:rFonts w:ascii="Times New Roman" w:eastAsia="Calibri" w:hAnsi="Times New Roman" w:cs="Times New Roman"/>
          <w:sz w:val="28"/>
          <w:szCs w:val="28"/>
        </w:rPr>
        <w:t>ООО</w:t>
      </w:r>
      <w:proofErr w:type="gramEnd"/>
      <w:r>
        <w:rPr>
          <w:rFonts w:ascii="Times New Roman" w:eastAsia="Calibri" w:hAnsi="Times New Roman" w:cs="Times New Roman"/>
          <w:sz w:val="28"/>
          <w:szCs w:val="28"/>
        </w:rPr>
        <w:t xml:space="preserve"> «КТЭС»</w:t>
      </w:r>
      <w:r w:rsidRPr="00E91B36">
        <w:rPr>
          <w:rFonts w:ascii="Times New Roman" w:eastAsia="Calibri" w:hAnsi="Times New Roman" w:cs="Times New Roman"/>
          <w:sz w:val="28"/>
          <w:szCs w:val="28"/>
        </w:rPr>
        <w:t xml:space="preserve"> </w:t>
      </w:r>
      <w:r w:rsidRPr="00E91B36">
        <w:rPr>
          <w:rFonts w:ascii="Times New Roman" w:hAnsi="Times New Roman" w:cs="Times New Roman"/>
          <w:color w:val="000000"/>
          <w:sz w:val="28"/>
          <w:szCs w:val="28"/>
          <w:shd w:val="clear" w:color="auto" w:fill="FFFFFF"/>
        </w:rPr>
        <w:t>не используется формализованный процесс бюджетирования. Хотя внутренняя система планирования существует, она значительно упрощена. В результате этого, планирование расходов на предприятии не является эффективным, что негативно сказывается на финансовых показателях. В связи с возникшими проблемами, предлагается реализовать систему бюджетирования в качестве эффективного инструмента для контроля над расходами и решения финансовых задач.</w:t>
      </w:r>
    </w:p>
    <w:p w:rsidR="00C64CC5" w:rsidRPr="00E91B36" w:rsidRDefault="00C64CC5" w:rsidP="00EF3073">
      <w:pPr>
        <w:spacing w:after="0" w:line="360" w:lineRule="auto"/>
        <w:ind w:firstLine="720"/>
        <w:jc w:val="both"/>
        <w:rPr>
          <w:rFonts w:ascii="Times New Roman" w:hAnsi="Times New Roman" w:cs="Times New Roman"/>
          <w:color w:val="000000"/>
          <w:sz w:val="28"/>
          <w:szCs w:val="28"/>
          <w:shd w:val="clear" w:color="auto" w:fill="FFFFFF"/>
        </w:rPr>
      </w:pPr>
      <w:r w:rsidRPr="00E91B36">
        <w:rPr>
          <w:rFonts w:ascii="Times New Roman" w:hAnsi="Times New Roman" w:cs="Times New Roman"/>
          <w:color w:val="000000"/>
          <w:sz w:val="28"/>
          <w:szCs w:val="28"/>
          <w:shd w:val="clear" w:color="auto" w:fill="FFFFFF"/>
        </w:rPr>
        <w:t xml:space="preserve">Предложенные целевые и контрольные показатели для разработки бюджетирования в </w:t>
      </w:r>
      <w:r>
        <w:rPr>
          <w:rFonts w:ascii="Times New Roman" w:eastAsia="Calibri" w:hAnsi="Times New Roman" w:cs="Times New Roman"/>
          <w:sz w:val="28"/>
          <w:szCs w:val="28"/>
        </w:rPr>
        <w:t>ООО «КТЭС»</w:t>
      </w:r>
      <w:r w:rsidR="000925AC">
        <w:rPr>
          <w:rFonts w:ascii="Times New Roman" w:eastAsia="Calibri" w:hAnsi="Times New Roman" w:cs="Times New Roman"/>
          <w:sz w:val="28"/>
          <w:szCs w:val="28"/>
        </w:rPr>
        <w:t xml:space="preserve"> </w:t>
      </w:r>
      <w:r w:rsidRPr="00E91B36">
        <w:rPr>
          <w:rFonts w:ascii="Times New Roman" w:hAnsi="Times New Roman" w:cs="Times New Roman"/>
          <w:color w:val="000000"/>
          <w:sz w:val="28"/>
          <w:szCs w:val="28"/>
          <w:shd w:val="clear" w:color="auto" w:fill="FFFFFF"/>
        </w:rPr>
        <w:t>выглядят следующим образом:</w:t>
      </w:r>
    </w:p>
    <w:p w:rsidR="00C64CC5" w:rsidRPr="00E91B36" w:rsidRDefault="00C64CC5" w:rsidP="00EF3073">
      <w:pPr>
        <w:pStyle w:val="a3"/>
        <w:numPr>
          <w:ilvl w:val="0"/>
          <w:numId w:val="17"/>
        </w:numPr>
        <w:spacing w:line="360" w:lineRule="auto"/>
        <w:ind w:left="0" w:firstLine="720"/>
        <w:jc w:val="both"/>
        <w:rPr>
          <w:sz w:val="28"/>
          <w:szCs w:val="28"/>
        </w:rPr>
      </w:pPr>
      <w:r w:rsidRPr="00E91B36">
        <w:rPr>
          <w:color w:val="000000"/>
          <w:sz w:val="28"/>
          <w:szCs w:val="28"/>
          <w:shd w:val="clear" w:color="auto" w:fill="FFFFFF"/>
        </w:rPr>
        <w:t xml:space="preserve">Создание системы координат для бизнеса, базы исходных данных для финансового анализа и финансового менеджмента; повышение финансовой обоснованности принимаемых управленческих решений. </w:t>
      </w:r>
    </w:p>
    <w:p w:rsidR="00C64CC5" w:rsidRPr="00E91B36" w:rsidRDefault="00C64CC5" w:rsidP="00EF3073">
      <w:pPr>
        <w:pStyle w:val="a3"/>
        <w:spacing w:line="360" w:lineRule="auto"/>
        <w:ind w:left="0" w:firstLine="720"/>
        <w:jc w:val="both"/>
        <w:rPr>
          <w:color w:val="000000"/>
          <w:sz w:val="28"/>
          <w:szCs w:val="28"/>
          <w:shd w:val="clear" w:color="auto" w:fill="FFFFFF"/>
        </w:rPr>
      </w:pPr>
      <w:r w:rsidRPr="00E91B36">
        <w:rPr>
          <w:color w:val="000000"/>
          <w:sz w:val="28"/>
          <w:szCs w:val="28"/>
          <w:shd w:val="clear" w:color="auto" w:fill="FFFFFF"/>
        </w:rPr>
        <w:t xml:space="preserve">Контрольные показатели: </w:t>
      </w:r>
    </w:p>
    <w:p w:rsidR="00C64CC5" w:rsidRPr="00E91B36" w:rsidRDefault="00C64CC5" w:rsidP="00EF3073">
      <w:pPr>
        <w:pStyle w:val="a3"/>
        <w:numPr>
          <w:ilvl w:val="0"/>
          <w:numId w:val="19"/>
        </w:numPr>
        <w:spacing w:line="360" w:lineRule="auto"/>
        <w:ind w:left="0" w:firstLine="720"/>
        <w:jc w:val="both"/>
        <w:rPr>
          <w:color w:val="000000"/>
          <w:sz w:val="28"/>
          <w:szCs w:val="28"/>
          <w:shd w:val="clear" w:color="auto" w:fill="FFFFFF"/>
        </w:rPr>
      </w:pPr>
      <w:r w:rsidRPr="00E91B36">
        <w:rPr>
          <w:color w:val="000000"/>
          <w:sz w:val="28"/>
          <w:szCs w:val="28"/>
          <w:shd w:val="clear" w:color="auto" w:fill="FFFFFF"/>
        </w:rPr>
        <w:t xml:space="preserve">объем продаж; </w:t>
      </w:r>
    </w:p>
    <w:p w:rsidR="00C64CC5" w:rsidRPr="00E91B36" w:rsidRDefault="00C64CC5" w:rsidP="00EF3073">
      <w:pPr>
        <w:pStyle w:val="a3"/>
        <w:numPr>
          <w:ilvl w:val="0"/>
          <w:numId w:val="19"/>
        </w:numPr>
        <w:spacing w:line="360" w:lineRule="auto"/>
        <w:ind w:left="0" w:firstLine="720"/>
        <w:jc w:val="both"/>
        <w:rPr>
          <w:color w:val="000000"/>
          <w:sz w:val="28"/>
          <w:szCs w:val="28"/>
          <w:shd w:val="clear" w:color="auto" w:fill="FFFFFF"/>
        </w:rPr>
      </w:pPr>
      <w:r w:rsidRPr="00E91B36">
        <w:rPr>
          <w:color w:val="000000"/>
          <w:sz w:val="28"/>
          <w:szCs w:val="28"/>
          <w:shd w:val="clear" w:color="auto" w:fill="FFFFFF"/>
        </w:rPr>
        <w:t>норма и масса маржинальной, операционной, балансовой и чистой прибыли.</w:t>
      </w:r>
    </w:p>
    <w:p w:rsidR="00C64CC5" w:rsidRPr="00E91B36" w:rsidRDefault="00C64CC5" w:rsidP="00EF3073">
      <w:pPr>
        <w:pStyle w:val="a3"/>
        <w:numPr>
          <w:ilvl w:val="0"/>
          <w:numId w:val="17"/>
        </w:numPr>
        <w:spacing w:line="360" w:lineRule="auto"/>
        <w:ind w:left="0" w:firstLine="720"/>
        <w:jc w:val="both"/>
        <w:rPr>
          <w:sz w:val="28"/>
          <w:szCs w:val="28"/>
        </w:rPr>
      </w:pPr>
      <w:r w:rsidRPr="00E91B36">
        <w:rPr>
          <w:color w:val="000000"/>
          <w:sz w:val="28"/>
          <w:szCs w:val="28"/>
          <w:shd w:val="clear" w:color="auto" w:fill="FFFFFF"/>
        </w:rPr>
        <w:t>Повышение эффективности использования имеющихся в распоряжении компании ресурсов</w:t>
      </w:r>
      <w:r w:rsidRPr="00E91B36">
        <w:rPr>
          <w:sz w:val="28"/>
          <w:szCs w:val="28"/>
        </w:rPr>
        <w:t>.</w:t>
      </w:r>
    </w:p>
    <w:p w:rsidR="00C64CC5" w:rsidRPr="00E91B36" w:rsidRDefault="00C64CC5" w:rsidP="00EF3073">
      <w:pPr>
        <w:spacing w:after="0" w:line="360" w:lineRule="auto"/>
        <w:ind w:firstLine="720"/>
        <w:jc w:val="both"/>
        <w:rPr>
          <w:rFonts w:ascii="Times New Roman" w:eastAsia="Times New Roman" w:hAnsi="Times New Roman" w:cs="Times New Roman"/>
          <w:sz w:val="28"/>
          <w:szCs w:val="28"/>
          <w:lang w:eastAsia="ru-RU"/>
        </w:rPr>
      </w:pPr>
      <w:r w:rsidRPr="00E91B36">
        <w:rPr>
          <w:rFonts w:ascii="Times New Roman" w:eastAsia="Times New Roman" w:hAnsi="Times New Roman" w:cs="Times New Roman"/>
          <w:sz w:val="28"/>
          <w:szCs w:val="28"/>
          <w:lang w:eastAsia="ru-RU"/>
        </w:rPr>
        <w:t>Контрольные показатели:</w:t>
      </w:r>
    </w:p>
    <w:p w:rsidR="00C64CC5" w:rsidRPr="00E91B36" w:rsidRDefault="00C64CC5" w:rsidP="00EF3073">
      <w:pPr>
        <w:pStyle w:val="a3"/>
        <w:numPr>
          <w:ilvl w:val="0"/>
          <w:numId w:val="18"/>
        </w:numPr>
        <w:spacing w:line="360" w:lineRule="auto"/>
        <w:ind w:left="0" w:firstLine="720"/>
        <w:jc w:val="both"/>
        <w:rPr>
          <w:sz w:val="28"/>
          <w:szCs w:val="28"/>
        </w:rPr>
      </w:pPr>
      <w:r w:rsidRPr="00E91B36">
        <w:rPr>
          <w:sz w:val="28"/>
          <w:szCs w:val="28"/>
        </w:rPr>
        <w:t>доходность активов;</w:t>
      </w:r>
    </w:p>
    <w:p w:rsidR="00C64CC5" w:rsidRPr="00E91B36" w:rsidRDefault="00C64CC5" w:rsidP="00EF3073">
      <w:pPr>
        <w:pStyle w:val="a3"/>
        <w:numPr>
          <w:ilvl w:val="0"/>
          <w:numId w:val="18"/>
        </w:numPr>
        <w:spacing w:line="360" w:lineRule="auto"/>
        <w:ind w:left="0" w:firstLine="720"/>
        <w:jc w:val="both"/>
        <w:rPr>
          <w:sz w:val="28"/>
          <w:szCs w:val="28"/>
        </w:rPr>
      </w:pPr>
      <w:r w:rsidRPr="00E91B36">
        <w:rPr>
          <w:sz w:val="28"/>
          <w:szCs w:val="28"/>
        </w:rPr>
        <w:lastRenderedPageBreak/>
        <w:t>оборачиваемость активов;</w:t>
      </w:r>
    </w:p>
    <w:p w:rsidR="00C64CC5" w:rsidRPr="00E91B36" w:rsidRDefault="00C64CC5" w:rsidP="00EF3073">
      <w:pPr>
        <w:pStyle w:val="a3"/>
        <w:numPr>
          <w:ilvl w:val="0"/>
          <w:numId w:val="18"/>
        </w:numPr>
        <w:spacing w:line="360" w:lineRule="auto"/>
        <w:ind w:left="0" w:firstLine="720"/>
        <w:jc w:val="both"/>
        <w:rPr>
          <w:sz w:val="28"/>
          <w:szCs w:val="28"/>
        </w:rPr>
      </w:pPr>
      <w:r w:rsidRPr="00E91B36">
        <w:rPr>
          <w:sz w:val="28"/>
          <w:szCs w:val="28"/>
        </w:rPr>
        <w:t>нормы затрат наиболее важных видов ресурсов.</w:t>
      </w:r>
    </w:p>
    <w:p w:rsidR="00C64CC5" w:rsidRPr="00E91B36" w:rsidRDefault="00C64CC5" w:rsidP="00EF3073">
      <w:pPr>
        <w:pStyle w:val="a3"/>
        <w:numPr>
          <w:ilvl w:val="0"/>
          <w:numId w:val="17"/>
        </w:numPr>
        <w:spacing w:line="360" w:lineRule="auto"/>
        <w:ind w:left="0" w:firstLine="720"/>
        <w:jc w:val="both"/>
        <w:rPr>
          <w:sz w:val="28"/>
          <w:szCs w:val="28"/>
        </w:rPr>
      </w:pPr>
      <w:proofErr w:type="gramStart"/>
      <w:r w:rsidRPr="00E91B36">
        <w:rPr>
          <w:sz w:val="28"/>
          <w:szCs w:val="28"/>
        </w:rPr>
        <w:t>Контроль за</w:t>
      </w:r>
      <w:proofErr w:type="gramEnd"/>
      <w:r w:rsidRPr="00E91B36">
        <w:rPr>
          <w:sz w:val="28"/>
          <w:szCs w:val="28"/>
        </w:rPr>
        <w:t xml:space="preserve"> изменением финансовой ситуации на предприятии; повышение финансовой устойчивости и улучшение финансового состояния фирмы. </w:t>
      </w:r>
    </w:p>
    <w:p w:rsidR="00C64CC5" w:rsidRPr="00C60695" w:rsidRDefault="00C64CC5" w:rsidP="00EF3073">
      <w:pPr>
        <w:spacing w:after="0" w:line="360" w:lineRule="auto"/>
        <w:ind w:firstLine="720"/>
        <w:jc w:val="both"/>
        <w:rPr>
          <w:rFonts w:ascii="Times New Roman" w:hAnsi="Times New Roman" w:cs="Times New Roman"/>
          <w:sz w:val="32"/>
          <w:szCs w:val="32"/>
        </w:rPr>
      </w:pPr>
      <w:r w:rsidRPr="00E91B36">
        <w:rPr>
          <w:rFonts w:ascii="Times New Roman" w:hAnsi="Times New Roman" w:cs="Times New Roman"/>
          <w:color w:val="000000"/>
          <w:sz w:val="28"/>
          <w:szCs w:val="28"/>
          <w:shd w:val="clear" w:color="auto" w:fill="FFFFFF"/>
        </w:rPr>
        <w:t xml:space="preserve">Для рассматриваемого предприятия предлагается выбрать принцип бюджетирования «сверху – вниз» по причине неготовности руководства к децентрализации управления. </w:t>
      </w:r>
    </w:p>
    <w:p w:rsidR="00C64CC5" w:rsidRPr="00AE16B2" w:rsidRDefault="00C64CC5" w:rsidP="00EF3073">
      <w:pPr>
        <w:widowControl w:val="0"/>
        <w:spacing w:after="0" w:line="360" w:lineRule="auto"/>
        <w:ind w:firstLine="720"/>
        <w:jc w:val="both"/>
        <w:rPr>
          <w:rFonts w:ascii="Times New Roman" w:hAnsi="Times New Roman" w:cs="Times New Roman"/>
          <w:sz w:val="28"/>
          <w:szCs w:val="28"/>
        </w:rPr>
      </w:pPr>
      <w:r w:rsidRPr="00AE16B2">
        <w:rPr>
          <w:rFonts w:ascii="Times New Roman" w:hAnsi="Times New Roman" w:cs="Times New Roman"/>
          <w:sz w:val="28"/>
          <w:szCs w:val="28"/>
        </w:rPr>
        <w:t xml:space="preserve">Оценим возможность применения факторинга для предприятия </w:t>
      </w:r>
      <w:r>
        <w:rPr>
          <w:rFonts w:ascii="Times New Roman" w:hAnsi="Times New Roman" w:cs="Times New Roman"/>
          <w:sz w:val="28"/>
          <w:szCs w:val="28"/>
        </w:rPr>
        <w:t>ООО «КТЭС»</w:t>
      </w:r>
      <w:r w:rsidRPr="00AE16B2">
        <w:rPr>
          <w:rFonts w:ascii="Times New Roman" w:hAnsi="Times New Roman" w:cs="Times New Roman"/>
          <w:sz w:val="28"/>
          <w:szCs w:val="28"/>
        </w:rPr>
        <w:t xml:space="preserve"> (таблица </w:t>
      </w:r>
      <w:r w:rsidR="000925AC">
        <w:rPr>
          <w:rFonts w:ascii="Times New Roman" w:hAnsi="Times New Roman" w:cs="Times New Roman"/>
          <w:sz w:val="28"/>
          <w:szCs w:val="28"/>
        </w:rPr>
        <w:t>18</w:t>
      </w:r>
      <w:r w:rsidRPr="00AE16B2">
        <w:rPr>
          <w:rFonts w:ascii="Times New Roman" w:hAnsi="Times New Roman" w:cs="Times New Roman"/>
          <w:sz w:val="28"/>
          <w:szCs w:val="28"/>
        </w:rPr>
        <w:t>).</w:t>
      </w:r>
    </w:p>
    <w:p w:rsidR="00C64CC5" w:rsidRPr="00AE16B2" w:rsidRDefault="00C64CC5" w:rsidP="00C64CC5">
      <w:pPr>
        <w:pStyle w:val="ad"/>
        <w:spacing w:before="0" w:beforeAutospacing="0" w:after="0" w:afterAutospacing="0" w:line="360" w:lineRule="auto"/>
        <w:jc w:val="both"/>
        <w:textAlignment w:val="top"/>
        <w:rPr>
          <w:bCs/>
          <w:iCs/>
          <w:sz w:val="28"/>
          <w:szCs w:val="28"/>
        </w:rPr>
      </w:pPr>
      <w:r w:rsidRPr="00AE16B2">
        <w:rPr>
          <w:bCs/>
          <w:iCs/>
          <w:sz w:val="28"/>
          <w:szCs w:val="28"/>
        </w:rPr>
        <w:t>Таблица </w:t>
      </w:r>
      <w:r w:rsidR="008A691D">
        <w:rPr>
          <w:bCs/>
          <w:iCs/>
          <w:sz w:val="28"/>
          <w:szCs w:val="28"/>
        </w:rPr>
        <w:t>1</w:t>
      </w:r>
      <w:r w:rsidR="000925AC">
        <w:rPr>
          <w:bCs/>
          <w:iCs/>
          <w:sz w:val="28"/>
          <w:szCs w:val="28"/>
        </w:rPr>
        <w:t>8</w:t>
      </w:r>
      <w:r>
        <w:rPr>
          <w:bCs/>
          <w:iCs/>
          <w:sz w:val="28"/>
          <w:szCs w:val="28"/>
        </w:rPr>
        <w:t xml:space="preserve"> – </w:t>
      </w:r>
      <w:r w:rsidRPr="00AE16B2">
        <w:rPr>
          <w:bCs/>
          <w:iCs/>
          <w:sz w:val="28"/>
          <w:szCs w:val="28"/>
        </w:rPr>
        <w:t xml:space="preserve">Показатель </w:t>
      </w:r>
      <w:r w:rsidRPr="00AE16B2">
        <w:rPr>
          <w:bCs/>
          <w:sz w:val="28"/>
          <w:szCs w:val="28"/>
        </w:rPr>
        <w:t>уступаемой дебиторской задолженност</w:t>
      </w:r>
      <w:proofErr w:type="gramStart"/>
      <w:r w:rsidRPr="00AE16B2">
        <w:rPr>
          <w:bCs/>
          <w:sz w:val="28"/>
          <w:szCs w:val="28"/>
        </w:rPr>
        <w:t xml:space="preserve">и </w:t>
      </w:r>
      <w:r>
        <w:rPr>
          <w:sz w:val="28"/>
          <w:szCs w:val="28"/>
        </w:rPr>
        <w:t>ООО</w:t>
      </w:r>
      <w:proofErr w:type="gramEnd"/>
      <w:r>
        <w:rPr>
          <w:sz w:val="28"/>
          <w:szCs w:val="28"/>
        </w:rPr>
        <w:t xml:space="preserve"> «КТЭС»</w:t>
      </w:r>
      <w:r w:rsidRPr="00AE16B2">
        <w:rPr>
          <w:bCs/>
          <w:sz w:val="28"/>
          <w:szCs w:val="28"/>
        </w:rPr>
        <w:t>, тыс. руб.</w:t>
      </w:r>
    </w:p>
    <w:tbl>
      <w:tblPr>
        <w:tblW w:w="9497"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3"/>
        <w:gridCol w:w="3750"/>
        <w:gridCol w:w="2374"/>
      </w:tblGrid>
      <w:tr w:rsidR="00C64CC5" w:rsidRPr="00AE16B2" w:rsidTr="00C64CC5">
        <w:trPr>
          <w:cantSplit/>
          <w:trHeight w:val="120"/>
          <w:jc w:val="center"/>
        </w:trPr>
        <w:tc>
          <w:tcPr>
            <w:tcW w:w="3373" w:type="dxa"/>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Показатель</w:t>
            </w:r>
          </w:p>
        </w:tc>
        <w:tc>
          <w:tcPr>
            <w:tcW w:w="3750" w:type="dxa"/>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Дата образования</w:t>
            </w:r>
          </w:p>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задолженности</w:t>
            </w:r>
          </w:p>
        </w:tc>
        <w:tc>
          <w:tcPr>
            <w:tcW w:w="2374" w:type="dxa"/>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Сумма, тыс. руб.</w:t>
            </w:r>
          </w:p>
        </w:tc>
      </w:tr>
      <w:tr w:rsidR="00C64CC5" w:rsidRPr="00AE16B2" w:rsidTr="00C64CC5">
        <w:trPr>
          <w:cantSplit/>
          <w:trHeight w:val="93"/>
          <w:jc w:val="center"/>
        </w:trPr>
        <w:tc>
          <w:tcPr>
            <w:tcW w:w="3373"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rPr>
                <w:rFonts w:ascii="Times New Roman" w:eastAsia="Calibri" w:hAnsi="Times New Roman" w:cs="Times New Roman"/>
                <w:sz w:val="24"/>
                <w:szCs w:val="24"/>
              </w:rPr>
            </w:pPr>
            <w:r w:rsidRPr="00AE16B2">
              <w:rPr>
                <w:rFonts w:ascii="Times New Roman" w:eastAsia="Calibri" w:hAnsi="Times New Roman" w:cs="Times New Roman"/>
                <w:sz w:val="24"/>
                <w:szCs w:val="24"/>
              </w:rPr>
              <w:t>Клиенты</w:t>
            </w:r>
          </w:p>
        </w:tc>
        <w:tc>
          <w:tcPr>
            <w:tcW w:w="3750"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ноябрь 2022</w:t>
            </w:r>
          </w:p>
        </w:tc>
        <w:tc>
          <w:tcPr>
            <w:tcW w:w="2374" w:type="dxa"/>
            <w:tcBorders>
              <w:top w:val="single" w:sz="4" w:space="0" w:color="auto"/>
              <w:left w:val="single" w:sz="4" w:space="0" w:color="auto"/>
              <w:bottom w:val="single" w:sz="4" w:space="0" w:color="auto"/>
              <w:right w:val="single" w:sz="4" w:space="0" w:color="auto"/>
            </w:tcBorders>
            <w:hideMark/>
          </w:tcPr>
          <w:p w:rsidR="00C64CC5" w:rsidRPr="00AE16B2" w:rsidRDefault="009D2006" w:rsidP="00C64CC5">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13800</w:t>
            </w:r>
          </w:p>
        </w:tc>
      </w:tr>
      <w:tr w:rsidR="00C64CC5" w:rsidRPr="00AE16B2" w:rsidTr="00C64CC5">
        <w:trPr>
          <w:cantSplit/>
          <w:trHeight w:val="239"/>
          <w:jc w:val="center"/>
        </w:trPr>
        <w:tc>
          <w:tcPr>
            <w:tcW w:w="3373"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rPr>
                <w:rFonts w:ascii="Times New Roman" w:eastAsia="Calibri" w:hAnsi="Times New Roman" w:cs="Times New Roman"/>
                <w:sz w:val="24"/>
                <w:szCs w:val="24"/>
              </w:rPr>
            </w:pPr>
            <w:r w:rsidRPr="00AE16B2">
              <w:rPr>
                <w:rFonts w:ascii="Times New Roman" w:eastAsia="Calibri" w:hAnsi="Times New Roman" w:cs="Times New Roman"/>
                <w:sz w:val="24"/>
                <w:szCs w:val="24"/>
              </w:rPr>
              <w:t>Прочие дебиторы</w:t>
            </w:r>
          </w:p>
        </w:tc>
        <w:tc>
          <w:tcPr>
            <w:tcW w:w="3750"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Calibri" w:hAnsi="Times New Roman" w:cs="Times New Roman"/>
                <w:sz w:val="24"/>
                <w:szCs w:val="24"/>
              </w:rPr>
              <w:t>декабрь 2022</w:t>
            </w:r>
          </w:p>
        </w:tc>
        <w:tc>
          <w:tcPr>
            <w:tcW w:w="2374" w:type="dxa"/>
            <w:tcBorders>
              <w:top w:val="single" w:sz="4" w:space="0" w:color="auto"/>
              <w:left w:val="single" w:sz="4" w:space="0" w:color="auto"/>
              <w:bottom w:val="single" w:sz="4" w:space="0" w:color="auto"/>
              <w:right w:val="single" w:sz="4" w:space="0" w:color="auto"/>
            </w:tcBorders>
            <w:hideMark/>
          </w:tcPr>
          <w:p w:rsidR="00C64CC5" w:rsidRPr="00AE16B2" w:rsidRDefault="009D2006" w:rsidP="00C64CC5">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34700</w:t>
            </w:r>
          </w:p>
        </w:tc>
      </w:tr>
      <w:tr w:rsidR="00C64CC5" w:rsidRPr="00AE16B2" w:rsidTr="00C64CC5">
        <w:trPr>
          <w:cantSplit/>
          <w:trHeight w:val="89"/>
          <w:jc w:val="center"/>
        </w:trPr>
        <w:tc>
          <w:tcPr>
            <w:tcW w:w="3373"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rPr>
                <w:rFonts w:ascii="Times New Roman" w:eastAsia="Calibri" w:hAnsi="Times New Roman" w:cs="Times New Roman"/>
                <w:sz w:val="24"/>
                <w:szCs w:val="24"/>
              </w:rPr>
            </w:pPr>
            <w:r w:rsidRPr="00AE16B2">
              <w:rPr>
                <w:rFonts w:ascii="Times New Roman" w:eastAsia="Calibri" w:hAnsi="Times New Roman" w:cs="Times New Roman"/>
                <w:sz w:val="24"/>
                <w:szCs w:val="24"/>
              </w:rPr>
              <w:t>Итого</w:t>
            </w:r>
          </w:p>
        </w:tc>
        <w:tc>
          <w:tcPr>
            <w:tcW w:w="3750" w:type="dxa"/>
            <w:tcBorders>
              <w:top w:val="single" w:sz="4" w:space="0" w:color="auto"/>
              <w:left w:val="single" w:sz="4" w:space="0" w:color="auto"/>
              <w:bottom w:val="single" w:sz="4" w:space="0" w:color="auto"/>
              <w:right w:val="single" w:sz="4" w:space="0" w:color="auto"/>
            </w:tcBorders>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p>
        </w:tc>
        <w:tc>
          <w:tcPr>
            <w:tcW w:w="2374"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eastAsia="Calibri" w:hAnsi="Times New Roman" w:cs="Times New Roman"/>
                <w:sz w:val="24"/>
                <w:szCs w:val="24"/>
              </w:rPr>
            </w:pPr>
            <w:r w:rsidRPr="00AE16B2">
              <w:rPr>
                <w:rFonts w:ascii="Times New Roman" w:eastAsia="Times New Roman" w:hAnsi="Times New Roman" w:cs="Times New Roman"/>
                <w:sz w:val="24"/>
                <w:szCs w:val="24"/>
                <w:lang w:eastAsia="ru-RU"/>
              </w:rPr>
              <w:t>48500</w:t>
            </w:r>
          </w:p>
        </w:tc>
      </w:tr>
    </w:tbl>
    <w:p w:rsidR="00C64CC5" w:rsidRPr="00AE16B2" w:rsidRDefault="00C64CC5" w:rsidP="00C64CC5">
      <w:pPr>
        <w:spacing w:after="0"/>
        <w:rPr>
          <w:rStyle w:val="markedcontent"/>
        </w:rPr>
      </w:pPr>
    </w:p>
    <w:p w:rsidR="00C64CC5" w:rsidRPr="00AE16B2" w:rsidRDefault="00C64CC5" w:rsidP="00EF3073">
      <w:pPr>
        <w:widowControl w:val="0"/>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eastAsia="Times New Roman" w:hAnsi="Times New Roman" w:cs="Times New Roman"/>
          <w:sz w:val="28"/>
          <w:szCs w:val="28"/>
          <w:lang w:eastAsia="ru-RU"/>
        </w:rPr>
        <w:t xml:space="preserve">Договор на услуги факторинга между исследуемым в работе предприятием и банком ПАО «Сбербанк» должен содержать следующие условия (рисунок </w:t>
      </w:r>
      <w:r w:rsidR="000925AC">
        <w:rPr>
          <w:rFonts w:ascii="Times New Roman" w:eastAsia="Times New Roman" w:hAnsi="Times New Roman" w:cs="Times New Roman"/>
          <w:sz w:val="28"/>
          <w:szCs w:val="28"/>
          <w:lang w:eastAsia="ru-RU"/>
        </w:rPr>
        <w:t>22</w:t>
      </w:r>
      <w:r w:rsidRPr="00AE16B2">
        <w:rPr>
          <w:rFonts w:ascii="Times New Roman" w:eastAsia="Times New Roman" w:hAnsi="Times New Roman" w:cs="Times New Roman"/>
          <w:sz w:val="28"/>
          <w:szCs w:val="28"/>
          <w:lang w:eastAsia="ru-RU"/>
        </w:rPr>
        <w:t xml:space="preserve">): </w:t>
      </w:r>
    </w:p>
    <w:p w:rsidR="00C64CC5" w:rsidRPr="00AE16B2" w:rsidRDefault="00C64CC5" w:rsidP="00C64CC5">
      <w:pPr>
        <w:widowControl w:val="0"/>
        <w:spacing w:after="0" w:line="360" w:lineRule="auto"/>
        <w:jc w:val="center"/>
        <w:rPr>
          <w:rFonts w:ascii="Times New Roman" w:eastAsia="Times New Roman" w:hAnsi="Times New Roman" w:cs="Times New Roman"/>
          <w:sz w:val="28"/>
          <w:szCs w:val="28"/>
          <w:lang w:eastAsia="ru-RU"/>
        </w:rPr>
      </w:pPr>
      <w:r w:rsidRPr="00AE16B2">
        <w:rPr>
          <w:rFonts w:ascii="Times New Roman" w:eastAsia="Times New Roman" w:hAnsi="Times New Roman" w:cs="Times New Roman"/>
          <w:noProof/>
          <w:sz w:val="28"/>
          <w:szCs w:val="28"/>
          <w:lang w:eastAsia="ru-RU"/>
        </w:rPr>
        <w:drawing>
          <wp:inline distT="0" distB="0" distL="0" distR="0">
            <wp:extent cx="6057900" cy="2598420"/>
            <wp:effectExtent l="0" t="0" r="0" b="0"/>
            <wp:docPr id="36" name="Схема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rsidR="00C64CC5" w:rsidRPr="00AE16B2" w:rsidRDefault="00C64CC5" w:rsidP="00C64CC5">
      <w:pPr>
        <w:widowControl w:val="0"/>
        <w:spacing w:after="0" w:line="360" w:lineRule="auto"/>
        <w:jc w:val="center"/>
        <w:rPr>
          <w:rStyle w:val="markedcontent"/>
          <w:rFonts w:eastAsia="Calibri"/>
          <w:sz w:val="28"/>
          <w:szCs w:val="28"/>
        </w:rPr>
      </w:pPr>
      <w:r w:rsidRPr="00AE16B2">
        <w:rPr>
          <w:rFonts w:ascii="Times New Roman" w:eastAsia="Calibri" w:hAnsi="Times New Roman" w:cs="Times New Roman"/>
          <w:sz w:val="28"/>
          <w:szCs w:val="28"/>
        </w:rPr>
        <w:t>Рис</w:t>
      </w:r>
      <w:r>
        <w:rPr>
          <w:rFonts w:ascii="Times New Roman" w:eastAsia="Calibri" w:hAnsi="Times New Roman" w:cs="Times New Roman"/>
          <w:sz w:val="28"/>
          <w:szCs w:val="28"/>
        </w:rPr>
        <w:t xml:space="preserve">унок </w:t>
      </w:r>
      <w:r w:rsidR="000925AC">
        <w:rPr>
          <w:rFonts w:ascii="Times New Roman" w:eastAsia="Calibri" w:hAnsi="Times New Roman" w:cs="Times New Roman"/>
          <w:sz w:val="28"/>
          <w:szCs w:val="28"/>
        </w:rPr>
        <w:t>22</w:t>
      </w:r>
      <w:r>
        <w:rPr>
          <w:rFonts w:ascii="Times New Roman" w:eastAsia="Calibri" w:hAnsi="Times New Roman" w:cs="Times New Roman"/>
          <w:sz w:val="28"/>
          <w:szCs w:val="28"/>
        </w:rPr>
        <w:t xml:space="preserve"> – </w:t>
      </w:r>
      <w:r w:rsidRPr="00AE16B2">
        <w:rPr>
          <w:rFonts w:ascii="Times New Roman" w:eastAsia="Times New Roman" w:hAnsi="Times New Roman" w:cs="Times New Roman"/>
          <w:sz w:val="28"/>
          <w:szCs w:val="28"/>
          <w:lang w:eastAsia="ru-RU"/>
        </w:rPr>
        <w:t>Основные условия реализуемог</w:t>
      </w:r>
      <w:proofErr w:type="gramStart"/>
      <w:r w:rsidRPr="00AE16B2">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ООО</w:t>
      </w:r>
      <w:proofErr w:type="gramEnd"/>
      <w:r>
        <w:rPr>
          <w:rFonts w:ascii="Times New Roman" w:eastAsia="Times New Roman" w:hAnsi="Times New Roman" w:cs="Times New Roman"/>
          <w:sz w:val="28"/>
          <w:szCs w:val="28"/>
          <w:lang w:eastAsia="ru-RU"/>
        </w:rPr>
        <w:t xml:space="preserve"> «КТЭС»</w:t>
      </w:r>
      <w:r w:rsidRPr="00AE16B2">
        <w:rPr>
          <w:rFonts w:ascii="Times New Roman" w:eastAsia="Times New Roman" w:hAnsi="Times New Roman" w:cs="Times New Roman"/>
          <w:sz w:val="28"/>
          <w:szCs w:val="28"/>
          <w:lang w:eastAsia="ru-RU"/>
        </w:rPr>
        <w:t xml:space="preserve"> факторинга дебиторской задолженности</w:t>
      </w:r>
    </w:p>
    <w:p w:rsidR="00C64CC5" w:rsidRPr="00AE16B2" w:rsidRDefault="00C64CC5" w:rsidP="00EF3073">
      <w:pPr>
        <w:widowControl w:val="0"/>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hAnsi="Times New Roman" w:cs="Times New Roman"/>
          <w:sz w:val="28"/>
          <w:szCs w:val="28"/>
        </w:rPr>
        <w:lastRenderedPageBreak/>
        <w:t xml:space="preserve">Поскольку услуга факторинга является платной, важно в денежном выражении определить размер процента, который рассматриваемая компания </w:t>
      </w:r>
      <w:r>
        <w:rPr>
          <w:rFonts w:ascii="Times New Roman" w:hAnsi="Times New Roman" w:cs="Times New Roman"/>
          <w:sz w:val="28"/>
          <w:szCs w:val="28"/>
        </w:rPr>
        <w:t>ООО «КТЭС»</w:t>
      </w:r>
      <w:r w:rsidRPr="00AE16B2">
        <w:rPr>
          <w:rFonts w:ascii="Times New Roman" w:hAnsi="Times New Roman" w:cs="Times New Roman"/>
          <w:sz w:val="28"/>
          <w:szCs w:val="28"/>
        </w:rPr>
        <w:t xml:space="preserve"> должна будет выплатить банку, осуществляющему непосредственно операцию продажи дебиторской задолженности с помощью факторинга, для этого необходимо на практике рассчитать следующие важнейшие показатели такие, как</w:t>
      </w:r>
      <w:r w:rsidRPr="00AE16B2">
        <w:rPr>
          <w:rFonts w:ascii="Times New Roman" w:eastAsia="Times New Roman" w:hAnsi="Times New Roman" w:cs="Times New Roman"/>
          <w:sz w:val="28"/>
          <w:szCs w:val="28"/>
          <w:lang w:eastAsia="ru-RU"/>
        </w:rPr>
        <w:t>:</w:t>
      </w:r>
    </w:p>
    <w:p w:rsidR="00C64CC5" w:rsidRPr="00AE16B2" w:rsidRDefault="00C64CC5" w:rsidP="00EF3073">
      <w:pPr>
        <w:widowControl w:val="0"/>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hAnsi="Times New Roman" w:cs="Times New Roman"/>
          <w:sz w:val="28"/>
          <w:szCs w:val="28"/>
        </w:rPr>
        <w:t xml:space="preserve">Величина суммы процента, уплачиваемого за реализацию </w:t>
      </w:r>
      <w:proofErr w:type="spellStart"/>
      <w:r w:rsidRPr="00AE16B2">
        <w:rPr>
          <w:rFonts w:ascii="Times New Roman" w:hAnsi="Times New Roman" w:cs="Times New Roman"/>
          <w:sz w:val="28"/>
          <w:szCs w:val="28"/>
        </w:rPr>
        <w:t>факторинговой</w:t>
      </w:r>
      <w:proofErr w:type="spellEnd"/>
      <w:r w:rsidRPr="00AE16B2">
        <w:rPr>
          <w:rFonts w:ascii="Times New Roman" w:hAnsi="Times New Roman" w:cs="Times New Roman"/>
          <w:sz w:val="28"/>
          <w:szCs w:val="28"/>
        </w:rPr>
        <w:t xml:space="preserve"> операции</w:t>
      </w:r>
      <w:r w:rsidRPr="00AE16B2">
        <w:rPr>
          <w:rFonts w:ascii="Times New Roman" w:eastAsia="Times New Roman" w:hAnsi="Times New Roman" w:cs="Times New Roman"/>
          <w:sz w:val="28"/>
          <w:szCs w:val="28"/>
          <w:lang w:eastAsia="ru-RU"/>
        </w:rPr>
        <w:t xml:space="preserve">: </w:t>
      </w:r>
      <m:oMath>
        <m:r>
          <m:rPr>
            <m:sty m:val="p"/>
          </m:rPr>
          <w:rPr>
            <w:rFonts w:ascii="Cambria Math" w:eastAsia="Times New Roman" w:hAnsi="Times New Roman" w:cs="Times New Roman"/>
            <w:sz w:val="28"/>
            <w:szCs w:val="28"/>
            <w:lang w:eastAsia="ru-RU"/>
          </w:rPr>
          <m:t xml:space="preserve">48500 </m:t>
        </m:r>
        <m:r>
          <m:rPr>
            <m:sty m:val="p"/>
          </m:rPr>
          <w:rPr>
            <w:rFonts w:ascii="Cambria Math" w:eastAsia="Times New Roman" w:hAnsi="Cambria Math" w:cs="Times New Roman"/>
            <w:sz w:val="28"/>
            <w:szCs w:val="28"/>
            <w:lang w:eastAsia="ru-RU"/>
          </w:rPr>
          <m:t>х</m:t>
        </m:r>
        <m:r>
          <m:rPr>
            <m:sty m:val="p"/>
          </m:rPr>
          <w:rPr>
            <w:rFonts w:ascii="Cambria Math" w:eastAsia="Times New Roman" w:hAnsi="Times New Roman" w:cs="Times New Roman"/>
            <w:sz w:val="28"/>
            <w:szCs w:val="28"/>
            <w:lang w:eastAsia="ru-RU"/>
          </w:rPr>
          <m:t xml:space="preserve"> 0,16 = 7760 </m:t>
        </m:r>
        <m:r>
          <m:rPr>
            <m:sty m:val="p"/>
          </m:rPr>
          <w:rPr>
            <w:rFonts w:ascii="Cambria Math" w:eastAsia="Times New Roman" w:hAnsi="Cambria Math" w:cs="Times New Roman"/>
            <w:sz w:val="28"/>
            <w:szCs w:val="28"/>
            <w:lang w:eastAsia="ru-RU"/>
          </w:rPr>
          <m:t>тыс</m:t>
        </m:r>
        <m:r>
          <m:rPr>
            <m:sty m:val="p"/>
          </m:rPr>
          <w:rPr>
            <w:rFonts w:ascii="Cambria Math" w:eastAsia="Times New Roman" w:hAnsi="Times New Roman" w:cs="Times New Roman"/>
            <w:sz w:val="28"/>
            <w:szCs w:val="28"/>
            <w:lang w:eastAsia="ru-RU"/>
          </w:rPr>
          <m:t xml:space="preserve">. </m:t>
        </m:r>
        <m:r>
          <m:rPr>
            <m:sty m:val="p"/>
          </m:rPr>
          <w:rPr>
            <w:rFonts w:ascii="Cambria Math" w:eastAsia="Times New Roman" w:hAnsi="Cambria Math" w:cs="Times New Roman"/>
            <w:sz w:val="28"/>
            <w:szCs w:val="28"/>
            <w:lang w:eastAsia="ru-RU"/>
          </w:rPr>
          <m:t>руб</m:t>
        </m:r>
        <m:r>
          <m:rPr>
            <m:sty m:val="p"/>
          </m:rPr>
          <w:rPr>
            <w:rFonts w:ascii="Cambria Math" w:eastAsia="Times New Roman" w:hAnsi="Times New Roman" w:cs="Times New Roman"/>
            <w:sz w:val="28"/>
            <w:szCs w:val="28"/>
            <w:lang w:eastAsia="ru-RU"/>
          </w:rPr>
          <m:t>.</m:t>
        </m:r>
      </m:oMath>
    </w:p>
    <w:p w:rsidR="00C64CC5" w:rsidRPr="00AE16B2" w:rsidRDefault="00C64CC5" w:rsidP="00EF3073">
      <w:pPr>
        <w:widowControl w:val="0"/>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hAnsi="Times New Roman" w:cs="Times New Roman"/>
          <w:sz w:val="28"/>
          <w:szCs w:val="28"/>
        </w:rPr>
        <w:t>Можно сделать вывод о том, что выплата той дебиторской задолженности, которая будет высвобождена банком для организац</w:t>
      </w:r>
      <w:proofErr w:type="gramStart"/>
      <w:r w:rsidRPr="00AE16B2">
        <w:rPr>
          <w:rFonts w:ascii="Times New Roman" w:hAnsi="Times New Roman" w:cs="Times New Roman"/>
          <w:sz w:val="28"/>
          <w:szCs w:val="28"/>
        </w:rPr>
        <w:t xml:space="preserve">ии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AE16B2">
        <w:rPr>
          <w:rFonts w:ascii="Times New Roman" w:hAnsi="Times New Roman" w:cs="Times New Roman"/>
          <w:sz w:val="28"/>
          <w:szCs w:val="28"/>
        </w:rPr>
        <w:t xml:space="preserve"> в рамках процедуры факторинга, в денежном выражении составит</w:t>
      </w:r>
      <w:r w:rsidRPr="00AE16B2">
        <w:rPr>
          <w:rFonts w:ascii="Times New Roman" w:eastAsia="Times New Roman" w:hAnsi="Times New Roman" w:cs="Times New Roman"/>
          <w:sz w:val="28"/>
          <w:szCs w:val="28"/>
          <w:lang w:eastAsia="ru-RU"/>
        </w:rPr>
        <w:t xml:space="preserve">: </w:t>
      </w:r>
      <m:oMath>
        <m:r>
          <m:rPr>
            <m:sty m:val="p"/>
          </m:rPr>
          <w:rPr>
            <w:rFonts w:ascii="Cambria Math" w:eastAsia="Times New Roman" w:hAnsi="Times New Roman" w:cs="Times New Roman"/>
            <w:sz w:val="28"/>
            <w:szCs w:val="28"/>
            <w:lang w:eastAsia="ru-RU"/>
          </w:rPr>
          <m:t xml:space="preserve">48500 </m:t>
        </m:r>
        <m:r>
          <m:rPr>
            <m:sty m:val="p"/>
          </m:rPr>
          <w:rPr>
            <w:rFonts w:ascii="Cambria Math" w:eastAsia="Times New Roman" w:hAnsi="Cambria Math" w:cs="Times New Roman"/>
            <w:sz w:val="28"/>
            <w:szCs w:val="28"/>
            <w:lang w:eastAsia="ru-RU"/>
          </w:rPr>
          <m:t>–</m:t>
        </m:r>
        <m:r>
          <m:rPr>
            <m:sty m:val="p"/>
          </m:rPr>
          <w:rPr>
            <w:rFonts w:ascii="Cambria Math" w:eastAsia="Times New Roman" w:hAnsi="Times New Roman" w:cs="Times New Roman"/>
            <w:sz w:val="28"/>
            <w:szCs w:val="28"/>
            <w:lang w:eastAsia="ru-RU"/>
          </w:rPr>
          <m:t xml:space="preserve"> 7760 = 40740 </m:t>
        </m:r>
        <m:r>
          <m:rPr>
            <m:sty m:val="p"/>
          </m:rPr>
          <w:rPr>
            <w:rFonts w:ascii="Cambria Math" w:eastAsia="Times New Roman" w:hAnsi="Cambria Math" w:cs="Times New Roman"/>
            <w:sz w:val="28"/>
            <w:szCs w:val="28"/>
            <w:lang w:eastAsia="ru-RU"/>
          </w:rPr>
          <m:t>тыс</m:t>
        </m:r>
        <m:r>
          <m:rPr>
            <m:sty m:val="p"/>
          </m:rPr>
          <w:rPr>
            <w:rFonts w:ascii="Cambria Math" w:eastAsia="Times New Roman" w:hAnsi="Times New Roman" w:cs="Times New Roman"/>
            <w:sz w:val="28"/>
            <w:szCs w:val="28"/>
            <w:lang w:eastAsia="ru-RU"/>
          </w:rPr>
          <m:t xml:space="preserve">. </m:t>
        </m:r>
        <m:r>
          <m:rPr>
            <m:sty m:val="p"/>
          </m:rPr>
          <w:rPr>
            <w:rFonts w:ascii="Cambria Math" w:eastAsia="Times New Roman" w:hAnsi="Cambria Math" w:cs="Times New Roman"/>
            <w:sz w:val="28"/>
            <w:szCs w:val="28"/>
            <w:lang w:eastAsia="ru-RU"/>
          </w:rPr>
          <m:t>руб</m:t>
        </m:r>
        <m:r>
          <m:rPr>
            <m:sty m:val="p"/>
          </m:rPr>
          <w:rPr>
            <w:rFonts w:ascii="Cambria Math" w:eastAsia="Times New Roman" w:hAnsi="Times New Roman" w:cs="Times New Roman"/>
            <w:sz w:val="28"/>
            <w:szCs w:val="28"/>
            <w:lang w:eastAsia="ru-RU"/>
          </w:rPr>
          <m:t>.</m:t>
        </m:r>
      </m:oMath>
      <w:r w:rsidRPr="00AE16B2">
        <w:rPr>
          <w:rFonts w:ascii="Times New Roman" w:eastAsia="Times New Roman" w:hAnsi="Times New Roman" w:cs="Times New Roman"/>
          <w:sz w:val="28"/>
          <w:szCs w:val="28"/>
          <w:lang w:eastAsia="ru-RU"/>
        </w:rPr>
        <w:t xml:space="preserve"> </w:t>
      </w:r>
    </w:p>
    <w:p w:rsidR="00C64CC5" w:rsidRPr="00AE16B2" w:rsidRDefault="00C64CC5" w:rsidP="00EF3073">
      <w:pPr>
        <w:spacing w:after="0" w:line="360" w:lineRule="auto"/>
        <w:ind w:firstLine="720"/>
        <w:jc w:val="both"/>
        <w:rPr>
          <w:rFonts w:ascii="Times New Roman" w:hAnsi="Times New Roman" w:cs="Times New Roman"/>
          <w:sz w:val="28"/>
          <w:szCs w:val="28"/>
        </w:rPr>
      </w:pPr>
      <w:r w:rsidRPr="00AE16B2">
        <w:rPr>
          <w:rFonts w:ascii="Times New Roman" w:hAnsi="Times New Roman" w:cs="Times New Roman"/>
          <w:sz w:val="28"/>
          <w:szCs w:val="28"/>
        </w:rPr>
        <w:t xml:space="preserve">Таким образом, сумма, которую в качестве проданной дебиторской задолженности компания </w:t>
      </w:r>
      <w:r>
        <w:rPr>
          <w:rFonts w:ascii="Times New Roman" w:hAnsi="Times New Roman" w:cs="Times New Roman"/>
          <w:sz w:val="28"/>
          <w:szCs w:val="28"/>
        </w:rPr>
        <w:t>ООО «КТЭС»</w:t>
      </w:r>
      <w:r w:rsidRPr="00AE16B2">
        <w:rPr>
          <w:rFonts w:ascii="Times New Roman" w:hAnsi="Times New Roman" w:cs="Times New Roman"/>
          <w:sz w:val="28"/>
          <w:szCs w:val="28"/>
        </w:rPr>
        <w:t xml:space="preserve"> получит от банк</w:t>
      </w:r>
      <w:r w:rsidR="009D2006">
        <w:rPr>
          <w:rFonts w:ascii="Times New Roman" w:hAnsi="Times New Roman" w:cs="Times New Roman"/>
          <w:sz w:val="28"/>
          <w:szCs w:val="28"/>
        </w:rPr>
        <w:t xml:space="preserve">а ПАО «Сбербанк» составит 40740 </w:t>
      </w:r>
      <w:r w:rsidRPr="00AE16B2">
        <w:rPr>
          <w:rFonts w:ascii="Times New Roman" w:hAnsi="Times New Roman" w:cs="Times New Roman"/>
          <w:sz w:val="28"/>
          <w:szCs w:val="28"/>
        </w:rPr>
        <w:t>тыс. руб.</w:t>
      </w:r>
    </w:p>
    <w:p w:rsidR="00C64CC5" w:rsidRPr="00AE16B2" w:rsidRDefault="00C64CC5" w:rsidP="00EF3073">
      <w:pPr>
        <w:spacing w:after="0" w:line="360" w:lineRule="auto"/>
        <w:ind w:firstLine="720"/>
        <w:jc w:val="both"/>
        <w:rPr>
          <w:rFonts w:ascii="Times New Roman" w:hAnsi="Times New Roman" w:cs="Times New Roman"/>
          <w:sz w:val="28"/>
          <w:szCs w:val="28"/>
        </w:rPr>
      </w:pPr>
      <w:r w:rsidRPr="00AE16B2">
        <w:rPr>
          <w:rFonts w:ascii="Times New Roman" w:hAnsi="Times New Roman" w:cs="Times New Roman"/>
          <w:sz w:val="28"/>
          <w:szCs w:val="28"/>
        </w:rPr>
        <w:t>Это является довольно существенным показателем и позволит избавиться от просроченной задолженности со стороны клиентов и поставщиков компании. Однако надо учитывать, что в рамках реализации факторинга у организац</w:t>
      </w:r>
      <w:proofErr w:type="gramStart"/>
      <w:r w:rsidRPr="00AE16B2">
        <w:rPr>
          <w:rFonts w:ascii="Times New Roman" w:hAnsi="Times New Roman" w:cs="Times New Roman"/>
          <w:sz w:val="28"/>
          <w:szCs w:val="28"/>
        </w:rPr>
        <w:t xml:space="preserve">ии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AE16B2">
        <w:rPr>
          <w:rFonts w:ascii="Times New Roman" w:hAnsi="Times New Roman" w:cs="Times New Roman"/>
          <w:sz w:val="28"/>
          <w:szCs w:val="28"/>
        </w:rPr>
        <w:t xml:space="preserve"> возникнут затраты, которые связаны с имеющимся в экономике уровнем инфляции, составляющим в 2022 году 5,5%. </w:t>
      </w:r>
    </w:p>
    <w:p w:rsidR="00C64CC5" w:rsidRDefault="00C64CC5" w:rsidP="00EF3073">
      <w:pPr>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hAnsi="Times New Roman" w:cs="Times New Roman"/>
          <w:sz w:val="28"/>
          <w:szCs w:val="28"/>
        </w:rPr>
        <w:t xml:space="preserve">При этом погашение дебиторской задолженности в рамках факторинга продлится в течение 4 месяцев, исходя из чего, в затраты предприятия </w:t>
      </w:r>
      <w:r>
        <w:rPr>
          <w:rFonts w:ascii="Times New Roman" w:hAnsi="Times New Roman" w:cs="Times New Roman"/>
          <w:sz w:val="28"/>
          <w:szCs w:val="28"/>
        </w:rPr>
        <w:t>ООО «КТЭС»</w:t>
      </w:r>
      <w:r w:rsidRPr="00AE16B2">
        <w:rPr>
          <w:rFonts w:ascii="Times New Roman" w:hAnsi="Times New Roman" w:cs="Times New Roman"/>
          <w:sz w:val="28"/>
          <w:szCs w:val="28"/>
        </w:rPr>
        <w:t xml:space="preserve"> должны быть включены инфляционные потери в размере 1,38%.</w:t>
      </w:r>
    </w:p>
    <w:p w:rsidR="00C64CC5" w:rsidRPr="00AE16B2" w:rsidRDefault="00C64CC5" w:rsidP="00EF3073">
      <w:pPr>
        <w:spacing w:after="0" w:line="360" w:lineRule="auto"/>
        <w:ind w:firstLine="720"/>
        <w:jc w:val="both"/>
        <w:rPr>
          <w:rFonts w:ascii="Times New Roman" w:hAnsi="Times New Roman" w:cs="Times New Roman"/>
          <w:sz w:val="28"/>
          <w:szCs w:val="28"/>
        </w:rPr>
      </w:pPr>
      <w:r w:rsidRPr="00AE16B2">
        <w:rPr>
          <w:rFonts w:ascii="Times New Roman" w:eastAsia="Times New Roman" w:hAnsi="Times New Roman" w:cs="Times New Roman"/>
          <w:sz w:val="28"/>
          <w:szCs w:val="28"/>
          <w:lang w:eastAsia="ru-RU"/>
        </w:rPr>
        <w:t xml:space="preserve">Следовательно, потеря от инфляции составит </w:t>
      </w:r>
      <m:oMath>
        <m:r>
          <w:rPr>
            <w:rFonts w:ascii="Cambria Math" w:eastAsia="Times New Roman" w:hAnsi="Times New Roman" w:cs="Times New Roman"/>
            <w:sz w:val="28"/>
            <w:szCs w:val="28"/>
            <w:lang w:eastAsia="ru-RU"/>
          </w:rPr>
          <m:t xml:space="preserve">40740 </m:t>
        </m:r>
        <m:r>
          <w:rPr>
            <w:rFonts w:ascii="Cambria Math" w:eastAsia="Times New Roman" w:hAnsi="Cambria Math" w:cs="Times New Roman"/>
            <w:sz w:val="28"/>
            <w:szCs w:val="28"/>
            <w:lang w:eastAsia="ru-RU"/>
          </w:rPr>
          <m:t>х</m:t>
        </m:r>
        <m:r>
          <w:rPr>
            <w:rFonts w:ascii="Cambria Math" w:eastAsia="Times New Roman" w:hAnsi="Times New Roman" w:cs="Times New Roman"/>
            <w:sz w:val="28"/>
            <w:szCs w:val="28"/>
            <w:lang w:eastAsia="ru-RU"/>
          </w:rPr>
          <m:t xml:space="preserve"> 0,0138 = </m:t>
        </m:r>
        <m:r>
          <m:rPr>
            <m:sty m:val="p"/>
          </m:rPr>
          <w:rPr>
            <w:rFonts w:ascii="Cambria Math" w:eastAsia="Times New Roman" w:hAnsi="Times New Roman" w:cs="Times New Roman"/>
            <w:sz w:val="28"/>
            <w:szCs w:val="28"/>
            <w:lang w:eastAsia="ru-RU"/>
          </w:rPr>
          <m:t xml:space="preserve">562,212 </m:t>
        </m:r>
        <m:r>
          <m:rPr>
            <m:sty m:val="p"/>
          </m:rPr>
          <w:rPr>
            <w:rFonts w:ascii="Cambria Math" w:eastAsia="Times New Roman" w:hAnsi="Cambria Math" w:cs="Times New Roman"/>
            <w:sz w:val="28"/>
            <w:szCs w:val="28"/>
            <w:lang w:eastAsia="ru-RU"/>
          </w:rPr>
          <m:t>тыс</m:t>
        </m:r>
        <m:r>
          <m:rPr>
            <m:sty m:val="p"/>
          </m:rPr>
          <w:rPr>
            <w:rFonts w:ascii="Cambria Math" w:eastAsia="Times New Roman" w:hAnsi="Times New Roman" w:cs="Times New Roman"/>
            <w:sz w:val="28"/>
            <w:szCs w:val="28"/>
            <w:lang w:eastAsia="ru-RU"/>
          </w:rPr>
          <m:t xml:space="preserve">. </m:t>
        </m:r>
        <m:r>
          <m:rPr>
            <m:sty m:val="p"/>
          </m:rPr>
          <w:rPr>
            <w:rFonts w:ascii="Cambria Math" w:eastAsia="Times New Roman" w:hAnsi="Cambria Math" w:cs="Times New Roman"/>
            <w:sz w:val="28"/>
            <w:szCs w:val="28"/>
            <w:lang w:eastAsia="ru-RU"/>
          </w:rPr>
          <m:t>руб</m:t>
        </m:r>
        <m:r>
          <m:rPr>
            <m:sty m:val="p"/>
          </m:rPr>
          <w:rPr>
            <w:rFonts w:ascii="Cambria Math" w:eastAsia="Times New Roman" w:hAnsi="Times New Roman" w:cs="Times New Roman"/>
            <w:sz w:val="28"/>
            <w:szCs w:val="28"/>
            <w:lang w:eastAsia="ru-RU"/>
          </w:rPr>
          <m:t>.</m:t>
        </m:r>
      </m:oMath>
    </w:p>
    <w:p w:rsidR="00F826A1" w:rsidRDefault="00C64CC5" w:rsidP="002E2FDB">
      <w:pPr>
        <w:widowControl w:val="0"/>
        <w:spacing w:after="0" w:line="360" w:lineRule="auto"/>
        <w:ind w:firstLine="720"/>
        <w:jc w:val="both"/>
        <w:rPr>
          <w:rFonts w:ascii="Times New Roman" w:eastAsia="Times New Roman" w:hAnsi="Times New Roman" w:cs="Times New Roman"/>
          <w:sz w:val="28"/>
          <w:szCs w:val="28"/>
          <w:lang w:eastAsia="ru-RU"/>
        </w:rPr>
      </w:pPr>
      <w:r w:rsidRPr="00AE16B2">
        <w:rPr>
          <w:rFonts w:ascii="Times New Roman" w:hAnsi="Times New Roman" w:cs="Times New Roman"/>
          <w:sz w:val="28"/>
          <w:szCs w:val="28"/>
        </w:rPr>
        <w:t>Важно в денежном выражении оп</w:t>
      </w:r>
      <w:r w:rsidR="000925AC">
        <w:rPr>
          <w:rFonts w:ascii="Times New Roman" w:hAnsi="Times New Roman" w:cs="Times New Roman"/>
          <w:sz w:val="28"/>
          <w:szCs w:val="28"/>
        </w:rPr>
        <w:t xml:space="preserve">ределить ту часть дебиторской и </w:t>
      </w:r>
      <w:r w:rsidRPr="00AE16B2">
        <w:rPr>
          <w:rFonts w:ascii="Times New Roman" w:hAnsi="Times New Roman" w:cs="Times New Roman"/>
          <w:sz w:val="28"/>
          <w:szCs w:val="28"/>
        </w:rPr>
        <w:t>кредиторской задолженности, которую компания сможет реализовать благодаря предлож</w:t>
      </w:r>
      <w:r>
        <w:rPr>
          <w:rFonts w:ascii="Times New Roman" w:hAnsi="Times New Roman" w:cs="Times New Roman"/>
          <w:sz w:val="28"/>
          <w:szCs w:val="28"/>
        </w:rPr>
        <w:t xml:space="preserve">енным рекомендациям, таблица </w:t>
      </w:r>
      <w:r w:rsidR="008A691D">
        <w:rPr>
          <w:rFonts w:ascii="Times New Roman" w:hAnsi="Times New Roman" w:cs="Times New Roman"/>
          <w:sz w:val="28"/>
          <w:szCs w:val="28"/>
        </w:rPr>
        <w:t>1</w:t>
      </w:r>
      <w:r w:rsidR="000925AC">
        <w:rPr>
          <w:rFonts w:ascii="Times New Roman" w:hAnsi="Times New Roman" w:cs="Times New Roman"/>
          <w:sz w:val="28"/>
          <w:szCs w:val="28"/>
        </w:rPr>
        <w:t>9</w:t>
      </w:r>
      <w:r w:rsidRPr="00AE16B2">
        <w:rPr>
          <w:rFonts w:ascii="Times New Roman" w:eastAsia="Times New Roman" w:hAnsi="Times New Roman" w:cs="Times New Roman"/>
          <w:sz w:val="28"/>
          <w:szCs w:val="28"/>
          <w:lang w:eastAsia="ru-RU"/>
        </w:rPr>
        <w:t>.</w:t>
      </w:r>
    </w:p>
    <w:p w:rsidR="00C7318C" w:rsidRDefault="00C7318C" w:rsidP="002E2FDB">
      <w:pPr>
        <w:widowControl w:val="0"/>
        <w:spacing w:after="0" w:line="360" w:lineRule="auto"/>
        <w:ind w:firstLine="720"/>
        <w:jc w:val="both"/>
        <w:rPr>
          <w:rFonts w:ascii="Times New Roman" w:eastAsia="Times New Roman" w:hAnsi="Times New Roman" w:cs="Times New Roman"/>
          <w:sz w:val="28"/>
          <w:szCs w:val="28"/>
          <w:lang w:eastAsia="ru-RU"/>
        </w:rPr>
      </w:pPr>
    </w:p>
    <w:p w:rsidR="00C7318C" w:rsidRPr="000925AC" w:rsidRDefault="00C7318C" w:rsidP="002E2FDB">
      <w:pPr>
        <w:widowControl w:val="0"/>
        <w:spacing w:after="0" w:line="360" w:lineRule="auto"/>
        <w:ind w:firstLine="720"/>
        <w:jc w:val="both"/>
        <w:rPr>
          <w:rFonts w:ascii="Times New Roman" w:eastAsia="Times New Roman" w:hAnsi="Times New Roman" w:cs="Times New Roman"/>
          <w:sz w:val="28"/>
          <w:szCs w:val="28"/>
          <w:lang w:eastAsia="ru-RU"/>
        </w:rPr>
      </w:pPr>
    </w:p>
    <w:p w:rsidR="00C64CC5" w:rsidRPr="00AE16B2" w:rsidRDefault="00C64CC5" w:rsidP="00C64CC5">
      <w:pPr>
        <w:widowControl w:val="0"/>
        <w:spacing w:after="0" w:line="360" w:lineRule="auto"/>
        <w:jc w:val="both"/>
        <w:rPr>
          <w:rFonts w:ascii="Times New Roman" w:eastAsia="Times New Roman" w:hAnsi="Times New Roman" w:cs="Times New Roman"/>
          <w:sz w:val="28"/>
          <w:szCs w:val="28"/>
          <w:lang w:eastAsia="ru-RU"/>
        </w:rPr>
      </w:pPr>
      <w:r w:rsidRPr="00AE16B2">
        <w:rPr>
          <w:rFonts w:ascii="Times New Roman" w:eastAsia="Times New Roman" w:hAnsi="Times New Roman" w:cs="Times New Roman"/>
          <w:bCs/>
          <w:iCs/>
          <w:sz w:val="28"/>
          <w:szCs w:val="28"/>
          <w:lang w:eastAsia="ru-RU"/>
        </w:rPr>
        <w:lastRenderedPageBreak/>
        <w:t>Таблица </w:t>
      </w:r>
      <w:r>
        <w:rPr>
          <w:rFonts w:ascii="Times New Roman" w:eastAsia="Times New Roman" w:hAnsi="Times New Roman" w:cs="Times New Roman"/>
          <w:bCs/>
          <w:iCs/>
          <w:sz w:val="28"/>
          <w:szCs w:val="28"/>
          <w:lang w:eastAsia="ru-RU"/>
        </w:rPr>
        <w:t>1</w:t>
      </w:r>
      <w:r w:rsidR="000925AC">
        <w:rPr>
          <w:rFonts w:ascii="Times New Roman" w:eastAsia="Times New Roman" w:hAnsi="Times New Roman" w:cs="Times New Roman"/>
          <w:bCs/>
          <w:iCs/>
          <w:sz w:val="28"/>
          <w:szCs w:val="28"/>
          <w:lang w:eastAsia="ru-RU"/>
        </w:rPr>
        <w:t>9</w:t>
      </w:r>
      <w:r>
        <w:rPr>
          <w:rFonts w:ascii="Times New Roman" w:eastAsia="Times New Roman" w:hAnsi="Times New Roman" w:cs="Times New Roman"/>
          <w:sz w:val="28"/>
          <w:szCs w:val="28"/>
          <w:lang w:eastAsia="ru-RU"/>
        </w:rPr>
        <w:t xml:space="preserve"> – </w:t>
      </w:r>
      <w:r w:rsidRPr="00AE16B2">
        <w:rPr>
          <w:rFonts w:ascii="Times New Roman" w:hAnsi="Times New Roman" w:cs="Times New Roman"/>
          <w:kern w:val="36"/>
          <w:sz w:val="28"/>
          <w:szCs w:val="28"/>
          <w:lang w:bidi="he-IL"/>
        </w:rPr>
        <w:t>Прогнозный отчет о дебиторской и кредиторской задолженност</w:t>
      </w:r>
      <w:proofErr w:type="gramStart"/>
      <w:r w:rsidRPr="00AE16B2">
        <w:rPr>
          <w:rFonts w:ascii="Times New Roman" w:hAnsi="Times New Roman" w:cs="Times New Roman"/>
          <w:kern w:val="36"/>
          <w:sz w:val="28"/>
          <w:szCs w:val="28"/>
          <w:lang w:bidi="he-IL"/>
        </w:rPr>
        <w:t xml:space="preserve">и </w:t>
      </w:r>
      <w:r>
        <w:rPr>
          <w:rFonts w:ascii="Times New Roman" w:hAnsi="Times New Roman" w:cs="Times New Roman"/>
          <w:kern w:val="36"/>
          <w:sz w:val="28"/>
          <w:szCs w:val="28"/>
          <w:lang w:bidi="he-IL"/>
        </w:rPr>
        <w:t>ООО</w:t>
      </w:r>
      <w:proofErr w:type="gramEnd"/>
      <w:r>
        <w:rPr>
          <w:rFonts w:ascii="Times New Roman" w:hAnsi="Times New Roman" w:cs="Times New Roman"/>
          <w:kern w:val="36"/>
          <w:sz w:val="28"/>
          <w:szCs w:val="28"/>
          <w:lang w:bidi="he-IL"/>
        </w:rPr>
        <w:t xml:space="preserve"> «КТЭС»</w:t>
      </w:r>
      <w:r w:rsidRPr="00AE16B2">
        <w:rPr>
          <w:rFonts w:ascii="Times New Roman" w:hAnsi="Times New Roman" w:cs="Times New Roman"/>
          <w:kern w:val="36"/>
          <w:sz w:val="28"/>
          <w:szCs w:val="28"/>
          <w:lang w:bidi="he-IL"/>
        </w:rPr>
        <w:t xml:space="preserve"> с учетом затрат</w:t>
      </w:r>
    </w:p>
    <w:tbl>
      <w:tblPr>
        <w:tblW w:w="9559" w:type="dxa"/>
        <w:jc w:val="center"/>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835"/>
        <w:gridCol w:w="1915"/>
        <w:gridCol w:w="1559"/>
        <w:gridCol w:w="1595"/>
      </w:tblGrid>
      <w:tr w:rsidR="00C64CC5" w:rsidRPr="00AE16B2" w:rsidTr="00C64CC5">
        <w:trPr>
          <w:trHeight w:val="368"/>
          <w:jc w:val="center"/>
        </w:trPr>
        <w:tc>
          <w:tcPr>
            <w:tcW w:w="2655" w:type="dxa"/>
            <w:vMerge w:val="restart"/>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r w:rsidRPr="00AE16B2">
              <w:rPr>
                <w:rFonts w:ascii="Times New Roman" w:hAnsi="Times New Roman" w:cs="Times New Roman"/>
                <w:sz w:val="24"/>
                <w:szCs w:val="24"/>
                <w:lang w:bidi="he-IL"/>
              </w:rPr>
              <w:t>Показатели</w:t>
            </w:r>
          </w:p>
        </w:tc>
        <w:tc>
          <w:tcPr>
            <w:tcW w:w="1835" w:type="dxa"/>
            <w:vMerge w:val="restart"/>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r w:rsidRPr="00AE16B2">
              <w:rPr>
                <w:rFonts w:ascii="Times New Roman" w:hAnsi="Times New Roman" w:cs="Times New Roman"/>
                <w:sz w:val="24"/>
                <w:szCs w:val="24"/>
                <w:lang w:bidi="he-IL"/>
              </w:rPr>
              <w:t>До проведения мероприятий</w:t>
            </w:r>
          </w:p>
        </w:tc>
        <w:tc>
          <w:tcPr>
            <w:tcW w:w="1915" w:type="dxa"/>
            <w:vMerge w:val="restart"/>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r w:rsidRPr="00AE16B2">
              <w:rPr>
                <w:rFonts w:ascii="Times New Roman" w:hAnsi="Times New Roman" w:cs="Times New Roman"/>
                <w:sz w:val="24"/>
                <w:szCs w:val="24"/>
                <w:lang w:bidi="he-IL"/>
              </w:rPr>
              <w:t>После проведения мероприятий</w:t>
            </w:r>
          </w:p>
        </w:tc>
        <w:tc>
          <w:tcPr>
            <w:tcW w:w="3154" w:type="dxa"/>
            <w:gridSpan w:val="2"/>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r w:rsidRPr="00AE16B2">
              <w:rPr>
                <w:rFonts w:ascii="Times New Roman" w:hAnsi="Times New Roman" w:cs="Times New Roman"/>
                <w:sz w:val="24"/>
                <w:szCs w:val="24"/>
                <w:lang w:bidi="he-IL"/>
              </w:rPr>
              <w:t>Изменение</w:t>
            </w:r>
          </w:p>
        </w:tc>
      </w:tr>
      <w:tr w:rsidR="00C64CC5" w:rsidRPr="00AE16B2" w:rsidTr="00C64CC5">
        <w:trPr>
          <w:trHeight w:val="333"/>
          <w:jc w:val="center"/>
        </w:trPr>
        <w:tc>
          <w:tcPr>
            <w:tcW w:w="2655" w:type="dxa"/>
            <w:vMerge/>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spacing w:after="0" w:line="240" w:lineRule="auto"/>
              <w:jc w:val="center"/>
              <w:rPr>
                <w:rFonts w:ascii="Times New Roman" w:hAnsi="Times New Roman" w:cs="Times New Roman"/>
                <w:sz w:val="24"/>
                <w:szCs w:val="24"/>
                <w:lang w:bidi="he-IL"/>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spacing w:after="0" w:line="240" w:lineRule="auto"/>
              <w:jc w:val="center"/>
              <w:rPr>
                <w:rFonts w:ascii="Times New Roman" w:hAnsi="Times New Roman" w:cs="Times New Roman"/>
                <w:sz w:val="24"/>
                <w:szCs w:val="24"/>
                <w:lang w:bidi="he-IL"/>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rsidR="00C64CC5" w:rsidRPr="00AE16B2" w:rsidRDefault="00C64CC5" w:rsidP="00C64CC5">
            <w:pPr>
              <w:spacing w:after="0" w:line="240" w:lineRule="auto"/>
              <w:jc w:val="center"/>
              <w:rPr>
                <w:rFonts w:ascii="Times New Roman" w:hAnsi="Times New Roman" w:cs="Times New Roman"/>
                <w:sz w:val="24"/>
                <w:szCs w:val="24"/>
                <w:lang w:bidi="he-IL"/>
              </w:rPr>
            </w:pPr>
          </w:p>
        </w:tc>
        <w:tc>
          <w:tcPr>
            <w:tcW w:w="1559"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proofErr w:type="spellStart"/>
            <w:r w:rsidRPr="00AE16B2">
              <w:rPr>
                <w:rFonts w:ascii="Times New Roman" w:hAnsi="Times New Roman" w:cs="Times New Roman"/>
                <w:sz w:val="24"/>
                <w:szCs w:val="24"/>
                <w:lang w:bidi="he-IL"/>
              </w:rPr>
              <w:t>абсл</w:t>
            </w:r>
            <w:proofErr w:type="spellEnd"/>
            <w:r w:rsidRPr="00AE16B2">
              <w:rPr>
                <w:rFonts w:ascii="Times New Roman" w:hAnsi="Times New Roman" w:cs="Times New Roman"/>
                <w:sz w:val="24"/>
                <w:szCs w:val="24"/>
                <w:lang w:bidi="he-IL"/>
              </w:rPr>
              <w:t xml:space="preserve">. </w:t>
            </w:r>
            <w:proofErr w:type="spellStart"/>
            <w:r w:rsidRPr="00AE16B2">
              <w:rPr>
                <w:rFonts w:ascii="Times New Roman" w:hAnsi="Times New Roman" w:cs="Times New Roman"/>
                <w:sz w:val="24"/>
                <w:szCs w:val="24"/>
                <w:lang w:bidi="he-IL"/>
              </w:rPr>
              <w:t>изм</w:t>
            </w:r>
            <w:proofErr w:type="spellEnd"/>
            <w:r w:rsidRPr="00AE16B2">
              <w:rPr>
                <w:rFonts w:ascii="Times New Roman" w:hAnsi="Times New Roman" w:cs="Times New Roman"/>
                <w:sz w:val="24"/>
                <w:szCs w:val="24"/>
                <w:lang w:bidi="he-IL"/>
              </w:rPr>
              <w:t>, тыс. руб.</w:t>
            </w:r>
          </w:p>
        </w:tc>
        <w:tc>
          <w:tcPr>
            <w:tcW w:w="1595" w:type="dxa"/>
            <w:tcBorders>
              <w:top w:val="single" w:sz="4" w:space="0" w:color="auto"/>
              <w:left w:val="single" w:sz="4" w:space="0" w:color="auto"/>
              <w:bottom w:val="single" w:sz="4" w:space="0" w:color="auto"/>
              <w:right w:val="single" w:sz="4" w:space="0" w:color="auto"/>
            </w:tcBorders>
            <w:hideMark/>
          </w:tcPr>
          <w:p w:rsidR="00C64CC5" w:rsidRPr="00AE16B2" w:rsidRDefault="00C64CC5" w:rsidP="00C64CC5">
            <w:pPr>
              <w:widowControl w:val="0"/>
              <w:spacing w:after="0" w:line="240" w:lineRule="auto"/>
              <w:jc w:val="center"/>
              <w:rPr>
                <w:rFonts w:ascii="Times New Roman" w:hAnsi="Times New Roman" w:cs="Times New Roman"/>
                <w:sz w:val="24"/>
                <w:szCs w:val="24"/>
                <w:lang w:bidi="he-IL"/>
              </w:rPr>
            </w:pPr>
            <w:proofErr w:type="spellStart"/>
            <w:r w:rsidRPr="00AE16B2">
              <w:rPr>
                <w:rFonts w:ascii="Times New Roman" w:hAnsi="Times New Roman" w:cs="Times New Roman"/>
                <w:sz w:val="24"/>
                <w:szCs w:val="24"/>
                <w:lang w:bidi="he-IL"/>
              </w:rPr>
              <w:t>отн</w:t>
            </w:r>
            <w:proofErr w:type="spellEnd"/>
            <w:r w:rsidRPr="00AE16B2">
              <w:rPr>
                <w:rFonts w:ascii="Times New Roman" w:hAnsi="Times New Roman" w:cs="Times New Roman"/>
                <w:sz w:val="24"/>
                <w:szCs w:val="24"/>
                <w:lang w:bidi="he-IL"/>
              </w:rPr>
              <w:t>. откл, %</w:t>
            </w:r>
          </w:p>
        </w:tc>
      </w:tr>
      <w:tr w:rsidR="009D2006" w:rsidRPr="00AE16B2" w:rsidTr="00C64CC5">
        <w:trPr>
          <w:trHeight w:val="399"/>
          <w:jc w:val="center"/>
        </w:trPr>
        <w:tc>
          <w:tcPr>
            <w:tcW w:w="2655" w:type="dxa"/>
            <w:tcBorders>
              <w:top w:val="single" w:sz="4" w:space="0" w:color="auto"/>
              <w:left w:val="single" w:sz="4" w:space="0" w:color="auto"/>
              <w:bottom w:val="single" w:sz="4" w:space="0" w:color="auto"/>
              <w:right w:val="single" w:sz="4" w:space="0" w:color="auto"/>
            </w:tcBorders>
            <w:hideMark/>
          </w:tcPr>
          <w:p w:rsidR="009D2006" w:rsidRPr="00AE16B2" w:rsidRDefault="009D2006" w:rsidP="00C64CC5">
            <w:pPr>
              <w:widowControl w:val="0"/>
              <w:spacing w:after="0" w:line="240" w:lineRule="auto"/>
              <w:rPr>
                <w:rFonts w:ascii="Times New Roman" w:hAnsi="Times New Roman" w:cs="Times New Roman"/>
                <w:sz w:val="24"/>
                <w:szCs w:val="24"/>
              </w:rPr>
            </w:pPr>
            <w:r w:rsidRPr="00AE16B2">
              <w:rPr>
                <w:rFonts w:ascii="Times New Roman" w:hAnsi="Times New Roman" w:cs="Times New Roman"/>
                <w:sz w:val="24"/>
                <w:szCs w:val="24"/>
              </w:rPr>
              <w:t xml:space="preserve">Кредиторская </w:t>
            </w:r>
          </w:p>
          <w:p w:rsidR="009D2006" w:rsidRPr="00AE16B2" w:rsidRDefault="009D2006" w:rsidP="00C64CC5">
            <w:pPr>
              <w:widowControl w:val="0"/>
              <w:spacing w:after="0" w:line="240" w:lineRule="auto"/>
              <w:rPr>
                <w:rFonts w:ascii="Times New Roman" w:hAnsi="Times New Roman" w:cs="Times New Roman"/>
                <w:sz w:val="24"/>
                <w:szCs w:val="24"/>
                <w:lang w:bidi="he-IL"/>
              </w:rPr>
            </w:pPr>
            <w:r w:rsidRPr="00AE16B2">
              <w:rPr>
                <w:rFonts w:ascii="Times New Roman" w:hAnsi="Times New Roman" w:cs="Times New Roman"/>
                <w:sz w:val="24"/>
                <w:szCs w:val="24"/>
              </w:rPr>
              <w:t>задолженность</w:t>
            </w:r>
          </w:p>
        </w:tc>
        <w:tc>
          <w:tcPr>
            <w:tcW w:w="183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253730</w:t>
            </w:r>
          </w:p>
        </w:tc>
        <w:tc>
          <w:tcPr>
            <w:tcW w:w="191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213553</w:t>
            </w:r>
          </w:p>
        </w:tc>
        <w:tc>
          <w:tcPr>
            <w:tcW w:w="1559"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-40177</w:t>
            </w:r>
          </w:p>
        </w:tc>
        <w:tc>
          <w:tcPr>
            <w:tcW w:w="159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18,81</w:t>
            </w:r>
          </w:p>
        </w:tc>
      </w:tr>
      <w:tr w:rsidR="009D2006" w:rsidRPr="00AE16B2" w:rsidTr="00C64CC5">
        <w:trPr>
          <w:cantSplit/>
          <w:trHeight w:val="113"/>
          <w:jc w:val="center"/>
        </w:trPr>
        <w:tc>
          <w:tcPr>
            <w:tcW w:w="2655" w:type="dxa"/>
            <w:tcBorders>
              <w:top w:val="single" w:sz="4" w:space="0" w:color="auto"/>
              <w:left w:val="single" w:sz="4" w:space="0" w:color="auto"/>
              <w:bottom w:val="single" w:sz="4" w:space="0" w:color="auto"/>
              <w:right w:val="single" w:sz="4" w:space="0" w:color="auto"/>
            </w:tcBorders>
            <w:hideMark/>
          </w:tcPr>
          <w:p w:rsidR="009D2006" w:rsidRPr="00AE16B2" w:rsidRDefault="009D2006" w:rsidP="00C64CC5">
            <w:pPr>
              <w:widowControl w:val="0"/>
              <w:spacing w:after="0" w:line="240" w:lineRule="auto"/>
              <w:rPr>
                <w:rFonts w:ascii="Times New Roman" w:hAnsi="Times New Roman" w:cs="Times New Roman"/>
                <w:sz w:val="24"/>
                <w:szCs w:val="24"/>
              </w:rPr>
            </w:pPr>
            <w:r w:rsidRPr="00AE16B2">
              <w:rPr>
                <w:rFonts w:ascii="Times New Roman" w:hAnsi="Times New Roman" w:cs="Times New Roman"/>
                <w:sz w:val="24"/>
                <w:szCs w:val="24"/>
              </w:rPr>
              <w:t xml:space="preserve">Дебиторская </w:t>
            </w:r>
          </w:p>
          <w:p w:rsidR="009D2006" w:rsidRPr="00AE16B2" w:rsidRDefault="009D2006" w:rsidP="00C64CC5">
            <w:pPr>
              <w:widowControl w:val="0"/>
              <w:spacing w:after="0" w:line="240" w:lineRule="auto"/>
              <w:rPr>
                <w:rFonts w:ascii="Times New Roman" w:hAnsi="Times New Roman" w:cs="Times New Roman"/>
                <w:sz w:val="24"/>
                <w:szCs w:val="24"/>
              </w:rPr>
            </w:pPr>
            <w:r w:rsidRPr="00AE16B2">
              <w:rPr>
                <w:rFonts w:ascii="Times New Roman" w:hAnsi="Times New Roman" w:cs="Times New Roman"/>
                <w:sz w:val="24"/>
                <w:szCs w:val="24"/>
              </w:rPr>
              <w:t>задолженность</w:t>
            </w:r>
          </w:p>
        </w:tc>
        <w:tc>
          <w:tcPr>
            <w:tcW w:w="183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295962</w:t>
            </w:r>
          </w:p>
        </w:tc>
        <w:tc>
          <w:tcPr>
            <w:tcW w:w="191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255785</w:t>
            </w:r>
          </w:p>
        </w:tc>
        <w:tc>
          <w:tcPr>
            <w:tcW w:w="1559"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-40177</w:t>
            </w:r>
          </w:p>
        </w:tc>
        <w:tc>
          <w:tcPr>
            <w:tcW w:w="1595" w:type="dxa"/>
            <w:tcBorders>
              <w:top w:val="single" w:sz="4" w:space="0" w:color="auto"/>
              <w:left w:val="single" w:sz="4" w:space="0" w:color="auto"/>
              <w:bottom w:val="single" w:sz="4" w:space="0" w:color="auto"/>
              <w:right w:val="single" w:sz="4" w:space="0" w:color="auto"/>
            </w:tcBorders>
            <w:vAlign w:val="bottom"/>
            <w:hideMark/>
          </w:tcPr>
          <w:p w:rsidR="009D2006" w:rsidRPr="009D2006" w:rsidRDefault="009D2006" w:rsidP="009D2006">
            <w:pPr>
              <w:spacing w:after="0" w:line="240" w:lineRule="auto"/>
              <w:jc w:val="center"/>
              <w:rPr>
                <w:rFonts w:ascii="Times New Roman" w:eastAsia="Times New Roman" w:hAnsi="Times New Roman" w:cs="Times New Roman"/>
                <w:sz w:val="24"/>
                <w:szCs w:val="24"/>
                <w:lang w:eastAsia="ru-RU"/>
              </w:rPr>
            </w:pPr>
            <w:r w:rsidRPr="009D2006">
              <w:rPr>
                <w:rFonts w:ascii="Times New Roman" w:eastAsia="Times New Roman" w:hAnsi="Times New Roman" w:cs="Times New Roman"/>
                <w:sz w:val="24"/>
                <w:szCs w:val="24"/>
                <w:lang w:eastAsia="ru-RU"/>
              </w:rPr>
              <w:t>15,71</w:t>
            </w:r>
          </w:p>
        </w:tc>
      </w:tr>
    </w:tbl>
    <w:p w:rsidR="00C64CC5" w:rsidRDefault="00C64CC5" w:rsidP="00C64CC5">
      <w:pPr>
        <w:spacing w:after="0"/>
        <w:ind w:firstLine="709"/>
        <w:rPr>
          <w:rStyle w:val="markedcontent"/>
        </w:rPr>
      </w:pPr>
    </w:p>
    <w:p w:rsidR="009D2006" w:rsidRPr="00AE16B2" w:rsidRDefault="009D2006" w:rsidP="009D2006">
      <w:pPr>
        <w:spacing w:after="0"/>
        <w:rPr>
          <w:rStyle w:val="markedcontent"/>
        </w:rPr>
      </w:pPr>
    </w:p>
    <w:p w:rsidR="00C64CC5" w:rsidRPr="00564AFF" w:rsidRDefault="00C64CC5" w:rsidP="00EF3073">
      <w:pPr>
        <w:widowControl w:val="0"/>
        <w:spacing w:after="0" w:line="360" w:lineRule="auto"/>
        <w:ind w:firstLine="720"/>
        <w:jc w:val="both"/>
        <w:rPr>
          <w:rFonts w:ascii="Times New Roman" w:hAnsi="Times New Roman" w:cs="Times New Roman"/>
          <w:kern w:val="36"/>
          <w:sz w:val="28"/>
          <w:szCs w:val="28"/>
          <w:lang w:bidi="he-IL"/>
        </w:rPr>
      </w:pPr>
      <w:r w:rsidRPr="00564AFF">
        <w:rPr>
          <w:rFonts w:ascii="Times New Roman" w:hAnsi="Times New Roman" w:cs="Times New Roman"/>
          <w:sz w:val="28"/>
          <w:szCs w:val="28"/>
        </w:rPr>
        <w:t>Прогнозный отчёт, характеризующий имеющуюся у анализируемой компан</w:t>
      </w:r>
      <w:proofErr w:type="gramStart"/>
      <w:r w:rsidRPr="00564AFF">
        <w:rPr>
          <w:rFonts w:ascii="Times New Roman" w:hAnsi="Times New Roman" w:cs="Times New Roman"/>
          <w:sz w:val="28"/>
          <w:szCs w:val="28"/>
        </w:rPr>
        <w:t xml:space="preserve">ии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«КТЭС»</w:t>
      </w:r>
      <w:r w:rsidRPr="00564AFF">
        <w:rPr>
          <w:rFonts w:ascii="Times New Roman" w:hAnsi="Times New Roman" w:cs="Times New Roman"/>
          <w:sz w:val="28"/>
          <w:szCs w:val="28"/>
        </w:rPr>
        <w:t xml:space="preserve"> дебиторскую и кредиторскую задолженность, который также учитывает затраты, наглядно представлен на рисунке </w:t>
      </w:r>
      <w:r w:rsidR="000925AC">
        <w:rPr>
          <w:rFonts w:ascii="Times New Roman" w:hAnsi="Times New Roman" w:cs="Times New Roman"/>
          <w:sz w:val="28"/>
          <w:szCs w:val="28"/>
        </w:rPr>
        <w:t>23</w:t>
      </w:r>
      <w:r w:rsidRPr="00564AFF">
        <w:rPr>
          <w:rFonts w:ascii="Times New Roman" w:hAnsi="Times New Roman" w:cs="Times New Roman"/>
          <w:kern w:val="36"/>
          <w:sz w:val="28"/>
          <w:szCs w:val="28"/>
          <w:lang w:bidi="he-IL"/>
        </w:rPr>
        <w:t>.</w:t>
      </w:r>
    </w:p>
    <w:p w:rsidR="00C64CC5" w:rsidRPr="00564AFF" w:rsidRDefault="009D2006" w:rsidP="00C64CC5">
      <w:pPr>
        <w:widowControl w:val="0"/>
        <w:spacing w:after="0" w:line="360" w:lineRule="auto"/>
        <w:ind w:firstLine="709"/>
        <w:jc w:val="center"/>
        <w:rPr>
          <w:rFonts w:ascii="Times New Roman" w:eastAsia="Times New Roman" w:hAnsi="Times New Roman" w:cs="Times New Roman"/>
          <w:noProof/>
          <w:sz w:val="28"/>
          <w:szCs w:val="28"/>
          <w:lang w:eastAsia="ru-RU"/>
        </w:rPr>
      </w:pPr>
      <w:r w:rsidRPr="009D2006">
        <w:rPr>
          <w:rFonts w:ascii="Times New Roman" w:eastAsia="Times New Roman" w:hAnsi="Times New Roman" w:cs="Times New Roman"/>
          <w:noProof/>
          <w:sz w:val="28"/>
          <w:szCs w:val="28"/>
          <w:lang w:eastAsia="ru-RU"/>
        </w:rPr>
        <w:drawing>
          <wp:inline distT="0" distB="0" distL="0" distR="0">
            <wp:extent cx="4861560" cy="2026920"/>
            <wp:effectExtent l="0" t="0" r="0" b="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C64CC5" w:rsidRPr="00286200" w:rsidRDefault="00C64CC5" w:rsidP="00C64CC5">
      <w:pPr>
        <w:widowControl w:val="0"/>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Рисунок </w:t>
      </w:r>
      <w:r w:rsidR="008A691D">
        <w:rPr>
          <w:rFonts w:ascii="Times New Roman" w:eastAsia="Calibri" w:hAnsi="Times New Roman" w:cs="Times New Roman"/>
          <w:sz w:val="28"/>
          <w:szCs w:val="28"/>
        </w:rPr>
        <w:t>2</w:t>
      </w:r>
      <w:r w:rsidR="000925AC">
        <w:rPr>
          <w:rFonts w:ascii="Times New Roman" w:eastAsia="Calibri" w:hAnsi="Times New Roman" w:cs="Times New Roman"/>
          <w:sz w:val="28"/>
          <w:szCs w:val="28"/>
        </w:rPr>
        <w:t>3</w:t>
      </w:r>
      <w:r>
        <w:rPr>
          <w:rFonts w:ascii="Times New Roman" w:eastAsia="Calibri" w:hAnsi="Times New Roman" w:cs="Times New Roman"/>
          <w:sz w:val="28"/>
          <w:szCs w:val="28"/>
        </w:rPr>
        <w:t xml:space="preserve"> – </w:t>
      </w:r>
      <w:r w:rsidRPr="00286200">
        <w:rPr>
          <w:rFonts w:ascii="Times New Roman" w:eastAsia="Times New Roman" w:hAnsi="Times New Roman" w:cs="Times New Roman"/>
          <w:sz w:val="28"/>
          <w:szCs w:val="28"/>
          <w:lang w:eastAsia="ru-RU"/>
        </w:rPr>
        <w:t>Прогнозный отчет о дебиторской и кредиторской задолженност</w:t>
      </w:r>
      <w:proofErr w:type="gramStart"/>
      <w:r w:rsidRPr="00286200">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ООО</w:t>
      </w:r>
      <w:proofErr w:type="gramEnd"/>
      <w:r>
        <w:rPr>
          <w:rFonts w:ascii="Times New Roman" w:eastAsia="Times New Roman" w:hAnsi="Times New Roman" w:cs="Times New Roman"/>
          <w:sz w:val="28"/>
          <w:szCs w:val="28"/>
          <w:lang w:eastAsia="ru-RU"/>
        </w:rPr>
        <w:t xml:space="preserve"> «КТЭС»</w:t>
      </w:r>
      <w:r w:rsidRPr="00286200">
        <w:rPr>
          <w:rFonts w:ascii="Times New Roman" w:eastAsia="Times New Roman" w:hAnsi="Times New Roman" w:cs="Times New Roman"/>
          <w:sz w:val="28"/>
          <w:szCs w:val="28"/>
          <w:lang w:eastAsia="ru-RU"/>
        </w:rPr>
        <w:t>, тыс. руб.</w:t>
      </w:r>
    </w:p>
    <w:p w:rsidR="0096159C" w:rsidRDefault="00C64CC5" w:rsidP="00F826A1">
      <w:pPr>
        <w:spacing w:after="0" w:line="360" w:lineRule="auto"/>
        <w:ind w:firstLine="720"/>
        <w:jc w:val="both"/>
        <w:rPr>
          <w:rFonts w:ascii="Times New Roman" w:hAnsi="Times New Roman" w:cs="Times New Roman"/>
          <w:sz w:val="28"/>
          <w:szCs w:val="28"/>
        </w:rPr>
      </w:pPr>
      <w:r w:rsidRPr="00AE16B2">
        <w:rPr>
          <w:rFonts w:ascii="Times New Roman" w:hAnsi="Times New Roman" w:cs="Times New Roman"/>
          <w:sz w:val="28"/>
          <w:szCs w:val="28"/>
        </w:rPr>
        <w:t xml:space="preserve">Основываясь на информации, предоставленной в таблице 10, возможно отметить тот факт, что после использования факторинга анализируемая компания имеет возможность сократить свою дебиторскую задолженность на </w:t>
      </w:r>
      <w:r w:rsidR="009D2006">
        <w:rPr>
          <w:rFonts w:ascii="Times New Roman" w:hAnsi="Times New Roman" w:cs="Times New Roman"/>
          <w:sz w:val="28"/>
          <w:szCs w:val="28"/>
        </w:rPr>
        <w:t>15,71</w:t>
      </w:r>
      <w:r w:rsidR="00F826A1">
        <w:rPr>
          <w:rFonts w:ascii="Times New Roman" w:hAnsi="Times New Roman" w:cs="Times New Roman"/>
          <w:sz w:val="28"/>
          <w:szCs w:val="28"/>
        </w:rPr>
        <w:t xml:space="preserve">%. </w:t>
      </w:r>
      <w:r w:rsidRPr="00AE16B2">
        <w:rPr>
          <w:rFonts w:ascii="Times New Roman" w:hAnsi="Times New Roman" w:cs="Times New Roman"/>
          <w:sz w:val="28"/>
          <w:szCs w:val="28"/>
        </w:rPr>
        <w:t>Кроме того будет наблюдаться сокращ</w:t>
      </w:r>
      <w:r w:rsidR="0096159C">
        <w:rPr>
          <w:rFonts w:ascii="Times New Roman" w:hAnsi="Times New Roman" w:cs="Times New Roman"/>
          <w:sz w:val="28"/>
          <w:szCs w:val="28"/>
        </w:rPr>
        <w:t>ение кредиторской задолженности</w:t>
      </w:r>
      <w:r w:rsidRPr="00AE16B2">
        <w:rPr>
          <w:rFonts w:ascii="Times New Roman" w:hAnsi="Times New Roman" w:cs="Times New Roman"/>
          <w:sz w:val="28"/>
          <w:szCs w:val="28"/>
        </w:rPr>
        <w:t xml:space="preserve"> </w:t>
      </w:r>
      <w:r w:rsidR="0096159C">
        <w:rPr>
          <w:rFonts w:ascii="Times New Roman" w:hAnsi="Times New Roman" w:cs="Times New Roman"/>
          <w:sz w:val="28"/>
          <w:szCs w:val="28"/>
        </w:rPr>
        <w:t>на</w:t>
      </w:r>
      <w:r w:rsidRPr="00AE16B2">
        <w:rPr>
          <w:rFonts w:ascii="Times New Roman" w:hAnsi="Times New Roman" w:cs="Times New Roman"/>
          <w:sz w:val="28"/>
          <w:szCs w:val="28"/>
        </w:rPr>
        <w:t xml:space="preserve"> </w:t>
      </w:r>
      <w:r w:rsidR="009D2006">
        <w:rPr>
          <w:rFonts w:ascii="Times New Roman" w:hAnsi="Times New Roman" w:cs="Times New Roman"/>
          <w:sz w:val="28"/>
          <w:szCs w:val="28"/>
        </w:rPr>
        <w:t>18,81</w:t>
      </w:r>
      <w:r w:rsidRPr="00AE16B2">
        <w:rPr>
          <w:rFonts w:ascii="Times New Roman" w:hAnsi="Times New Roman" w:cs="Times New Roman"/>
          <w:sz w:val="28"/>
          <w:szCs w:val="28"/>
        </w:rPr>
        <w:t xml:space="preserve">%. </w:t>
      </w:r>
    </w:p>
    <w:p w:rsidR="002E2FDB" w:rsidRPr="00C7318C" w:rsidRDefault="0096159C" w:rsidP="00C7318C">
      <w:pPr>
        <w:spacing w:after="0" w:line="360" w:lineRule="auto"/>
        <w:ind w:firstLine="720"/>
        <w:jc w:val="both"/>
        <w:rPr>
          <w:rFonts w:ascii="Times New Roman" w:hAnsi="Times New Roman" w:cs="Times New Roman"/>
          <w:kern w:val="36"/>
          <w:sz w:val="28"/>
          <w:szCs w:val="28"/>
          <w:lang w:bidi="he-IL"/>
        </w:rPr>
      </w:pPr>
      <w:r>
        <w:rPr>
          <w:rFonts w:ascii="Times New Roman" w:hAnsi="Times New Roman" w:cs="Times New Roman"/>
          <w:sz w:val="28"/>
          <w:szCs w:val="28"/>
        </w:rPr>
        <w:t>С</w:t>
      </w:r>
      <w:r w:rsidR="00C64CC5" w:rsidRPr="00AE16B2">
        <w:rPr>
          <w:rFonts w:ascii="Times New Roman" w:hAnsi="Times New Roman" w:cs="Times New Roman"/>
          <w:sz w:val="28"/>
          <w:szCs w:val="28"/>
        </w:rPr>
        <w:t>окращение дебиторской и кредиторской задолженности, безусловно, является существенным и в перспективе приведет к существенному улучшению финансовой дисциплины в рассматриваемой коммерческой организац</w:t>
      </w:r>
      <w:proofErr w:type="gramStart"/>
      <w:r w:rsidR="00C64CC5" w:rsidRPr="00AE16B2">
        <w:rPr>
          <w:rFonts w:ascii="Times New Roman" w:hAnsi="Times New Roman" w:cs="Times New Roman"/>
          <w:sz w:val="28"/>
          <w:szCs w:val="28"/>
        </w:rPr>
        <w:t>ии</w:t>
      </w:r>
      <w:r w:rsidR="00C64CC5" w:rsidRPr="00AE16B2">
        <w:rPr>
          <w:rFonts w:ascii="Times New Roman" w:hAnsi="Times New Roman" w:cs="Times New Roman"/>
          <w:kern w:val="36"/>
          <w:sz w:val="28"/>
          <w:szCs w:val="28"/>
          <w:lang w:bidi="he-IL"/>
        </w:rPr>
        <w:t xml:space="preserve"> </w:t>
      </w:r>
      <w:r w:rsidR="00C64CC5">
        <w:rPr>
          <w:rFonts w:ascii="Times New Roman" w:hAnsi="Times New Roman" w:cs="Times New Roman"/>
          <w:kern w:val="36"/>
          <w:sz w:val="28"/>
          <w:szCs w:val="28"/>
          <w:lang w:bidi="he-IL"/>
        </w:rPr>
        <w:t>ООО</w:t>
      </w:r>
      <w:proofErr w:type="gramEnd"/>
      <w:r w:rsidR="00C64CC5">
        <w:rPr>
          <w:rFonts w:ascii="Times New Roman" w:hAnsi="Times New Roman" w:cs="Times New Roman"/>
          <w:kern w:val="36"/>
          <w:sz w:val="28"/>
          <w:szCs w:val="28"/>
          <w:lang w:bidi="he-IL"/>
        </w:rPr>
        <w:t xml:space="preserve"> «КТЭС»</w:t>
      </w:r>
      <w:r w:rsidR="00EF3073">
        <w:rPr>
          <w:rFonts w:ascii="Times New Roman" w:hAnsi="Times New Roman" w:cs="Times New Roman"/>
          <w:kern w:val="36"/>
          <w:sz w:val="28"/>
          <w:szCs w:val="28"/>
          <w:lang w:bidi="he-IL"/>
        </w:rPr>
        <w:t>, что положительно скажется на уровне финансовой устойчивости фирмы.</w:t>
      </w:r>
    </w:p>
    <w:p w:rsidR="00E86969" w:rsidRPr="00EF3073" w:rsidRDefault="00E86969" w:rsidP="00EF3073">
      <w:pPr>
        <w:pStyle w:val="2"/>
        <w:spacing w:before="0" w:line="360" w:lineRule="auto"/>
        <w:jc w:val="center"/>
        <w:rPr>
          <w:rFonts w:ascii="Times New Roman" w:hAnsi="Times New Roman" w:cs="Times New Roman"/>
          <w:color w:val="auto"/>
          <w:sz w:val="28"/>
          <w:szCs w:val="28"/>
        </w:rPr>
      </w:pPr>
      <w:bookmarkStart w:id="36" w:name="_Toc150611835"/>
      <w:r w:rsidRPr="00EF3073">
        <w:rPr>
          <w:rFonts w:ascii="Times New Roman" w:hAnsi="Times New Roman" w:cs="Times New Roman"/>
          <w:color w:val="auto"/>
          <w:sz w:val="28"/>
          <w:szCs w:val="28"/>
        </w:rPr>
        <w:lastRenderedPageBreak/>
        <w:t>З</w:t>
      </w:r>
      <w:r w:rsidR="00660C98">
        <w:rPr>
          <w:rFonts w:ascii="Times New Roman" w:hAnsi="Times New Roman" w:cs="Times New Roman"/>
          <w:color w:val="auto"/>
          <w:sz w:val="28"/>
          <w:szCs w:val="28"/>
        </w:rPr>
        <w:t>АКЛЮЧЕНИЕ</w:t>
      </w:r>
      <w:bookmarkEnd w:id="36"/>
    </w:p>
    <w:p w:rsidR="00EF3073" w:rsidRPr="00EF0C47" w:rsidRDefault="00EF3073" w:rsidP="007B3800">
      <w:pPr>
        <w:spacing w:after="0" w:line="360" w:lineRule="auto"/>
        <w:ind w:firstLine="720"/>
        <w:jc w:val="both"/>
        <w:rPr>
          <w:rFonts w:ascii="Times New Roman" w:hAnsi="Times New Roman" w:cs="Times New Roman"/>
          <w:sz w:val="28"/>
          <w:szCs w:val="28"/>
        </w:rPr>
      </w:pPr>
      <w:r w:rsidRPr="00EF0C47">
        <w:rPr>
          <w:rFonts w:ascii="Times New Roman" w:hAnsi="Times New Roman" w:cs="Times New Roman"/>
          <w:sz w:val="28"/>
          <w:szCs w:val="28"/>
        </w:rPr>
        <w:t>Прохождение практики позволило достичь поставленных целей и закрепить теоретические знания, полученные в процессе обучения, подготовить необходимый материал для дальнейшей работы.</w:t>
      </w:r>
    </w:p>
    <w:p w:rsidR="00EF3073" w:rsidRPr="000457B7" w:rsidRDefault="00EF3073" w:rsidP="007B3800">
      <w:pPr>
        <w:spacing w:after="0" w:line="360" w:lineRule="auto"/>
        <w:ind w:firstLine="720"/>
        <w:jc w:val="both"/>
        <w:rPr>
          <w:rFonts w:ascii="Times New Roman" w:hAnsi="Times New Roman" w:cs="Times New Roman"/>
          <w:sz w:val="28"/>
          <w:szCs w:val="28"/>
        </w:rPr>
      </w:pPr>
      <w:r w:rsidRPr="000457B7">
        <w:rPr>
          <w:rFonts w:ascii="Times New Roman" w:hAnsi="Times New Roman" w:cs="Times New Roman"/>
          <w:sz w:val="28"/>
          <w:szCs w:val="28"/>
        </w:rPr>
        <w:t xml:space="preserve">Подводя итог всему вышесказанному, можно сделать вывод о том, что деятельность </w:t>
      </w:r>
      <w:r w:rsidR="007B3800">
        <w:rPr>
          <w:rFonts w:ascii="Times New Roman" w:hAnsi="Times New Roman" w:cs="Times New Roman"/>
          <w:kern w:val="36"/>
          <w:sz w:val="28"/>
          <w:szCs w:val="28"/>
          <w:lang w:bidi="he-IL"/>
        </w:rPr>
        <w:t>ООО «КТЭС»</w:t>
      </w:r>
      <w:r>
        <w:rPr>
          <w:rFonts w:ascii="Times New Roman" w:hAnsi="Times New Roman"/>
          <w:sz w:val="28"/>
          <w:szCs w:val="28"/>
        </w:rPr>
        <w:t xml:space="preserve"> </w:t>
      </w:r>
      <w:r w:rsidRPr="000457B7">
        <w:rPr>
          <w:rFonts w:ascii="Times New Roman" w:hAnsi="Times New Roman" w:cs="Times New Roman"/>
          <w:sz w:val="28"/>
          <w:szCs w:val="28"/>
        </w:rPr>
        <w:t>является достаточно эффективной. На предприятии реализована линейно-функциональная система управления, которая приводит к четкому разграничению обязанностей и ответственности, что позволяет предприятию эффективно функционировать в современных условиях жесткого рынка.</w:t>
      </w:r>
    </w:p>
    <w:p w:rsidR="00EF3073" w:rsidRPr="0096159C" w:rsidRDefault="00EF3073" w:rsidP="007B3800">
      <w:pPr>
        <w:spacing w:after="0" w:line="360" w:lineRule="auto"/>
        <w:ind w:firstLine="720"/>
        <w:jc w:val="both"/>
        <w:rPr>
          <w:rFonts w:ascii="Times New Roman" w:hAnsi="Times New Roman" w:cs="Times New Roman"/>
          <w:sz w:val="28"/>
          <w:szCs w:val="28"/>
        </w:rPr>
      </w:pPr>
      <w:r w:rsidRPr="000B79BC">
        <w:rPr>
          <w:rFonts w:ascii="Times New Roman" w:hAnsi="Times New Roman" w:cs="Times New Roman"/>
          <w:sz w:val="28"/>
          <w:szCs w:val="28"/>
        </w:rPr>
        <w:t xml:space="preserve">Есть и иные положительные стороны в деятельности рассматриваемого </w:t>
      </w:r>
      <w:r w:rsidRPr="0096159C">
        <w:rPr>
          <w:rFonts w:ascii="Times New Roman" w:hAnsi="Times New Roman" w:cs="Times New Roman"/>
          <w:sz w:val="28"/>
          <w:szCs w:val="28"/>
        </w:rPr>
        <w:t>предприятия: высококвалифицированный и сплоченный коллектив профессионалов своего дела; отсутствие лишних звеньев управления; благоприятный социально – психологический климат в коллективе.</w:t>
      </w:r>
    </w:p>
    <w:p w:rsidR="00EF3073" w:rsidRPr="0096159C" w:rsidRDefault="0096159C" w:rsidP="007B3800">
      <w:pPr>
        <w:spacing w:after="0" w:line="360" w:lineRule="auto"/>
        <w:ind w:firstLine="720"/>
        <w:jc w:val="both"/>
        <w:rPr>
          <w:rFonts w:ascii="Times New Roman" w:hAnsi="Times New Roman" w:cs="Times New Roman"/>
          <w:sz w:val="28"/>
          <w:szCs w:val="28"/>
        </w:rPr>
      </w:pPr>
      <w:r w:rsidRPr="0096159C">
        <w:rPr>
          <w:rFonts w:ascii="Times New Roman" w:hAnsi="Times New Roman" w:cs="Times New Roman"/>
          <w:sz w:val="28"/>
          <w:szCs w:val="28"/>
        </w:rPr>
        <w:t>ООО «КТЭС»</w:t>
      </w:r>
      <w:r w:rsidR="00EF3073" w:rsidRPr="0096159C">
        <w:rPr>
          <w:rFonts w:ascii="Times New Roman" w:hAnsi="Times New Roman" w:cs="Times New Roman"/>
          <w:sz w:val="28"/>
          <w:szCs w:val="28"/>
        </w:rPr>
        <w:t xml:space="preserve"> находи</w:t>
      </w:r>
      <w:r w:rsidRPr="0096159C">
        <w:rPr>
          <w:rFonts w:ascii="Times New Roman" w:hAnsi="Times New Roman" w:cs="Times New Roman"/>
          <w:sz w:val="28"/>
          <w:szCs w:val="28"/>
        </w:rPr>
        <w:t>лось в 2020-2021 гг.</w:t>
      </w:r>
      <w:r w:rsidR="00EF3073" w:rsidRPr="0096159C">
        <w:rPr>
          <w:rFonts w:ascii="Times New Roman" w:hAnsi="Times New Roman" w:cs="Times New Roman"/>
          <w:sz w:val="28"/>
          <w:szCs w:val="28"/>
        </w:rPr>
        <w:t xml:space="preserve"> в неустойчивом финансовом положении, его деятельность осуществляется как за счет собственных, так и благодаря заемным источникам финансирования. При этом компания </w:t>
      </w:r>
      <w:r w:rsidRPr="0096159C">
        <w:rPr>
          <w:rFonts w:ascii="Times New Roman" w:hAnsi="Times New Roman" w:cs="Times New Roman"/>
          <w:sz w:val="28"/>
          <w:szCs w:val="28"/>
        </w:rPr>
        <w:t>ООО «КТЭС»</w:t>
      </w:r>
      <w:r w:rsidR="00EF3073" w:rsidRPr="0096159C">
        <w:rPr>
          <w:rFonts w:ascii="Times New Roman" w:hAnsi="Times New Roman" w:cs="Times New Roman"/>
          <w:sz w:val="28"/>
          <w:szCs w:val="28"/>
        </w:rPr>
        <w:t xml:space="preserve"> не утратила свою платежеспособность, что свидетельствует об определенной эффективности принимаемых менеджментом компании финансовых решений.</w:t>
      </w:r>
    </w:p>
    <w:p w:rsidR="00EF3073" w:rsidRPr="00BE1BF0" w:rsidRDefault="00EF3073" w:rsidP="007B3800">
      <w:pPr>
        <w:pStyle w:val="30"/>
        <w:ind w:firstLine="720"/>
        <w:rPr>
          <w:szCs w:val="28"/>
        </w:rPr>
      </w:pPr>
      <w:r w:rsidRPr="0096159C">
        <w:t xml:space="preserve">Предприятию необходимо реализовать комплекс мероприятий, </w:t>
      </w:r>
      <w:r w:rsidRPr="0096159C">
        <w:rPr>
          <w:szCs w:val="28"/>
        </w:rPr>
        <w:t>который в значительной степени будет способствовать улучшению показателей финансовой устойчивости организац</w:t>
      </w:r>
      <w:proofErr w:type="gramStart"/>
      <w:r w:rsidRPr="0096159C">
        <w:rPr>
          <w:szCs w:val="28"/>
        </w:rPr>
        <w:t>ии</w:t>
      </w:r>
      <w:r w:rsidRPr="00BE1BF0">
        <w:rPr>
          <w:szCs w:val="28"/>
        </w:rPr>
        <w:t xml:space="preserve"> </w:t>
      </w:r>
      <w:r w:rsidR="0096159C">
        <w:rPr>
          <w:szCs w:val="28"/>
        </w:rPr>
        <w:t>ООО</w:t>
      </w:r>
      <w:proofErr w:type="gramEnd"/>
      <w:r w:rsidR="0096159C">
        <w:rPr>
          <w:szCs w:val="28"/>
        </w:rPr>
        <w:t xml:space="preserve"> «КТЭС»</w:t>
      </w:r>
      <w:r w:rsidRPr="00BE1BF0">
        <w:rPr>
          <w:szCs w:val="28"/>
        </w:rPr>
        <w:t xml:space="preserve">. </w:t>
      </w:r>
    </w:p>
    <w:p w:rsidR="00EF3073" w:rsidRPr="00BE1BF0" w:rsidRDefault="00EF3073" w:rsidP="007B3800">
      <w:pPr>
        <w:pStyle w:val="30"/>
        <w:ind w:firstLine="720"/>
        <w:rPr>
          <w:szCs w:val="28"/>
        </w:rPr>
      </w:pPr>
      <w:r w:rsidRPr="00BE1BF0">
        <w:rPr>
          <w:szCs w:val="28"/>
        </w:rPr>
        <w:t xml:space="preserve">Предлагается оптимизировать объемы кредиторской и дебиторской задолженности предприятия, усовершенствовать систему финансового планирования, а также стимулировать сбыт услуг </w:t>
      </w:r>
      <w:r w:rsidR="0096159C">
        <w:rPr>
          <w:szCs w:val="28"/>
        </w:rPr>
        <w:t>ООО «КТЭС»</w:t>
      </w:r>
      <w:r w:rsidRPr="00BE1BF0">
        <w:rPr>
          <w:szCs w:val="28"/>
        </w:rPr>
        <w:t xml:space="preserve"> с помощью создания маркетингового отдела в организации.</w:t>
      </w:r>
    </w:p>
    <w:p w:rsidR="00EF3073" w:rsidRDefault="00EF3073" w:rsidP="00EF3073"/>
    <w:p w:rsidR="00EF3073" w:rsidRDefault="00EF3073" w:rsidP="00EF3073"/>
    <w:p w:rsidR="00EF3073" w:rsidRPr="00EF3073" w:rsidRDefault="00EF3073" w:rsidP="00EF3073"/>
    <w:p w:rsidR="00B3279C" w:rsidRDefault="00B3279C" w:rsidP="00EF3073">
      <w:pPr>
        <w:pStyle w:val="2"/>
        <w:spacing w:before="0" w:line="360" w:lineRule="auto"/>
        <w:jc w:val="center"/>
        <w:rPr>
          <w:rFonts w:ascii="Times New Roman" w:hAnsi="Times New Roman" w:cs="Times New Roman"/>
          <w:color w:val="auto"/>
          <w:sz w:val="28"/>
          <w:szCs w:val="28"/>
        </w:rPr>
      </w:pPr>
      <w:bookmarkStart w:id="37" w:name="_Toc150611836"/>
      <w:r w:rsidRPr="00EF3073">
        <w:rPr>
          <w:rFonts w:ascii="Times New Roman" w:hAnsi="Times New Roman" w:cs="Times New Roman"/>
          <w:color w:val="auto"/>
          <w:sz w:val="28"/>
          <w:szCs w:val="28"/>
        </w:rPr>
        <w:lastRenderedPageBreak/>
        <w:t>С</w:t>
      </w:r>
      <w:r w:rsidR="00660C98">
        <w:rPr>
          <w:rFonts w:ascii="Times New Roman" w:hAnsi="Times New Roman" w:cs="Times New Roman"/>
          <w:color w:val="auto"/>
          <w:sz w:val="28"/>
          <w:szCs w:val="28"/>
        </w:rPr>
        <w:t>ПИСОК ИСПОЛЬЗОВАННЫХ ИСТОЧНИКОВ</w:t>
      </w:r>
      <w:bookmarkEnd w:id="37"/>
    </w:p>
    <w:p w:rsidR="00EF3073" w:rsidRPr="00EF3073" w:rsidRDefault="00EF3073" w:rsidP="00EF3073">
      <w:pPr>
        <w:widowControl w:val="0"/>
        <w:numPr>
          <w:ilvl w:val="0"/>
          <w:numId w:val="20"/>
        </w:numPr>
        <w:tabs>
          <w:tab w:val="left" w:pos="540"/>
          <w:tab w:val="left" w:pos="1080"/>
        </w:tabs>
        <w:spacing w:after="0" w:line="360" w:lineRule="auto"/>
        <w:ind w:left="0" w:firstLine="709"/>
        <w:jc w:val="both"/>
        <w:rPr>
          <w:rStyle w:val="markedcontent"/>
          <w:rFonts w:ascii="Times New Roman" w:hAnsi="Times New Roman" w:cs="Times New Roman"/>
          <w:sz w:val="28"/>
          <w:szCs w:val="28"/>
        </w:rPr>
      </w:pPr>
      <w:r w:rsidRPr="00EF3073">
        <w:rPr>
          <w:rFonts w:ascii="Times New Roman" w:hAnsi="Times New Roman" w:cs="Times New Roman"/>
          <w:bCs/>
          <w:sz w:val="28"/>
          <w:szCs w:val="28"/>
        </w:rPr>
        <w:t xml:space="preserve">Об утверждении правил проведения арбитражным управляющим финансового анализа:  Постановление Правительства РФ от 25.06.2003г. № 367  // Собрание законодательства РФ. – 2003. </w:t>
      </w:r>
      <w:r w:rsidRPr="00EF3073">
        <w:rPr>
          <w:rFonts w:ascii="Times New Roman" w:hAnsi="Times New Roman" w:cs="Times New Roman"/>
          <w:sz w:val="28"/>
          <w:szCs w:val="28"/>
        </w:rPr>
        <w:t>–</w:t>
      </w:r>
      <w:r w:rsidRPr="00EF3073">
        <w:rPr>
          <w:rFonts w:ascii="Times New Roman" w:hAnsi="Times New Roman" w:cs="Times New Roman"/>
          <w:bCs/>
          <w:sz w:val="28"/>
          <w:szCs w:val="28"/>
        </w:rPr>
        <w:t xml:space="preserve"> № 26.  Ст. 2664, С. 5928.</w:t>
      </w:r>
    </w:p>
    <w:p w:rsidR="00EF3073" w:rsidRPr="00EF3073" w:rsidRDefault="00EF3073" w:rsidP="00EF3073">
      <w:pPr>
        <w:pStyle w:val="a3"/>
        <w:widowControl w:val="0"/>
        <w:numPr>
          <w:ilvl w:val="0"/>
          <w:numId w:val="20"/>
        </w:numPr>
        <w:tabs>
          <w:tab w:val="left" w:pos="540"/>
          <w:tab w:val="left" w:pos="1080"/>
        </w:tabs>
        <w:autoSpaceDE w:val="0"/>
        <w:autoSpaceDN w:val="0"/>
        <w:spacing w:line="360" w:lineRule="auto"/>
        <w:ind w:left="0" w:firstLine="709"/>
        <w:contextualSpacing w:val="0"/>
        <w:jc w:val="both"/>
        <w:rPr>
          <w:sz w:val="28"/>
          <w:szCs w:val="28"/>
        </w:rPr>
      </w:pPr>
      <w:proofErr w:type="spellStart"/>
      <w:r>
        <w:rPr>
          <w:sz w:val="28"/>
          <w:szCs w:val="28"/>
        </w:rPr>
        <w:t>Асаул</w:t>
      </w:r>
      <w:proofErr w:type="spellEnd"/>
      <w:r w:rsidRPr="00EF3073">
        <w:rPr>
          <w:sz w:val="28"/>
          <w:szCs w:val="28"/>
        </w:rPr>
        <w:t xml:space="preserve"> А. Н., </w:t>
      </w:r>
      <w:proofErr w:type="spellStart"/>
      <w:r w:rsidRPr="00EF3073">
        <w:rPr>
          <w:sz w:val="28"/>
          <w:szCs w:val="28"/>
        </w:rPr>
        <w:t>Старинский</w:t>
      </w:r>
      <w:proofErr w:type="spellEnd"/>
      <w:r w:rsidRPr="00EF3073">
        <w:rPr>
          <w:sz w:val="28"/>
          <w:szCs w:val="28"/>
        </w:rPr>
        <w:t xml:space="preserve">, В. Н., Старовойтов М.К. Оценка организации (предприятия, бизнеса): учебник / А. Н. </w:t>
      </w:r>
      <w:proofErr w:type="spellStart"/>
      <w:r w:rsidRPr="00EF3073">
        <w:rPr>
          <w:sz w:val="28"/>
          <w:szCs w:val="28"/>
        </w:rPr>
        <w:t>Асаул</w:t>
      </w:r>
      <w:proofErr w:type="spellEnd"/>
      <w:r w:rsidRPr="00EF3073">
        <w:rPr>
          <w:sz w:val="28"/>
          <w:szCs w:val="28"/>
        </w:rPr>
        <w:t xml:space="preserve">, В. Н. </w:t>
      </w:r>
      <w:proofErr w:type="spellStart"/>
      <w:r w:rsidRPr="00EF3073">
        <w:rPr>
          <w:sz w:val="28"/>
          <w:szCs w:val="28"/>
        </w:rPr>
        <w:t>Старинский</w:t>
      </w:r>
      <w:proofErr w:type="spellEnd"/>
      <w:r w:rsidRPr="00EF3073">
        <w:rPr>
          <w:sz w:val="28"/>
          <w:szCs w:val="28"/>
        </w:rPr>
        <w:t>, М. К. Старовойтов. – Издательство: ИПЭВ, 2019. – 476 с.</w:t>
      </w:r>
    </w:p>
    <w:p w:rsidR="00EF3073" w:rsidRPr="00EF3073" w:rsidRDefault="00EF3073" w:rsidP="00EF3073">
      <w:pPr>
        <w:widowControl w:val="0"/>
        <w:numPr>
          <w:ilvl w:val="0"/>
          <w:numId w:val="20"/>
        </w:numPr>
        <w:tabs>
          <w:tab w:val="left" w:pos="540"/>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Гиляровская</w:t>
      </w:r>
      <w:r w:rsidRPr="00EF3073">
        <w:rPr>
          <w:rFonts w:ascii="Times New Roman" w:hAnsi="Times New Roman" w:cs="Times New Roman"/>
          <w:sz w:val="28"/>
          <w:szCs w:val="28"/>
        </w:rPr>
        <w:t xml:space="preserve"> Л. Т. Экономический анализ : учебник для вузов</w:t>
      </w:r>
      <w:proofErr w:type="gramStart"/>
      <w:r w:rsidRPr="00EF3073">
        <w:rPr>
          <w:rFonts w:ascii="Times New Roman" w:hAnsi="Times New Roman" w:cs="Times New Roman"/>
          <w:sz w:val="28"/>
          <w:szCs w:val="28"/>
        </w:rPr>
        <w:t xml:space="preserve"> / П</w:t>
      </w:r>
      <w:proofErr w:type="gramEnd"/>
      <w:r w:rsidRPr="00EF3073">
        <w:rPr>
          <w:rFonts w:ascii="Times New Roman" w:hAnsi="Times New Roman" w:cs="Times New Roman"/>
          <w:sz w:val="28"/>
          <w:szCs w:val="28"/>
        </w:rPr>
        <w:t xml:space="preserve">од ред. Л. Т. Гиляровской. – 2-е изд., доп. – М.: ЮНИТИ – ДАНА, 2019. – с. 299. </w:t>
      </w:r>
    </w:p>
    <w:p w:rsidR="00EF3073" w:rsidRPr="00EF3073" w:rsidRDefault="00EF3073" w:rsidP="00EF3073">
      <w:pPr>
        <w:widowControl w:val="0"/>
        <w:numPr>
          <w:ilvl w:val="0"/>
          <w:numId w:val="20"/>
        </w:numPr>
        <w:tabs>
          <w:tab w:val="left" w:pos="540"/>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Жидкова</w:t>
      </w:r>
      <w:r w:rsidRPr="00EF3073">
        <w:rPr>
          <w:rFonts w:ascii="Times New Roman" w:hAnsi="Times New Roman" w:cs="Times New Roman"/>
          <w:sz w:val="28"/>
          <w:szCs w:val="28"/>
        </w:rPr>
        <w:t xml:space="preserve"> И. Ю. Перспективы повышения финансовой устойчивости организации / И. Ю. Жидкова // Вестник Адыгейского государственного университета. Серия 5: Экономика. 2021. №2. – С. 36-39.</w:t>
      </w:r>
    </w:p>
    <w:p w:rsidR="00EF3073" w:rsidRPr="00EF3073" w:rsidRDefault="00EF3073" w:rsidP="00EF3073">
      <w:pPr>
        <w:widowControl w:val="0"/>
        <w:numPr>
          <w:ilvl w:val="0"/>
          <w:numId w:val="20"/>
        </w:numPr>
        <w:tabs>
          <w:tab w:val="left" w:pos="540"/>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Керимов</w:t>
      </w:r>
      <w:r w:rsidRPr="00EF3073">
        <w:rPr>
          <w:rFonts w:ascii="Times New Roman" w:hAnsi="Times New Roman" w:cs="Times New Roman"/>
          <w:sz w:val="28"/>
          <w:szCs w:val="28"/>
        </w:rPr>
        <w:t xml:space="preserve"> В. Э. Организация внутрихозяйственного контроля рисков в экономических субъектах / В. Э. Керимов // Вестник РЭА им. Г.В. Плеханова. 2020. №4 (70). С. 19-23.</w:t>
      </w:r>
    </w:p>
    <w:p w:rsidR="00EF3073" w:rsidRPr="00EF3073" w:rsidRDefault="00EF3073" w:rsidP="00EF3073">
      <w:pPr>
        <w:widowControl w:val="0"/>
        <w:numPr>
          <w:ilvl w:val="0"/>
          <w:numId w:val="20"/>
        </w:numPr>
        <w:tabs>
          <w:tab w:val="left" w:pos="540"/>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Кириллова</w:t>
      </w:r>
      <w:r w:rsidRPr="00EF3073">
        <w:rPr>
          <w:rFonts w:ascii="Times New Roman" w:hAnsi="Times New Roman" w:cs="Times New Roman"/>
          <w:sz w:val="28"/>
          <w:szCs w:val="28"/>
        </w:rPr>
        <w:t xml:space="preserve"> О. Ю. Эволюция функции контроля в теории и практике управления / О. Ю. Кириллова // Вестник ГУУ. 2021. №10. – С. 143-147.</w:t>
      </w:r>
    </w:p>
    <w:p w:rsidR="00EF3073" w:rsidRPr="00EF3073" w:rsidRDefault="00EF3073" w:rsidP="00EF3073">
      <w:pPr>
        <w:pStyle w:val="ad"/>
        <w:numPr>
          <w:ilvl w:val="0"/>
          <w:numId w:val="20"/>
        </w:numPr>
        <w:spacing w:before="0" w:beforeAutospacing="0" w:after="0" w:afterAutospacing="0" w:line="360" w:lineRule="auto"/>
        <w:ind w:left="0" w:firstLine="709"/>
        <w:jc w:val="both"/>
        <w:rPr>
          <w:sz w:val="28"/>
          <w:szCs w:val="28"/>
        </w:rPr>
      </w:pPr>
      <w:r>
        <w:rPr>
          <w:sz w:val="28"/>
          <w:szCs w:val="28"/>
        </w:rPr>
        <w:t>Пустовалова</w:t>
      </w:r>
      <w:r w:rsidRPr="00EF3073">
        <w:rPr>
          <w:sz w:val="28"/>
          <w:szCs w:val="28"/>
        </w:rPr>
        <w:t xml:space="preserve"> Е. Д. Эффективный </w:t>
      </w:r>
      <w:proofErr w:type="spellStart"/>
      <w:r w:rsidRPr="00EF3073">
        <w:rPr>
          <w:sz w:val="28"/>
          <w:szCs w:val="28"/>
        </w:rPr>
        <w:t>комплаенс</w:t>
      </w:r>
      <w:proofErr w:type="spellEnd"/>
      <w:r w:rsidRPr="00EF3073">
        <w:rPr>
          <w:sz w:val="28"/>
          <w:szCs w:val="28"/>
        </w:rPr>
        <w:t xml:space="preserve"> для успешного бизнеса / Е. Д. Пустовалова // Ремедиум. 2021. №4. – С. 65-68.</w:t>
      </w:r>
    </w:p>
    <w:p w:rsidR="00EF3073" w:rsidRPr="00EF3073" w:rsidRDefault="00EF3073" w:rsidP="00EF3073">
      <w:pPr>
        <w:pStyle w:val="a3"/>
        <w:numPr>
          <w:ilvl w:val="0"/>
          <w:numId w:val="20"/>
        </w:numPr>
        <w:tabs>
          <w:tab w:val="left" w:pos="1134"/>
        </w:tabs>
        <w:spacing w:line="360" w:lineRule="auto"/>
        <w:ind w:left="0" w:firstLine="709"/>
        <w:jc w:val="both"/>
        <w:rPr>
          <w:sz w:val="28"/>
          <w:szCs w:val="28"/>
        </w:rPr>
      </w:pPr>
      <w:r>
        <w:rPr>
          <w:sz w:val="28"/>
          <w:szCs w:val="28"/>
        </w:rPr>
        <w:t>Савицкая</w:t>
      </w:r>
      <w:r w:rsidRPr="00EF3073">
        <w:rPr>
          <w:sz w:val="28"/>
          <w:szCs w:val="28"/>
        </w:rPr>
        <w:t xml:space="preserve"> Г. В. Анализ хозяйственной деятельности предприятия: учебное пособие / Г. В. Савицкая. – СПб</w:t>
      </w:r>
      <w:proofErr w:type="gramStart"/>
      <w:r w:rsidRPr="00EF3073">
        <w:rPr>
          <w:sz w:val="28"/>
          <w:szCs w:val="28"/>
        </w:rPr>
        <w:t xml:space="preserve">.: </w:t>
      </w:r>
      <w:proofErr w:type="gramEnd"/>
      <w:r w:rsidRPr="00EF3073">
        <w:rPr>
          <w:sz w:val="28"/>
          <w:szCs w:val="28"/>
        </w:rPr>
        <w:t>Новое знание, 2018. – 704 с.</w:t>
      </w:r>
    </w:p>
    <w:p w:rsidR="00EF3073" w:rsidRPr="00EF3073" w:rsidRDefault="00EF3073" w:rsidP="00EF3073">
      <w:pPr>
        <w:pStyle w:val="a3"/>
        <w:numPr>
          <w:ilvl w:val="0"/>
          <w:numId w:val="20"/>
        </w:numPr>
        <w:tabs>
          <w:tab w:val="left" w:pos="1134"/>
        </w:tabs>
        <w:spacing w:line="360" w:lineRule="auto"/>
        <w:ind w:left="0" w:firstLine="709"/>
        <w:jc w:val="both"/>
        <w:rPr>
          <w:sz w:val="28"/>
          <w:szCs w:val="28"/>
        </w:rPr>
      </w:pPr>
      <w:r>
        <w:rPr>
          <w:sz w:val="28"/>
          <w:szCs w:val="28"/>
        </w:rPr>
        <w:t>Стоянова</w:t>
      </w:r>
      <w:r w:rsidRPr="00EF3073">
        <w:rPr>
          <w:sz w:val="28"/>
          <w:szCs w:val="28"/>
        </w:rPr>
        <w:t xml:space="preserve"> Е. С. Финансовый менеджмент: теория и практика: учебник – 6-е издание / Е. С. Стоянова – М.: Перспектива, 2019. – 656 с.</w:t>
      </w:r>
    </w:p>
    <w:p w:rsidR="00EF3073" w:rsidRPr="00EF3073" w:rsidRDefault="00EF3073" w:rsidP="00EF3073">
      <w:pPr>
        <w:pStyle w:val="a3"/>
        <w:numPr>
          <w:ilvl w:val="0"/>
          <w:numId w:val="20"/>
        </w:numPr>
        <w:tabs>
          <w:tab w:val="left" w:pos="1134"/>
        </w:tabs>
        <w:spacing w:line="360" w:lineRule="auto"/>
        <w:ind w:left="0" w:firstLine="709"/>
        <w:jc w:val="both"/>
        <w:rPr>
          <w:sz w:val="28"/>
          <w:szCs w:val="28"/>
        </w:rPr>
      </w:pPr>
      <w:proofErr w:type="spellStart"/>
      <w:r>
        <w:rPr>
          <w:sz w:val="28"/>
          <w:szCs w:val="28"/>
        </w:rPr>
        <w:t>Чараева</w:t>
      </w:r>
      <w:proofErr w:type="spellEnd"/>
      <w:r w:rsidRPr="00EF3073">
        <w:rPr>
          <w:sz w:val="28"/>
          <w:szCs w:val="28"/>
        </w:rPr>
        <w:t xml:space="preserve"> М. В. Финансовый менеджмент: учебное пособие / М. В. </w:t>
      </w:r>
      <w:proofErr w:type="spellStart"/>
      <w:r w:rsidRPr="00EF3073">
        <w:rPr>
          <w:sz w:val="28"/>
          <w:szCs w:val="28"/>
        </w:rPr>
        <w:t>Чараева</w:t>
      </w:r>
      <w:proofErr w:type="spellEnd"/>
      <w:r w:rsidRPr="00EF3073">
        <w:rPr>
          <w:sz w:val="28"/>
          <w:szCs w:val="28"/>
        </w:rPr>
        <w:t xml:space="preserve">. – 2-е изд., перераб. и доп. – М.: ИНФРА-М, 2019. – 240 с. </w:t>
      </w:r>
    </w:p>
    <w:p w:rsidR="00EF3073" w:rsidRPr="00EF3073" w:rsidRDefault="00EF3073" w:rsidP="00EF3073">
      <w:pPr>
        <w:pStyle w:val="ad"/>
        <w:numPr>
          <w:ilvl w:val="0"/>
          <w:numId w:val="20"/>
        </w:numPr>
        <w:spacing w:before="0" w:beforeAutospacing="0" w:after="0" w:afterAutospacing="0" w:line="360" w:lineRule="auto"/>
        <w:ind w:left="0" w:firstLine="709"/>
        <w:jc w:val="both"/>
        <w:rPr>
          <w:sz w:val="28"/>
          <w:szCs w:val="28"/>
        </w:rPr>
      </w:pPr>
      <w:r w:rsidRPr="00EF3073">
        <w:rPr>
          <w:sz w:val="28"/>
          <w:szCs w:val="28"/>
        </w:rPr>
        <w:t>Официальный сайт компан</w:t>
      </w:r>
      <w:proofErr w:type="gramStart"/>
      <w:r w:rsidRPr="00EF3073">
        <w:rPr>
          <w:sz w:val="28"/>
          <w:szCs w:val="28"/>
        </w:rPr>
        <w:t xml:space="preserve">ии </w:t>
      </w:r>
      <w:r w:rsidR="007B3800">
        <w:rPr>
          <w:kern w:val="36"/>
          <w:sz w:val="28"/>
          <w:szCs w:val="28"/>
          <w:lang w:bidi="he-IL"/>
        </w:rPr>
        <w:t>ООО</w:t>
      </w:r>
      <w:proofErr w:type="gramEnd"/>
      <w:r w:rsidR="007B3800">
        <w:rPr>
          <w:kern w:val="36"/>
          <w:sz w:val="28"/>
          <w:szCs w:val="28"/>
          <w:lang w:bidi="he-IL"/>
        </w:rPr>
        <w:t xml:space="preserve"> «КТЭС»</w:t>
      </w:r>
      <w:r w:rsidRPr="00EF3073">
        <w:rPr>
          <w:sz w:val="28"/>
          <w:szCs w:val="28"/>
        </w:rPr>
        <w:t xml:space="preserve">  [Электронный ресурс] // </w:t>
      </w:r>
      <w:r w:rsidRPr="00EF3073">
        <w:rPr>
          <w:sz w:val="28"/>
          <w:szCs w:val="28"/>
          <w:lang w:val="en-US"/>
        </w:rPr>
        <w:t>URL</w:t>
      </w:r>
      <w:r w:rsidRPr="00EF3073">
        <w:rPr>
          <w:sz w:val="28"/>
          <w:szCs w:val="28"/>
        </w:rPr>
        <w:t xml:space="preserve">: </w:t>
      </w:r>
      <w:r w:rsidRPr="00EF3073">
        <w:rPr>
          <w:rFonts w:eastAsiaTheme="majorEastAsia"/>
          <w:sz w:val="28"/>
          <w:szCs w:val="28"/>
        </w:rPr>
        <w:t>kgk-kurgan.ru</w:t>
      </w:r>
    </w:p>
    <w:p w:rsidR="00EF3073" w:rsidRPr="00EF3073" w:rsidRDefault="00EF3073" w:rsidP="00EF3073">
      <w:pPr>
        <w:pStyle w:val="ad"/>
        <w:numPr>
          <w:ilvl w:val="0"/>
          <w:numId w:val="20"/>
        </w:numPr>
        <w:spacing w:before="0" w:beforeAutospacing="0" w:after="0" w:afterAutospacing="0" w:line="360" w:lineRule="auto"/>
        <w:ind w:left="0" w:firstLine="709"/>
        <w:jc w:val="both"/>
        <w:rPr>
          <w:sz w:val="28"/>
          <w:szCs w:val="28"/>
        </w:rPr>
      </w:pPr>
      <w:r w:rsidRPr="00EF3073">
        <w:rPr>
          <w:sz w:val="28"/>
          <w:szCs w:val="28"/>
        </w:rPr>
        <w:t xml:space="preserve">Официальный сайт Центра раскрытия корпоративной информации «Интерфакс» [Электронный ресурс] // </w:t>
      </w:r>
      <w:r w:rsidRPr="00EF3073">
        <w:rPr>
          <w:sz w:val="28"/>
          <w:szCs w:val="28"/>
          <w:lang w:val="en-US"/>
        </w:rPr>
        <w:t>URL</w:t>
      </w:r>
      <w:r w:rsidRPr="00EF3073">
        <w:rPr>
          <w:sz w:val="28"/>
          <w:szCs w:val="28"/>
        </w:rPr>
        <w:t>: https://www.e-disclosure.ru/</w:t>
      </w:r>
    </w:p>
    <w:p w:rsidR="00B3279C" w:rsidRPr="00EF3073" w:rsidRDefault="00EF3073" w:rsidP="00EF3073">
      <w:pPr>
        <w:pStyle w:val="2"/>
        <w:spacing w:before="0" w:line="360" w:lineRule="auto"/>
        <w:jc w:val="center"/>
        <w:rPr>
          <w:rFonts w:ascii="Times New Roman" w:hAnsi="Times New Roman" w:cs="Times New Roman"/>
          <w:color w:val="auto"/>
          <w:sz w:val="28"/>
          <w:szCs w:val="28"/>
        </w:rPr>
      </w:pPr>
      <w:bookmarkStart w:id="38" w:name="_Toc150611837"/>
      <w:r>
        <w:rPr>
          <w:rFonts w:ascii="Times New Roman" w:hAnsi="Times New Roman" w:cs="Times New Roman"/>
          <w:color w:val="auto"/>
          <w:sz w:val="28"/>
          <w:szCs w:val="28"/>
        </w:rPr>
        <w:lastRenderedPageBreak/>
        <w:t>П</w:t>
      </w:r>
      <w:r w:rsidR="00660C98">
        <w:rPr>
          <w:rFonts w:ascii="Times New Roman" w:hAnsi="Times New Roman" w:cs="Times New Roman"/>
          <w:color w:val="auto"/>
          <w:sz w:val="28"/>
          <w:szCs w:val="28"/>
        </w:rPr>
        <w:t>РИЛОЖЕНИЕ</w:t>
      </w:r>
      <w:r>
        <w:rPr>
          <w:rFonts w:ascii="Times New Roman" w:hAnsi="Times New Roman" w:cs="Times New Roman"/>
          <w:color w:val="auto"/>
          <w:sz w:val="28"/>
          <w:szCs w:val="28"/>
        </w:rPr>
        <w:t xml:space="preserve"> А</w:t>
      </w:r>
      <w:bookmarkEnd w:id="38"/>
    </w:p>
    <w:p w:rsidR="00EF3073" w:rsidRDefault="00EF3073" w:rsidP="00EF3073">
      <w:pPr>
        <w:spacing w:after="0" w:line="360" w:lineRule="auto"/>
        <w:jc w:val="center"/>
        <w:rPr>
          <w:rFonts w:ascii="Times New Roman" w:eastAsia="Calibri" w:hAnsi="Times New Roman" w:cs="Times New Roman"/>
          <w:color w:val="000000"/>
          <w:sz w:val="28"/>
          <w:szCs w:val="28"/>
        </w:rPr>
      </w:pPr>
      <w:r w:rsidRPr="001E5686">
        <w:rPr>
          <w:rFonts w:ascii="Times New Roman" w:hAnsi="Times New Roman" w:cs="Times New Roman"/>
          <w:sz w:val="28"/>
          <w:szCs w:val="28"/>
        </w:rPr>
        <w:t xml:space="preserve">Бухгалтерский баланс </w:t>
      </w:r>
      <w:r w:rsidR="007B3800">
        <w:rPr>
          <w:rFonts w:ascii="Times New Roman" w:hAnsi="Times New Roman" w:cs="Times New Roman"/>
          <w:kern w:val="36"/>
          <w:sz w:val="28"/>
          <w:szCs w:val="28"/>
          <w:lang w:bidi="he-IL"/>
        </w:rPr>
        <w:t>ООО «КТЭС»</w:t>
      </w:r>
      <w:r>
        <w:rPr>
          <w:rFonts w:ascii="Times New Roman" w:hAnsi="Times New Roman" w:cs="Times New Roman"/>
          <w:kern w:val="36"/>
          <w:sz w:val="28"/>
          <w:szCs w:val="28"/>
          <w:lang w:bidi="he-IL"/>
        </w:rPr>
        <w:t xml:space="preserve"> </w:t>
      </w:r>
      <w:r w:rsidRPr="001E5686">
        <w:rPr>
          <w:rFonts w:ascii="Times New Roman" w:eastAsia="Calibri" w:hAnsi="Times New Roman" w:cs="Times New Roman"/>
          <w:color w:val="000000"/>
          <w:sz w:val="28"/>
          <w:szCs w:val="28"/>
        </w:rPr>
        <w:t>на 31.12.202</w:t>
      </w:r>
      <w:r>
        <w:rPr>
          <w:rFonts w:ascii="Times New Roman" w:eastAsia="Calibri" w:hAnsi="Times New Roman" w:cs="Times New Roman"/>
          <w:color w:val="000000"/>
          <w:sz w:val="28"/>
          <w:szCs w:val="28"/>
        </w:rPr>
        <w:t>2</w:t>
      </w:r>
      <w:r w:rsidRPr="001E5686">
        <w:rPr>
          <w:rFonts w:ascii="Times New Roman" w:eastAsia="Calibri" w:hAnsi="Times New Roman" w:cs="Times New Roman"/>
          <w:color w:val="000000"/>
          <w:sz w:val="28"/>
          <w:szCs w:val="28"/>
        </w:rPr>
        <w:t xml:space="preserve"> г.</w:t>
      </w:r>
    </w:p>
    <w:p w:rsidR="004C0FFE" w:rsidRDefault="004C0FFE" w:rsidP="00EF3073">
      <w:pPr>
        <w:spacing w:after="0" w:line="360" w:lineRule="auto"/>
        <w:jc w:val="center"/>
        <w:rPr>
          <w:rFonts w:ascii="Times New Roman" w:eastAsia="Calibri" w:hAnsi="Times New Roman" w:cs="Times New Roman"/>
          <w:color w:val="000000"/>
          <w:sz w:val="28"/>
          <w:szCs w:val="28"/>
        </w:rPr>
      </w:pPr>
      <w:r>
        <w:rPr>
          <w:rFonts w:ascii="Times New Roman" w:eastAsia="Calibri" w:hAnsi="Times New Roman" w:cs="Times New Roman"/>
          <w:noProof/>
          <w:color w:val="000000"/>
          <w:sz w:val="28"/>
          <w:szCs w:val="28"/>
          <w:lang w:eastAsia="ru-RU"/>
        </w:rPr>
        <w:drawing>
          <wp:inline distT="0" distB="0" distL="0" distR="0">
            <wp:extent cx="3883248" cy="4183380"/>
            <wp:effectExtent l="19050" t="0" r="2952"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3884337" cy="4184553"/>
                    </a:xfrm>
                    <a:prstGeom prst="rect">
                      <a:avLst/>
                    </a:prstGeom>
                    <a:noFill/>
                    <a:ln w="9525">
                      <a:noFill/>
                      <a:miter lim="800000"/>
                      <a:headEnd/>
                      <a:tailEnd/>
                    </a:ln>
                  </pic:spPr>
                </pic:pic>
              </a:graphicData>
            </a:graphic>
          </wp:inline>
        </w:drawing>
      </w:r>
    </w:p>
    <w:p w:rsidR="00E86969" w:rsidRPr="0096159C" w:rsidRDefault="004C0FFE" w:rsidP="0096159C">
      <w:pPr>
        <w:spacing w:after="0" w:line="360" w:lineRule="auto"/>
        <w:jc w:val="center"/>
        <w:rPr>
          <w:rFonts w:ascii="Times New Roman" w:eastAsia="Calibri" w:hAnsi="Times New Roman" w:cs="Times New Roman"/>
          <w:color w:val="000000"/>
          <w:sz w:val="28"/>
          <w:szCs w:val="28"/>
        </w:rPr>
      </w:pPr>
      <w:r>
        <w:rPr>
          <w:rFonts w:ascii="Times New Roman" w:eastAsia="Calibri" w:hAnsi="Times New Roman" w:cs="Times New Roman"/>
          <w:noProof/>
          <w:color w:val="000000"/>
          <w:sz w:val="28"/>
          <w:szCs w:val="28"/>
          <w:lang w:eastAsia="ru-RU"/>
        </w:rPr>
        <w:drawing>
          <wp:inline distT="0" distB="0" distL="0" distR="0">
            <wp:extent cx="3806190" cy="4024578"/>
            <wp:effectExtent l="19050" t="0" r="3810"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8" cstate="print"/>
                    <a:srcRect/>
                    <a:stretch>
                      <a:fillRect/>
                    </a:stretch>
                  </pic:blipFill>
                  <pic:spPr bwMode="auto">
                    <a:xfrm>
                      <a:off x="0" y="0"/>
                      <a:ext cx="3807311" cy="4025763"/>
                    </a:xfrm>
                    <a:prstGeom prst="rect">
                      <a:avLst/>
                    </a:prstGeom>
                    <a:noFill/>
                    <a:ln w="9525">
                      <a:noFill/>
                      <a:miter lim="800000"/>
                      <a:headEnd/>
                      <a:tailEnd/>
                    </a:ln>
                  </pic:spPr>
                </pic:pic>
              </a:graphicData>
            </a:graphic>
          </wp:inline>
        </w:drawing>
      </w:r>
    </w:p>
    <w:p w:rsidR="00EF3073" w:rsidRPr="00EF3073" w:rsidRDefault="00EF3073" w:rsidP="00EF3073">
      <w:pPr>
        <w:pStyle w:val="2"/>
        <w:spacing w:before="0" w:line="360" w:lineRule="auto"/>
        <w:jc w:val="center"/>
        <w:rPr>
          <w:rFonts w:ascii="Times New Roman" w:hAnsi="Times New Roman" w:cs="Times New Roman"/>
          <w:color w:val="auto"/>
          <w:sz w:val="28"/>
          <w:szCs w:val="28"/>
        </w:rPr>
      </w:pPr>
      <w:bookmarkStart w:id="39" w:name="_Toc150189465"/>
      <w:bookmarkStart w:id="40" w:name="_Toc150611838"/>
      <w:r>
        <w:rPr>
          <w:rFonts w:ascii="Times New Roman" w:hAnsi="Times New Roman" w:cs="Times New Roman"/>
          <w:color w:val="auto"/>
          <w:sz w:val="28"/>
          <w:szCs w:val="28"/>
        </w:rPr>
        <w:lastRenderedPageBreak/>
        <w:t>П</w:t>
      </w:r>
      <w:r w:rsidR="00660C98">
        <w:rPr>
          <w:rFonts w:ascii="Times New Roman" w:hAnsi="Times New Roman" w:cs="Times New Roman"/>
          <w:color w:val="auto"/>
          <w:sz w:val="28"/>
          <w:szCs w:val="28"/>
        </w:rPr>
        <w:t>РИЛОЖЕНИЕ</w:t>
      </w:r>
      <w:r>
        <w:rPr>
          <w:rFonts w:ascii="Times New Roman" w:hAnsi="Times New Roman" w:cs="Times New Roman"/>
          <w:color w:val="auto"/>
          <w:sz w:val="28"/>
          <w:szCs w:val="28"/>
        </w:rPr>
        <w:t xml:space="preserve"> Б</w:t>
      </w:r>
      <w:bookmarkEnd w:id="39"/>
      <w:bookmarkEnd w:id="40"/>
    </w:p>
    <w:p w:rsidR="004C0FFE" w:rsidRPr="00594091" w:rsidRDefault="00EF3073" w:rsidP="0096159C">
      <w:pPr>
        <w:spacing w:after="0" w:line="360" w:lineRule="auto"/>
        <w:jc w:val="center"/>
        <w:rPr>
          <w:rFonts w:ascii="Times New Roman" w:eastAsia="Calibri" w:hAnsi="Times New Roman" w:cs="Times New Roman"/>
          <w:color w:val="000000"/>
          <w:sz w:val="28"/>
          <w:szCs w:val="28"/>
          <w:lang w:eastAsia="ru-RU"/>
        </w:rPr>
      </w:pPr>
      <w:r w:rsidRPr="001E5686">
        <w:rPr>
          <w:rFonts w:ascii="Times New Roman" w:hAnsi="Times New Roman" w:cs="Times New Roman"/>
          <w:sz w:val="28"/>
          <w:szCs w:val="28"/>
        </w:rPr>
        <w:t xml:space="preserve">Отчет о финансовых результатах </w:t>
      </w:r>
      <w:r w:rsidR="007B3800">
        <w:rPr>
          <w:rFonts w:ascii="Times New Roman" w:hAnsi="Times New Roman" w:cs="Times New Roman"/>
          <w:kern w:val="36"/>
          <w:sz w:val="28"/>
          <w:szCs w:val="28"/>
          <w:lang w:bidi="he-IL"/>
        </w:rPr>
        <w:t>ООО «КТЭС»</w:t>
      </w:r>
      <w:r>
        <w:rPr>
          <w:rFonts w:ascii="Times New Roman" w:hAnsi="Times New Roman" w:cs="Times New Roman"/>
          <w:kern w:val="36"/>
          <w:sz w:val="28"/>
          <w:szCs w:val="28"/>
          <w:lang w:bidi="he-IL"/>
        </w:rPr>
        <w:t xml:space="preserve"> </w:t>
      </w:r>
      <w:r w:rsidRPr="001E5686">
        <w:rPr>
          <w:rFonts w:ascii="Times New Roman" w:eastAsia="Calibri" w:hAnsi="Times New Roman" w:cs="Times New Roman"/>
          <w:color w:val="000000"/>
          <w:sz w:val="28"/>
          <w:szCs w:val="28"/>
          <w:lang w:eastAsia="ru-RU"/>
        </w:rPr>
        <w:t>за 202</w:t>
      </w:r>
      <w:r>
        <w:rPr>
          <w:rFonts w:ascii="Times New Roman" w:eastAsia="Calibri" w:hAnsi="Times New Roman" w:cs="Times New Roman"/>
          <w:color w:val="000000"/>
          <w:sz w:val="28"/>
          <w:szCs w:val="28"/>
          <w:lang w:eastAsia="ru-RU"/>
        </w:rPr>
        <w:t>2</w:t>
      </w:r>
      <w:r w:rsidRPr="001E5686">
        <w:rPr>
          <w:rFonts w:ascii="Times New Roman" w:eastAsia="Calibri" w:hAnsi="Times New Roman" w:cs="Times New Roman"/>
          <w:color w:val="000000"/>
          <w:sz w:val="28"/>
          <w:szCs w:val="28"/>
          <w:lang w:eastAsia="ru-RU"/>
        </w:rPr>
        <w:t xml:space="preserve"> г.</w:t>
      </w:r>
    </w:p>
    <w:p w:rsidR="00265AD2" w:rsidRDefault="004C0FFE" w:rsidP="009D7057">
      <w:pPr>
        <w:spacing w:after="0"/>
        <w:rPr>
          <w:rFonts w:ascii="Times New Roman" w:hAnsi="Times New Roman" w:cs="Times New Roman"/>
        </w:rPr>
      </w:pPr>
      <w:r>
        <w:rPr>
          <w:rFonts w:ascii="Times New Roman" w:hAnsi="Times New Roman" w:cs="Times New Roman"/>
          <w:noProof/>
          <w:lang w:eastAsia="ru-RU"/>
        </w:rPr>
        <w:drawing>
          <wp:inline distT="0" distB="0" distL="0" distR="0">
            <wp:extent cx="6120130" cy="6604671"/>
            <wp:effectExtent l="19050" t="0" r="0" b="0"/>
            <wp:docPr id="3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cstate="print"/>
                    <a:srcRect/>
                    <a:stretch>
                      <a:fillRect/>
                    </a:stretch>
                  </pic:blipFill>
                  <pic:spPr bwMode="auto">
                    <a:xfrm>
                      <a:off x="0" y="0"/>
                      <a:ext cx="6120130" cy="6604671"/>
                    </a:xfrm>
                    <a:prstGeom prst="rect">
                      <a:avLst/>
                    </a:prstGeom>
                    <a:noFill/>
                    <a:ln w="9525">
                      <a:noFill/>
                      <a:miter lim="800000"/>
                      <a:headEnd/>
                      <a:tailEnd/>
                    </a:ln>
                  </pic:spPr>
                </pic:pic>
              </a:graphicData>
            </a:graphic>
          </wp:inline>
        </w:drawing>
      </w:r>
    </w:p>
    <w:p w:rsidR="008A691D" w:rsidRPr="009D7057" w:rsidRDefault="008A691D" w:rsidP="009D7057">
      <w:pPr>
        <w:spacing w:after="0"/>
        <w:rPr>
          <w:rFonts w:ascii="Times New Roman" w:hAnsi="Times New Roman" w:cs="Times New Roman"/>
        </w:rPr>
      </w:pPr>
    </w:p>
    <w:sectPr w:rsidR="008A691D" w:rsidRPr="009D7057" w:rsidSect="00B3279C">
      <w:footerReference w:type="default" r:id="rId7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8CE" w:rsidRDefault="003E78CE" w:rsidP="00B3279C">
      <w:pPr>
        <w:spacing w:after="0" w:line="240" w:lineRule="auto"/>
      </w:pPr>
      <w:r>
        <w:separator/>
      </w:r>
    </w:p>
  </w:endnote>
  <w:endnote w:type="continuationSeparator" w:id="0">
    <w:p w:rsidR="003E78CE" w:rsidRDefault="003E78CE" w:rsidP="00B32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010766"/>
      <w:docPartObj>
        <w:docPartGallery w:val="Page Numbers (Bottom of Page)"/>
        <w:docPartUnique/>
      </w:docPartObj>
    </w:sdtPr>
    <w:sdtEndPr/>
    <w:sdtContent>
      <w:p w:rsidR="00F714DB" w:rsidRDefault="00F714DB">
        <w:pPr>
          <w:pStyle w:val="a7"/>
          <w:jc w:val="center"/>
        </w:pPr>
        <w:r w:rsidRPr="009D7057">
          <w:rPr>
            <w:rFonts w:ascii="Times New Roman" w:hAnsi="Times New Roman" w:cs="Times New Roman"/>
          </w:rPr>
          <w:fldChar w:fldCharType="begin"/>
        </w:r>
        <w:r w:rsidRPr="009D7057">
          <w:rPr>
            <w:rFonts w:ascii="Times New Roman" w:hAnsi="Times New Roman" w:cs="Times New Roman"/>
          </w:rPr>
          <w:instrText xml:space="preserve"> PAGE   \* MERGEFORMAT </w:instrText>
        </w:r>
        <w:r w:rsidRPr="009D7057">
          <w:rPr>
            <w:rFonts w:ascii="Times New Roman" w:hAnsi="Times New Roman" w:cs="Times New Roman"/>
          </w:rPr>
          <w:fldChar w:fldCharType="separate"/>
        </w:r>
        <w:r w:rsidR="009C1908">
          <w:rPr>
            <w:rFonts w:ascii="Times New Roman" w:hAnsi="Times New Roman" w:cs="Times New Roman"/>
            <w:noProof/>
          </w:rPr>
          <w:t>2</w:t>
        </w:r>
        <w:r w:rsidRPr="009D7057">
          <w:rPr>
            <w:rFonts w:ascii="Times New Roman" w:hAnsi="Times New Roman" w:cs="Times New Roman"/>
          </w:rPr>
          <w:fldChar w:fldCharType="end"/>
        </w:r>
      </w:p>
    </w:sdtContent>
  </w:sdt>
  <w:p w:rsidR="00F714DB" w:rsidRDefault="00F714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8CE" w:rsidRDefault="003E78CE" w:rsidP="00B3279C">
      <w:pPr>
        <w:spacing w:after="0" w:line="240" w:lineRule="auto"/>
      </w:pPr>
      <w:r>
        <w:separator/>
      </w:r>
    </w:p>
  </w:footnote>
  <w:footnote w:type="continuationSeparator" w:id="0">
    <w:p w:rsidR="003E78CE" w:rsidRDefault="003E78CE" w:rsidP="00B32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AAFAD246"/>
    <w:lvl w:ilvl="0" w:tplc="B0924EA6">
      <w:start w:val="1"/>
      <w:numFmt w:val="bullet"/>
      <w:lvlText w:val="−"/>
      <w:lvlJc w:val="left"/>
      <w:pPr>
        <w:ind w:left="357" w:firstLine="363"/>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00000D"/>
    <w:multiLevelType w:val="hybridMultilevel"/>
    <w:tmpl w:val="53566E9E"/>
    <w:lvl w:ilvl="0" w:tplc="72464742">
      <w:start w:val="1"/>
      <w:numFmt w:val="decimal"/>
      <w:lvlText w:val="%1)"/>
      <w:lvlJc w:val="left"/>
      <w:pPr>
        <w:ind w:left="357" w:firstLine="36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000010"/>
    <w:multiLevelType w:val="hybridMultilevel"/>
    <w:tmpl w:val="9C90A8F0"/>
    <w:lvl w:ilvl="0" w:tplc="17E4E7C8">
      <w:start w:val="1"/>
      <w:numFmt w:val="decimal"/>
      <w:lvlText w:val="%1)"/>
      <w:lvlJc w:val="left"/>
      <w:pPr>
        <w:ind w:left="357" w:firstLine="363"/>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435126A"/>
    <w:multiLevelType w:val="hybridMultilevel"/>
    <w:tmpl w:val="0726AE50"/>
    <w:lvl w:ilvl="0" w:tplc="1226BA8C">
      <w:start w:val="1"/>
      <w:numFmt w:val="bullet"/>
      <w:lvlText w:val=""/>
      <w:lvlJc w:val="left"/>
      <w:pPr>
        <w:ind w:left="357" w:firstLine="36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E3DF0"/>
    <w:multiLevelType w:val="hybridMultilevel"/>
    <w:tmpl w:val="B970743C"/>
    <w:lvl w:ilvl="0" w:tplc="68BC71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D0598B"/>
    <w:multiLevelType w:val="hybridMultilevel"/>
    <w:tmpl w:val="132275CE"/>
    <w:lvl w:ilvl="0" w:tplc="71A41578">
      <w:start w:val="1"/>
      <w:numFmt w:val="bullet"/>
      <w:lvlText w:val="−"/>
      <w:lvlJc w:val="left"/>
      <w:pPr>
        <w:ind w:left="357" w:firstLine="363"/>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783857"/>
    <w:multiLevelType w:val="hybridMultilevel"/>
    <w:tmpl w:val="29B676D4"/>
    <w:lvl w:ilvl="0" w:tplc="494EC52C">
      <w:start w:val="1"/>
      <w:numFmt w:val="bullet"/>
      <w:lvlText w:val="−"/>
      <w:lvlJc w:val="left"/>
      <w:pPr>
        <w:ind w:left="357" w:firstLine="363"/>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4B68F4"/>
    <w:multiLevelType w:val="multilevel"/>
    <w:tmpl w:val="A60A6B36"/>
    <w:lvl w:ilvl="0">
      <w:start w:val="3"/>
      <w:numFmt w:val="decimal"/>
      <w:lvlText w:val="%1"/>
      <w:lvlJc w:val="left"/>
      <w:pPr>
        <w:ind w:left="720" w:hanging="360"/>
      </w:pPr>
      <w:rPr>
        <w:rFonts w:hint="default"/>
        <w:sz w:val="26"/>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2FF392D"/>
    <w:multiLevelType w:val="hybridMultilevel"/>
    <w:tmpl w:val="785039CE"/>
    <w:lvl w:ilvl="0" w:tplc="68BC71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A5587C"/>
    <w:multiLevelType w:val="hybridMultilevel"/>
    <w:tmpl w:val="4FF24D00"/>
    <w:lvl w:ilvl="0" w:tplc="649C3F92">
      <w:start w:val="1"/>
      <w:numFmt w:val="bullet"/>
      <w:lvlText w:val="−"/>
      <w:lvlJc w:val="left"/>
      <w:pPr>
        <w:ind w:left="357" w:firstLine="363"/>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F60C27"/>
    <w:multiLevelType w:val="hybridMultilevel"/>
    <w:tmpl w:val="A8A09DEC"/>
    <w:lvl w:ilvl="0" w:tplc="2F4CC618">
      <w:start w:val="1"/>
      <w:numFmt w:val="decimal"/>
      <w:lvlText w:val="%1."/>
      <w:lvlJc w:val="left"/>
      <w:pPr>
        <w:ind w:left="357" w:firstLine="36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55EBE"/>
    <w:multiLevelType w:val="hybridMultilevel"/>
    <w:tmpl w:val="E5DCB770"/>
    <w:lvl w:ilvl="0" w:tplc="68BC71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2B31FA"/>
    <w:multiLevelType w:val="hybridMultilevel"/>
    <w:tmpl w:val="4B1CE4CE"/>
    <w:lvl w:ilvl="0" w:tplc="11124848">
      <w:start w:val="1"/>
      <w:numFmt w:val="decimal"/>
      <w:lvlText w:val="%1)"/>
      <w:lvlJc w:val="left"/>
      <w:pPr>
        <w:ind w:left="357" w:firstLine="36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EBB4A20"/>
    <w:multiLevelType w:val="hybridMultilevel"/>
    <w:tmpl w:val="10B07D28"/>
    <w:lvl w:ilvl="0" w:tplc="2932D2C2">
      <w:start w:val="1"/>
      <w:numFmt w:val="bullet"/>
      <w:lvlText w:val="−"/>
      <w:lvlJc w:val="left"/>
      <w:pPr>
        <w:ind w:left="357" w:firstLine="363"/>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0728BF"/>
    <w:multiLevelType w:val="hybridMultilevel"/>
    <w:tmpl w:val="D286EC76"/>
    <w:lvl w:ilvl="0" w:tplc="68BC71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DC4D9B"/>
    <w:multiLevelType w:val="hybridMultilevel"/>
    <w:tmpl w:val="C552835A"/>
    <w:lvl w:ilvl="0" w:tplc="68BC71DE">
      <w:start w:val="1"/>
      <w:numFmt w:val="bullet"/>
      <w:lvlText w:val="−"/>
      <w:lvlJc w:val="left"/>
      <w:pPr>
        <w:ind w:left="1398" w:hanging="305"/>
      </w:pPr>
      <w:rPr>
        <w:rFonts w:ascii="Times New Roman" w:hAnsi="Times New Roman" w:cs="Times New Roman" w:hint="default"/>
        <w:spacing w:val="0"/>
        <w:w w:val="100"/>
        <w:sz w:val="28"/>
        <w:szCs w:val="28"/>
        <w:lang w:val="ru-RU" w:eastAsia="ru-RU" w:bidi="ru-RU"/>
      </w:rPr>
    </w:lvl>
    <w:lvl w:ilvl="1" w:tplc="034E22AA">
      <w:numFmt w:val="bullet"/>
      <w:lvlText w:val="•"/>
      <w:lvlJc w:val="left"/>
      <w:pPr>
        <w:ind w:left="2276" w:hanging="305"/>
      </w:pPr>
      <w:rPr>
        <w:lang w:val="ru-RU" w:eastAsia="ru-RU" w:bidi="ru-RU"/>
      </w:rPr>
    </w:lvl>
    <w:lvl w:ilvl="2" w:tplc="4D5653B8">
      <w:numFmt w:val="bullet"/>
      <w:lvlText w:val="•"/>
      <w:lvlJc w:val="left"/>
      <w:pPr>
        <w:ind w:left="3153" w:hanging="305"/>
      </w:pPr>
      <w:rPr>
        <w:lang w:val="ru-RU" w:eastAsia="ru-RU" w:bidi="ru-RU"/>
      </w:rPr>
    </w:lvl>
    <w:lvl w:ilvl="3" w:tplc="3DDA50CC">
      <w:numFmt w:val="bullet"/>
      <w:lvlText w:val="•"/>
      <w:lvlJc w:val="left"/>
      <w:pPr>
        <w:ind w:left="4029" w:hanging="305"/>
      </w:pPr>
      <w:rPr>
        <w:lang w:val="ru-RU" w:eastAsia="ru-RU" w:bidi="ru-RU"/>
      </w:rPr>
    </w:lvl>
    <w:lvl w:ilvl="4" w:tplc="FBCED33A">
      <w:numFmt w:val="bullet"/>
      <w:lvlText w:val="•"/>
      <w:lvlJc w:val="left"/>
      <w:pPr>
        <w:ind w:left="4906" w:hanging="305"/>
      </w:pPr>
      <w:rPr>
        <w:lang w:val="ru-RU" w:eastAsia="ru-RU" w:bidi="ru-RU"/>
      </w:rPr>
    </w:lvl>
    <w:lvl w:ilvl="5" w:tplc="E00CAD86">
      <w:numFmt w:val="bullet"/>
      <w:lvlText w:val="•"/>
      <w:lvlJc w:val="left"/>
      <w:pPr>
        <w:ind w:left="5783" w:hanging="305"/>
      </w:pPr>
      <w:rPr>
        <w:lang w:val="ru-RU" w:eastAsia="ru-RU" w:bidi="ru-RU"/>
      </w:rPr>
    </w:lvl>
    <w:lvl w:ilvl="6" w:tplc="9656FAE6">
      <w:numFmt w:val="bullet"/>
      <w:lvlText w:val="•"/>
      <w:lvlJc w:val="left"/>
      <w:pPr>
        <w:ind w:left="6659" w:hanging="305"/>
      </w:pPr>
      <w:rPr>
        <w:lang w:val="ru-RU" w:eastAsia="ru-RU" w:bidi="ru-RU"/>
      </w:rPr>
    </w:lvl>
    <w:lvl w:ilvl="7" w:tplc="0DE2EE30">
      <w:numFmt w:val="bullet"/>
      <w:lvlText w:val="•"/>
      <w:lvlJc w:val="left"/>
      <w:pPr>
        <w:ind w:left="7536" w:hanging="305"/>
      </w:pPr>
      <w:rPr>
        <w:lang w:val="ru-RU" w:eastAsia="ru-RU" w:bidi="ru-RU"/>
      </w:rPr>
    </w:lvl>
    <w:lvl w:ilvl="8" w:tplc="5A4ECA9A">
      <w:numFmt w:val="bullet"/>
      <w:lvlText w:val="•"/>
      <w:lvlJc w:val="left"/>
      <w:pPr>
        <w:ind w:left="8413" w:hanging="305"/>
      </w:pPr>
      <w:rPr>
        <w:lang w:val="ru-RU" w:eastAsia="ru-RU" w:bidi="ru-RU"/>
      </w:rPr>
    </w:lvl>
  </w:abstractNum>
  <w:abstractNum w:abstractNumId="16">
    <w:nsid w:val="4D3704A9"/>
    <w:multiLevelType w:val="multilevel"/>
    <w:tmpl w:val="48041B0A"/>
    <w:lvl w:ilvl="0">
      <w:start w:val="1"/>
      <w:numFmt w:val="decimal"/>
      <w:lvlText w:val="%1."/>
      <w:lvlJc w:val="left"/>
      <w:pPr>
        <w:ind w:left="357" w:firstLine="363"/>
      </w:pPr>
      <w:rPr>
        <w:rFonts w:hint="default"/>
      </w:rPr>
    </w:lvl>
    <w:lvl w:ilvl="1">
      <w:start w:val="3"/>
      <w:numFmt w:val="decimal"/>
      <w:isLgl/>
      <w:lvlText w:val="%1.%2."/>
      <w:lvlJc w:val="left"/>
      <w:pPr>
        <w:ind w:left="1188" w:hanging="46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52BA7B85"/>
    <w:multiLevelType w:val="hybridMultilevel"/>
    <w:tmpl w:val="5688FFE6"/>
    <w:lvl w:ilvl="0" w:tplc="16787992">
      <w:start w:val="1"/>
      <w:numFmt w:val="bullet"/>
      <w:lvlText w:val=""/>
      <w:lvlJc w:val="left"/>
      <w:pPr>
        <w:ind w:left="357" w:firstLine="363"/>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7E6241"/>
    <w:multiLevelType w:val="hybridMultilevel"/>
    <w:tmpl w:val="28D4A87E"/>
    <w:lvl w:ilvl="0" w:tplc="2932D2C2">
      <w:start w:val="1"/>
      <w:numFmt w:val="bullet"/>
      <w:lvlText w:val="−"/>
      <w:lvlJc w:val="left"/>
      <w:pPr>
        <w:ind w:left="357" w:firstLine="363"/>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6C60EA"/>
    <w:multiLevelType w:val="hybridMultilevel"/>
    <w:tmpl w:val="CEBC8EFE"/>
    <w:lvl w:ilvl="0" w:tplc="5DA041B2">
      <w:start w:val="1"/>
      <w:numFmt w:val="decimal"/>
      <w:lvlText w:val="%1."/>
      <w:lvlJc w:val="left"/>
      <w:pPr>
        <w:ind w:left="357" w:firstLine="363"/>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601230"/>
    <w:multiLevelType w:val="hybridMultilevel"/>
    <w:tmpl w:val="995CFC16"/>
    <w:lvl w:ilvl="0" w:tplc="2FD0B816">
      <w:start w:val="1"/>
      <w:numFmt w:val="decimal"/>
      <w:lvlText w:val="%1)"/>
      <w:lvlJc w:val="left"/>
      <w:pPr>
        <w:ind w:left="357" w:firstLine="36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7A61E5"/>
    <w:multiLevelType w:val="multilevel"/>
    <w:tmpl w:val="BAD65DA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2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17"/>
  </w:num>
  <w:num w:numId="7">
    <w:abstractNumId w:val="20"/>
  </w:num>
  <w:num w:numId="8">
    <w:abstractNumId w:val="6"/>
  </w:num>
  <w:num w:numId="9">
    <w:abstractNumId w:val="0"/>
  </w:num>
  <w:num w:numId="10">
    <w:abstractNumId w:val="4"/>
  </w:num>
  <w:num w:numId="11">
    <w:abstractNumId w:val="5"/>
  </w:num>
  <w:num w:numId="12">
    <w:abstractNumId w:val="13"/>
  </w:num>
  <w:num w:numId="13">
    <w:abstractNumId w:val="18"/>
  </w:num>
  <w:num w:numId="14">
    <w:abstractNumId w:val="7"/>
  </w:num>
  <w:num w:numId="15">
    <w:abstractNumId w:val="19"/>
  </w:num>
  <w:num w:numId="16">
    <w:abstractNumId w:val="15"/>
  </w:num>
  <w:num w:numId="17">
    <w:abstractNumId w:val="16"/>
  </w:num>
  <w:num w:numId="18">
    <w:abstractNumId w:val="14"/>
  </w:num>
  <w:num w:numId="19">
    <w:abstractNumId w:val="11"/>
  </w:num>
  <w:num w:numId="20">
    <w:abstractNumId w:val="10"/>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F7618"/>
    <w:rsid w:val="0003044B"/>
    <w:rsid w:val="000921E5"/>
    <w:rsid w:val="000925AC"/>
    <w:rsid w:val="000969B4"/>
    <w:rsid w:val="000A1C04"/>
    <w:rsid w:val="00117B56"/>
    <w:rsid w:val="00165E44"/>
    <w:rsid w:val="00265AD2"/>
    <w:rsid w:val="002E2FDB"/>
    <w:rsid w:val="00370E68"/>
    <w:rsid w:val="003E78CE"/>
    <w:rsid w:val="0047494C"/>
    <w:rsid w:val="004C0FFE"/>
    <w:rsid w:val="005560C6"/>
    <w:rsid w:val="005A6EAF"/>
    <w:rsid w:val="00660C98"/>
    <w:rsid w:val="006E078B"/>
    <w:rsid w:val="00796582"/>
    <w:rsid w:val="007B3800"/>
    <w:rsid w:val="007C563E"/>
    <w:rsid w:val="007F1EE2"/>
    <w:rsid w:val="008A691D"/>
    <w:rsid w:val="0096159C"/>
    <w:rsid w:val="009B6414"/>
    <w:rsid w:val="009C1908"/>
    <w:rsid w:val="009D2006"/>
    <w:rsid w:val="009D7057"/>
    <w:rsid w:val="00A663F4"/>
    <w:rsid w:val="00A734BE"/>
    <w:rsid w:val="00AF3C77"/>
    <w:rsid w:val="00B024E1"/>
    <w:rsid w:val="00B3279C"/>
    <w:rsid w:val="00BB0E26"/>
    <w:rsid w:val="00C00E2C"/>
    <w:rsid w:val="00C1144D"/>
    <w:rsid w:val="00C14B2E"/>
    <w:rsid w:val="00C64CC5"/>
    <w:rsid w:val="00C67A92"/>
    <w:rsid w:val="00C7318C"/>
    <w:rsid w:val="00CA3426"/>
    <w:rsid w:val="00DF2576"/>
    <w:rsid w:val="00E86969"/>
    <w:rsid w:val="00EA2B2C"/>
    <w:rsid w:val="00EF3073"/>
    <w:rsid w:val="00EF7618"/>
    <w:rsid w:val="00F00C18"/>
    <w:rsid w:val="00F714DB"/>
    <w:rsid w:val="00F82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8"/>
        <o:r id="V:Rule2" type="connector" idref="#_x0000_s1040"/>
        <o:r id="V:Rule3" type="connector" idref="#_x0000_s1036"/>
        <o:r id="V:Rule4" type="connector" idref="#_x0000_s1041"/>
        <o:r id="V:Rule5" type="connector" idref="#_x0000_s1037"/>
        <o:r id="V:Rule6" type="connector" idref="#_x0000_s1039"/>
        <o:r id="V:Rule7" type="connector" idref="#_x0000_s1034"/>
        <o:r id="V:Rule8" type="connector" idref="#_x0000_s1035"/>
        <o:r id="V:Rule9"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AD2"/>
  </w:style>
  <w:style w:type="paragraph" w:styleId="1">
    <w:name w:val="heading 1"/>
    <w:basedOn w:val="a"/>
    <w:next w:val="a"/>
    <w:link w:val="10"/>
    <w:uiPriority w:val="9"/>
    <w:qFormat/>
    <w:rsid w:val="008A69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869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86969"/>
    <w:rPr>
      <w:rFonts w:asciiTheme="majorHAnsi" w:eastAsiaTheme="majorEastAsia" w:hAnsiTheme="majorHAnsi" w:cstheme="majorBidi"/>
      <w:b/>
      <w:bCs/>
      <w:color w:val="4F81BD" w:themeColor="accent1"/>
      <w:sz w:val="26"/>
      <w:szCs w:val="26"/>
    </w:rPr>
  </w:style>
  <w:style w:type="paragraph" w:styleId="a3">
    <w:name w:val="List Paragraph"/>
    <w:aliases w:val="Абзац списка 1,Абзац списка1,заголовок нужный,ТекстМой,Рис,ВКР!,List Paragraph1,Цветной список - Акцент 11,Варианты ответов,Ссылка,Таблицы,Курсач,ПАРАГРАФ,References,List Paragraph,2 Спс точк,список 1,Нумерация,Маркер,Bullet Number,lp1,ааа"/>
    <w:basedOn w:val="a"/>
    <w:link w:val="a4"/>
    <w:uiPriority w:val="34"/>
    <w:qFormat/>
    <w:rsid w:val="00B3279C"/>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B3279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3279C"/>
  </w:style>
  <w:style w:type="paragraph" w:styleId="a7">
    <w:name w:val="footer"/>
    <w:basedOn w:val="a"/>
    <w:link w:val="a8"/>
    <w:uiPriority w:val="99"/>
    <w:unhideWhenUsed/>
    <w:rsid w:val="00B327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3279C"/>
  </w:style>
  <w:style w:type="character" w:customStyle="1" w:styleId="a4">
    <w:name w:val="Абзац списка Знак"/>
    <w:aliases w:val="Абзац списка 1 Знак,Абзац списка1 Знак,заголовок нужный Знак,ТекстМой Знак,Рис Знак,ВКР! Знак,List Paragraph1 Знак,Цветной список - Акцент 11 Знак,Варианты ответов Знак,Ссылка Знак,Таблицы Знак,Курсач Знак,ПАРАГРАФ Знак,References Знак"/>
    <w:basedOn w:val="a0"/>
    <w:link w:val="a3"/>
    <w:uiPriority w:val="34"/>
    <w:qFormat/>
    <w:locked/>
    <w:rsid w:val="009D7057"/>
    <w:rPr>
      <w:rFonts w:ascii="Times New Roman" w:eastAsia="Times New Roman" w:hAnsi="Times New Roman" w:cs="Times New Roman"/>
      <w:sz w:val="24"/>
      <w:szCs w:val="24"/>
      <w:lang w:eastAsia="ru-RU"/>
    </w:rPr>
  </w:style>
  <w:style w:type="character" w:customStyle="1" w:styleId="a9">
    <w:name w:val="Обычный (веб) Знак"/>
    <w:aliases w:val="Знак Знак Знак,Обычный (веб) Знак Знак Знак,Обычный (Web) Знак,Обычный (Web)1 Знак,АКА Знак,Знак Знак1,Обычный (веб)2 Знак,Обычный (веб) Знак1 Знак,Обычный (веб)1 Знак,Знак1 Знак,Обычный (веб) Знак2 Знак1 Знак Знак Знак,Знак Знак"/>
    <w:link w:val="11"/>
    <w:uiPriority w:val="99"/>
    <w:qFormat/>
    <w:locked/>
    <w:rsid w:val="009D7057"/>
    <w:rPr>
      <w:rFonts w:ascii="Times New Roman" w:eastAsia="Times New Roman" w:hAnsi="Times New Roman" w:cs="Times New Roman"/>
      <w:sz w:val="24"/>
      <w:szCs w:val="24"/>
      <w:lang w:eastAsia="ru-RU"/>
    </w:rPr>
  </w:style>
  <w:style w:type="paragraph" w:customStyle="1" w:styleId="11">
    <w:name w:val="Обычный (веб)1"/>
    <w:aliases w:val="Обычный (веб) Знак Знак,Обычный (Web),Обычный (Web)1,АКА,Знак,Обычный (веб)2,Обычный (веб) Знак1,Знак1,Обычный (веб) Знак2 Знак1 Знак Знак,Обычный (веб) Знак3 Знак Знак Знак Знак,Обычный (веб) Знак2,Обычный (Web) Знак1, Знак"/>
    <w:basedOn w:val="a"/>
    <w:link w:val="a9"/>
    <w:uiPriority w:val="99"/>
    <w:qFormat/>
    <w:rsid w:val="009D7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pany-infotext">
    <w:name w:val="company-info__text"/>
    <w:basedOn w:val="a0"/>
    <w:rsid w:val="009D7057"/>
  </w:style>
  <w:style w:type="table" w:styleId="aa">
    <w:name w:val="Table Grid"/>
    <w:basedOn w:val="a1"/>
    <w:uiPriority w:val="59"/>
    <w:qFormat/>
    <w:rsid w:val="009D70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D705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D7057"/>
    <w:rPr>
      <w:rFonts w:ascii="Tahoma" w:hAnsi="Tahoma" w:cs="Tahoma"/>
      <w:sz w:val="16"/>
      <w:szCs w:val="16"/>
    </w:rPr>
  </w:style>
  <w:style w:type="paragraph" w:styleId="ad">
    <w:name w:val="Normal (Web)"/>
    <w:aliases w:val="Обычный (веб)2 Знак1,Обычный (веб) Знак Знак1,Знак1 Знак1,Normal (Web) Char, Знак5,Знак15,Обычный (веб) Знак1 Знак1,Знак1 Зна, Знак1,Обычный (Web) Знак3,Обычный (веб) Знак Знак Знак Знак2,Обычный (Web) Знак Знак2,Обычный (Web) Знак4, Знак2"/>
    <w:basedOn w:val="a"/>
    <w:link w:val="3"/>
    <w:uiPriority w:val="99"/>
    <w:unhideWhenUsed/>
    <w:qFormat/>
    <w:rsid w:val="009D7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Обычный (веб) Знак3"/>
    <w:aliases w:val="Обычный (веб)2 Знак1 Знак,Обычный (веб) Знак Знак1 Знак,Знак1 Знак1 Знак,Normal (Web) Char Знак, Знак5 Знак,Знак15 Знак,Обычный (веб) Знак1 Знак1 Знак,Знак1 Зна Знак, Знак1 Знак,Обычный (Web) Знак3 Знак,Обычный (Web) Знак Знак2 Знак"/>
    <w:link w:val="ad"/>
    <w:uiPriority w:val="99"/>
    <w:qFormat/>
    <w:locked/>
    <w:rsid w:val="009D7057"/>
    <w:rPr>
      <w:rFonts w:ascii="Times New Roman" w:eastAsia="Times New Roman" w:hAnsi="Times New Roman" w:cs="Times New Roman"/>
      <w:sz w:val="24"/>
      <w:szCs w:val="24"/>
      <w:lang w:eastAsia="ru-RU"/>
    </w:rPr>
  </w:style>
  <w:style w:type="character" w:customStyle="1" w:styleId="21">
    <w:name w:val="Основной текст (2)_"/>
    <w:link w:val="22"/>
    <w:locked/>
    <w:rsid w:val="009D7057"/>
    <w:rPr>
      <w:rFonts w:ascii="Trebuchet MS" w:hAnsi="Trebuchet MS"/>
      <w:b/>
      <w:bCs/>
      <w:i/>
      <w:iCs/>
      <w:sz w:val="26"/>
      <w:szCs w:val="26"/>
      <w:shd w:val="clear" w:color="auto" w:fill="FFFFFF"/>
    </w:rPr>
  </w:style>
  <w:style w:type="paragraph" w:customStyle="1" w:styleId="22">
    <w:name w:val="Основной текст (2)"/>
    <w:basedOn w:val="a"/>
    <w:link w:val="21"/>
    <w:qFormat/>
    <w:rsid w:val="009D7057"/>
    <w:pPr>
      <w:widowControl w:val="0"/>
      <w:shd w:val="clear" w:color="auto" w:fill="FFFFFF"/>
      <w:spacing w:after="0" w:line="240" w:lineRule="atLeast"/>
      <w:ind w:firstLine="900"/>
      <w:jc w:val="both"/>
    </w:pPr>
    <w:rPr>
      <w:rFonts w:ascii="Trebuchet MS" w:hAnsi="Trebuchet MS"/>
      <w:b/>
      <w:bCs/>
      <w:i/>
      <w:iCs/>
      <w:sz w:val="26"/>
      <w:szCs w:val="26"/>
    </w:rPr>
  </w:style>
  <w:style w:type="table" w:styleId="ae">
    <w:name w:val="Table Professional"/>
    <w:basedOn w:val="a1"/>
    <w:uiPriority w:val="99"/>
    <w:rsid w:val="009D7057"/>
    <w:pPr>
      <w:widowControl w:val="0"/>
      <w:autoSpaceDE w:val="0"/>
      <w:autoSpaceDN w:val="0"/>
      <w:adjustRightInd w:val="0"/>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12">
    <w:name w:val="Без интервала1"/>
    <w:aliases w:val="No Spacing,Заоголовок1"/>
    <w:link w:val="NoSpacingChar"/>
    <w:qFormat/>
    <w:rsid w:val="009D7057"/>
    <w:pPr>
      <w:spacing w:after="0" w:line="240" w:lineRule="auto"/>
    </w:pPr>
    <w:rPr>
      <w:rFonts w:ascii="Calibri" w:eastAsia="Times New Roman" w:hAnsi="Calibri" w:cs="Times New Roman"/>
    </w:rPr>
  </w:style>
  <w:style w:type="character" w:customStyle="1" w:styleId="NoSpacingChar">
    <w:name w:val="No Spacing Char"/>
    <w:link w:val="12"/>
    <w:locked/>
    <w:rsid w:val="009D7057"/>
    <w:rPr>
      <w:rFonts w:ascii="Calibri" w:eastAsia="Times New Roman" w:hAnsi="Calibri" w:cs="Times New Roman"/>
    </w:rPr>
  </w:style>
  <w:style w:type="paragraph" w:styleId="23">
    <w:name w:val="Body Text Indent 2"/>
    <w:basedOn w:val="a"/>
    <w:link w:val="24"/>
    <w:semiHidden/>
    <w:unhideWhenUsed/>
    <w:rsid w:val="009D7057"/>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D7057"/>
    <w:rPr>
      <w:rFonts w:ascii="Times New Roman" w:eastAsia="Times New Roman" w:hAnsi="Times New Roman" w:cs="Times New Roman"/>
      <w:sz w:val="24"/>
      <w:szCs w:val="24"/>
      <w:lang w:eastAsia="ru-RU"/>
    </w:rPr>
  </w:style>
  <w:style w:type="paragraph" w:styleId="af">
    <w:name w:val="footnote text"/>
    <w:basedOn w:val="a"/>
    <w:link w:val="af0"/>
    <w:uiPriority w:val="99"/>
    <w:semiHidden/>
    <w:unhideWhenUsed/>
    <w:rsid w:val="009D7057"/>
    <w:pPr>
      <w:spacing w:after="0" w:line="240" w:lineRule="auto"/>
    </w:pPr>
    <w:rPr>
      <w:sz w:val="20"/>
      <w:szCs w:val="20"/>
    </w:rPr>
  </w:style>
  <w:style w:type="character" w:customStyle="1" w:styleId="af0">
    <w:name w:val="Текст сноски Знак"/>
    <w:basedOn w:val="a0"/>
    <w:link w:val="af"/>
    <w:uiPriority w:val="99"/>
    <w:semiHidden/>
    <w:rsid w:val="009D7057"/>
    <w:rPr>
      <w:sz w:val="20"/>
      <w:szCs w:val="20"/>
    </w:rPr>
  </w:style>
  <w:style w:type="character" w:styleId="af1">
    <w:name w:val="footnote reference"/>
    <w:basedOn w:val="a0"/>
    <w:uiPriority w:val="99"/>
    <w:unhideWhenUsed/>
    <w:rsid w:val="009D7057"/>
    <w:rPr>
      <w:vertAlign w:val="superscript"/>
    </w:rPr>
  </w:style>
  <w:style w:type="character" w:customStyle="1" w:styleId="apple-converted-space">
    <w:name w:val="apple-converted-space"/>
    <w:basedOn w:val="a0"/>
    <w:rsid w:val="009D7057"/>
  </w:style>
  <w:style w:type="character" w:customStyle="1" w:styleId="markedcontent">
    <w:name w:val="markedcontent"/>
    <w:basedOn w:val="a0"/>
    <w:rsid w:val="00C14B2E"/>
  </w:style>
  <w:style w:type="paragraph" w:customStyle="1" w:styleId="13">
    <w:name w:val="Основной текст_1"/>
    <w:aliases w:val="5"/>
    <w:basedOn w:val="af2"/>
    <w:qFormat/>
    <w:rsid w:val="00C14B2E"/>
  </w:style>
  <w:style w:type="paragraph" w:customStyle="1" w:styleId="14">
    <w:name w:val="Название1"/>
    <w:basedOn w:val="a"/>
    <w:rsid w:val="00C14B2E"/>
    <w:pPr>
      <w:suppressLineNumbers/>
      <w:suppressAutoHyphens/>
      <w:spacing w:before="120" w:after="120" w:line="240" w:lineRule="auto"/>
    </w:pPr>
    <w:rPr>
      <w:rFonts w:ascii="Arial" w:eastAsia="Times New Roman" w:hAnsi="Arial" w:cs="Tahoma"/>
      <w:i/>
      <w:iCs/>
      <w:sz w:val="20"/>
      <w:szCs w:val="24"/>
      <w:lang w:eastAsia="ar-SA"/>
    </w:rPr>
  </w:style>
  <w:style w:type="paragraph" w:styleId="af2">
    <w:name w:val="Body Text"/>
    <w:basedOn w:val="a"/>
    <w:link w:val="af3"/>
    <w:uiPriority w:val="99"/>
    <w:semiHidden/>
    <w:unhideWhenUsed/>
    <w:rsid w:val="00C14B2E"/>
    <w:pPr>
      <w:spacing w:after="120"/>
    </w:pPr>
  </w:style>
  <w:style w:type="character" w:customStyle="1" w:styleId="af3">
    <w:name w:val="Основной текст Знак"/>
    <w:basedOn w:val="a0"/>
    <w:link w:val="af2"/>
    <w:uiPriority w:val="99"/>
    <w:semiHidden/>
    <w:rsid w:val="00C14B2E"/>
  </w:style>
  <w:style w:type="character" w:customStyle="1" w:styleId="hps">
    <w:name w:val="hps"/>
    <w:rsid w:val="000969B4"/>
    <w:rPr>
      <w:lang w:val="ru-RU"/>
    </w:rPr>
  </w:style>
  <w:style w:type="paragraph" w:customStyle="1" w:styleId="30">
    <w:name w:val="3"/>
    <w:basedOn w:val="a"/>
    <w:uiPriority w:val="99"/>
    <w:rsid w:val="00EF3073"/>
    <w:pPr>
      <w:suppressAutoHyphens/>
      <w:spacing w:after="0" w:line="360" w:lineRule="auto"/>
      <w:ind w:firstLine="709"/>
      <w:jc w:val="both"/>
    </w:pPr>
    <w:rPr>
      <w:rFonts w:ascii="Times New Roman" w:eastAsia="Times New Roman" w:hAnsi="Times New Roman" w:cs="Times New Roman"/>
      <w:sz w:val="28"/>
      <w:szCs w:val="24"/>
      <w:lang w:eastAsia="ru-RU"/>
    </w:rPr>
  </w:style>
  <w:style w:type="character" w:styleId="af4">
    <w:name w:val="Hyperlink"/>
    <w:basedOn w:val="a0"/>
    <w:uiPriority w:val="99"/>
    <w:unhideWhenUsed/>
    <w:rsid w:val="00EF3073"/>
    <w:rPr>
      <w:color w:val="0000FF"/>
      <w:u w:val="single"/>
    </w:rPr>
  </w:style>
  <w:style w:type="character" w:customStyle="1" w:styleId="10">
    <w:name w:val="Заголовок 1 Знак"/>
    <w:basedOn w:val="a0"/>
    <w:link w:val="1"/>
    <w:uiPriority w:val="9"/>
    <w:rsid w:val="008A691D"/>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semiHidden/>
    <w:unhideWhenUsed/>
    <w:qFormat/>
    <w:rsid w:val="008A691D"/>
    <w:pPr>
      <w:outlineLvl w:val="9"/>
    </w:pPr>
  </w:style>
  <w:style w:type="paragraph" w:styleId="25">
    <w:name w:val="toc 2"/>
    <w:basedOn w:val="a"/>
    <w:next w:val="a"/>
    <w:autoRedefine/>
    <w:uiPriority w:val="39"/>
    <w:unhideWhenUsed/>
    <w:rsid w:val="008A691D"/>
    <w:pPr>
      <w:spacing w:after="100"/>
      <w:ind w:left="220"/>
    </w:pPr>
  </w:style>
  <w:style w:type="paragraph" w:styleId="15">
    <w:name w:val="toc 1"/>
    <w:basedOn w:val="a"/>
    <w:next w:val="a"/>
    <w:autoRedefine/>
    <w:uiPriority w:val="39"/>
    <w:unhideWhenUsed/>
    <w:rsid w:val="008A691D"/>
    <w:pPr>
      <w:spacing w:after="100"/>
    </w:pPr>
  </w:style>
  <w:style w:type="paragraph" w:customStyle="1" w:styleId="chatmessagetext">
    <w:name w:val="chatmessage__text"/>
    <w:basedOn w:val="a"/>
    <w:rsid w:val="00C114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67384">
      <w:bodyDiv w:val="1"/>
      <w:marLeft w:val="0"/>
      <w:marRight w:val="0"/>
      <w:marTop w:val="0"/>
      <w:marBottom w:val="0"/>
      <w:divBdr>
        <w:top w:val="none" w:sz="0" w:space="0" w:color="auto"/>
        <w:left w:val="none" w:sz="0" w:space="0" w:color="auto"/>
        <w:bottom w:val="none" w:sz="0" w:space="0" w:color="auto"/>
        <w:right w:val="none" w:sz="0" w:space="0" w:color="auto"/>
      </w:divBdr>
    </w:div>
    <w:div w:id="363528813">
      <w:bodyDiv w:val="1"/>
      <w:marLeft w:val="0"/>
      <w:marRight w:val="0"/>
      <w:marTop w:val="0"/>
      <w:marBottom w:val="0"/>
      <w:divBdr>
        <w:top w:val="none" w:sz="0" w:space="0" w:color="auto"/>
        <w:left w:val="none" w:sz="0" w:space="0" w:color="auto"/>
        <w:bottom w:val="none" w:sz="0" w:space="0" w:color="auto"/>
        <w:right w:val="none" w:sz="0" w:space="0" w:color="auto"/>
      </w:divBdr>
    </w:div>
    <w:div w:id="563685449">
      <w:bodyDiv w:val="1"/>
      <w:marLeft w:val="0"/>
      <w:marRight w:val="0"/>
      <w:marTop w:val="0"/>
      <w:marBottom w:val="0"/>
      <w:divBdr>
        <w:top w:val="none" w:sz="0" w:space="0" w:color="auto"/>
        <w:left w:val="none" w:sz="0" w:space="0" w:color="auto"/>
        <w:bottom w:val="none" w:sz="0" w:space="0" w:color="auto"/>
        <w:right w:val="none" w:sz="0" w:space="0" w:color="auto"/>
      </w:divBdr>
    </w:div>
    <w:div w:id="689182739">
      <w:bodyDiv w:val="1"/>
      <w:marLeft w:val="0"/>
      <w:marRight w:val="0"/>
      <w:marTop w:val="0"/>
      <w:marBottom w:val="0"/>
      <w:divBdr>
        <w:top w:val="none" w:sz="0" w:space="0" w:color="auto"/>
        <w:left w:val="none" w:sz="0" w:space="0" w:color="auto"/>
        <w:bottom w:val="none" w:sz="0" w:space="0" w:color="auto"/>
        <w:right w:val="none" w:sz="0" w:space="0" w:color="auto"/>
      </w:divBdr>
    </w:div>
    <w:div w:id="762065445">
      <w:bodyDiv w:val="1"/>
      <w:marLeft w:val="0"/>
      <w:marRight w:val="0"/>
      <w:marTop w:val="0"/>
      <w:marBottom w:val="0"/>
      <w:divBdr>
        <w:top w:val="none" w:sz="0" w:space="0" w:color="auto"/>
        <w:left w:val="none" w:sz="0" w:space="0" w:color="auto"/>
        <w:bottom w:val="none" w:sz="0" w:space="0" w:color="auto"/>
        <w:right w:val="none" w:sz="0" w:space="0" w:color="auto"/>
      </w:divBdr>
    </w:div>
    <w:div w:id="844132309">
      <w:bodyDiv w:val="1"/>
      <w:marLeft w:val="0"/>
      <w:marRight w:val="0"/>
      <w:marTop w:val="0"/>
      <w:marBottom w:val="0"/>
      <w:divBdr>
        <w:top w:val="none" w:sz="0" w:space="0" w:color="auto"/>
        <w:left w:val="none" w:sz="0" w:space="0" w:color="auto"/>
        <w:bottom w:val="none" w:sz="0" w:space="0" w:color="auto"/>
        <w:right w:val="none" w:sz="0" w:space="0" w:color="auto"/>
      </w:divBdr>
    </w:div>
    <w:div w:id="1362514071">
      <w:bodyDiv w:val="1"/>
      <w:marLeft w:val="0"/>
      <w:marRight w:val="0"/>
      <w:marTop w:val="0"/>
      <w:marBottom w:val="0"/>
      <w:divBdr>
        <w:top w:val="none" w:sz="0" w:space="0" w:color="auto"/>
        <w:left w:val="none" w:sz="0" w:space="0" w:color="auto"/>
        <w:bottom w:val="none" w:sz="0" w:space="0" w:color="auto"/>
        <w:right w:val="none" w:sz="0" w:space="0" w:color="auto"/>
      </w:divBdr>
    </w:div>
    <w:div w:id="1367370562">
      <w:bodyDiv w:val="1"/>
      <w:marLeft w:val="0"/>
      <w:marRight w:val="0"/>
      <w:marTop w:val="0"/>
      <w:marBottom w:val="0"/>
      <w:divBdr>
        <w:top w:val="none" w:sz="0" w:space="0" w:color="auto"/>
        <w:left w:val="none" w:sz="0" w:space="0" w:color="auto"/>
        <w:bottom w:val="none" w:sz="0" w:space="0" w:color="auto"/>
        <w:right w:val="none" w:sz="0" w:space="0" w:color="auto"/>
      </w:divBdr>
    </w:div>
    <w:div w:id="213354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diagramColors" Target="diagrams/colors2.xml"/><Relationship Id="rId26" Type="http://schemas.openxmlformats.org/officeDocument/2006/relationships/chart" Target="charts/chart3.xml"/><Relationship Id="rId39" Type="http://schemas.openxmlformats.org/officeDocument/2006/relationships/diagramData" Target="diagrams/data5.xml"/><Relationship Id="rId21" Type="http://schemas.openxmlformats.org/officeDocument/2006/relationships/diagramLayout" Target="diagrams/layout3.xml"/><Relationship Id="rId34" Type="http://schemas.openxmlformats.org/officeDocument/2006/relationships/diagramData" Target="diagrams/data4.xml"/><Relationship Id="rId42" Type="http://schemas.openxmlformats.org/officeDocument/2006/relationships/diagramColors" Target="diagrams/colors5.xml"/><Relationship Id="rId47" Type="http://schemas.openxmlformats.org/officeDocument/2006/relationships/diagramColors" Target="diagrams/colors6.xml"/><Relationship Id="rId50" Type="http://schemas.openxmlformats.org/officeDocument/2006/relationships/diagramLayout" Target="diagrams/layout7.xml"/><Relationship Id="rId55" Type="http://schemas.openxmlformats.org/officeDocument/2006/relationships/diagramLayout" Target="diagrams/layout8.xml"/><Relationship Id="rId63" Type="http://schemas.openxmlformats.org/officeDocument/2006/relationships/diagramQuickStyle" Target="diagrams/quickStyle9.xml"/><Relationship Id="rId68" Type="http://schemas.openxmlformats.org/officeDocument/2006/relationships/image" Target="media/image3.png"/><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microsoft.com/office/2007/relationships/diagramDrawing" Target="diagrams/drawing3.xml"/><Relationship Id="rId32" Type="http://schemas.openxmlformats.org/officeDocument/2006/relationships/chart" Target="charts/chart9.xml"/><Relationship Id="rId37" Type="http://schemas.openxmlformats.org/officeDocument/2006/relationships/diagramColors" Target="diagrams/colors4.xml"/><Relationship Id="rId40" Type="http://schemas.openxmlformats.org/officeDocument/2006/relationships/diagramLayout" Target="diagrams/layout5.xml"/><Relationship Id="rId45" Type="http://schemas.openxmlformats.org/officeDocument/2006/relationships/diagramLayout" Target="diagrams/layout6.xml"/><Relationship Id="rId53" Type="http://schemas.microsoft.com/office/2007/relationships/diagramDrawing" Target="diagrams/drawing7.xml"/><Relationship Id="rId58" Type="http://schemas.microsoft.com/office/2007/relationships/diagramDrawing" Target="diagrams/drawing8.xml"/><Relationship Id="rId66" Type="http://schemas.openxmlformats.org/officeDocument/2006/relationships/chart" Target="charts/chart12.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chart" Target="charts/chart5.xml"/><Relationship Id="rId36" Type="http://schemas.openxmlformats.org/officeDocument/2006/relationships/diagramQuickStyle" Target="diagrams/quickStyle4.xml"/><Relationship Id="rId49" Type="http://schemas.openxmlformats.org/officeDocument/2006/relationships/diagramData" Target="diagrams/data7.xml"/><Relationship Id="rId57" Type="http://schemas.openxmlformats.org/officeDocument/2006/relationships/diagramColors" Target="diagrams/colors8.xml"/><Relationship Id="rId61" Type="http://schemas.openxmlformats.org/officeDocument/2006/relationships/diagramData" Target="diagrams/data9.xml"/><Relationship Id="rId10" Type="http://schemas.openxmlformats.org/officeDocument/2006/relationships/diagramLayout" Target="diagrams/layout1.xml"/><Relationship Id="rId19" Type="http://schemas.microsoft.com/office/2007/relationships/diagramDrawing" Target="diagrams/drawing2.xml"/><Relationship Id="rId31" Type="http://schemas.openxmlformats.org/officeDocument/2006/relationships/chart" Target="charts/chart8.xml"/><Relationship Id="rId44" Type="http://schemas.openxmlformats.org/officeDocument/2006/relationships/diagramData" Target="diagrams/data6.xml"/><Relationship Id="rId52" Type="http://schemas.openxmlformats.org/officeDocument/2006/relationships/diagramColors" Target="diagrams/colors7.xml"/><Relationship Id="rId60" Type="http://schemas.openxmlformats.org/officeDocument/2006/relationships/image" Target="media/image1.png"/><Relationship Id="rId65" Type="http://schemas.microsoft.com/office/2007/relationships/diagramDrawing" Target="diagrams/drawing9.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diagramQuickStyle" Target="diagrams/quickStyle3.xml"/><Relationship Id="rId27" Type="http://schemas.openxmlformats.org/officeDocument/2006/relationships/chart" Target="charts/chart4.xml"/><Relationship Id="rId30" Type="http://schemas.openxmlformats.org/officeDocument/2006/relationships/chart" Target="charts/chart7.xml"/><Relationship Id="rId35" Type="http://schemas.openxmlformats.org/officeDocument/2006/relationships/diagramLayout" Target="diagrams/layout4.xml"/><Relationship Id="rId43" Type="http://schemas.microsoft.com/office/2007/relationships/diagramDrawing" Target="diagrams/drawing5.xml"/><Relationship Id="rId48" Type="http://schemas.microsoft.com/office/2007/relationships/diagramDrawing" Target="diagrams/drawing6.xml"/><Relationship Id="rId56" Type="http://schemas.openxmlformats.org/officeDocument/2006/relationships/diagramQuickStyle" Target="diagrams/quickStyle8.xml"/><Relationship Id="rId64" Type="http://schemas.openxmlformats.org/officeDocument/2006/relationships/diagramColors" Target="diagrams/colors9.xml"/><Relationship Id="rId69" Type="http://schemas.openxmlformats.org/officeDocument/2006/relationships/image" Target="media/image4.png"/><Relationship Id="rId8" Type="http://schemas.openxmlformats.org/officeDocument/2006/relationships/endnotes" Target="endnotes.xml"/><Relationship Id="rId51" Type="http://schemas.openxmlformats.org/officeDocument/2006/relationships/diagramQuickStyle" Target="diagrams/quickStyle7.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QuickStyle" Target="diagrams/quickStyle2.xml"/><Relationship Id="rId25" Type="http://schemas.openxmlformats.org/officeDocument/2006/relationships/chart" Target="charts/chart2.xml"/><Relationship Id="rId33" Type="http://schemas.openxmlformats.org/officeDocument/2006/relationships/chart" Target="charts/chart10.xml"/><Relationship Id="rId38" Type="http://schemas.microsoft.com/office/2007/relationships/diagramDrawing" Target="diagrams/drawing4.xml"/><Relationship Id="rId46" Type="http://schemas.openxmlformats.org/officeDocument/2006/relationships/diagramQuickStyle" Target="diagrams/quickStyle6.xml"/><Relationship Id="rId59" Type="http://schemas.openxmlformats.org/officeDocument/2006/relationships/chart" Target="charts/chart11.xml"/><Relationship Id="rId67" Type="http://schemas.openxmlformats.org/officeDocument/2006/relationships/image" Target="media/image2.png"/><Relationship Id="rId20" Type="http://schemas.openxmlformats.org/officeDocument/2006/relationships/diagramData" Target="diagrams/data3.xml"/><Relationship Id="rId41" Type="http://schemas.openxmlformats.org/officeDocument/2006/relationships/diagramQuickStyle" Target="diagrams/quickStyle5.xml"/><Relationship Id="rId54" Type="http://schemas.openxmlformats.org/officeDocument/2006/relationships/diagramData" Target="diagrams/data8.xml"/><Relationship Id="rId62" Type="http://schemas.openxmlformats.org/officeDocument/2006/relationships/diagramLayout" Target="diagrams/layout9.xml"/><Relationship Id="rId7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kseni\Downloads\&#1056;&#1072;&#1089;&#1095;&#1077;&#1090;%20&#1076;&#1077;&#1073;&#1080;&#1090;&#1086;&#1088;&#1089;&#1082;&#1072;&#1103;%20&#1079;&#1072;&#1076;&#1086;&#1083;&#1078;&#1077;&#1085;&#1085;&#1086;&#1089;&#1090;&#1100;%20&#1040;&#1054;%20&#1060;&#1062;&#1053;&#1048;&#1042;&#1058;%20&#1057;&#1053;&#1055;&#1054;%20&#171;&#1069;&#1051;&#1045;&#1056;&#1054;&#1053;&#187;.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seni\Downloads\&#1056;&#1072;&#1089;&#1095;&#1077;&#1090;%20&#1082;&#1072;&#1076;&#1088;&#1099;%20&#1040;&#1054;%20&#171;&#1040;&#1090;&#1086;&#1084;&#1090;&#1088;&#1072;&#1085;&#1089;&#187;%202022.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Лист1!$E$15:$E$19</c:f>
              <c:strCache>
                <c:ptCount val="5"/>
                <c:pt idx="0">
                  <c:v>Отчисления по страховым взносам</c:v>
                </c:pt>
                <c:pt idx="1">
                  <c:v>НДФЛ</c:v>
                </c:pt>
                <c:pt idx="2">
                  <c:v>Транспортный налог</c:v>
                </c:pt>
                <c:pt idx="3">
                  <c:v>НДС</c:v>
                </c:pt>
                <c:pt idx="4">
                  <c:v>Налог на прибыль</c:v>
                </c:pt>
              </c:strCache>
            </c:strRef>
          </c:cat>
          <c:val>
            <c:numRef>
              <c:f>Лист1!$F$15:$F$19</c:f>
              <c:numCache>
                <c:formatCode>0%</c:formatCode>
                <c:ptCount val="5"/>
                <c:pt idx="0">
                  <c:v>0.3400000000000003</c:v>
                </c:pt>
                <c:pt idx="1">
                  <c:v>0.21000000000000021</c:v>
                </c:pt>
                <c:pt idx="2">
                  <c:v>3.0000000000000027E-2</c:v>
                </c:pt>
                <c:pt idx="3">
                  <c:v>0.16000000000000009</c:v>
                </c:pt>
                <c:pt idx="4">
                  <c:v>0.26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explosion val="25"/>
          <c:dLbls>
            <c:showLegendKey val="0"/>
            <c:showVal val="1"/>
            <c:showCatName val="0"/>
            <c:showSerName val="0"/>
            <c:showPercent val="0"/>
            <c:showBubbleSize val="0"/>
            <c:showLeaderLines val="1"/>
          </c:dLbls>
          <c:cat>
            <c:strRef>
              <c:f>Лист4!$J$14:$J$17</c:f>
              <c:strCache>
                <c:ptCount val="4"/>
                <c:pt idx="0">
                  <c:v>по оплате труда </c:v>
                </c:pt>
                <c:pt idx="1">
                  <c:v>перед государственными внебюджетными фондами </c:v>
                </c:pt>
                <c:pt idx="2">
                  <c:v>перед бюджетами</c:v>
                </c:pt>
                <c:pt idx="3">
                  <c:v>с прочими кредиторами</c:v>
                </c:pt>
              </c:strCache>
            </c:strRef>
          </c:cat>
          <c:val>
            <c:numRef>
              <c:f>Лист4!$K$14:$K$17</c:f>
              <c:numCache>
                <c:formatCode>General</c:formatCode>
                <c:ptCount val="4"/>
                <c:pt idx="0">
                  <c:v>17</c:v>
                </c:pt>
                <c:pt idx="1">
                  <c:v>4</c:v>
                </c:pt>
                <c:pt idx="2">
                  <c:v>16</c:v>
                </c:pt>
                <c:pt idx="3">
                  <c:v>63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5555555555555569"/>
          <c:y val="7.7254935524363799E-2"/>
          <c:w val="0.42777777777777837"/>
          <c:h val="0.84548955837042161"/>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Лист1!$G$12:$G$13</c:f>
              <c:strCache>
                <c:ptCount val="2"/>
                <c:pt idx="0">
                  <c:v>Просроченная задолженность</c:v>
                </c:pt>
                <c:pt idx="1">
                  <c:v>Задолженность, срок упалты которой не наступил</c:v>
                </c:pt>
              </c:strCache>
            </c:strRef>
          </c:cat>
          <c:val>
            <c:numRef>
              <c:f>Лист1!$H$12:$H$13</c:f>
              <c:numCache>
                <c:formatCode>0.00%</c:formatCode>
                <c:ptCount val="2"/>
                <c:pt idx="0">
                  <c:v>0.46600000000000008</c:v>
                </c:pt>
                <c:pt idx="1">
                  <c:v>0.54300000000000004</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1"/>
          <c:tx>
            <c:strRef>
              <c:f>Лист1!$G$15</c:f>
              <c:strCache>
                <c:ptCount val="1"/>
                <c:pt idx="0">
                  <c:v>Дебиторская 
задолженность
</c:v>
                </c:pt>
              </c:strCache>
            </c:strRef>
          </c:tx>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showLegendKey val="0"/>
            <c:showVal val="0"/>
            <c:showCatName val="0"/>
            <c:showSerName val="0"/>
            <c:showPercent val="0"/>
            <c:showBubbleSize val="0"/>
          </c:dLbls>
          <c:cat>
            <c:strRef>
              <c:f>Лист1!$H$13:$I$13</c:f>
              <c:strCache>
                <c:ptCount val="2"/>
                <c:pt idx="0">
                  <c:v>До проведения мероприятий</c:v>
                </c:pt>
                <c:pt idx="1">
                  <c:v>После проведения мероприятий</c:v>
                </c:pt>
              </c:strCache>
            </c:strRef>
          </c:cat>
          <c:val>
            <c:numRef>
              <c:f>Лист1!$H$15:$I$15</c:f>
              <c:numCache>
                <c:formatCode>General</c:formatCode>
                <c:ptCount val="2"/>
                <c:pt idx="0">
                  <c:v>295962</c:v>
                </c:pt>
                <c:pt idx="1">
                  <c:v>255785</c:v>
                </c:pt>
              </c:numCache>
            </c:numRef>
          </c:val>
        </c:ser>
        <c:dLbls>
          <c:showLegendKey val="0"/>
          <c:showVal val="0"/>
          <c:showCatName val="0"/>
          <c:showSerName val="0"/>
          <c:showPercent val="0"/>
          <c:showBubbleSize val="0"/>
        </c:dLbls>
        <c:gapWidth val="150"/>
        <c:axId val="161675520"/>
        <c:axId val="158740480"/>
      </c:barChart>
      <c:lineChart>
        <c:grouping val="standard"/>
        <c:varyColors val="0"/>
        <c:ser>
          <c:idx val="0"/>
          <c:order val="0"/>
          <c:tx>
            <c:strRef>
              <c:f>Лист1!$G$14</c:f>
              <c:strCache>
                <c:ptCount val="1"/>
                <c:pt idx="0">
                  <c:v>Кредиторская 
задолженность
</c:v>
                </c:pt>
              </c:strCache>
            </c:strRef>
          </c:tx>
          <c:dLbls>
            <c:showLegendKey val="0"/>
            <c:showVal val="1"/>
            <c:showCatName val="0"/>
            <c:showSerName val="0"/>
            <c:showPercent val="0"/>
            <c:showBubbleSize val="0"/>
            <c:showLeaderLines val="0"/>
          </c:dLbls>
          <c:cat>
            <c:strRef>
              <c:f>Лист1!$H$13:$I$13</c:f>
              <c:strCache>
                <c:ptCount val="2"/>
                <c:pt idx="0">
                  <c:v>До проведения мероприятий</c:v>
                </c:pt>
                <c:pt idx="1">
                  <c:v>После проведения мероприятий</c:v>
                </c:pt>
              </c:strCache>
            </c:strRef>
          </c:cat>
          <c:val>
            <c:numRef>
              <c:f>Лист1!$H$14:$I$14</c:f>
              <c:numCache>
                <c:formatCode>General</c:formatCode>
                <c:ptCount val="2"/>
                <c:pt idx="0">
                  <c:v>253730</c:v>
                </c:pt>
                <c:pt idx="1">
                  <c:v>213553</c:v>
                </c:pt>
              </c:numCache>
            </c:numRef>
          </c:val>
          <c:smooth val="0"/>
        </c:ser>
        <c:dLbls>
          <c:showLegendKey val="0"/>
          <c:showVal val="0"/>
          <c:showCatName val="0"/>
          <c:showSerName val="0"/>
          <c:showPercent val="0"/>
          <c:showBubbleSize val="0"/>
        </c:dLbls>
        <c:marker val="1"/>
        <c:smooth val="0"/>
        <c:axId val="158743552"/>
        <c:axId val="158742016"/>
      </c:lineChart>
      <c:catAx>
        <c:axId val="161675520"/>
        <c:scaling>
          <c:orientation val="minMax"/>
        </c:scaling>
        <c:delete val="0"/>
        <c:axPos val="b"/>
        <c:majorTickMark val="out"/>
        <c:minorTickMark val="none"/>
        <c:tickLblPos val="nextTo"/>
        <c:crossAx val="158740480"/>
        <c:crosses val="autoZero"/>
        <c:auto val="1"/>
        <c:lblAlgn val="ctr"/>
        <c:lblOffset val="100"/>
        <c:noMultiLvlLbl val="0"/>
      </c:catAx>
      <c:valAx>
        <c:axId val="158740480"/>
        <c:scaling>
          <c:orientation val="minMax"/>
        </c:scaling>
        <c:delete val="0"/>
        <c:axPos val="l"/>
        <c:numFmt formatCode="General" sourceLinked="1"/>
        <c:majorTickMark val="out"/>
        <c:minorTickMark val="none"/>
        <c:tickLblPos val="nextTo"/>
        <c:crossAx val="161675520"/>
        <c:crosses val="autoZero"/>
        <c:crossBetween val="between"/>
      </c:valAx>
      <c:valAx>
        <c:axId val="158742016"/>
        <c:scaling>
          <c:orientation val="minMax"/>
        </c:scaling>
        <c:delete val="0"/>
        <c:axPos val="r"/>
        <c:numFmt formatCode="General" sourceLinked="1"/>
        <c:majorTickMark val="out"/>
        <c:minorTickMark val="none"/>
        <c:tickLblPos val="nextTo"/>
        <c:crossAx val="158743552"/>
        <c:crosses val="max"/>
        <c:crossBetween val="between"/>
      </c:valAx>
      <c:catAx>
        <c:axId val="158743552"/>
        <c:scaling>
          <c:orientation val="minMax"/>
        </c:scaling>
        <c:delete val="1"/>
        <c:axPos val="b"/>
        <c:majorTickMark val="out"/>
        <c:minorTickMark val="none"/>
        <c:tickLblPos val="none"/>
        <c:crossAx val="158742016"/>
        <c:crosses val="autoZero"/>
        <c:auto val="1"/>
        <c:lblAlgn val="ctr"/>
        <c:lblOffset val="100"/>
        <c:noMultiLvlLbl val="0"/>
      </c:catAx>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0"/>
            <c:showCatName val="0"/>
            <c:showSerName val="0"/>
            <c:showPercent val="1"/>
            <c:showBubbleSize val="0"/>
            <c:showLeaderLines val="1"/>
          </c:dLbls>
          <c:cat>
            <c:strRef>
              <c:f>Лист2!$J$11:$J$13</c:f>
              <c:strCache>
                <c:ptCount val="3"/>
                <c:pt idx="0">
                  <c:v>Руководители</c:v>
                </c:pt>
                <c:pt idx="1">
                  <c:v>Специалисты</c:v>
                </c:pt>
                <c:pt idx="2">
                  <c:v>Рабочие</c:v>
                </c:pt>
              </c:strCache>
            </c:strRef>
          </c:cat>
          <c:val>
            <c:numRef>
              <c:f>Лист2!$K$11:$K$13</c:f>
              <c:numCache>
                <c:formatCode>General</c:formatCode>
                <c:ptCount val="3"/>
                <c:pt idx="0">
                  <c:v>10</c:v>
                </c:pt>
                <c:pt idx="1">
                  <c:v>24</c:v>
                </c:pt>
                <c:pt idx="2">
                  <c:v>66</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열1</c:v>
                </c:pt>
              </c:strCache>
            </c:strRef>
          </c:tx>
          <c:dLbls>
            <c:showLegendKey val="0"/>
            <c:showVal val="1"/>
            <c:showCatName val="0"/>
            <c:showSerName val="0"/>
            <c:showPercent val="0"/>
            <c:showBubbleSize val="0"/>
            <c:showLeaderLines val="1"/>
          </c:dLbls>
          <c:cat>
            <c:strRef>
              <c:f>Sheet1!$A$2:$A$4</c:f>
              <c:strCache>
                <c:ptCount val="3"/>
                <c:pt idx="0">
                  <c:v>Входящие документы</c:v>
                </c:pt>
                <c:pt idx="1">
                  <c:v>Исходящие документы</c:v>
                </c:pt>
                <c:pt idx="2">
                  <c:v>Внутренние документы</c:v>
                </c:pt>
              </c:strCache>
            </c:strRef>
          </c:cat>
          <c:val>
            <c:numRef>
              <c:f>Sheet1!$B$2:$B$4</c:f>
              <c:numCache>
                <c:formatCode>0%</c:formatCode>
                <c:ptCount val="3"/>
                <c:pt idx="0">
                  <c:v>0.29000000000000031</c:v>
                </c:pt>
                <c:pt idx="1">
                  <c:v>0.37000000000000038</c:v>
                </c:pt>
                <c:pt idx="2">
                  <c:v>0.34000000000000008</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tx>
            <c:strRef>
              <c:f>Лист1!$H$8</c:f>
              <c:strCache>
                <c:ptCount val="1"/>
                <c:pt idx="0">
                  <c:v>ООО «КТЭС»</c:v>
                </c:pt>
              </c:strCache>
            </c:strRef>
          </c:tx>
          <c:cat>
            <c:strRef>
              <c:f>Лист1!$G$9:$G$14</c:f>
              <c:strCache>
                <c:ptCount val="6"/>
                <c:pt idx="0">
                  <c:v>Ценовая политика</c:v>
                </c:pt>
                <c:pt idx="1">
                  <c:v>Широта предложения </c:v>
                </c:pt>
                <c:pt idx="2">
                  <c:v>Предоставление скидок</c:v>
                </c:pt>
                <c:pt idx="3">
                  <c:v>Качество услуг</c:v>
                </c:pt>
                <c:pt idx="4">
                  <c:v>Рекламная политика (развитие бренда)</c:v>
                </c:pt>
                <c:pt idx="5">
                  <c:v>Месторасположение </c:v>
                </c:pt>
              </c:strCache>
            </c:strRef>
          </c:cat>
          <c:val>
            <c:numRef>
              <c:f>Лист1!$H$9:$H$14</c:f>
              <c:numCache>
                <c:formatCode>General</c:formatCode>
                <c:ptCount val="6"/>
                <c:pt idx="0">
                  <c:v>5</c:v>
                </c:pt>
                <c:pt idx="1">
                  <c:v>5</c:v>
                </c:pt>
                <c:pt idx="2">
                  <c:v>3</c:v>
                </c:pt>
                <c:pt idx="3">
                  <c:v>5</c:v>
                </c:pt>
                <c:pt idx="4">
                  <c:v>3</c:v>
                </c:pt>
                <c:pt idx="5">
                  <c:v>5</c:v>
                </c:pt>
              </c:numCache>
            </c:numRef>
          </c:val>
        </c:ser>
        <c:ser>
          <c:idx val="1"/>
          <c:order val="1"/>
          <c:tx>
            <c:strRef>
              <c:f>Лист1!$I$8</c:f>
              <c:strCache>
                <c:ptCount val="1"/>
                <c:pt idx="0">
                  <c:v>ООО «Теплоснаб» </c:v>
                </c:pt>
              </c:strCache>
            </c:strRef>
          </c:tx>
          <c:cat>
            <c:strRef>
              <c:f>Лист1!$G$9:$G$14</c:f>
              <c:strCache>
                <c:ptCount val="6"/>
                <c:pt idx="0">
                  <c:v>Ценовая политика</c:v>
                </c:pt>
                <c:pt idx="1">
                  <c:v>Широта предложения </c:v>
                </c:pt>
                <c:pt idx="2">
                  <c:v>Предоставление скидок</c:v>
                </c:pt>
                <c:pt idx="3">
                  <c:v>Качество услуг</c:v>
                </c:pt>
                <c:pt idx="4">
                  <c:v>Рекламная политика (развитие бренда)</c:v>
                </c:pt>
                <c:pt idx="5">
                  <c:v>Месторасположение </c:v>
                </c:pt>
              </c:strCache>
            </c:strRef>
          </c:cat>
          <c:val>
            <c:numRef>
              <c:f>Лист1!$I$9:$I$14</c:f>
              <c:numCache>
                <c:formatCode>General</c:formatCode>
                <c:ptCount val="6"/>
                <c:pt idx="0">
                  <c:v>5</c:v>
                </c:pt>
                <c:pt idx="1">
                  <c:v>4</c:v>
                </c:pt>
                <c:pt idx="2">
                  <c:v>4</c:v>
                </c:pt>
                <c:pt idx="3">
                  <c:v>4.5</c:v>
                </c:pt>
                <c:pt idx="4">
                  <c:v>5</c:v>
                </c:pt>
                <c:pt idx="5">
                  <c:v>4</c:v>
                </c:pt>
              </c:numCache>
            </c:numRef>
          </c:val>
        </c:ser>
        <c:ser>
          <c:idx val="2"/>
          <c:order val="2"/>
          <c:tx>
            <c:strRef>
              <c:f>Лист1!$J$8</c:f>
              <c:strCache>
                <c:ptCount val="1"/>
                <c:pt idx="0">
                  <c:v>ЧМКП «Тепло» </c:v>
                </c:pt>
              </c:strCache>
            </c:strRef>
          </c:tx>
          <c:cat>
            <c:strRef>
              <c:f>Лист1!$G$9:$G$14</c:f>
              <c:strCache>
                <c:ptCount val="6"/>
                <c:pt idx="0">
                  <c:v>Ценовая политика</c:v>
                </c:pt>
                <c:pt idx="1">
                  <c:v>Широта предложения </c:v>
                </c:pt>
                <c:pt idx="2">
                  <c:v>Предоставление скидок</c:v>
                </c:pt>
                <c:pt idx="3">
                  <c:v>Качество услуг</c:v>
                </c:pt>
                <c:pt idx="4">
                  <c:v>Рекламная политика (развитие бренда)</c:v>
                </c:pt>
                <c:pt idx="5">
                  <c:v>Месторасположение </c:v>
                </c:pt>
              </c:strCache>
            </c:strRef>
          </c:cat>
          <c:val>
            <c:numRef>
              <c:f>Лист1!$J$9:$J$14</c:f>
              <c:numCache>
                <c:formatCode>General</c:formatCode>
                <c:ptCount val="6"/>
                <c:pt idx="0">
                  <c:v>4</c:v>
                </c:pt>
                <c:pt idx="1">
                  <c:v>4</c:v>
                </c:pt>
                <c:pt idx="2">
                  <c:v>4</c:v>
                </c:pt>
                <c:pt idx="3">
                  <c:v>3.8</c:v>
                </c:pt>
                <c:pt idx="4">
                  <c:v>3</c:v>
                </c:pt>
                <c:pt idx="5">
                  <c:v>4</c:v>
                </c:pt>
              </c:numCache>
            </c:numRef>
          </c:val>
        </c:ser>
        <c:dLbls>
          <c:showLegendKey val="0"/>
          <c:showVal val="0"/>
          <c:showCatName val="0"/>
          <c:showSerName val="0"/>
          <c:showPercent val="0"/>
          <c:showBubbleSize val="0"/>
        </c:dLbls>
        <c:axId val="147529728"/>
        <c:axId val="147531264"/>
      </c:radarChart>
      <c:catAx>
        <c:axId val="147529728"/>
        <c:scaling>
          <c:orientation val="minMax"/>
        </c:scaling>
        <c:delete val="0"/>
        <c:axPos val="b"/>
        <c:majorGridlines/>
        <c:majorTickMark val="out"/>
        <c:minorTickMark val="none"/>
        <c:tickLblPos val="nextTo"/>
        <c:crossAx val="147531264"/>
        <c:crosses val="autoZero"/>
        <c:auto val="1"/>
        <c:lblAlgn val="ctr"/>
        <c:lblOffset val="100"/>
        <c:noMultiLvlLbl val="0"/>
      </c:catAx>
      <c:valAx>
        <c:axId val="147531264"/>
        <c:scaling>
          <c:orientation val="minMax"/>
        </c:scaling>
        <c:delete val="0"/>
        <c:axPos val="l"/>
        <c:majorGridlines/>
        <c:numFmt formatCode="General" sourceLinked="1"/>
        <c:majorTickMark val="cross"/>
        <c:minorTickMark val="none"/>
        <c:tickLblPos val="nextTo"/>
        <c:crossAx val="147529728"/>
        <c:crosses val="autoZero"/>
        <c:crossBetween val="between"/>
      </c:valAx>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Лист1!$I$25</c:f>
              <c:strCache>
                <c:ptCount val="1"/>
                <c:pt idx="0">
                  <c:v>Выручка, тыс. руб.</c:v>
                </c:pt>
              </c:strCache>
            </c:strRef>
          </c:tx>
          <c:invertIfNegative val="0"/>
          <c:cat>
            <c:strRef>
              <c:f>Лист1!$J$24:$L$24</c:f>
              <c:strCache>
                <c:ptCount val="3"/>
                <c:pt idx="0">
                  <c:v>2020 г.</c:v>
                </c:pt>
                <c:pt idx="1">
                  <c:v>2021 г.</c:v>
                </c:pt>
                <c:pt idx="2">
                  <c:v>2022 г.</c:v>
                </c:pt>
              </c:strCache>
            </c:strRef>
          </c:cat>
          <c:val>
            <c:numRef>
              <c:f>Лист1!$J$25:$L$25</c:f>
              <c:numCache>
                <c:formatCode>General</c:formatCode>
                <c:ptCount val="3"/>
                <c:pt idx="0">
                  <c:v>200240</c:v>
                </c:pt>
                <c:pt idx="1">
                  <c:v>601496</c:v>
                </c:pt>
                <c:pt idx="2">
                  <c:v>772269</c:v>
                </c:pt>
              </c:numCache>
            </c:numRef>
          </c:val>
        </c:ser>
        <c:ser>
          <c:idx val="1"/>
          <c:order val="1"/>
          <c:tx>
            <c:strRef>
              <c:f>Лист1!$I$26</c:f>
              <c:strCache>
                <c:ptCount val="1"/>
                <c:pt idx="0">
                  <c:v>Себестоимость продаж, тыс. руб.</c:v>
                </c:pt>
              </c:strCache>
            </c:strRef>
          </c:tx>
          <c:invertIfNegative val="0"/>
          <c:cat>
            <c:strRef>
              <c:f>Лист1!$J$24:$L$24</c:f>
              <c:strCache>
                <c:ptCount val="3"/>
                <c:pt idx="0">
                  <c:v>2020 г.</c:v>
                </c:pt>
                <c:pt idx="1">
                  <c:v>2021 г.</c:v>
                </c:pt>
                <c:pt idx="2">
                  <c:v>2022 г.</c:v>
                </c:pt>
              </c:strCache>
            </c:strRef>
          </c:cat>
          <c:val>
            <c:numRef>
              <c:f>Лист1!$J$26:$L$26</c:f>
              <c:numCache>
                <c:formatCode>#,##0</c:formatCode>
                <c:ptCount val="3"/>
                <c:pt idx="0">
                  <c:v>247043</c:v>
                </c:pt>
                <c:pt idx="1">
                  <c:v>508778</c:v>
                </c:pt>
                <c:pt idx="2">
                  <c:v>603113</c:v>
                </c:pt>
              </c:numCache>
            </c:numRef>
          </c:val>
        </c:ser>
        <c:dLbls>
          <c:showLegendKey val="0"/>
          <c:showVal val="1"/>
          <c:showCatName val="0"/>
          <c:showSerName val="0"/>
          <c:showPercent val="0"/>
          <c:showBubbleSize val="0"/>
        </c:dLbls>
        <c:gapWidth val="75"/>
        <c:shape val="box"/>
        <c:axId val="147553664"/>
        <c:axId val="147559552"/>
        <c:axId val="0"/>
      </c:bar3DChart>
      <c:catAx>
        <c:axId val="147553664"/>
        <c:scaling>
          <c:orientation val="minMax"/>
        </c:scaling>
        <c:delete val="0"/>
        <c:axPos val="b"/>
        <c:majorTickMark val="none"/>
        <c:minorTickMark val="none"/>
        <c:tickLblPos val="nextTo"/>
        <c:crossAx val="147559552"/>
        <c:crosses val="autoZero"/>
        <c:auto val="1"/>
        <c:lblAlgn val="ctr"/>
        <c:lblOffset val="100"/>
        <c:noMultiLvlLbl val="0"/>
      </c:catAx>
      <c:valAx>
        <c:axId val="147559552"/>
        <c:scaling>
          <c:orientation val="minMax"/>
        </c:scaling>
        <c:delete val="1"/>
        <c:axPos val="l"/>
        <c:numFmt formatCode="General" sourceLinked="1"/>
        <c:majorTickMark val="none"/>
        <c:minorTickMark val="none"/>
        <c:tickLblPos val="none"/>
        <c:crossAx val="147553664"/>
        <c:crosses val="autoZero"/>
        <c:crossBetween val="between"/>
      </c:valAx>
    </c:plotArea>
    <c:legend>
      <c:legendPos val="b"/>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Лист2!$E$10</c:f>
              <c:strCache>
                <c:ptCount val="1"/>
                <c:pt idx="0">
                  <c:v>Чистая прибыль (убыток), тыс. руб.</c:v>
                </c:pt>
              </c:strCache>
            </c:strRef>
          </c:tx>
          <c:dLbls>
            <c:showLegendKey val="0"/>
            <c:showVal val="1"/>
            <c:showCatName val="0"/>
            <c:showSerName val="0"/>
            <c:showPercent val="0"/>
            <c:showBubbleSize val="0"/>
            <c:showLeaderLines val="0"/>
          </c:dLbls>
          <c:cat>
            <c:strRef>
              <c:f>Лист2!$F$9:$H$9</c:f>
              <c:strCache>
                <c:ptCount val="3"/>
                <c:pt idx="0">
                  <c:v>2020 г.</c:v>
                </c:pt>
                <c:pt idx="1">
                  <c:v>2021 г.</c:v>
                </c:pt>
                <c:pt idx="2">
                  <c:v>2022 г.</c:v>
                </c:pt>
              </c:strCache>
            </c:strRef>
          </c:cat>
          <c:val>
            <c:numRef>
              <c:f>Лист2!$F$10:$H$10</c:f>
              <c:numCache>
                <c:formatCode>General</c:formatCode>
                <c:ptCount val="3"/>
                <c:pt idx="0">
                  <c:v>-79103</c:v>
                </c:pt>
                <c:pt idx="1">
                  <c:v>41894</c:v>
                </c:pt>
                <c:pt idx="2">
                  <c:v>79851</c:v>
                </c:pt>
              </c:numCache>
            </c:numRef>
          </c:val>
          <c:smooth val="0"/>
        </c:ser>
        <c:dLbls>
          <c:showLegendKey val="0"/>
          <c:showVal val="0"/>
          <c:showCatName val="0"/>
          <c:showSerName val="0"/>
          <c:showPercent val="0"/>
          <c:showBubbleSize val="0"/>
        </c:dLbls>
        <c:marker val="1"/>
        <c:smooth val="0"/>
        <c:axId val="147575936"/>
        <c:axId val="147577472"/>
      </c:lineChart>
      <c:catAx>
        <c:axId val="147575936"/>
        <c:scaling>
          <c:orientation val="minMax"/>
        </c:scaling>
        <c:delete val="0"/>
        <c:axPos val="b"/>
        <c:majorTickMark val="none"/>
        <c:minorTickMark val="none"/>
        <c:tickLblPos val="nextTo"/>
        <c:crossAx val="147577472"/>
        <c:crosses val="autoZero"/>
        <c:auto val="1"/>
        <c:lblAlgn val="ctr"/>
        <c:lblOffset val="100"/>
        <c:noMultiLvlLbl val="0"/>
      </c:catAx>
      <c:valAx>
        <c:axId val="147577472"/>
        <c:scaling>
          <c:orientation val="minMax"/>
        </c:scaling>
        <c:delete val="1"/>
        <c:axPos val="l"/>
        <c:numFmt formatCode="General" sourceLinked="1"/>
        <c:majorTickMark val="none"/>
        <c:minorTickMark val="none"/>
        <c:tickLblPos val="none"/>
        <c:crossAx val="147575936"/>
        <c:crosses val="autoZero"/>
        <c:crossBetween val="between"/>
      </c:valAx>
    </c:plotArea>
    <c:legend>
      <c:legendPos val="b"/>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Лист3!$G$8:$G$11</c:f>
              <c:strCache>
                <c:ptCount val="4"/>
                <c:pt idx="0">
                  <c:v>Запасы</c:v>
                </c:pt>
                <c:pt idx="1">
                  <c:v>Дебиторская задолженность</c:v>
                </c:pt>
                <c:pt idx="2">
                  <c:v>Денежные средства и денежные эквиваленты</c:v>
                </c:pt>
                <c:pt idx="3">
                  <c:v>Прочие оборотные активы</c:v>
                </c:pt>
              </c:strCache>
            </c:strRef>
          </c:cat>
          <c:val>
            <c:numRef>
              <c:f>Лист3!$H$8:$H$11</c:f>
              <c:numCache>
                <c:formatCode>General</c:formatCode>
                <c:ptCount val="4"/>
                <c:pt idx="0">
                  <c:v>53334</c:v>
                </c:pt>
                <c:pt idx="1">
                  <c:v>295962</c:v>
                </c:pt>
                <c:pt idx="2">
                  <c:v>9842</c:v>
                </c:pt>
                <c:pt idx="3">
                  <c:v>127</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93284930292804"/>
          <c:y val="0.13549246125256276"/>
          <c:w val="0.32968094897228878"/>
          <c:h val="0.74118052761652964"/>
        </c:manualLayout>
      </c:layout>
      <c:pieChart>
        <c:varyColors val="1"/>
        <c:ser>
          <c:idx val="0"/>
          <c:order val="0"/>
          <c:dLbls>
            <c:showLegendKey val="0"/>
            <c:showVal val="1"/>
            <c:showCatName val="0"/>
            <c:showSerName val="0"/>
            <c:showPercent val="0"/>
            <c:showBubbleSize val="0"/>
            <c:showLeaderLines val="1"/>
          </c:dLbls>
          <c:cat>
            <c:strRef>
              <c:f>Лист2!$H$12:$H$16</c:f>
              <c:strCache>
                <c:ptCount val="5"/>
                <c:pt idx="0">
                  <c:v>Авансы выданные</c:v>
                </c:pt>
                <c:pt idx="1">
                  <c:v>Расчеты с покупателями и заказчиками</c:v>
                </c:pt>
                <c:pt idx="2">
                  <c:v>Расчеты по налогам и сборам</c:v>
                </c:pt>
                <c:pt idx="3">
                  <c:v>Прочие расчеты</c:v>
                </c:pt>
                <c:pt idx="4">
                  <c:v>Расчеты с внебюджетными фондами, расчеты с персоналом</c:v>
                </c:pt>
              </c:strCache>
            </c:strRef>
          </c:cat>
          <c:val>
            <c:numRef>
              <c:f>Лист2!$I$12:$I$16</c:f>
              <c:numCache>
                <c:formatCode>0%</c:formatCode>
                <c:ptCount val="5"/>
                <c:pt idx="0">
                  <c:v>9.0000000000000024E-2</c:v>
                </c:pt>
                <c:pt idx="1">
                  <c:v>0.91</c:v>
                </c:pt>
                <c:pt idx="2">
                  <c:v>0</c:v>
                </c:pt>
                <c:pt idx="3">
                  <c:v>0</c:v>
                </c:pt>
                <c:pt idx="4">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9002305109588618"/>
          <c:y val="4.0976492901890912E-2"/>
          <c:w val="0.48292067184783827"/>
          <c:h val="0.91711803070070752"/>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Лист1!$G$12:$G$13</c:f>
              <c:strCache>
                <c:ptCount val="2"/>
                <c:pt idx="0">
                  <c:v>Просроченная задолженность</c:v>
                </c:pt>
                <c:pt idx="1">
                  <c:v>Задолженность, срок упалты которой не наступил</c:v>
                </c:pt>
              </c:strCache>
            </c:strRef>
          </c:cat>
          <c:val>
            <c:numRef>
              <c:f>Лист1!$H$12:$H$13</c:f>
              <c:numCache>
                <c:formatCode>0.00%</c:formatCode>
                <c:ptCount val="2"/>
                <c:pt idx="0">
                  <c:v>0.46600000000000008</c:v>
                </c:pt>
                <c:pt idx="1">
                  <c:v>0.54300000000000004</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56AA06-F43D-403D-927A-BE9468188DA8}"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D3BB5F59-60C4-471C-AA31-6A90CA2F8696}">
      <dgm:prSet phldrT="[Текст]" custT="1"/>
      <dgm:spPr/>
      <dgm:t>
        <a:bodyPr/>
        <a:lstStyle/>
        <a:p>
          <a:r>
            <a:rPr lang="ru-RU" sz="1100">
              <a:latin typeface="Times New Roman" pitchFamily="18" charset="0"/>
              <a:cs typeface="Times New Roman" pitchFamily="18" charset="0"/>
            </a:rPr>
            <a:t>Занять нишу лидирующего предприятия в отрасли региона с ежегодным увеличением выручки не менее чем на 20%</a:t>
          </a:r>
        </a:p>
      </dgm:t>
    </dgm:pt>
    <dgm:pt modelId="{A9909FB0-00F1-4C19-A5A5-E69E697800C8}" type="parTrans" cxnId="{408FD230-0BD9-473F-BF4D-DFDFD761021D}">
      <dgm:prSet/>
      <dgm:spPr/>
      <dgm:t>
        <a:bodyPr/>
        <a:lstStyle/>
        <a:p>
          <a:endParaRPr lang="ru-RU" sz="1100">
            <a:latin typeface="Times New Roman" pitchFamily="18" charset="0"/>
            <a:cs typeface="Times New Roman" pitchFamily="18" charset="0"/>
          </a:endParaRPr>
        </a:p>
      </dgm:t>
    </dgm:pt>
    <dgm:pt modelId="{C789CAB0-4544-4679-A1B2-F1DD17100E60}" type="sibTrans" cxnId="{408FD230-0BD9-473F-BF4D-DFDFD761021D}">
      <dgm:prSet/>
      <dgm:spPr/>
      <dgm:t>
        <a:bodyPr/>
        <a:lstStyle/>
        <a:p>
          <a:endParaRPr lang="ru-RU" sz="1100">
            <a:latin typeface="Times New Roman" pitchFamily="18" charset="0"/>
            <a:cs typeface="Times New Roman" pitchFamily="18" charset="0"/>
          </a:endParaRPr>
        </a:p>
      </dgm:t>
    </dgm:pt>
    <dgm:pt modelId="{37AC7F2F-4ECA-4E4F-BBC2-28B8D27D4DB5}">
      <dgm:prSet phldrT="[Текст]" custT="1"/>
      <dgm:spPr/>
      <dgm:t>
        <a:bodyPr/>
        <a:lstStyle/>
        <a:p>
          <a:r>
            <a:rPr lang="ru-RU" sz="1100">
              <a:latin typeface="Times New Roman" pitchFamily="18" charset="0"/>
              <a:cs typeface="Times New Roman" pitchFamily="18" charset="0"/>
            </a:rPr>
            <a:t>Расширение деятельности</a:t>
          </a:r>
        </a:p>
      </dgm:t>
    </dgm:pt>
    <dgm:pt modelId="{75A4E3EF-09E3-4453-8763-29E64B5F54CB}" type="parTrans" cxnId="{34D99E81-8112-4E33-A3C8-DDE14B0F25B3}">
      <dgm:prSet/>
      <dgm:spPr/>
      <dgm:t>
        <a:bodyPr/>
        <a:lstStyle/>
        <a:p>
          <a:endParaRPr lang="ru-RU" sz="1100">
            <a:latin typeface="Times New Roman" pitchFamily="18" charset="0"/>
            <a:cs typeface="Times New Roman" pitchFamily="18" charset="0"/>
          </a:endParaRPr>
        </a:p>
      </dgm:t>
    </dgm:pt>
    <dgm:pt modelId="{B0328FDD-3E77-46F8-A252-D889A3F31694}" type="sibTrans" cxnId="{34D99E81-8112-4E33-A3C8-DDE14B0F25B3}">
      <dgm:prSet/>
      <dgm:spPr/>
      <dgm:t>
        <a:bodyPr/>
        <a:lstStyle/>
        <a:p>
          <a:endParaRPr lang="ru-RU" sz="1100">
            <a:latin typeface="Times New Roman" pitchFamily="18" charset="0"/>
            <a:cs typeface="Times New Roman" pitchFamily="18" charset="0"/>
          </a:endParaRPr>
        </a:p>
      </dgm:t>
    </dgm:pt>
    <dgm:pt modelId="{690B6B62-D677-4D07-81B5-2990F4604AC9}">
      <dgm:prSet phldrT="[Текст]" custT="1"/>
      <dgm:spPr/>
      <dgm:t>
        <a:bodyPr/>
        <a:lstStyle/>
        <a:p>
          <a:r>
            <a:rPr lang="ru-RU" sz="1100">
              <a:latin typeface="Times New Roman" pitchFamily="18" charset="0"/>
              <a:cs typeface="Times New Roman" pitchFamily="18" charset="0"/>
            </a:rPr>
            <a:t>Увеличение доли на рынке</a:t>
          </a:r>
        </a:p>
      </dgm:t>
    </dgm:pt>
    <dgm:pt modelId="{380C5325-700D-42BB-8677-3EF72F2817B3}" type="parTrans" cxnId="{E27DA760-FC53-4805-874F-DC58F1B92362}">
      <dgm:prSet/>
      <dgm:spPr/>
      <dgm:t>
        <a:bodyPr/>
        <a:lstStyle/>
        <a:p>
          <a:endParaRPr lang="ru-RU" sz="1100">
            <a:latin typeface="Times New Roman" pitchFamily="18" charset="0"/>
            <a:cs typeface="Times New Roman" pitchFamily="18" charset="0"/>
          </a:endParaRPr>
        </a:p>
      </dgm:t>
    </dgm:pt>
    <dgm:pt modelId="{B84DEBF2-DF81-4902-86CE-8B454F67C73D}" type="sibTrans" cxnId="{E27DA760-FC53-4805-874F-DC58F1B92362}">
      <dgm:prSet/>
      <dgm:spPr/>
      <dgm:t>
        <a:bodyPr/>
        <a:lstStyle/>
        <a:p>
          <a:endParaRPr lang="ru-RU" sz="1100">
            <a:latin typeface="Times New Roman" pitchFamily="18" charset="0"/>
            <a:cs typeface="Times New Roman" pitchFamily="18" charset="0"/>
          </a:endParaRPr>
        </a:p>
      </dgm:t>
    </dgm:pt>
    <dgm:pt modelId="{4ACF62EB-5832-47A2-B079-8CDACF00E32F}">
      <dgm:prSet phldrT="[Текст]" custT="1"/>
      <dgm:spPr/>
      <dgm:t>
        <a:bodyPr/>
        <a:lstStyle/>
        <a:p>
          <a:r>
            <a:rPr lang="ru-RU" sz="1100">
              <a:latin typeface="Times New Roman" pitchFamily="18" charset="0"/>
              <a:cs typeface="Times New Roman" pitchFamily="18" charset="0"/>
            </a:rPr>
            <a:t>Повышение качества обслуживнаия клиентов</a:t>
          </a:r>
        </a:p>
      </dgm:t>
    </dgm:pt>
    <dgm:pt modelId="{79399064-0330-49FD-A790-3DDD17164819}" type="parTrans" cxnId="{1E5A1347-19BA-4B3A-AD93-1A3014C98B4C}">
      <dgm:prSet/>
      <dgm:spPr/>
      <dgm:t>
        <a:bodyPr/>
        <a:lstStyle/>
        <a:p>
          <a:endParaRPr lang="ru-RU" sz="1100">
            <a:latin typeface="Times New Roman" pitchFamily="18" charset="0"/>
            <a:cs typeface="Times New Roman" pitchFamily="18" charset="0"/>
          </a:endParaRPr>
        </a:p>
      </dgm:t>
    </dgm:pt>
    <dgm:pt modelId="{F7BDBA37-07D8-416B-8748-618032F52EBB}" type="sibTrans" cxnId="{1E5A1347-19BA-4B3A-AD93-1A3014C98B4C}">
      <dgm:prSet/>
      <dgm:spPr/>
      <dgm:t>
        <a:bodyPr/>
        <a:lstStyle/>
        <a:p>
          <a:endParaRPr lang="ru-RU" sz="1100">
            <a:latin typeface="Times New Roman" pitchFamily="18" charset="0"/>
            <a:cs typeface="Times New Roman" pitchFamily="18" charset="0"/>
          </a:endParaRPr>
        </a:p>
      </dgm:t>
    </dgm:pt>
    <dgm:pt modelId="{E00842F2-D8AF-4DE0-A373-F6E2B6C2B808}">
      <dgm:prSet custT="1"/>
      <dgm:spPr/>
      <dgm:t>
        <a:bodyPr/>
        <a:lstStyle/>
        <a:p>
          <a:r>
            <a:rPr lang="ru-RU" sz="1100">
              <a:latin typeface="Times New Roman" pitchFamily="18" charset="0"/>
              <a:cs typeface="Times New Roman" pitchFamily="18" charset="0"/>
            </a:rPr>
            <a:t>Увеличение численности клиентов</a:t>
          </a:r>
        </a:p>
      </dgm:t>
    </dgm:pt>
    <dgm:pt modelId="{EC878EE1-398D-4897-A039-521D0D000A75}" type="parTrans" cxnId="{93E60900-67C5-41C6-8078-AACCF3E17EEC}">
      <dgm:prSet/>
      <dgm:spPr/>
      <dgm:t>
        <a:bodyPr/>
        <a:lstStyle/>
        <a:p>
          <a:endParaRPr lang="ru-RU" sz="1100">
            <a:latin typeface="Times New Roman" pitchFamily="18" charset="0"/>
            <a:cs typeface="Times New Roman" pitchFamily="18" charset="0"/>
          </a:endParaRPr>
        </a:p>
      </dgm:t>
    </dgm:pt>
    <dgm:pt modelId="{78A28F40-A0D1-4D14-A5E8-9922223E004E}" type="sibTrans" cxnId="{93E60900-67C5-41C6-8078-AACCF3E17EEC}">
      <dgm:prSet/>
      <dgm:spPr/>
      <dgm:t>
        <a:bodyPr/>
        <a:lstStyle/>
        <a:p>
          <a:endParaRPr lang="ru-RU" sz="1100">
            <a:latin typeface="Times New Roman" pitchFamily="18" charset="0"/>
            <a:cs typeface="Times New Roman" pitchFamily="18" charset="0"/>
          </a:endParaRPr>
        </a:p>
      </dgm:t>
    </dgm:pt>
    <dgm:pt modelId="{75BF4345-DB44-4F2F-8B00-6B8664D72979}">
      <dgm:prSet custT="1"/>
      <dgm:spPr/>
      <dgm:t>
        <a:bodyPr/>
        <a:lstStyle/>
        <a:p>
          <a:r>
            <a:rPr lang="ru-RU" sz="1100">
              <a:latin typeface="Times New Roman" pitchFamily="18" charset="0"/>
              <a:cs typeface="Times New Roman" pitchFamily="18" charset="0"/>
            </a:rPr>
            <a:t>Реализация более широкой рекламной компании</a:t>
          </a:r>
        </a:p>
      </dgm:t>
    </dgm:pt>
    <dgm:pt modelId="{75791017-3D21-405B-88E2-37307B9F19EA}" type="parTrans" cxnId="{5F95F9E7-3868-4FDC-8F16-87ED9417C9FC}">
      <dgm:prSet/>
      <dgm:spPr/>
      <dgm:t>
        <a:bodyPr/>
        <a:lstStyle/>
        <a:p>
          <a:endParaRPr lang="ru-RU" sz="1100">
            <a:latin typeface="Times New Roman" pitchFamily="18" charset="0"/>
            <a:cs typeface="Times New Roman" pitchFamily="18" charset="0"/>
          </a:endParaRPr>
        </a:p>
      </dgm:t>
    </dgm:pt>
    <dgm:pt modelId="{1864DEAC-F1E2-4714-A66F-C456FE747E99}" type="sibTrans" cxnId="{5F95F9E7-3868-4FDC-8F16-87ED9417C9FC}">
      <dgm:prSet/>
      <dgm:spPr/>
      <dgm:t>
        <a:bodyPr/>
        <a:lstStyle/>
        <a:p>
          <a:endParaRPr lang="ru-RU" sz="1100">
            <a:latin typeface="Times New Roman" pitchFamily="18" charset="0"/>
            <a:cs typeface="Times New Roman" pitchFamily="18" charset="0"/>
          </a:endParaRPr>
        </a:p>
      </dgm:t>
    </dgm:pt>
    <dgm:pt modelId="{B45DF5A7-47CB-490B-B9DD-8CEAB19162C1}">
      <dgm:prSet custT="1"/>
      <dgm:spPr/>
      <dgm:t>
        <a:bodyPr/>
        <a:lstStyle/>
        <a:p>
          <a:r>
            <a:rPr lang="ru-RU" sz="1100">
              <a:latin typeface="Times New Roman" pitchFamily="18" charset="0"/>
              <a:cs typeface="Times New Roman" pitchFamily="18" charset="0"/>
            </a:rPr>
            <a:t>Разработка и реализация маркетинговой стратегии</a:t>
          </a:r>
        </a:p>
      </dgm:t>
    </dgm:pt>
    <dgm:pt modelId="{432F78D2-6197-441B-9400-F8D756D7C308}" type="parTrans" cxnId="{5AC7CFDB-2103-40BF-93A7-B938D9DBF8AE}">
      <dgm:prSet/>
      <dgm:spPr/>
      <dgm:t>
        <a:bodyPr/>
        <a:lstStyle/>
        <a:p>
          <a:endParaRPr lang="ru-RU" sz="1100">
            <a:latin typeface="Times New Roman" pitchFamily="18" charset="0"/>
            <a:cs typeface="Times New Roman" pitchFamily="18" charset="0"/>
          </a:endParaRPr>
        </a:p>
      </dgm:t>
    </dgm:pt>
    <dgm:pt modelId="{D0628202-995F-4045-9DE8-CBBAA7B3AA6B}" type="sibTrans" cxnId="{5AC7CFDB-2103-40BF-93A7-B938D9DBF8AE}">
      <dgm:prSet/>
      <dgm:spPr/>
      <dgm:t>
        <a:bodyPr/>
        <a:lstStyle/>
        <a:p>
          <a:endParaRPr lang="ru-RU" sz="1100">
            <a:latin typeface="Times New Roman" pitchFamily="18" charset="0"/>
            <a:cs typeface="Times New Roman" pitchFamily="18" charset="0"/>
          </a:endParaRPr>
        </a:p>
      </dgm:t>
    </dgm:pt>
    <dgm:pt modelId="{2807270A-4925-4D6B-A223-963B54D42F9B}">
      <dgm:prSet custT="1"/>
      <dgm:spPr/>
      <dgm:t>
        <a:bodyPr/>
        <a:lstStyle/>
        <a:p>
          <a:r>
            <a:rPr lang="ru-RU" sz="1100">
              <a:latin typeface="Times New Roman" pitchFamily="18" charset="0"/>
              <a:cs typeface="Times New Roman" pitchFamily="18" charset="0"/>
            </a:rPr>
            <a:t>Разработка эффективной системы мотивации</a:t>
          </a:r>
        </a:p>
      </dgm:t>
    </dgm:pt>
    <dgm:pt modelId="{F284FE0D-3810-4320-9D92-9978D6ED910D}" type="parTrans" cxnId="{2A0DDFF0-BA3B-4521-A874-3B847DD8CFC7}">
      <dgm:prSet/>
      <dgm:spPr/>
      <dgm:t>
        <a:bodyPr/>
        <a:lstStyle/>
        <a:p>
          <a:endParaRPr lang="ru-RU" sz="1100">
            <a:latin typeface="Times New Roman" pitchFamily="18" charset="0"/>
            <a:cs typeface="Times New Roman" pitchFamily="18" charset="0"/>
          </a:endParaRPr>
        </a:p>
      </dgm:t>
    </dgm:pt>
    <dgm:pt modelId="{CC8CFA21-1D47-49CF-A828-8C8A74510421}" type="sibTrans" cxnId="{2A0DDFF0-BA3B-4521-A874-3B847DD8CFC7}">
      <dgm:prSet/>
      <dgm:spPr/>
      <dgm:t>
        <a:bodyPr/>
        <a:lstStyle/>
        <a:p>
          <a:endParaRPr lang="ru-RU" sz="1100">
            <a:latin typeface="Times New Roman" pitchFamily="18" charset="0"/>
            <a:cs typeface="Times New Roman" pitchFamily="18" charset="0"/>
          </a:endParaRPr>
        </a:p>
      </dgm:t>
    </dgm:pt>
    <dgm:pt modelId="{AB724C25-C42F-4372-97A1-5C8C59566774}">
      <dgm:prSet custT="1"/>
      <dgm:spPr/>
      <dgm:t>
        <a:bodyPr/>
        <a:lstStyle/>
        <a:p>
          <a:r>
            <a:rPr lang="ru-RU" sz="1100">
              <a:latin typeface="Times New Roman" pitchFamily="18" charset="0"/>
              <a:cs typeface="Times New Roman" pitchFamily="18" charset="0"/>
            </a:rPr>
            <a:t>Проведение тренингов по развитию пероснала</a:t>
          </a:r>
        </a:p>
      </dgm:t>
    </dgm:pt>
    <dgm:pt modelId="{09531DAE-2836-4A86-8A1F-AD9C3F18BE17}" type="parTrans" cxnId="{14B7579C-EC79-457E-A66D-177C05857D11}">
      <dgm:prSet/>
      <dgm:spPr/>
      <dgm:t>
        <a:bodyPr/>
        <a:lstStyle/>
        <a:p>
          <a:endParaRPr lang="ru-RU" sz="1100">
            <a:latin typeface="Times New Roman" pitchFamily="18" charset="0"/>
            <a:cs typeface="Times New Roman" pitchFamily="18" charset="0"/>
          </a:endParaRPr>
        </a:p>
      </dgm:t>
    </dgm:pt>
    <dgm:pt modelId="{5171924C-7258-413C-AD69-F76353CBB422}" type="sibTrans" cxnId="{14B7579C-EC79-457E-A66D-177C05857D11}">
      <dgm:prSet/>
      <dgm:spPr/>
      <dgm:t>
        <a:bodyPr/>
        <a:lstStyle/>
        <a:p>
          <a:endParaRPr lang="ru-RU" sz="1100">
            <a:latin typeface="Times New Roman" pitchFamily="18" charset="0"/>
            <a:cs typeface="Times New Roman" pitchFamily="18" charset="0"/>
          </a:endParaRPr>
        </a:p>
      </dgm:t>
    </dgm:pt>
    <dgm:pt modelId="{6BC7C423-6F4B-4320-8481-0ABBC6A11EE3}" type="pres">
      <dgm:prSet presAssocID="{6056AA06-F43D-403D-927A-BE9468188DA8}" presName="hierChild1" presStyleCnt="0">
        <dgm:presLayoutVars>
          <dgm:orgChart val="1"/>
          <dgm:chPref val="1"/>
          <dgm:dir/>
          <dgm:animOne val="branch"/>
          <dgm:animLvl val="lvl"/>
          <dgm:resizeHandles/>
        </dgm:presLayoutVars>
      </dgm:prSet>
      <dgm:spPr/>
      <dgm:t>
        <a:bodyPr/>
        <a:lstStyle/>
        <a:p>
          <a:endParaRPr lang="ru-RU"/>
        </a:p>
      </dgm:t>
    </dgm:pt>
    <dgm:pt modelId="{18F619E9-C4ED-4D78-A35D-FFC22194EF32}" type="pres">
      <dgm:prSet presAssocID="{D3BB5F59-60C4-471C-AA31-6A90CA2F8696}" presName="hierRoot1" presStyleCnt="0">
        <dgm:presLayoutVars>
          <dgm:hierBranch val="init"/>
        </dgm:presLayoutVars>
      </dgm:prSet>
      <dgm:spPr/>
    </dgm:pt>
    <dgm:pt modelId="{0FC83B33-9337-45D7-B917-96B559D05C86}" type="pres">
      <dgm:prSet presAssocID="{D3BB5F59-60C4-471C-AA31-6A90CA2F8696}" presName="rootComposite1" presStyleCnt="0"/>
      <dgm:spPr/>
    </dgm:pt>
    <dgm:pt modelId="{D30E3676-BFA9-4286-9CAE-72F065AB437F}" type="pres">
      <dgm:prSet presAssocID="{D3BB5F59-60C4-471C-AA31-6A90CA2F8696}" presName="rootText1" presStyleLbl="node0" presStyleIdx="0" presStyleCnt="1" custScaleX="208421" custScaleY="113871">
        <dgm:presLayoutVars>
          <dgm:chPref val="3"/>
        </dgm:presLayoutVars>
      </dgm:prSet>
      <dgm:spPr/>
      <dgm:t>
        <a:bodyPr/>
        <a:lstStyle/>
        <a:p>
          <a:endParaRPr lang="ru-RU"/>
        </a:p>
      </dgm:t>
    </dgm:pt>
    <dgm:pt modelId="{736907E8-976C-4E20-A5B2-8C8AAFB2CFF1}" type="pres">
      <dgm:prSet presAssocID="{D3BB5F59-60C4-471C-AA31-6A90CA2F8696}" presName="rootConnector1" presStyleLbl="node1" presStyleIdx="0" presStyleCnt="0"/>
      <dgm:spPr/>
      <dgm:t>
        <a:bodyPr/>
        <a:lstStyle/>
        <a:p>
          <a:endParaRPr lang="ru-RU"/>
        </a:p>
      </dgm:t>
    </dgm:pt>
    <dgm:pt modelId="{A84046B2-9D30-4CCF-8FB0-5EB49B113362}" type="pres">
      <dgm:prSet presAssocID="{D3BB5F59-60C4-471C-AA31-6A90CA2F8696}" presName="hierChild2" presStyleCnt="0"/>
      <dgm:spPr/>
    </dgm:pt>
    <dgm:pt modelId="{71872470-93F1-4F7B-9738-8175D508B1F1}" type="pres">
      <dgm:prSet presAssocID="{75A4E3EF-09E3-4453-8763-29E64B5F54CB}" presName="Name37" presStyleLbl="parChTrans1D2" presStyleIdx="0" presStyleCnt="3"/>
      <dgm:spPr/>
      <dgm:t>
        <a:bodyPr/>
        <a:lstStyle/>
        <a:p>
          <a:endParaRPr lang="ru-RU"/>
        </a:p>
      </dgm:t>
    </dgm:pt>
    <dgm:pt modelId="{0DF82811-E9FE-4C3F-A5CD-3500B97E423F}" type="pres">
      <dgm:prSet presAssocID="{37AC7F2F-4ECA-4E4F-BBC2-28B8D27D4DB5}" presName="hierRoot2" presStyleCnt="0">
        <dgm:presLayoutVars>
          <dgm:hierBranch val="init"/>
        </dgm:presLayoutVars>
      </dgm:prSet>
      <dgm:spPr/>
    </dgm:pt>
    <dgm:pt modelId="{8C28767F-6292-4C1F-ADB3-C6B610D8687F}" type="pres">
      <dgm:prSet presAssocID="{37AC7F2F-4ECA-4E4F-BBC2-28B8D27D4DB5}" presName="rootComposite" presStyleCnt="0"/>
      <dgm:spPr/>
    </dgm:pt>
    <dgm:pt modelId="{C609218F-F7B8-46BE-9922-22602340206E}" type="pres">
      <dgm:prSet presAssocID="{37AC7F2F-4ECA-4E4F-BBC2-28B8D27D4DB5}" presName="rootText" presStyleLbl="node2" presStyleIdx="0" presStyleCnt="3">
        <dgm:presLayoutVars>
          <dgm:chPref val="3"/>
        </dgm:presLayoutVars>
      </dgm:prSet>
      <dgm:spPr/>
      <dgm:t>
        <a:bodyPr/>
        <a:lstStyle/>
        <a:p>
          <a:endParaRPr lang="ru-RU"/>
        </a:p>
      </dgm:t>
    </dgm:pt>
    <dgm:pt modelId="{6CD378D3-5D54-4DD1-80F9-971962E03166}" type="pres">
      <dgm:prSet presAssocID="{37AC7F2F-4ECA-4E4F-BBC2-28B8D27D4DB5}" presName="rootConnector" presStyleLbl="node2" presStyleIdx="0" presStyleCnt="3"/>
      <dgm:spPr/>
      <dgm:t>
        <a:bodyPr/>
        <a:lstStyle/>
        <a:p>
          <a:endParaRPr lang="ru-RU"/>
        </a:p>
      </dgm:t>
    </dgm:pt>
    <dgm:pt modelId="{D2B388A3-AA11-4979-A1AD-BD01B48EE6AB}" type="pres">
      <dgm:prSet presAssocID="{37AC7F2F-4ECA-4E4F-BBC2-28B8D27D4DB5}" presName="hierChild4" presStyleCnt="0"/>
      <dgm:spPr/>
    </dgm:pt>
    <dgm:pt modelId="{23982955-6BBE-429D-A528-DBF5947F29F7}" type="pres">
      <dgm:prSet presAssocID="{EC878EE1-398D-4897-A039-521D0D000A75}" presName="Name37" presStyleLbl="parChTrans1D3" presStyleIdx="0" presStyleCnt="5"/>
      <dgm:spPr/>
      <dgm:t>
        <a:bodyPr/>
        <a:lstStyle/>
        <a:p>
          <a:endParaRPr lang="ru-RU"/>
        </a:p>
      </dgm:t>
    </dgm:pt>
    <dgm:pt modelId="{616A0490-0A9F-40A5-B141-1D9F517E86A5}" type="pres">
      <dgm:prSet presAssocID="{E00842F2-D8AF-4DE0-A373-F6E2B6C2B808}" presName="hierRoot2" presStyleCnt="0">
        <dgm:presLayoutVars>
          <dgm:hierBranch val="init"/>
        </dgm:presLayoutVars>
      </dgm:prSet>
      <dgm:spPr/>
    </dgm:pt>
    <dgm:pt modelId="{3E91B0B5-1655-4197-B7E4-8071B0449BB7}" type="pres">
      <dgm:prSet presAssocID="{E00842F2-D8AF-4DE0-A373-F6E2B6C2B808}" presName="rootComposite" presStyleCnt="0"/>
      <dgm:spPr/>
    </dgm:pt>
    <dgm:pt modelId="{FD105AC8-851E-4CA9-BB82-B40FA3DE32F2}" type="pres">
      <dgm:prSet presAssocID="{E00842F2-D8AF-4DE0-A373-F6E2B6C2B808}" presName="rootText" presStyleLbl="node3" presStyleIdx="0" presStyleCnt="5">
        <dgm:presLayoutVars>
          <dgm:chPref val="3"/>
        </dgm:presLayoutVars>
      </dgm:prSet>
      <dgm:spPr/>
      <dgm:t>
        <a:bodyPr/>
        <a:lstStyle/>
        <a:p>
          <a:endParaRPr lang="ru-RU"/>
        </a:p>
      </dgm:t>
    </dgm:pt>
    <dgm:pt modelId="{9E2E82CC-DF15-453A-903E-0D01AF5D66F3}" type="pres">
      <dgm:prSet presAssocID="{E00842F2-D8AF-4DE0-A373-F6E2B6C2B808}" presName="rootConnector" presStyleLbl="node3" presStyleIdx="0" presStyleCnt="5"/>
      <dgm:spPr/>
      <dgm:t>
        <a:bodyPr/>
        <a:lstStyle/>
        <a:p>
          <a:endParaRPr lang="ru-RU"/>
        </a:p>
      </dgm:t>
    </dgm:pt>
    <dgm:pt modelId="{B478D397-ABE8-4C10-8E1C-47ADD0002155}" type="pres">
      <dgm:prSet presAssocID="{E00842F2-D8AF-4DE0-A373-F6E2B6C2B808}" presName="hierChild4" presStyleCnt="0"/>
      <dgm:spPr/>
    </dgm:pt>
    <dgm:pt modelId="{1AFE8017-0814-4B5E-BDB2-D7DC72699AF8}" type="pres">
      <dgm:prSet presAssocID="{E00842F2-D8AF-4DE0-A373-F6E2B6C2B808}" presName="hierChild5" presStyleCnt="0"/>
      <dgm:spPr/>
    </dgm:pt>
    <dgm:pt modelId="{B0C22C7E-3170-4866-B847-9A49422DEAAA}" type="pres">
      <dgm:prSet presAssocID="{37AC7F2F-4ECA-4E4F-BBC2-28B8D27D4DB5}" presName="hierChild5" presStyleCnt="0"/>
      <dgm:spPr/>
    </dgm:pt>
    <dgm:pt modelId="{CBC380B0-B355-4EDB-9A6F-D37FEA5B18E9}" type="pres">
      <dgm:prSet presAssocID="{380C5325-700D-42BB-8677-3EF72F2817B3}" presName="Name37" presStyleLbl="parChTrans1D2" presStyleIdx="1" presStyleCnt="3"/>
      <dgm:spPr/>
      <dgm:t>
        <a:bodyPr/>
        <a:lstStyle/>
        <a:p>
          <a:endParaRPr lang="ru-RU"/>
        </a:p>
      </dgm:t>
    </dgm:pt>
    <dgm:pt modelId="{754DEB90-265B-4161-895A-063478974309}" type="pres">
      <dgm:prSet presAssocID="{690B6B62-D677-4D07-81B5-2990F4604AC9}" presName="hierRoot2" presStyleCnt="0">
        <dgm:presLayoutVars>
          <dgm:hierBranch val="init"/>
        </dgm:presLayoutVars>
      </dgm:prSet>
      <dgm:spPr/>
    </dgm:pt>
    <dgm:pt modelId="{F6669179-0B78-47F2-942C-324CB9B0DB41}" type="pres">
      <dgm:prSet presAssocID="{690B6B62-D677-4D07-81B5-2990F4604AC9}" presName="rootComposite" presStyleCnt="0"/>
      <dgm:spPr/>
    </dgm:pt>
    <dgm:pt modelId="{1D592C76-388F-43F6-AA30-4762F8BED3DC}" type="pres">
      <dgm:prSet presAssocID="{690B6B62-D677-4D07-81B5-2990F4604AC9}" presName="rootText" presStyleLbl="node2" presStyleIdx="1" presStyleCnt="3">
        <dgm:presLayoutVars>
          <dgm:chPref val="3"/>
        </dgm:presLayoutVars>
      </dgm:prSet>
      <dgm:spPr/>
      <dgm:t>
        <a:bodyPr/>
        <a:lstStyle/>
        <a:p>
          <a:endParaRPr lang="ru-RU"/>
        </a:p>
      </dgm:t>
    </dgm:pt>
    <dgm:pt modelId="{5023DEBA-9EB4-4AD9-A945-73035FE4C8E6}" type="pres">
      <dgm:prSet presAssocID="{690B6B62-D677-4D07-81B5-2990F4604AC9}" presName="rootConnector" presStyleLbl="node2" presStyleIdx="1" presStyleCnt="3"/>
      <dgm:spPr/>
      <dgm:t>
        <a:bodyPr/>
        <a:lstStyle/>
        <a:p>
          <a:endParaRPr lang="ru-RU"/>
        </a:p>
      </dgm:t>
    </dgm:pt>
    <dgm:pt modelId="{F4BABA2F-9B24-4EEE-8F70-A858C404567B}" type="pres">
      <dgm:prSet presAssocID="{690B6B62-D677-4D07-81B5-2990F4604AC9}" presName="hierChild4" presStyleCnt="0"/>
      <dgm:spPr/>
    </dgm:pt>
    <dgm:pt modelId="{0807B479-3808-49FC-9A77-15B872A058F9}" type="pres">
      <dgm:prSet presAssocID="{75791017-3D21-405B-88E2-37307B9F19EA}" presName="Name37" presStyleLbl="parChTrans1D3" presStyleIdx="1" presStyleCnt="5"/>
      <dgm:spPr/>
      <dgm:t>
        <a:bodyPr/>
        <a:lstStyle/>
        <a:p>
          <a:endParaRPr lang="ru-RU"/>
        </a:p>
      </dgm:t>
    </dgm:pt>
    <dgm:pt modelId="{205F7198-DD41-4417-9FA0-ADC419576864}" type="pres">
      <dgm:prSet presAssocID="{75BF4345-DB44-4F2F-8B00-6B8664D72979}" presName="hierRoot2" presStyleCnt="0">
        <dgm:presLayoutVars>
          <dgm:hierBranch val="init"/>
        </dgm:presLayoutVars>
      </dgm:prSet>
      <dgm:spPr/>
    </dgm:pt>
    <dgm:pt modelId="{75617C7F-4D39-45ED-A817-D4A84B160D06}" type="pres">
      <dgm:prSet presAssocID="{75BF4345-DB44-4F2F-8B00-6B8664D72979}" presName="rootComposite" presStyleCnt="0"/>
      <dgm:spPr/>
    </dgm:pt>
    <dgm:pt modelId="{71BB248A-6A22-4497-854E-1F0125FBFF4A}" type="pres">
      <dgm:prSet presAssocID="{75BF4345-DB44-4F2F-8B00-6B8664D72979}" presName="rootText" presStyleLbl="node3" presStyleIdx="1" presStyleCnt="5">
        <dgm:presLayoutVars>
          <dgm:chPref val="3"/>
        </dgm:presLayoutVars>
      </dgm:prSet>
      <dgm:spPr/>
      <dgm:t>
        <a:bodyPr/>
        <a:lstStyle/>
        <a:p>
          <a:endParaRPr lang="ru-RU"/>
        </a:p>
      </dgm:t>
    </dgm:pt>
    <dgm:pt modelId="{6BAF8473-767D-4429-9C13-C89E02A6C053}" type="pres">
      <dgm:prSet presAssocID="{75BF4345-DB44-4F2F-8B00-6B8664D72979}" presName="rootConnector" presStyleLbl="node3" presStyleIdx="1" presStyleCnt="5"/>
      <dgm:spPr/>
      <dgm:t>
        <a:bodyPr/>
        <a:lstStyle/>
        <a:p>
          <a:endParaRPr lang="ru-RU"/>
        </a:p>
      </dgm:t>
    </dgm:pt>
    <dgm:pt modelId="{03EBBE42-BF4C-4854-A914-1D02E4D20224}" type="pres">
      <dgm:prSet presAssocID="{75BF4345-DB44-4F2F-8B00-6B8664D72979}" presName="hierChild4" presStyleCnt="0"/>
      <dgm:spPr/>
    </dgm:pt>
    <dgm:pt modelId="{BB9FC39C-8C9B-4D31-8EF7-9DCAD324BD76}" type="pres">
      <dgm:prSet presAssocID="{75BF4345-DB44-4F2F-8B00-6B8664D72979}" presName="hierChild5" presStyleCnt="0"/>
      <dgm:spPr/>
    </dgm:pt>
    <dgm:pt modelId="{31E180B1-68F1-41F3-A7B1-3D0D1ED0E847}" type="pres">
      <dgm:prSet presAssocID="{432F78D2-6197-441B-9400-F8D756D7C308}" presName="Name37" presStyleLbl="parChTrans1D3" presStyleIdx="2" presStyleCnt="5"/>
      <dgm:spPr/>
      <dgm:t>
        <a:bodyPr/>
        <a:lstStyle/>
        <a:p>
          <a:endParaRPr lang="ru-RU"/>
        </a:p>
      </dgm:t>
    </dgm:pt>
    <dgm:pt modelId="{270D05F5-DEBA-4E36-9A93-6BEADECA2AA8}" type="pres">
      <dgm:prSet presAssocID="{B45DF5A7-47CB-490B-B9DD-8CEAB19162C1}" presName="hierRoot2" presStyleCnt="0">
        <dgm:presLayoutVars>
          <dgm:hierBranch val="init"/>
        </dgm:presLayoutVars>
      </dgm:prSet>
      <dgm:spPr/>
    </dgm:pt>
    <dgm:pt modelId="{EF1FED0E-31C4-484F-AA95-33BD142E3DEC}" type="pres">
      <dgm:prSet presAssocID="{B45DF5A7-47CB-490B-B9DD-8CEAB19162C1}" presName="rootComposite" presStyleCnt="0"/>
      <dgm:spPr/>
    </dgm:pt>
    <dgm:pt modelId="{2C81AB78-8C7F-4999-AF73-6F7F495587AA}" type="pres">
      <dgm:prSet presAssocID="{B45DF5A7-47CB-490B-B9DD-8CEAB19162C1}" presName="rootText" presStyleLbl="node3" presStyleIdx="2" presStyleCnt="5">
        <dgm:presLayoutVars>
          <dgm:chPref val="3"/>
        </dgm:presLayoutVars>
      </dgm:prSet>
      <dgm:spPr/>
      <dgm:t>
        <a:bodyPr/>
        <a:lstStyle/>
        <a:p>
          <a:endParaRPr lang="ru-RU"/>
        </a:p>
      </dgm:t>
    </dgm:pt>
    <dgm:pt modelId="{CBE5CAAB-E348-4574-8E3E-3DCD2B95A1D9}" type="pres">
      <dgm:prSet presAssocID="{B45DF5A7-47CB-490B-B9DD-8CEAB19162C1}" presName="rootConnector" presStyleLbl="node3" presStyleIdx="2" presStyleCnt="5"/>
      <dgm:spPr/>
      <dgm:t>
        <a:bodyPr/>
        <a:lstStyle/>
        <a:p>
          <a:endParaRPr lang="ru-RU"/>
        </a:p>
      </dgm:t>
    </dgm:pt>
    <dgm:pt modelId="{FD41F19D-D5B8-4F81-B90F-ABF04FA1020E}" type="pres">
      <dgm:prSet presAssocID="{B45DF5A7-47CB-490B-B9DD-8CEAB19162C1}" presName="hierChild4" presStyleCnt="0"/>
      <dgm:spPr/>
    </dgm:pt>
    <dgm:pt modelId="{9C436FC6-3FA1-42CB-889D-F46215CE35B3}" type="pres">
      <dgm:prSet presAssocID="{B45DF5A7-47CB-490B-B9DD-8CEAB19162C1}" presName="hierChild5" presStyleCnt="0"/>
      <dgm:spPr/>
    </dgm:pt>
    <dgm:pt modelId="{92A900C8-4658-4E67-96AA-2377D697B03E}" type="pres">
      <dgm:prSet presAssocID="{690B6B62-D677-4D07-81B5-2990F4604AC9}" presName="hierChild5" presStyleCnt="0"/>
      <dgm:spPr/>
    </dgm:pt>
    <dgm:pt modelId="{88AD1C52-C276-45F1-93EC-982E5D74F6BF}" type="pres">
      <dgm:prSet presAssocID="{79399064-0330-49FD-A790-3DDD17164819}" presName="Name37" presStyleLbl="parChTrans1D2" presStyleIdx="2" presStyleCnt="3"/>
      <dgm:spPr/>
      <dgm:t>
        <a:bodyPr/>
        <a:lstStyle/>
        <a:p>
          <a:endParaRPr lang="ru-RU"/>
        </a:p>
      </dgm:t>
    </dgm:pt>
    <dgm:pt modelId="{A892B65E-B9AD-4CD6-8E28-5ECF0061D4C1}" type="pres">
      <dgm:prSet presAssocID="{4ACF62EB-5832-47A2-B079-8CDACF00E32F}" presName="hierRoot2" presStyleCnt="0">
        <dgm:presLayoutVars>
          <dgm:hierBranch val="init"/>
        </dgm:presLayoutVars>
      </dgm:prSet>
      <dgm:spPr/>
    </dgm:pt>
    <dgm:pt modelId="{9DB82C59-257A-4C8F-B47B-0BD867228CCA}" type="pres">
      <dgm:prSet presAssocID="{4ACF62EB-5832-47A2-B079-8CDACF00E32F}" presName="rootComposite" presStyleCnt="0"/>
      <dgm:spPr/>
    </dgm:pt>
    <dgm:pt modelId="{C60FFF4D-5162-4E7C-8C36-5990770707CD}" type="pres">
      <dgm:prSet presAssocID="{4ACF62EB-5832-47A2-B079-8CDACF00E32F}" presName="rootText" presStyleLbl="node2" presStyleIdx="2" presStyleCnt="3">
        <dgm:presLayoutVars>
          <dgm:chPref val="3"/>
        </dgm:presLayoutVars>
      </dgm:prSet>
      <dgm:spPr/>
      <dgm:t>
        <a:bodyPr/>
        <a:lstStyle/>
        <a:p>
          <a:endParaRPr lang="ru-RU"/>
        </a:p>
      </dgm:t>
    </dgm:pt>
    <dgm:pt modelId="{29FA4559-319E-4A10-846E-5A92B47E6742}" type="pres">
      <dgm:prSet presAssocID="{4ACF62EB-5832-47A2-B079-8CDACF00E32F}" presName="rootConnector" presStyleLbl="node2" presStyleIdx="2" presStyleCnt="3"/>
      <dgm:spPr/>
      <dgm:t>
        <a:bodyPr/>
        <a:lstStyle/>
        <a:p>
          <a:endParaRPr lang="ru-RU"/>
        </a:p>
      </dgm:t>
    </dgm:pt>
    <dgm:pt modelId="{D13535D0-65A5-4D55-AEB1-69F83600D04D}" type="pres">
      <dgm:prSet presAssocID="{4ACF62EB-5832-47A2-B079-8CDACF00E32F}" presName="hierChild4" presStyleCnt="0"/>
      <dgm:spPr/>
    </dgm:pt>
    <dgm:pt modelId="{D0BA20D4-C994-4BB8-BB54-8950F877776E}" type="pres">
      <dgm:prSet presAssocID="{F284FE0D-3810-4320-9D92-9978D6ED910D}" presName="Name37" presStyleLbl="parChTrans1D3" presStyleIdx="3" presStyleCnt="5"/>
      <dgm:spPr/>
      <dgm:t>
        <a:bodyPr/>
        <a:lstStyle/>
        <a:p>
          <a:endParaRPr lang="ru-RU"/>
        </a:p>
      </dgm:t>
    </dgm:pt>
    <dgm:pt modelId="{63ACA389-6D54-4A29-9F8F-5ABBA1259219}" type="pres">
      <dgm:prSet presAssocID="{2807270A-4925-4D6B-A223-963B54D42F9B}" presName="hierRoot2" presStyleCnt="0">
        <dgm:presLayoutVars>
          <dgm:hierBranch val="init"/>
        </dgm:presLayoutVars>
      </dgm:prSet>
      <dgm:spPr/>
    </dgm:pt>
    <dgm:pt modelId="{762DE3FC-BFD7-4B8C-A647-5B4667DA7ACC}" type="pres">
      <dgm:prSet presAssocID="{2807270A-4925-4D6B-A223-963B54D42F9B}" presName="rootComposite" presStyleCnt="0"/>
      <dgm:spPr/>
    </dgm:pt>
    <dgm:pt modelId="{5E6D7082-107D-4BEA-A33A-1ABB48F9D011}" type="pres">
      <dgm:prSet presAssocID="{2807270A-4925-4D6B-A223-963B54D42F9B}" presName="rootText" presStyleLbl="node3" presStyleIdx="3" presStyleCnt="5">
        <dgm:presLayoutVars>
          <dgm:chPref val="3"/>
        </dgm:presLayoutVars>
      </dgm:prSet>
      <dgm:spPr/>
      <dgm:t>
        <a:bodyPr/>
        <a:lstStyle/>
        <a:p>
          <a:endParaRPr lang="ru-RU"/>
        </a:p>
      </dgm:t>
    </dgm:pt>
    <dgm:pt modelId="{EE039BC2-D5E5-457C-8008-FE92652DBB8C}" type="pres">
      <dgm:prSet presAssocID="{2807270A-4925-4D6B-A223-963B54D42F9B}" presName="rootConnector" presStyleLbl="node3" presStyleIdx="3" presStyleCnt="5"/>
      <dgm:spPr/>
      <dgm:t>
        <a:bodyPr/>
        <a:lstStyle/>
        <a:p>
          <a:endParaRPr lang="ru-RU"/>
        </a:p>
      </dgm:t>
    </dgm:pt>
    <dgm:pt modelId="{3CCC2B3B-899B-4BE3-9A6B-50E5C9CF32A2}" type="pres">
      <dgm:prSet presAssocID="{2807270A-4925-4D6B-A223-963B54D42F9B}" presName="hierChild4" presStyleCnt="0"/>
      <dgm:spPr/>
    </dgm:pt>
    <dgm:pt modelId="{35D3193D-3CC2-49A8-AFD2-6CB9B419B6B8}" type="pres">
      <dgm:prSet presAssocID="{2807270A-4925-4D6B-A223-963B54D42F9B}" presName="hierChild5" presStyleCnt="0"/>
      <dgm:spPr/>
    </dgm:pt>
    <dgm:pt modelId="{B8DB6E7D-A3AD-4632-AA98-E9D714119491}" type="pres">
      <dgm:prSet presAssocID="{09531DAE-2836-4A86-8A1F-AD9C3F18BE17}" presName="Name37" presStyleLbl="parChTrans1D3" presStyleIdx="4" presStyleCnt="5"/>
      <dgm:spPr/>
      <dgm:t>
        <a:bodyPr/>
        <a:lstStyle/>
        <a:p>
          <a:endParaRPr lang="ru-RU"/>
        </a:p>
      </dgm:t>
    </dgm:pt>
    <dgm:pt modelId="{386F3BBB-8584-4F1A-B667-64A695810DC3}" type="pres">
      <dgm:prSet presAssocID="{AB724C25-C42F-4372-97A1-5C8C59566774}" presName="hierRoot2" presStyleCnt="0">
        <dgm:presLayoutVars>
          <dgm:hierBranch val="init"/>
        </dgm:presLayoutVars>
      </dgm:prSet>
      <dgm:spPr/>
    </dgm:pt>
    <dgm:pt modelId="{0C4C4093-F5C9-4C33-B790-82C99F957338}" type="pres">
      <dgm:prSet presAssocID="{AB724C25-C42F-4372-97A1-5C8C59566774}" presName="rootComposite" presStyleCnt="0"/>
      <dgm:spPr/>
    </dgm:pt>
    <dgm:pt modelId="{2DFFC478-6E67-4FB5-B619-2E8365644C51}" type="pres">
      <dgm:prSet presAssocID="{AB724C25-C42F-4372-97A1-5C8C59566774}" presName="rootText" presStyleLbl="node3" presStyleIdx="4" presStyleCnt="5">
        <dgm:presLayoutVars>
          <dgm:chPref val="3"/>
        </dgm:presLayoutVars>
      </dgm:prSet>
      <dgm:spPr/>
      <dgm:t>
        <a:bodyPr/>
        <a:lstStyle/>
        <a:p>
          <a:endParaRPr lang="ru-RU"/>
        </a:p>
      </dgm:t>
    </dgm:pt>
    <dgm:pt modelId="{B6413BE6-3446-4BA6-9BDF-FB70FDE627B3}" type="pres">
      <dgm:prSet presAssocID="{AB724C25-C42F-4372-97A1-5C8C59566774}" presName="rootConnector" presStyleLbl="node3" presStyleIdx="4" presStyleCnt="5"/>
      <dgm:spPr/>
      <dgm:t>
        <a:bodyPr/>
        <a:lstStyle/>
        <a:p>
          <a:endParaRPr lang="ru-RU"/>
        </a:p>
      </dgm:t>
    </dgm:pt>
    <dgm:pt modelId="{95D37600-E1BC-40F1-8616-1443309F98F7}" type="pres">
      <dgm:prSet presAssocID="{AB724C25-C42F-4372-97A1-5C8C59566774}" presName="hierChild4" presStyleCnt="0"/>
      <dgm:spPr/>
    </dgm:pt>
    <dgm:pt modelId="{27FC68ED-5B14-4A8B-B77A-A1737C01F589}" type="pres">
      <dgm:prSet presAssocID="{AB724C25-C42F-4372-97A1-5C8C59566774}" presName="hierChild5" presStyleCnt="0"/>
      <dgm:spPr/>
    </dgm:pt>
    <dgm:pt modelId="{B60E9944-831E-4293-953A-F76B3E65B05D}" type="pres">
      <dgm:prSet presAssocID="{4ACF62EB-5832-47A2-B079-8CDACF00E32F}" presName="hierChild5" presStyleCnt="0"/>
      <dgm:spPr/>
    </dgm:pt>
    <dgm:pt modelId="{807519F7-95F0-47E3-B2C6-5A3F245A7C9B}" type="pres">
      <dgm:prSet presAssocID="{D3BB5F59-60C4-471C-AA31-6A90CA2F8696}" presName="hierChild3" presStyleCnt="0"/>
      <dgm:spPr/>
    </dgm:pt>
  </dgm:ptLst>
  <dgm:cxnLst>
    <dgm:cxn modelId="{8EE88A4D-CF12-4DA4-88FC-75A8A289AF70}" type="presOf" srcId="{2807270A-4925-4D6B-A223-963B54D42F9B}" destId="{5E6D7082-107D-4BEA-A33A-1ABB48F9D011}" srcOrd="0" destOrd="0" presId="urn:microsoft.com/office/officeart/2005/8/layout/orgChart1"/>
    <dgm:cxn modelId="{2324E0A8-E05B-4E54-AEE4-4FF53C729C9E}" type="presOf" srcId="{09531DAE-2836-4A86-8A1F-AD9C3F18BE17}" destId="{B8DB6E7D-A3AD-4632-AA98-E9D714119491}" srcOrd="0" destOrd="0" presId="urn:microsoft.com/office/officeart/2005/8/layout/orgChart1"/>
    <dgm:cxn modelId="{008803B1-2259-4FA3-A7DA-2B58D8C2DF50}" type="presOf" srcId="{B45DF5A7-47CB-490B-B9DD-8CEAB19162C1}" destId="{2C81AB78-8C7F-4999-AF73-6F7F495587AA}" srcOrd="0" destOrd="0" presId="urn:microsoft.com/office/officeart/2005/8/layout/orgChart1"/>
    <dgm:cxn modelId="{FFE24CF0-6333-41BE-92A2-04DEAC97BDBF}" type="presOf" srcId="{380C5325-700D-42BB-8677-3EF72F2817B3}" destId="{CBC380B0-B355-4EDB-9A6F-D37FEA5B18E9}" srcOrd="0" destOrd="0" presId="urn:microsoft.com/office/officeart/2005/8/layout/orgChart1"/>
    <dgm:cxn modelId="{635176CC-3A6C-4796-88C0-71BDC7237482}" type="presOf" srcId="{F284FE0D-3810-4320-9D92-9978D6ED910D}" destId="{D0BA20D4-C994-4BB8-BB54-8950F877776E}" srcOrd="0" destOrd="0" presId="urn:microsoft.com/office/officeart/2005/8/layout/orgChart1"/>
    <dgm:cxn modelId="{5AC7CFDB-2103-40BF-93A7-B938D9DBF8AE}" srcId="{690B6B62-D677-4D07-81B5-2990F4604AC9}" destId="{B45DF5A7-47CB-490B-B9DD-8CEAB19162C1}" srcOrd="1" destOrd="0" parTransId="{432F78D2-6197-441B-9400-F8D756D7C308}" sibTransId="{D0628202-995F-4045-9DE8-CBBAA7B3AA6B}"/>
    <dgm:cxn modelId="{3BA91F36-B3E5-44D1-8E70-820C29D7C192}" type="presOf" srcId="{AB724C25-C42F-4372-97A1-5C8C59566774}" destId="{B6413BE6-3446-4BA6-9BDF-FB70FDE627B3}" srcOrd="1" destOrd="0" presId="urn:microsoft.com/office/officeart/2005/8/layout/orgChart1"/>
    <dgm:cxn modelId="{01A1176B-164D-4E31-B670-302685266774}" type="presOf" srcId="{690B6B62-D677-4D07-81B5-2990F4604AC9}" destId="{5023DEBA-9EB4-4AD9-A945-73035FE4C8E6}" srcOrd="1" destOrd="0" presId="urn:microsoft.com/office/officeart/2005/8/layout/orgChart1"/>
    <dgm:cxn modelId="{2A0DDFF0-BA3B-4521-A874-3B847DD8CFC7}" srcId="{4ACF62EB-5832-47A2-B079-8CDACF00E32F}" destId="{2807270A-4925-4D6B-A223-963B54D42F9B}" srcOrd="0" destOrd="0" parTransId="{F284FE0D-3810-4320-9D92-9978D6ED910D}" sibTransId="{CC8CFA21-1D47-49CF-A828-8C8A74510421}"/>
    <dgm:cxn modelId="{408FD230-0BD9-473F-BF4D-DFDFD761021D}" srcId="{6056AA06-F43D-403D-927A-BE9468188DA8}" destId="{D3BB5F59-60C4-471C-AA31-6A90CA2F8696}" srcOrd="0" destOrd="0" parTransId="{A9909FB0-00F1-4C19-A5A5-E69E697800C8}" sibTransId="{C789CAB0-4544-4679-A1B2-F1DD17100E60}"/>
    <dgm:cxn modelId="{9A26CD03-813D-4790-A2B5-66CC65DD7DDA}" type="presOf" srcId="{37AC7F2F-4ECA-4E4F-BBC2-28B8D27D4DB5}" destId="{6CD378D3-5D54-4DD1-80F9-971962E03166}" srcOrd="1" destOrd="0" presId="urn:microsoft.com/office/officeart/2005/8/layout/orgChart1"/>
    <dgm:cxn modelId="{098B60B9-679B-45FD-A634-35BC6FC251F6}" type="presOf" srcId="{75BF4345-DB44-4F2F-8B00-6B8664D72979}" destId="{6BAF8473-767D-4429-9C13-C89E02A6C053}" srcOrd="1" destOrd="0" presId="urn:microsoft.com/office/officeart/2005/8/layout/orgChart1"/>
    <dgm:cxn modelId="{51B97759-A8C0-4CFD-B3D6-41ACB8E6D286}" type="presOf" srcId="{EC878EE1-398D-4897-A039-521D0D000A75}" destId="{23982955-6BBE-429D-A528-DBF5947F29F7}" srcOrd="0" destOrd="0" presId="urn:microsoft.com/office/officeart/2005/8/layout/orgChart1"/>
    <dgm:cxn modelId="{B09B5D92-DE5F-42AB-989F-406A5591DCD4}" type="presOf" srcId="{432F78D2-6197-441B-9400-F8D756D7C308}" destId="{31E180B1-68F1-41F3-A7B1-3D0D1ED0E847}" srcOrd="0" destOrd="0" presId="urn:microsoft.com/office/officeart/2005/8/layout/orgChart1"/>
    <dgm:cxn modelId="{8BD9FCA5-5144-4D71-AAEB-1BECB6F4192E}" type="presOf" srcId="{4ACF62EB-5832-47A2-B079-8CDACF00E32F}" destId="{29FA4559-319E-4A10-846E-5A92B47E6742}" srcOrd="1" destOrd="0" presId="urn:microsoft.com/office/officeart/2005/8/layout/orgChart1"/>
    <dgm:cxn modelId="{CE3DCF29-6786-4D5E-8DD1-7DAF91E0006B}" type="presOf" srcId="{4ACF62EB-5832-47A2-B079-8CDACF00E32F}" destId="{C60FFF4D-5162-4E7C-8C36-5990770707CD}" srcOrd="0" destOrd="0" presId="urn:microsoft.com/office/officeart/2005/8/layout/orgChart1"/>
    <dgm:cxn modelId="{FF1AE821-53EF-45A5-A900-B356CEABD63E}" type="presOf" srcId="{75791017-3D21-405B-88E2-37307B9F19EA}" destId="{0807B479-3808-49FC-9A77-15B872A058F9}" srcOrd="0" destOrd="0" presId="urn:microsoft.com/office/officeart/2005/8/layout/orgChart1"/>
    <dgm:cxn modelId="{5D9CB784-E929-4393-9916-7EEEEAAB54E2}" type="presOf" srcId="{75BF4345-DB44-4F2F-8B00-6B8664D72979}" destId="{71BB248A-6A22-4497-854E-1F0125FBFF4A}" srcOrd="0" destOrd="0" presId="urn:microsoft.com/office/officeart/2005/8/layout/orgChart1"/>
    <dgm:cxn modelId="{B9D68E67-737F-4354-A3D0-FF8F4A1295DF}" type="presOf" srcId="{79399064-0330-49FD-A790-3DDD17164819}" destId="{88AD1C52-C276-45F1-93EC-982E5D74F6BF}" srcOrd="0" destOrd="0" presId="urn:microsoft.com/office/officeart/2005/8/layout/orgChart1"/>
    <dgm:cxn modelId="{1E5A1347-19BA-4B3A-AD93-1A3014C98B4C}" srcId="{D3BB5F59-60C4-471C-AA31-6A90CA2F8696}" destId="{4ACF62EB-5832-47A2-B079-8CDACF00E32F}" srcOrd="2" destOrd="0" parTransId="{79399064-0330-49FD-A790-3DDD17164819}" sibTransId="{F7BDBA37-07D8-416B-8748-618032F52EBB}"/>
    <dgm:cxn modelId="{AC2212DC-9328-49A0-941C-8477DCFF75AA}" type="presOf" srcId="{B45DF5A7-47CB-490B-B9DD-8CEAB19162C1}" destId="{CBE5CAAB-E348-4574-8E3E-3DCD2B95A1D9}" srcOrd="1" destOrd="0" presId="urn:microsoft.com/office/officeart/2005/8/layout/orgChart1"/>
    <dgm:cxn modelId="{8FB7F3D3-D42E-4EFC-904E-DB596176D68D}" type="presOf" srcId="{E00842F2-D8AF-4DE0-A373-F6E2B6C2B808}" destId="{9E2E82CC-DF15-453A-903E-0D01AF5D66F3}" srcOrd="1" destOrd="0" presId="urn:microsoft.com/office/officeart/2005/8/layout/orgChart1"/>
    <dgm:cxn modelId="{64CF4036-2A41-47D4-8185-845C5C8ECBE2}" type="presOf" srcId="{37AC7F2F-4ECA-4E4F-BBC2-28B8D27D4DB5}" destId="{C609218F-F7B8-46BE-9922-22602340206E}" srcOrd="0" destOrd="0" presId="urn:microsoft.com/office/officeart/2005/8/layout/orgChart1"/>
    <dgm:cxn modelId="{4F3F660D-74BB-460F-B1A9-9D9B5EEBEA6E}" type="presOf" srcId="{75A4E3EF-09E3-4453-8763-29E64B5F54CB}" destId="{71872470-93F1-4F7B-9738-8175D508B1F1}" srcOrd="0" destOrd="0" presId="urn:microsoft.com/office/officeart/2005/8/layout/orgChart1"/>
    <dgm:cxn modelId="{E27DA760-FC53-4805-874F-DC58F1B92362}" srcId="{D3BB5F59-60C4-471C-AA31-6A90CA2F8696}" destId="{690B6B62-D677-4D07-81B5-2990F4604AC9}" srcOrd="1" destOrd="0" parTransId="{380C5325-700D-42BB-8677-3EF72F2817B3}" sibTransId="{B84DEBF2-DF81-4902-86CE-8B454F67C73D}"/>
    <dgm:cxn modelId="{93E60900-67C5-41C6-8078-AACCF3E17EEC}" srcId="{37AC7F2F-4ECA-4E4F-BBC2-28B8D27D4DB5}" destId="{E00842F2-D8AF-4DE0-A373-F6E2B6C2B808}" srcOrd="0" destOrd="0" parTransId="{EC878EE1-398D-4897-A039-521D0D000A75}" sibTransId="{78A28F40-A0D1-4D14-A5E8-9922223E004E}"/>
    <dgm:cxn modelId="{F3FECD86-CC6C-4F4F-ABAD-EC54E8629147}" type="presOf" srcId="{AB724C25-C42F-4372-97A1-5C8C59566774}" destId="{2DFFC478-6E67-4FB5-B619-2E8365644C51}" srcOrd="0" destOrd="0" presId="urn:microsoft.com/office/officeart/2005/8/layout/orgChart1"/>
    <dgm:cxn modelId="{C47B0A58-27C7-41AD-BDCA-05BDA1422254}" type="presOf" srcId="{2807270A-4925-4D6B-A223-963B54D42F9B}" destId="{EE039BC2-D5E5-457C-8008-FE92652DBB8C}" srcOrd="1" destOrd="0" presId="urn:microsoft.com/office/officeart/2005/8/layout/orgChart1"/>
    <dgm:cxn modelId="{5F95F9E7-3868-4FDC-8F16-87ED9417C9FC}" srcId="{690B6B62-D677-4D07-81B5-2990F4604AC9}" destId="{75BF4345-DB44-4F2F-8B00-6B8664D72979}" srcOrd="0" destOrd="0" parTransId="{75791017-3D21-405B-88E2-37307B9F19EA}" sibTransId="{1864DEAC-F1E2-4714-A66F-C456FE747E99}"/>
    <dgm:cxn modelId="{14B7579C-EC79-457E-A66D-177C05857D11}" srcId="{4ACF62EB-5832-47A2-B079-8CDACF00E32F}" destId="{AB724C25-C42F-4372-97A1-5C8C59566774}" srcOrd="1" destOrd="0" parTransId="{09531DAE-2836-4A86-8A1F-AD9C3F18BE17}" sibTransId="{5171924C-7258-413C-AD69-F76353CBB422}"/>
    <dgm:cxn modelId="{8F6FFC29-D94F-4E39-837B-958AF979548A}" type="presOf" srcId="{E00842F2-D8AF-4DE0-A373-F6E2B6C2B808}" destId="{FD105AC8-851E-4CA9-BB82-B40FA3DE32F2}" srcOrd="0" destOrd="0" presId="urn:microsoft.com/office/officeart/2005/8/layout/orgChart1"/>
    <dgm:cxn modelId="{50E0E53B-055E-4FCF-A2B0-CE2356299828}" type="presOf" srcId="{6056AA06-F43D-403D-927A-BE9468188DA8}" destId="{6BC7C423-6F4B-4320-8481-0ABBC6A11EE3}" srcOrd="0" destOrd="0" presId="urn:microsoft.com/office/officeart/2005/8/layout/orgChart1"/>
    <dgm:cxn modelId="{9E13E434-5D35-4102-9956-B10DD9448728}" type="presOf" srcId="{D3BB5F59-60C4-471C-AA31-6A90CA2F8696}" destId="{D30E3676-BFA9-4286-9CAE-72F065AB437F}" srcOrd="0" destOrd="0" presId="urn:microsoft.com/office/officeart/2005/8/layout/orgChart1"/>
    <dgm:cxn modelId="{3EE3E2E5-854E-4BF4-8868-9CE3A9698367}" type="presOf" srcId="{690B6B62-D677-4D07-81B5-2990F4604AC9}" destId="{1D592C76-388F-43F6-AA30-4762F8BED3DC}" srcOrd="0" destOrd="0" presId="urn:microsoft.com/office/officeart/2005/8/layout/orgChart1"/>
    <dgm:cxn modelId="{34D99E81-8112-4E33-A3C8-DDE14B0F25B3}" srcId="{D3BB5F59-60C4-471C-AA31-6A90CA2F8696}" destId="{37AC7F2F-4ECA-4E4F-BBC2-28B8D27D4DB5}" srcOrd="0" destOrd="0" parTransId="{75A4E3EF-09E3-4453-8763-29E64B5F54CB}" sibTransId="{B0328FDD-3E77-46F8-A252-D889A3F31694}"/>
    <dgm:cxn modelId="{0FAAA643-31FE-446C-A1B7-4321E9BCDCB2}" type="presOf" srcId="{D3BB5F59-60C4-471C-AA31-6A90CA2F8696}" destId="{736907E8-976C-4E20-A5B2-8C8AAFB2CFF1}" srcOrd="1" destOrd="0" presId="urn:microsoft.com/office/officeart/2005/8/layout/orgChart1"/>
    <dgm:cxn modelId="{BFFF444B-A5B0-4B84-9FE9-20621124BB0F}" type="presParOf" srcId="{6BC7C423-6F4B-4320-8481-0ABBC6A11EE3}" destId="{18F619E9-C4ED-4D78-A35D-FFC22194EF32}" srcOrd="0" destOrd="0" presId="urn:microsoft.com/office/officeart/2005/8/layout/orgChart1"/>
    <dgm:cxn modelId="{FC119F2C-3474-40F8-B551-9F7BD9D14733}" type="presParOf" srcId="{18F619E9-C4ED-4D78-A35D-FFC22194EF32}" destId="{0FC83B33-9337-45D7-B917-96B559D05C86}" srcOrd="0" destOrd="0" presId="urn:microsoft.com/office/officeart/2005/8/layout/orgChart1"/>
    <dgm:cxn modelId="{DC2EB7CD-C1B1-4DEE-8E90-555F59CF0F61}" type="presParOf" srcId="{0FC83B33-9337-45D7-B917-96B559D05C86}" destId="{D30E3676-BFA9-4286-9CAE-72F065AB437F}" srcOrd="0" destOrd="0" presId="urn:microsoft.com/office/officeart/2005/8/layout/orgChart1"/>
    <dgm:cxn modelId="{53A6F73E-727D-4B8B-8D9E-ECC669080249}" type="presParOf" srcId="{0FC83B33-9337-45D7-B917-96B559D05C86}" destId="{736907E8-976C-4E20-A5B2-8C8AAFB2CFF1}" srcOrd="1" destOrd="0" presId="urn:microsoft.com/office/officeart/2005/8/layout/orgChart1"/>
    <dgm:cxn modelId="{E3D5086D-7E0B-431D-A03C-2920A2E07C7F}" type="presParOf" srcId="{18F619E9-C4ED-4D78-A35D-FFC22194EF32}" destId="{A84046B2-9D30-4CCF-8FB0-5EB49B113362}" srcOrd="1" destOrd="0" presId="urn:microsoft.com/office/officeart/2005/8/layout/orgChart1"/>
    <dgm:cxn modelId="{87D4F9E8-BA51-455D-8FA8-36ECA148F2F9}" type="presParOf" srcId="{A84046B2-9D30-4CCF-8FB0-5EB49B113362}" destId="{71872470-93F1-4F7B-9738-8175D508B1F1}" srcOrd="0" destOrd="0" presId="urn:microsoft.com/office/officeart/2005/8/layout/orgChart1"/>
    <dgm:cxn modelId="{38984CAA-E627-4F05-8DE4-91C167D8262F}" type="presParOf" srcId="{A84046B2-9D30-4CCF-8FB0-5EB49B113362}" destId="{0DF82811-E9FE-4C3F-A5CD-3500B97E423F}" srcOrd="1" destOrd="0" presId="urn:microsoft.com/office/officeart/2005/8/layout/orgChart1"/>
    <dgm:cxn modelId="{9A82F14D-A3E0-40E3-A1D6-F10F95024AD2}" type="presParOf" srcId="{0DF82811-E9FE-4C3F-A5CD-3500B97E423F}" destId="{8C28767F-6292-4C1F-ADB3-C6B610D8687F}" srcOrd="0" destOrd="0" presId="urn:microsoft.com/office/officeart/2005/8/layout/orgChart1"/>
    <dgm:cxn modelId="{05568FC8-3500-4AA9-9AA7-A26D496549A5}" type="presParOf" srcId="{8C28767F-6292-4C1F-ADB3-C6B610D8687F}" destId="{C609218F-F7B8-46BE-9922-22602340206E}" srcOrd="0" destOrd="0" presId="urn:microsoft.com/office/officeart/2005/8/layout/orgChart1"/>
    <dgm:cxn modelId="{DB6C0708-0046-47CA-A7EA-3FFF20F4E480}" type="presParOf" srcId="{8C28767F-6292-4C1F-ADB3-C6B610D8687F}" destId="{6CD378D3-5D54-4DD1-80F9-971962E03166}" srcOrd="1" destOrd="0" presId="urn:microsoft.com/office/officeart/2005/8/layout/orgChart1"/>
    <dgm:cxn modelId="{1583BFDC-829F-4243-88B8-CFA80E7714CF}" type="presParOf" srcId="{0DF82811-E9FE-4C3F-A5CD-3500B97E423F}" destId="{D2B388A3-AA11-4979-A1AD-BD01B48EE6AB}" srcOrd="1" destOrd="0" presId="urn:microsoft.com/office/officeart/2005/8/layout/orgChart1"/>
    <dgm:cxn modelId="{6E3F10CC-9623-4818-BCA4-19E8E89120BC}" type="presParOf" srcId="{D2B388A3-AA11-4979-A1AD-BD01B48EE6AB}" destId="{23982955-6BBE-429D-A528-DBF5947F29F7}" srcOrd="0" destOrd="0" presId="urn:microsoft.com/office/officeart/2005/8/layout/orgChart1"/>
    <dgm:cxn modelId="{0620B673-7016-4473-BFD5-0903A6DF2F4D}" type="presParOf" srcId="{D2B388A3-AA11-4979-A1AD-BD01B48EE6AB}" destId="{616A0490-0A9F-40A5-B141-1D9F517E86A5}" srcOrd="1" destOrd="0" presId="urn:microsoft.com/office/officeart/2005/8/layout/orgChart1"/>
    <dgm:cxn modelId="{80D84AD0-AC92-4FCC-BC10-02A979AF7498}" type="presParOf" srcId="{616A0490-0A9F-40A5-B141-1D9F517E86A5}" destId="{3E91B0B5-1655-4197-B7E4-8071B0449BB7}" srcOrd="0" destOrd="0" presId="urn:microsoft.com/office/officeart/2005/8/layout/orgChart1"/>
    <dgm:cxn modelId="{DA6AC700-A909-48E3-A950-07D3AA564BFC}" type="presParOf" srcId="{3E91B0B5-1655-4197-B7E4-8071B0449BB7}" destId="{FD105AC8-851E-4CA9-BB82-B40FA3DE32F2}" srcOrd="0" destOrd="0" presId="urn:microsoft.com/office/officeart/2005/8/layout/orgChart1"/>
    <dgm:cxn modelId="{86557BFD-C027-4B16-AD98-9174A37A8235}" type="presParOf" srcId="{3E91B0B5-1655-4197-B7E4-8071B0449BB7}" destId="{9E2E82CC-DF15-453A-903E-0D01AF5D66F3}" srcOrd="1" destOrd="0" presId="urn:microsoft.com/office/officeart/2005/8/layout/orgChart1"/>
    <dgm:cxn modelId="{A0DB5352-4717-4CEF-B657-5D602D90E2FD}" type="presParOf" srcId="{616A0490-0A9F-40A5-B141-1D9F517E86A5}" destId="{B478D397-ABE8-4C10-8E1C-47ADD0002155}" srcOrd="1" destOrd="0" presId="urn:microsoft.com/office/officeart/2005/8/layout/orgChart1"/>
    <dgm:cxn modelId="{711CBE2B-C884-4A18-8F4A-786B6DC059AE}" type="presParOf" srcId="{616A0490-0A9F-40A5-B141-1D9F517E86A5}" destId="{1AFE8017-0814-4B5E-BDB2-D7DC72699AF8}" srcOrd="2" destOrd="0" presId="urn:microsoft.com/office/officeart/2005/8/layout/orgChart1"/>
    <dgm:cxn modelId="{C3EB7748-DFC6-4874-A483-BCD0B62CFB61}" type="presParOf" srcId="{0DF82811-E9FE-4C3F-A5CD-3500B97E423F}" destId="{B0C22C7E-3170-4866-B847-9A49422DEAAA}" srcOrd="2" destOrd="0" presId="urn:microsoft.com/office/officeart/2005/8/layout/orgChart1"/>
    <dgm:cxn modelId="{5B90EEB7-2849-470E-8543-AEFB1A3975AC}" type="presParOf" srcId="{A84046B2-9D30-4CCF-8FB0-5EB49B113362}" destId="{CBC380B0-B355-4EDB-9A6F-D37FEA5B18E9}" srcOrd="2" destOrd="0" presId="urn:microsoft.com/office/officeart/2005/8/layout/orgChart1"/>
    <dgm:cxn modelId="{41DB9B7C-2C5E-4F57-B645-4D25F98AB77B}" type="presParOf" srcId="{A84046B2-9D30-4CCF-8FB0-5EB49B113362}" destId="{754DEB90-265B-4161-895A-063478974309}" srcOrd="3" destOrd="0" presId="urn:microsoft.com/office/officeart/2005/8/layout/orgChart1"/>
    <dgm:cxn modelId="{49465D33-8FD9-4BD5-A6E4-4DA0B94FD265}" type="presParOf" srcId="{754DEB90-265B-4161-895A-063478974309}" destId="{F6669179-0B78-47F2-942C-324CB9B0DB41}" srcOrd="0" destOrd="0" presId="urn:microsoft.com/office/officeart/2005/8/layout/orgChart1"/>
    <dgm:cxn modelId="{0E3A80CF-5249-44B6-BC3E-8F666BE6DAF7}" type="presParOf" srcId="{F6669179-0B78-47F2-942C-324CB9B0DB41}" destId="{1D592C76-388F-43F6-AA30-4762F8BED3DC}" srcOrd="0" destOrd="0" presId="urn:microsoft.com/office/officeart/2005/8/layout/orgChart1"/>
    <dgm:cxn modelId="{CB7A543C-057C-46C7-BD83-3E0EBFFFF0E2}" type="presParOf" srcId="{F6669179-0B78-47F2-942C-324CB9B0DB41}" destId="{5023DEBA-9EB4-4AD9-A945-73035FE4C8E6}" srcOrd="1" destOrd="0" presId="urn:microsoft.com/office/officeart/2005/8/layout/orgChart1"/>
    <dgm:cxn modelId="{BAB973DA-C126-4407-83B8-E0E257FFB4B3}" type="presParOf" srcId="{754DEB90-265B-4161-895A-063478974309}" destId="{F4BABA2F-9B24-4EEE-8F70-A858C404567B}" srcOrd="1" destOrd="0" presId="urn:microsoft.com/office/officeart/2005/8/layout/orgChart1"/>
    <dgm:cxn modelId="{7139ECA6-2092-4590-9F17-902E4587B88B}" type="presParOf" srcId="{F4BABA2F-9B24-4EEE-8F70-A858C404567B}" destId="{0807B479-3808-49FC-9A77-15B872A058F9}" srcOrd="0" destOrd="0" presId="urn:microsoft.com/office/officeart/2005/8/layout/orgChart1"/>
    <dgm:cxn modelId="{0D1BBA6E-CC26-488E-8725-7ADBFC1C4D2E}" type="presParOf" srcId="{F4BABA2F-9B24-4EEE-8F70-A858C404567B}" destId="{205F7198-DD41-4417-9FA0-ADC419576864}" srcOrd="1" destOrd="0" presId="urn:microsoft.com/office/officeart/2005/8/layout/orgChart1"/>
    <dgm:cxn modelId="{3F9F3433-2A48-4695-9EE8-E21DA7FE475A}" type="presParOf" srcId="{205F7198-DD41-4417-9FA0-ADC419576864}" destId="{75617C7F-4D39-45ED-A817-D4A84B160D06}" srcOrd="0" destOrd="0" presId="urn:microsoft.com/office/officeart/2005/8/layout/orgChart1"/>
    <dgm:cxn modelId="{72EAA68E-30E6-4EF3-B032-210148D87CA1}" type="presParOf" srcId="{75617C7F-4D39-45ED-A817-D4A84B160D06}" destId="{71BB248A-6A22-4497-854E-1F0125FBFF4A}" srcOrd="0" destOrd="0" presId="urn:microsoft.com/office/officeart/2005/8/layout/orgChart1"/>
    <dgm:cxn modelId="{06AA5A46-EDA0-4433-A75A-23AAE7E204AA}" type="presParOf" srcId="{75617C7F-4D39-45ED-A817-D4A84B160D06}" destId="{6BAF8473-767D-4429-9C13-C89E02A6C053}" srcOrd="1" destOrd="0" presId="urn:microsoft.com/office/officeart/2005/8/layout/orgChart1"/>
    <dgm:cxn modelId="{3362B920-A5B8-4E04-A69D-BCE7152A908C}" type="presParOf" srcId="{205F7198-DD41-4417-9FA0-ADC419576864}" destId="{03EBBE42-BF4C-4854-A914-1D02E4D20224}" srcOrd="1" destOrd="0" presId="urn:microsoft.com/office/officeart/2005/8/layout/orgChart1"/>
    <dgm:cxn modelId="{4FF98FF9-D959-4914-93EE-504EB9862324}" type="presParOf" srcId="{205F7198-DD41-4417-9FA0-ADC419576864}" destId="{BB9FC39C-8C9B-4D31-8EF7-9DCAD324BD76}" srcOrd="2" destOrd="0" presId="urn:microsoft.com/office/officeart/2005/8/layout/orgChart1"/>
    <dgm:cxn modelId="{277FEC82-CF24-4B2F-B86E-9CD986996937}" type="presParOf" srcId="{F4BABA2F-9B24-4EEE-8F70-A858C404567B}" destId="{31E180B1-68F1-41F3-A7B1-3D0D1ED0E847}" srcOrd="2" destOrd="0" presId="urn:microsoft.com/office/officeart/2005/8/layout/orgChart1"/>
    <dgm:cxn modelId="{E958E647-2C88-4DF5-A272-EF29311AFD68}" type="presParOf" srcId="{F4BABA2F-9B24-4EEE-8F70-A858C404567B}" destId="{270D05F5-DEBA-4E36-9A93-6BEADECA2AA8}" srcOrd="3" destOrd="0" presId="urn:microsoft.com/office/officeart/2005/8/layout/orgChart1"/>
    <dgm:cxn modelId="{ACDCEC05-7962-4D37-B429-F1F9E290520E}" type="presParOf" srcId="{270D05F5-DEBA-4E36-9A93-6BEADECA2AA8}" destId="{EF1FED0E-31C4-484F-AA95-33BD142E3DEC}" srcOrd="0" destOrd="0" presId="urn:microsoft.com/office/officeart/2005/8/layout/orgChart1"/>
    <dgm:cxn modelId="{87C37EBB-9CAF-4768-A19F-518E76708280}" type="presParOf" srcId="{EF1FED0E-31C4-484F-AA95-33BD142E3DEC}" destId="{2C81AB78-8C7F-4999-AF73-6F7F495587AA}" srcOrd="0" destOrd="0" presId="urn:microsoft.com/office/officeart/2005/8/layout/orgChart1"/>
    <dgm:cxn modelId="{C5FC15C1-529A-4F03-8EC0-D653A18BA1B6}" type="presParOf" srcId="{EF1FED0E-31C4-484F-AA95-33BD142E3DEC}" destId="{CBE5CAAB-E348-4574-8E3E-3DCD2B95A1D9}" srcOrd="1" destOrd="0" presId="urn:microsoft.com/office/officeart/2005/8/layout/orgChart1"/>
    <dgm:cxn modelId="{1BE46909-6862-4E58-97AF-4BF25645555D}" type="presParOf" srcId="{270D05F5-DEBA-4E36-9A93-6BEADECA2AA8}" destId="{FD41F19D-D5B8-4F81-B90F-ABF04FA1020E}" srcOrd="1" destOrd="0" presId="urn:microsoft.com/office/officeart/2005/8/layout/orgChart1"/>
    <dgm:cxn modelId="{8A49454C-717A-4E98-AE6D-9C26D5D282CC}" type="presParOf" srcId="{270D05F5-DEBA-4E36-9A93-6BEADECA2AA8}" destId="{9C436FC6-3FA1-42CB-889D-F46215CE35B3}" srcOrd="2" destOrd="0" presId="urn:microsoft.com/office/officeart/2005/8/layout/orgChart1"/>
    <dgm:cxn modelId="{065FA96E-D3C3-42F2-8C48-516CBE6C335F}" type="presParOf" srcId="{754DEB90-265B-4161-895A-063478974309}" destId="{92A900C8-4658-4E67-96AA-2377D697B03E}" srcOrd="2" destOrd="0" presId="urn:microsoft.com/office/officeart/2005/8/layout/orgChart1"/>
    <dgm:cxn modelId="{76075262-6D68-4E96-9341-428A48135A25}" type="presParOf" srcId="{A84046B2-9D30-4CCF-8FB0-5EB49B113362}" destId="{88AD1C52-C276-45F1-93EC-982E5D74F6BF}" srcOrd="4" destOrd="0" presId="urn:microsoft.com/office/officeart/2005/8/layout/orgChart1"/>
    <dgm:cxn modelId="{91C27944-E649-4EF7-B1BA-88C11C0382CF}" type="presParOf" srcId="{A84046B2-9D30-4CCF-8FB0-5EB49B113362}" destId="{A892B65E-B9AD-4CD6-8E28-5ECF0061D4C1}" srcOrd="5" destOrd="0" presId="urn:microsoft.com/office/officeart/2005/8/layout/orgChart1"/>
    <dgm:cxn modelId="{11397DC3-73BC-4D02-9D1B-5730B8EADAD0}" type="presParOf" srcId="{A892B65E-B9AD-4CD6-8E28-5ECF0061D4C1}" destId="{9DB82C59-257A-4C8F-B47B-0BD867228CCA}" srcOrd="0" destOrd="0" presId="urn:microsoft.com/office/officeart/2005/8/layout/orgChart1"/>
    <dgm:cxn modelId="{C79FB222-20E7-4734-9DD7-5654FEA26F4C}" type="presParOf" srcId="{9DB82C59-257A-4C8F-B47B-0BD867228CCA}" destId="{C60FFF4D-5162-4E7C-8C36-5990770707CD}" srcOrd="0" destOrd="0" presId="urn:microsoft.com/office/officeart/2005/8/layout/orgChart1"/>
    <dgm:cxn modelId="{D4A37911-485F-4623-8019-32DECC85678D}" type="presParOf" srcId="{9DB82C59-257A-4C8F-B47B-0BD867228CCA}" destId="{29FA4559-319E-4A10-846E-5A92B47E6742}" srcOrd="1" destOrd="0" presId="urn:microsoft.com/office/officeart/2005/8/layout/orgChart1"/>
    <dgm:cxn modelId="{B0A2D490-C493-4826-8590-C39B4D415FBA}" type="presParOf" srcId="{A892B65E-B9AD-4CD6-8E28-5ECF0061D4C1}" destId="{D13535D0-65A5-4D55-AEB1-69F83600D04D}" srcOrd="1" destOrd="0" presId="urn:microsoft.com/office/officeart/2005/8/layout/orgChart1"/>
    <dgm:cxn modelId="{8DD54167-6EFD-425B-9503-DFDC6906AD53}" type="presParOf" srcId="{D13535D0-65A5-4D55-AEB1-69F83600D04D}" destId="{D0BA20D4-C994-4BB8-BB54-8950F877776E}" srcOrd="0" destOrd="0" presId="urn:microsoft.com/office/officeart/2005/8/layout/orgChart1"/>
    <dgm:cxn modelId="{CBCFC03B-7A6A-442E-9472-FDB5A3955355}" type="presParOf" srcId="{D13535D0-65A5-4D55-AEB1-69F83600D04D}" destId="{63ACA389-6D54-4A29-9F8F-5ABBA1259219}" srcOrd="1" destOrd="0" presId="urn:microsoft.com/office/officeart/2005/8/layout/orgChart1"/>
    <dgm:cxn modelId="{9DBDC024-62C9-4DF6-90B4-4320EA8D742E}" type="presParOf" srcId="{63ACA389-6D54-4A29-9F8F-5ABBA1259219}" destId="{762DE3FC-BFD7-4B8C-A647-5B4667DA7ACC}" srcOrd="0" destOrd="0" presId="urn:microsoft.com/office/officeart/2005/8/layout/orgChart1"/>
    <dgm:cxn modelId="{90DC7914-4E97-4222-945D-3C3292406047}" type="presParOf" srcId="{762DE3FC-BFD7-4B8C-A647-5B4667DA7ACC}" destId="{5E6D7082-107D-4BEA-A33A-1ABB48F9D011}" srcOrd="0" destOrd="0" presId="urn:microsoft.com/office/officeart/2005/8/layout/orgChart1"/>
    <dgm:cxn modelId="{8C9E9D86-1038-43FA-A940-59566E01AE8B}" type="presParOf" srcId="{762DE3FC-BFD7-4B8C-A647-5B4667DA7ACC}" destId="{EE039BC2-D5E5-457C-8008-FE92652DBB8C}" srcOrd="1" destOrd="0" presId="urn:microsoft.com/office/officeart/2005/8/layout/orgChart1"/>
    <dgm:cxn modelId="{FAF97A0E-C591-4256-971D-D07DB7F3EE9A}" type="presParOf" srcId="{63ACA389-6D54-4A29-9F8F-5ABBA1259219}" destId="{3CCC2B3B-899B-4BE3-9A6B-50E5C9CF32A2}" srcOrd="1" destOrd="0" presId="urn:microsoft.com/office/officeart/2005/8/layout/orgChart1"/>
    <dgm:cxn modelId="{F9D0DE40-AE32-4EB9-9CAE-E602AA29164F}" type="presParOf" srcId="{63ACA389-6D54-4A29-9F8F-5ABBA1259219}" destId="{35D3193D-3CC2-49A8-AFD2-6CB9B419B6B8}" srcOrd="2" destOrd="0" presId="urn:microsoft.com/office/officeart/2005/8/layout/orgChart1"/>
    <dgm:cxn modelId="{C6B929AF-DA15-4706-8E4D-0F14072E16DD}" type="presParOf" srcId="{D13535D0-65A5-4D55-AEB1-69F83600D04D}" destId="{B8DB6E7D-A3AD-4632-AA98-E9D714119491}" srcOrd="2" destOrd="0" presId="urn:microsoft.com/office/officeart/2005/8/layout/orgChart1"/>
    <dgm:cxn modelId="{0416DA7D-6D42-4B93-BBC2-2D6D9E8CE783}" type="presParOf" srcId="{D13535D0-65A5-4D55-AEB1-69F83600D04D}" destId="{386F3BBB-8584-4F1A-B667-64A695810DC3}" srcOrd="3" destOrd="0" presId="urn:microsoft.com/office/officeart/2005/8/layout/orgChart1"/>
    <dgm:cxn modelId="{F78A5684-E810-429A-BA75-1D48835A0605}" type="presParOf" srcId="{386F3BBB-8584-4F1A-B667-64A695810DC3}" destId="{0C4C4093-F5C9-4C33-B790-82C99F957338}" srcOrd="0" destOrd="0" presId="urn:microsoft.com/office/officeart/2005/8/layout/orgChart1"/>
    <dgm:cxn modelId="{5038AB78-2D32-48DE-B4E9-059AF998F7CC}" type="presParOf" srcId="{0C4C4093-F5C9-4C33-B790-82C99F957338}" destId="{2DFFC478-6E67-4FB5-B619-2E8365644C51}" srcOrd="0" destOrd="0" presId="urn:microsoft.com/office/officeart/2005/8/layout/orgChart1"/>
    <dgm:cxn modelId="{055D0FAD-7777-4BD9-8EC7-834BBBCFC58E}" type="presParOf" srcId="{0C4C4093-F5C9-4C33-B790-82C99F957338}" destId="{B6413BE6-3446-4BA6-9BDF-FB70FDE627B3}" srcOrd="1" destOrd="0" presId="urn:microsoft.com/office/officeart/2005/8/layout/orgChart1"/>
    <dgm:cxn modelId="{8C286E7A-7D40-4DD6-A2A7-DA625F722760}" type="presParOf" srcId="{386F3BBB-8584-4F1A-B667-64A695810DC3}" destId="{95D37600-E1BC-40F1-8616-1443309F98F7}" srcOrd="1" destOrd="0" presId="urn:microsoft.com/office/officeart/2005/8/layout/orgChart1"/>
    <dgm:cxn modelId="{34CF9D1D-518C-42EE-9E28-AAE0972A8229}" type="presParOf" srcId="{386F3BBB-8584-4F1A-B667-64A695810DC3}" destId="{27FC68ED-5B14-4A8B-B77A-A1737C01F589}" srcOrd="2" destOrd="0" presId="urn:microsoft.com/office/officeart/2005/8/layout/orgChart1"/>
    <dgm:cxn modelId="{C12A9A95-5141-447F-8793-D60C0370CD92}" type="presParOf" srcId="{A892B65E-B9AD-4CD6-8E28-5ECF0061D4C1}" destId="{B60E9944-831E-4293-953A-F76B3E65B05D}" srcOrd="2" destOrd="0" presId="urn:microsoft.com/office/officeart/2005/8/layout/orgChart1"/>
    <dgm:cxn modelId="{A44870F8-F12D-4C2D-A745-FD367B2E3CD7}" type="presParOf" srcId="{18F619E9-C4ED-4D78-A35D-FFC22194EF32}" destId="{807519F7-95F0-47E3-B2C6-5A3F245A7C9B}"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1AF2D4-D70E-4C1F-BB8B-4D6758330A50}"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62A68B3D-E496-4854-A503-E6B2F7E2BE7D}">
      <dgm:prSet phldrT="[Текст]" custT="1"/>
      <dgm:spPr/>
      <dgm:t>
        <a:bodyPr/>
        <a:lstStyle/>
        <a:p>
          <a:r>
            <a:rPr lang="ru-RU" sz="1100" b="0">
              <a:latin typeface="Times New Roman" pitchFamily="18" charset="0"/>
              <a:cs typeface="Times New Roman" pitchFamily="18" charset="0"/>
            </a:rPr>
            <a:t>Генеральный директор</a:t>
          </a:r>
        </a:p>
      </dgm:t>
    </dgm:pt>
    <dgm:pt modelId="{09622BC4-FB2B-449C-92B0-F13949D756CE}" type="parTrans" cxnId="{8769A24A-49F4-4140-863B-2C1753D876CB}">
      <dgm:prSet/>
      <dgm:spPr/>
      <dgm:t>
        <a:bodyPr/>
        <a:lstStyle/>
        <a:p>
          <a:endParaRPr lang="ru-RU" sz="1100" b="0">
            <a:latin typeface="Times New Roman" pitchFamily="18" charset="0"/>
            <a:cs typeface="Times New Roman" pitchFamily="18" charset="0"/>
          </a:endParaRPr>
        </a:p>
      </dgm:t>
    </dgm:pt>
    <dgm:pt modelId="{EF4D5B4B-C544-4361-8C2E-AC541B184CD3}" type="sibTrans" cxnId="{8769A24A-49F4-4140-863B-2C1753D876CB}">
      <dgm:prSet/>
      <dgm:spPr/>
      <dgm:t>
        <a:bodyPr/>
        <a:lstStyle/>
        <a:p>
          <a:endParaRPr lang="ru-RU" sz="1100" b="0">
            <a:latin typeface="Times New Roman" pitchFamily="18" charset="0"/>
            <a:cs typeface="Times New Roman" pitchFamily="18" charset="0"/>
          </a:endParaRPr>
        </a:p>
      </dgm:t>
    </dgm:pt>
    <dgm:pt modelId="{D1B5DD9C-2DB3-496E-861D-BE910BB5AEE8}">
      <dgm:prSet phldrT="[Текст]" custT="1"/>
      <dgm:spPr/>
      <dgm:t>
        <a:bodyPr/>
        <a:lstStyle/>
        <a:p>
          <a:r>
            <a:rPr lang="ru-RU" sz="1100" b="0">
              <a:latin typeface="Times New Roman" pitchFamily="18" charset="0"/>
              <a:cs typeface="Times New Roman" pitchFamily="18" charset="0"/>
            </a:rPr>
            <a:t>Отдел корпоративного сервиса</a:t>
          </a:r>
        </a:p>
      </dgm:t>
    </dgm:pt>
    <dgm:pt modelId="{153E1FBF-1A1E-4E04-A329-85786CBEB328}" type="parTrans" cxnId="{018D03EE-36D3-411D-B343-8E23E97C14D2}">
      <dgm:prSet/>
      <dgm:spPr/>
      <dgm:t>
        <a:bodyPr/>
        <a:lstStyle/>
        <a:p>
          <a:endParaRPr lang="ru-RU" sz="1100" b="0">
            <a:latin typeface="Times New Roman" pitchFamily="18" charset="0"/>
            <a:cs typeface="Times New Roman" pitchFamily="18" charset="0"/>
          </a:endParaRPr>
        </a:p>
      </dgm:t>
    </dgm:pt>
    <dgm:pt modelId="{98FD14CA-15C3-4B9D-854C-22A87A327804}" type="sibTrans" cxnId="{018D03EE-36D3-411D-B343-8E23E97C14D2}">
      <dgm:prSet/>
      <dgm:spPr/>
      <dgm:t>
        <a:bodyPr/>
        <a:lstStyle/>
        <a:p>
          <a:endParaRPr lang="ru-RU" sz="1100" b="0">
            <a:latin typeface="Times New Roman" pitchFamily="18" charset="0"/>
            <a:cs typeface="Times New Roman" pitchFamily="18" charset="0"/>
          </a:endParaRPr>
        </a:p>
      </dgm:t>
    </dgm:pt>
    <dgm:pt modelId="{BC8E37B3-A02B-44BC-8C7D-FD5F34C75E69}">
      <dgm:prSet phldrT="[Текст]" custT="1"/>
      <dgm:spPr/>
      <dgm:t>
        <a:bodyPr/>
        <a:lstStyle/>
        <a:p>
          <a:r>
            <a:rPr lang="ru-RU" sz="1100" b="0">
              <a:latin typeface="Times New Roman" pitchFamily="18" charset="0"/>
              <a:cs typeface="Times New Roman" pitchFamily="18" charset="0"/>
            </a:rPr>
            <a:t>Отдел экономики и финансов</a:t>
          </a:r>
        </a:p>
      </dgm:t>
    </dgm:pt>
    <dgm:pt modelId="{B2420665-016F-4C1C-B535-FC75C847E9C1}" type="parTrans" cxnId="{645695CD-8AE6-4A13-A476-ADA9D57BED36}">
      <dgm:prSet/>
      <dgm:spPr/>
      <dgm:t>
        <a:bodyPr/>
        <a:lstStyle/>
        <a:p>
          <a:endParaRPr lang="ru-RU" sz="1100" b="0">
            <a:latin typeface="Times New Roman" pitchFamily="18" charset="0"/>
            <a:cs typeface="Times New Roman" pitchFamily="18" charset="0"/>
          </a:endParaRPr>
        </a:p>
      </dgm:t>
    </dgm:pt>
    <dgm:pt modelId="{653B0D51-8979-43A2-9E7D-3EF1CC41B24A}" type="sibTrans" cxnId="{645695CD-8AE6-4A13-A476-ADA9D57BED36}">
      <dgm:prSet/>
      <dgm:spPr/>
      <dgm:t>
        <a:bodyPr/>
        <a:lstStyle/>
        <a:p>
          <a:endParaRPr lang="ru-RU" sz="1100" b="0">
            <a:latin typeface="Times New Roman" pitchFamily="18" charset="0"/>
            <a:cs typeface="Times New Roman" pitchFamily="18" charset="0"/>
          </a:endParaRPr>
        </a:p>
      </dgm:t>
    </dgm:pt>
    <dgm:pt modelId="{B6BD7F51-9F11-4187-A3B2-B35BDA20F7D9}" type="asst">
      <dgm:prSet phldrT="[Текст]" custT="1"/>
      <dgm:spPr/>
      <dgm:t>
        <a:bodyPr/>
        <a:lstStyle/>
        <a:p>
          <a:r>
            <a:rPr lang="ru-RU" sz="1100" b="0">
              <a:latin typeface="Times New Roman" pitchFamily="18" charset="0"/>
              <a:cs typeface="Times New Roman" pitchFamily="18" charset="0"/>
            </a:rPr>
            <a:t>Первый заместитель генерального директора – главный инженер</a:t>
          </a:r>
        </a:p>
      </dgm:t>
    </dgm:pt>
    <dgm:pt modelId="{CCF176B2-BA53-4660-8CE2-39A031B157EB}" type="sibTrans" cxnId="{193ECCEC-FBE6-405D-BC56-CBB2E589667F}">
      <dgm:prSet/>
      <dgm:spPr/>
      <dgm:t>
        <a:bodyPr/>
        <a:lstStyle/>
        <a:p>
          <a:endParaRPr lang="ru-RU" sz="1100" b="0">
            <a:latin typeface="Times New Roman" pitchFamily="18" charset="0"/>
            <a:cs typeface="Times New Roman" pitchFamily="18" charset="0"/>
          </a:endParaRPr>
        </a:p>
      </dgm:t>
    </dgm:pt>
    <dgm:pt modelId="{84AAAD40-6289-4DDD-A5EE-8046E2CD2302}" type="parTrans" cxnId="{193ECCEC-FBE6-405D-BC56-CBB2E589667F}">
      <dgm:prSet/>
      <dgm:spPr/>
      <dgm:t>
        <a:bodyPr/>
        <a:lstStyle/>
        <a:p>
          <a:endParaRPr lang="ru-RU" sz="1100" b="0">
            <a:latin typeface="Times New Roman" pitchFamily="18" charset="0"/>
            <a:cs typeface="Times New Roman" pitchFamily="18" charset="0"/>
          </a:endParaRPr>
        </a:p>
      </dgm:t>
    </dgm:pt>
    <dgm:pt modelId="{7D3B1624-1195-4922-91A7-B6AE2D8CF783}">
      <dgm:prSet custT="1"/>
      <dgm:spPr/>
      <dgm:t>
        <a:bodyPr/>
        <a:lstStyle/>
        <a:p>
          <a:r>
            <a:rPr lang="ru-RU" sz="1100" b="0">
              <a:latin typeface="Times New Roman" pitchFamily="18" charset="0"/>
              <a:cs typeface="Times New Roman" pitchFamily="18" charset="0"/>
            </a:rPr>
            <a:t>Отдел эксплуатации основного оборудования </a:t>
          </a:r>
        </a:p>
      </dgm:t>
    </dgm:pt>
    <dgm:pt modelId="{42F849F6-493F-49D5-8B01-1A1DF73D6338}" type="parTrans" cxnId="{E7C636A0-FD61-4B1F-99D7-D9F1AF38509C}">
      <dgm:prSet/>
      <dgm:spPr/>
      <dgm:t>
        <a:bodyPr/>
        <a:lstStyle/>
        <a:p>
          <a:endParaRPr lang="ru-RU" sz="1100" b="0">
            <a:latin typeface="Times New Roman" pitchFamily="18" charset="0"/>
            <a:cs typeface="Times New Roman" pitchFamily="18" charset="0"/>
          </a:endParaRPr>
        </a:p>
      </dgm:t>
    </dgm:pt>
    <dgm:pt modelId="{24C5AC00-06EA-4BC5-8D88-BF179A76A8C1}" type="sibTrans" cxnId="{E7C636A0-FD61-4B1F-99D7-D9F1AF38509C}">
      <dgm:prSet/>
      <dgm:spPr/>
      <dgm:t>
        <a:bodyPr/>
        <a:lstStyle/>
        <a:p>
          <a:endParaRPr lang="ru-RU" sz="1100" b="0">
            <a:latin typeface="Times New Roman" pitchFamily="18" charset="0"/>
            <a:cs typeface="Times New Roman" pitchFamily="18" charset="0"/>
          </a:endParaRPr>
        </a:p>
      </dgm:t>
    </dgm:pt>
    <dgm:pt modelId="{F208B205-2671-4BE4-B481-F07553AF5571}" type="asst">
      <dgm:prSet custT="1"/>
      <dgm:spPr/>
      <dgm:t>
        <a:bodyPr/>
        <a:lstStyle/>
        <a:p>
          <a:r>
            <a:rPr lang="ru-RU" sz="1100" b="0">
              <a:latin typeface="Times New Roman" pitchFamily="18" charset="0"/>
              <a:cs typeface="Times New Roman" pitchFamily="18" charset="0"/>
            </a:rPr>
            <a:t>Директор по безопасности</a:t>
          </a:r>
        </a:p>
      </dgm:t>
    </dgm:pt>
    <dgm:pt modelId="{F4506E88-EE1D-4B17-B80F-51A2A96902AC}" type="parTrans" cxnId="{4FFA226C-ACCB-4721-9D3B-297FA4B6C405}">
      <dgm:prSet/>
      <dgm:spPr/>
      <dgm:t>
        <a:bodyPr/>
        <a:lstStyle/>
        <a:p>
          <a:endParaRPr lang="ru-RU" sz="1100" b="0">
            <a:latin typeface="Times New Roman" pitchFamily="18" charset="0"/>
            <a:cs typeface="Times New Roman" pitchFamily="18" charset="0"/>
          </a:endParaRPr>
        </a:p>
      </dgm:t>
    </dgm:pt>
    <dgm:pt modelId="{5C649D54-4AB7-411A-8079-16F8A79FE9D4}" type="sibTrans" cxnId="{4FFA226C-ACCB-4721-9D3B-297FA4B6C405}">
      <dgm:prSet/>
      <dgm:spPr/>
      <dgm:t>
        <a:bodyPr/>
        <a:lstStyle/>
        <a:p>
          <a:endParaRPr lang="ru-RU" sz="1100" b="0">
            <a:latin typeface="Times New Roman" pitchFamily="18" charset="0"/>
            <a:cs typeface="Times New Roman" pitchFamily="18" charset="0"/>
          </a:endParaRPr>
        </a:p>
      </dgm:t>
    </dgm:pt>
    <dgm:pt modelId="{2F95E75C-ACF2-4A87-BF2E-A40E0BBA8A0A}">
      <dgm:prSet custT="1"/>
      <dgm:spPr/>
      <dgm:t>
        <a:bodyPr/>
        <a:lstStyle/>
        <a:p>
          <a:r>
            <a:rPr lang="ru-RU" sz="1100" b="0">
              <a:latin typeface="Times New Roman" pitchFamily="18" charset="0"/>
              <a:cs typeface="Times New Roman" pitchFamily="18" charset="0"/>
            </a:rPr>
            <a:t>Кадровый отдел</a:t>
          </a:r>
        </a:p>
      </dgm:t>
    </dgm:pt>
    <dgm:pt modelId="{5028B6D1-9EC0-459D-9C27-C897CBD4247A}" type="parTrans" cxnId="{FA3CB8CB-8FE4-4500-8C4B-B9E902BF88E7}">
      <dgm:prSet/>
      <dgm:spPr/>
      <dgm:t>
        <a:bodyPr/>
        <a:lstStyle/>
        <a:p>
          <a:endParaRPr lang="ru-RU" sz="1100" b="0">
            <a:latin typeface="Times New Roman" pitchFamily="18" charset="0"/>
            <a:cs typeface="Times New Roman" pitchFamily="18" charset="0"/>
          </a:endParaRPr>
        </a:p>
      </dgm:t>
    </dgm:pt>
    <dgm:pt modelId="{D79536BF-9C80-4E05-A2CD-E6C5F249E01C}" type="sibTrans" cxnId="{FA3CB8CB-8FE4-4500-8C4B-B9E902BF88E7}">
      <dgm:prSet/>
      <dgm:spPr/>
      <dgm:t>
        <a:bodyPr/>
        <a:lstStyle/>
        <a:p>
          <a:endParaRPr lang="ru-RU" sz="1100" b="0">
            <a:latin typeface="Times New Roman" pitchFamily="18" charset="0"/>
            <a:cs typeface="Times New Roman" pitchFamily="18" charset="0"/>
          </a:endParaRPr>
        </a:p>
      </dgm:t>
    </dgm:pt>
    <dgm:pt modelId="{B3598506-92B9-4752-A2B6-8748509A2712}">
      <dgm:prSet custT="1"/>
      <dgm:spPr/>
      <dgm:t>
        <a:bodyPr/>
        <a:lstStyle/>
        <a:p>
          <a:r>
            <a:rPr lang="ru-RU" sz="1100" b="0">
              <a:latin typeface="Times New Roman" pitchFamily="18" charset="0"/>
              <a:cs typeface="Times New Roman" pitchFamily="18" charset="0"/>
            </a:rPr>
            <a:t>Отдел безопасности</a:t>
          </a:r>
        </a:p>
      </dgm:t>
    </dgm:pt>
    <dgm:pt modelId="{EB2D5E0E-7311-419A-9E8B-D045EC0D9D4A}" type="parTrans" cxnId="{E7E16774-FEA8-4BD3-892F-7C2981EEA708}">
      <dgm:prSet/>
      <dgm:spPr/>
      <dgm:t>
        <a:bodyPr/>
        <a:lstStyle/>
        <a:p>
          <a:endParaRPr lang="ru-RU" sz="1100" b="0">
            <a:latin typeface="Times New Roman" pitchFamily="18" charset="0"/>
            <a:cs typeface="Times New Roman" pitchFamily="18" charset="0"/>
          </a:endParaRPr>
        </a:p>
      </dgm:t>
    </dgm:pt>
    <dgm:pt modelId="{B5F9B382-44FF-4BC6-A7C0-117624A2CFCC}" type="sibTrans" cxnId="{E7E16774-FEA8-4BD3-892F-7C2981EEA708}">
      <dgm:prSet/>
      <dgm:spPr/>
      <dgm:t>
        <a:bodyPr/>
        <a:lstStyle/>
        <a:p>
          <a:endParaRPr lang="ru-RU" sz="1100" b="0">
            <a:latin typeface="Times New Roman" pitchFamily="18" charset="0"/>
            <a:cs typeface="Times New Roman" pitchFamily="18" charset="0"/>
          </a:endParaRPr>
        </a:p>
      </dgm:t>
    </dgm:pt>
    <dgm:pt modelId="{FA383ED1-FF35-4625-9EFB-866E61BCE866}">
      <dgm:prSet custT="1"/>
      <dgm:spPr/>
      <dgm:t>
        <a:bodyPr/>
        <a:lstStyle/>
        <a:p>
          <a:r>
            <a:rPr lang="ru-RU" sz="1100" b="0">
              <a:latin typeface="Times New Roman" pitchFamily="18" charset="0"/>
              <a:cs typeface="Times New Roman" pitchFamily="18" charset="0"/>
            </a:rPr>
            <a:t>Юридический отдел</a:t>
          </a:r>
        </a:p>
      </dgm:t>
    </dgm:pt>
    <dgm:pt modelId="{93FC9E7C-EA25-43D4-8787-BF019326DC4C}" type="parTrans" cxnId="{45E165AD-B61E-48DA-96F3-02CC8049E96F}">
      <dgm:prSet/>
      <dgm:spPr/>
      <dgm:t>
        <a:bodyPr/>
        <a:lstStyle/>
        <a:p>
          <a:endParaRPr lang="ru-RU" sz="1100" b="0">
            <a:latin typeface="Times New Roman" pitchFamily="18" charset="0"/>
            <a:cs typeface="Times New Roman" pitchFamily="18" charset="0"/>
          </a:endParaRPr>
        </a:p>
      </dgm:t>
    </dgm:pt>
    <dgm:pt modelId="{D7E11F9F-1CCD-49D9-8E13-D3372B412D35}" type="sibTrans" cxnId="{45E165AD-B61E-48DA-96F3-02CC8049E96F}">
      <dgm:prSet/>
      <dgm:spPr/>
      <dgm:t>
        <a:bodyPr/>
        <a:lstStyle/>
        <a:p>
          <a:endParaRPr lang="ru-RU" sz="1100" b="0">
            <a:latin typeface="Times New Roman" pitchFamily="18" charset="0"/>
            <a:cs typeface="Times New Roman" pitchFamily="18" charset="0"/>
          </a:endParaRPr>
        </a:p>
      </dgm:t>
    </dgm:pt>
    <dgm:pt modelId="{9EB08F79-58A2-4748-A70A-2C4F41D38E3F}">
      <dgm:prSet phldrT="[Текст]" custT="1"/>
      <dgm:spPr/>
      <dgm:t>
        <a:bodyPr/>
        <a:lstStyle/>
        <a:p>
          <a:r>
            <a:rPr lang="ru-RU" sz="1100" b="0">
              <a:latin typeface="Times New Roman" pitchFamily="18" charset="0"/>
              <a:cs typeface="Times New Roman" pitchFamily="18" charset="0"/>
            </a:rPr>
            <a:t>Инвестиционный отдел</a:t>
          </a:r>
        </a:p>
      </dgm:t>
    </dgm:pt>
    <dgm:pt modelId="{68AAF03E-3AEC-4CDF-AD38-05C09B8B5D52}" type="sibTrans" cxnId="{C464B736-B73E-4B2B-95A8-C344DC42DDCF}">
      <dgm:prSet/>
      <dgm:spPr/>
      <dgm:t>
        <a:bodyPr/>
        <a:lstStyle/>
        <a:p>
          <a:endParaRPr lang="ru-RU" sz="1100" b="0">
            <a:latin typeface="Times New Roman" pitchFamily="18" charset="0"/>
            <a:cs typeface="Times New Roman" pitchFamily="18" charset="0"/>
          </a:endParaRPr>
        </a:p>
      </dgm:t>
    </dgm:pt>
    <dgm:pt modelId="{BB94AB6B-6134-4DEE-807F-38FE21D3CF30}" type="parTrans" cxnId="{C464B736-B73E-4B2B-95A8-C344DC42DDCF}">
      <dgm:prSet/>
      <dgm:spPr/>
      <dgm:t>
        <a:bodyPr/>
        <a:lstStyle/>
        <a:p>
          <a:endParaRPr lang="ru-RU" sz="1100" b="0">
            <a:latin typeface="Times New Roman" pitchFamily="18" charset="0"/>
            <a:cs typeface="Times New Roman" pitchFamily="18" charset="0"/>
          </a:endParaRPr>
        </a:p>
      </dgm:t>
    </dgm:pt>
    <dgm:pt modelId="{F3C764A9-628F-4155-8803-2E0A3C924D49}">
      <dgm:prSet custT="1"/>
      <dgm:spPr/>
      <dgm:t>
        <a:bodyPr/>
        <a:lstStyle/>
        <a:p>
          <a:r>
            <a:rPr lang="ru-RU" sz="1100">
              <a:latin typeface="Times New Roman" pitchFamily="18" charset="0"/>
              <a:cs typeface="Times New Roman" pitchFamily="18" charset="0"/>
            </a:rPr>
            <a:t>Общее собрание учредителей</a:t>
          </a:r>
        </a:p>
      </dgm:t>
    </dgm:pt>
    <dgm:pt modelId="{5967CAE0-F205-465D-8C49-044A2D16C582}" type="parTrans" cxnId="{28FE996E-C15E-4DAE-8669-705863B4656F}">
      <dgm:prSet/>
      <dgm:spPr/>
      <dgm:t>
        <a:bodyPr/>
        <a:lstStyle/>
        <a:p>
          <a:endParaRPr lang="ru-RU" sz="1100">
            <a:latin typeface="Times New Roman" pitchFamily="18" charset="0"/>
            <a:cs typeface="Times New Roman" pitchFamily="18" charset="0"/>
          </a:endParaRPr>
        </a:p>
      </dgm:t>
    </dgm:pt>
    <dgm:pt modelId="{FC051762-4E32-4414-B70D-1802571BCBF8}" type="sibTrans" cxnId="{28FE996E-C15E-4DAE-8669-705863B4656F}">
      <dgm:prSet/>
      <dgm:spPr/>
      <dgm:t>
        <a:bodyPr/>
        <a:lstStyle/>
        <a:p>
          <a:endParaRPr lang="ru-RU" sz="1100">
            <a:latin typeface="Times New Roman" pitchFamily="18" charset="0"/>
            <a:cs typeface="Times New Roman" pitchFamily="18" charset="0"/>
          </a:endParaRPr>
        </a:p>
      </dgm:t>
    </dgm:pt>
    <dgm:pt modelId="{A989A776-A367-4CE0-91A1-D85E67AEB3D6}" type="pres">
      <dgm:prSet presAssocID="{441AF2D4-D70E-4C1F-BB8B-4D6758330A50}" presName="hierChild1" presStyleCnt="0">
        <dgm:presLayoutVars>
          <dgm:orgChart val="1"/>
          <dgm:chPref val="1"/>
          <dgm:dir/>
          <dgm:animOne val="branch"/>
          <dgm:animLvl val="lvl"/>
          <dgm:resizeHandles/>
        </dgm:presLayoutVars>
      </dgm:prSet>
      <dgm:spPr/>
      <dgm:t>
        <a:bodyPr/>
        <a:lstStyle/>
        <a:p>
          <a:endParaRPr lang="ru-RU"/>
        </a:p>
      </dgm:t>
    </dgm:pt>
    <dgm:pt modelId="{648870B9-8D8F-4A8B-9FF4-20F0D30E155C}" type="pres">
      <dgm:prSet presAssocID="{F3C764A9-628F-4155-8803-2E0A3C924D49}" presName="hierRoot1" presStyleCnt="0">
        <dgm:presLayoutVars>
          <dgm:hierBranch val="init"/>
        </dgm:presLayoutVars>
      </dgm:prSet>
      <dgm:spPr/>
    </dgm:pt>
    <dgm:pt modelId="{2398935D-4C16-4EF1-A8E7-13E9E3A23FAF}" type="pres">
      <dgm:prSet presAssocID="{F3C764A9-628F-4155-8803-2E0A3C924D49}" presName="rootComposite1" presStyleCnt="0"/>
      <dgm:spPr/>
    </dgm:pt>
    <dgm:pt modelId="{C38ACEC5-AD8E-4EE5-9CBD-3F5640770057}" type="pres">
      <dgm:prSet presAssocID="{F3C764A9-628F-4155-8803-2E0A3C924D49}" presName="rootText1" presStyleLbl="node0" presStyleIdx="0" presStyleCnt="2">
        <dgm:presLayoutVars>
          <dgm:chPref val="3"/>
        </dgm:presLayoutVars>
      </dgm:prSet>
      <dgm:spPr/>
      <dgm:t>
        <a:bodyPr/>
        <a:lstStyle/>
        <a:p>
          <a:endParaRPr lang="ru-RU"/>
        </a:p>
      </dgm:t>
    </dgm:pt>
    <dgm:pt modelId="{CCA6998E-5ECF-4DE9-A80F-6052905F91D8}" type="pres">
      <dgm:prSet presAssocID="{F3C764A9-628F-4155-8803-2E0A3C924D49}" presName="rootConnector1" presStyleLbl="node1" presStyleIdx="0" presStyleCnt="0"/>
      <dgm:spPr/>
      <dgm:t>
        <a:bodyPr/>
        <a:lstStyle/>
        <a:p>
          <a:endParaRPr lang="ru-RU"/>
        </a:p>
      </dgm:t>
    </dgm:pt>
    <dgm:pt modelId="{4EA4DC08-8008-4D99-8083-7C49D3551153}" type="pres">
      <dgm:prSet presAssocID="{F3C764A9-628F-4155-8803-2E0A3C924D49}" presName="hierChild2" presStyleCnt="0"/>
      <dgm:spPr/>
    </dgm:pt>
    <dgm:pt modelId="{2F52C4CB-22A4-4BF5-89BD-60E3C6E935F1}" type="pres">
      <dgm:prSet presAssocID="{F3C764A9-628F-4155-8803-2E0A3C924D49}" presName="hierChild3" presStyleCnt="0"/>
      <dgm:spPr/>
    </dgm:pt>
    <dgm:pt modelId="{67386A8E-CDE1-47D0-9823-C92E2EBCE999}" type="pres">
      <dgm:prSet presAssocID="{62A68B3D-E496-4854-A503-E6B2F7E2BE7D}" presName="hierRoot1" presStyleCnt="0">
        <dgm:presLayoutVars>
          <dgm:hierBranch val="init"/>
        </dgm:presLayoutVars>
      </dgm:prSet>
      <dgm:spPr/>
    </dgm:pt>
    <dgm:pt modelId="{F71A6F0F-5A89-4891-9823-9ABA4EE1F99E}" type="pres">
      <dgm:prSet presAssocID="{62A68B3D-E496-4854-A503-E6B2F7E2BE7D}" presName="rootComposite1" presStyleCnt="0"/>
      <dgm:spPr/>
    </dgm:pt>
    <dgm:pt modelId="{5DFFA008-F0A7-4FA8-9504-97324FF9D241}" type="pres">
      <dgm:prSet presAssocID="{62A68B3D-E496-4854-A503-E6B2F7E2BE7D}" presName="rootText1" presStyleLbl="node0" presStyleIdx="1" presStyleCnt="2" custScaleX="212182">
        <dgm:presLayoutVars>
          <dgm:chPref val="3"/>
        </dgm:presLayoutVars>
      </dgm:prSet>
      <dgm:spPr/>
      <dgm:t>
        <a:bodyPr/>
        <a:lstStyle/>
        <a:p>
          <a:endParaRPr lang="ru-RU"/>
        </a:p>
      </dgm:t>
    </dgm:pt>
    <dgm:pt modelId="{B8D97A55-2838-4316-A825-6371AEFE49C9}" type="pres">
      <dgm:prSet presAssocID="{62A68B3D-E496-4854-A503-E6B2F7E2BE7D}" presName="rootConnector1" presStyleLbl="node1" presStyleIdx="0" presStyleCnt="0"/>
      <dgm:spPr/>
      <dgm:t>
        <a:bodyPr/>
        <a:lstStyle/>
        <a:p>
          <a:endParaRPr lang="ru-RU"/>
        </a:p>
      </dgm:t>
    </dgm:pt>
    <dgm:pt modelId="{FCB33489-4E70-4B97-A302-5FB03857D9B1}" type="pres">
      <dgm:prSet presAssocID="{62A68B3D-E496-4854-A503-E6B2F7E2BE7D}" presName="hierChild2" presStyleCnt="0"/>
      <dgm:spPr/>
    </dgm:pt>
    <dgm:pt modelId="{9807CD96-D131-4B6C-80B0-E1413AD156E0}" type="pres">
      <dgm:prSet presAssocID="{153E1FBF-1A1E-4E04-A329-85786CBEB328}" presName="Name37" presStyleLbl="parChTrans1D2" presStyleIdx="0" presStyleCnt="7"/>
      <dgm:spPr/>
      <dgm:t>
        <a:bodyPr/>
        <a:lstStyle/>
        <a:p>
          <a:endParaRPr lang="ru-RU"/>
        </a:p>
      </dgm:t>
    </dgm:pt>
    <dgm:pt modelId="{F90A9AF1-4379-42FC-B504-CC698FD359C4}" type="pres">
      <dgm:prSet presAssocID="{D1B5DD9C-2DB3-496E-861D-BE910BB5AEE8}" presName="hierRoot2" presStyleCnt="0">
        <dgm:presLayoutVars>
          <dgm:hierBranch val="init"/>
        </dgm:presLayoutVars>
      </dgm:prSet>
      <dgm:spPr/>
    </dgm:pt>
    <dgm:pt modelId="{E7290EE3-35AA-4C96-8057-57F1F391A5B3}" type="pres">
      <dgm:prSet presAssocID="{D1B5DD9C-2DB3-496E-861D-BE910BB5AEE8}" presName="rootComposite" presStyleCnt="0"/>
      <dgm:spPr/>
    </dgm:pt>
    <dgm:pt modelId="{6487D84B-4912-42A4-A860-228A10A82EA8}" type="pres">
      <dgm:prSet presAssocID="{D1B5DD9C-2DB3-496E-861D-BE910BB5AEE8}" presName="rootText" presStyleLbl="node2" presStyleIdx="0" presStyleCnt="5" custScaleX="121928" custScaleY="117979">
        <dgm:presLayoutVars>
          <dgm:chPref val="3"/>
        </dgm:presLayoutVars>
      </dgm:prSet>
      <dgm:spPr/>
      <dgm:t>
        <a:bodyPr/>
        <a:lstStyle/>
        <a:p>
          <a:endParaRPr lang="ru-RU"/>
        </a:p>
      </dgm:t>
    </dgm:pt>
    <dgm:pt modelId="{BB4FEF94-E7DE-47FF-B56C-0CD88B4C77F2}" type="pres">
      <dgm:prSet presAssocID="{D1B5DD9C-2DB3-496E-861D-BE910BB5AEE8}" presName="rootConnector" presStyleLbl="node2" presStyleIdx="0" presStyleCnt="5"/>
      <dgm:spPr/>
      <dgm:t>
        <a:bodyPr/>
        <a:lstStyle/>
        <a:p>
          <a:endParaRPr lang="ru-RU"/>
        </a:p>
      </dgm:t>
    </dgm:pt>
    <dgm:pt modelId="{0BCC8DE6-3C96-4903-ACEB-471FD167BDD5}" type="pres">
      <dgm:prSet presAssocID="{D1B5DD9C-2DB3-496E-861D-BE910BB5AEE8}" presName="hierChild4" presStyleCnt="0"/>
      <dgm:spPr/>
    </dgm:pt>
    <dgm:pt modelId="{EC563E62-1DBD-4DF9-86CC-59AAF1546B58}" type="pres">
      <dgm:prSet presAssocID="{D1B5DD9C-2DB3-496E-861D-BE910BB5AEE8}" presName="hierChild5" presStyleCnt="0"/>
      <dgm:spPr/>
    </dgm:pt>
    <dgm:pt modelId="{C36DE885-18BC-46F9-AD90-ACA35820F7B4}" type="pres">
      <dgm:prSet presAssocID="{B2420665-016F-4C1C-B535-FC75C847E9C1}" presName="Name37" presStyleLbl="parChTrans1D2" presStyleIdx="1" presStyleCnt="7"/>
      <dgm:spPr/>
      <dgm:t>
        <a:bodyPr/>
        <a:lstStyle/>
        <a:p>
          <a:endParaRPr lang="ru-RU"/>
        </a:p>
      </dgm:t>
    </dgm:pt>
    <dgm:pt modelId="{7A8E62AE-0346-4D30-BE61-6A18E13A0A78}" type="pres">
      <dgm:prSet presAssocID="{BC8E37B3-A02B-44BC-8C7D-FD5F34C75E69}" presName="hierRoot2" presStyleCnt="0">
        <dgm:presLayoutVars>
          <dgm:hierBranch val="init"/>
        </dgm:presLayoutVars>
      </dgm:prSet>
      <dgm:spPr/>
    </dgm:pt>
    <dgm:pt modelId="{2E19BCD5-0E2F-4EEA-85A7-949A55956F66}" type="pres">
      <dgm:prSet presAssocID="{BC8E37B3-A02B-44BC-8C7D-FD5F34C75E69}" presName="rootComposite" presStyleCnt="0"/>
      <dgm:spPr/>
    </dgm:pt>
    <dgm:pt modelId="{68AE0D29-AD2C-4BB1-9C07-9FDE68A5C8FE}" type="pres">
      <dgm:prSet presAssocID="{BC8E37B3-A02B-44BC-8C7D-FD5F34C75E69}" presName="rootText" presStyleLbl="node2" presStyleIdx="1" presStyleCnt="5" custScaleY="122100">
        <dgm:presLayoutVars>
          <dgm:chPref val="3"/>
        </dgm:presLayoutVars>
      </dgm:prSet>
      <dgm:spPr/>
      <dgm:t>
        <a:bodyPr/>
        <a:lstStyle/>
        <a:p>
          <a:endParaRPr lang="ru-RU"/>
        </a:p>
      </dgm:t>
    </dgm:pt>
    <dgm:pt modelId="{01C0B013-5909-43C2-83AF-02E1C7134818}" type="pres">
      <dgm:prSet presAssocID="{BC8E37B3-A02B-44BC-8C7D-FD5F34C75E69}" presName="rootConnector" presStyleLbl="node2" presStyleIdx="1" presStyleCnt="5"/>
      <dgm:spPr/>
      <dgm:t>
        <a:bodyPr/>
        <a:lstStyle/>
        <a:p>
          <a:endParaRPr lang="ru-RU"/>
        </a:p>
      </dgm:t>
    </dgm:pt>
    <dgm:pt modelId="{6E3241A5-151F-495C-B898-2EE35A9184EF}" type="pres">
      <dgm:prSet presAssocID="{BC8E37B3-A02B-44BC-8C7D-FD5F34C75E69}" presName="hierChild4" presStyleCnt="0"/>
      <dgm:spPr/>
    </dgm:pt>
    <dgm:pt modelId="{F10AA837-0F5F-461C-A5DD-6997D2DD5C27}" type="pres">
      <dgm:prSet presAssocID="{BC8E37B3-A02B-44BC-8C7D-FD5F34C75E69}" presName="hierChild5" presStyleCnt="0"/>
      <dgm:spPr/>
    </dgm:pt>
    <dgm:pt modelId="{24D77424-7E56-42EE-B472-A7CF8DCB66C8}" type="pres">
      <dgm:prSet presAssocID="{BB94AB6B-6134-4DEE-807F-38FE21D3CF30}" presName="Name37" presStyleLbl="parChTrans1D2" presStyleIdx="2" presStyleCnt="7"/>
      <dgm:spPr/>
      <dgm:t>
        <a:bodyPr/>
        <a:lstStyle/>
        <a:p>
          <a:endParaRPr lang="ru-RU"/>
        </a:p>
      </dgm:t>
    </dgm:pt>
    <dgm:pt modelId="{45C8F98C-BC61-4B0F-B357-C9C72CB44C2E}" type="pres">
      <dgm:prSet presAssocID="{9EB08F79-58A2-4748-A70A-2C4F41D38E3F}" presName="hierRoot2" presStyleCnt="0">
        <dgm:presLayoutVars>
          <dgm:hierBranch val="init"/>
        </dgm:presLayoutVars>
      </dgm:prSet>
      <dgm:spPr/>
    </dgm:pt>
    <dgm:pt modelId="{6AC62320-507C-4C21-86E9-072E32895255}" type="pres">
      <dgm:prSet presAssocID="{9EB08F79-58A2-4748-A70A-2C4F41D38E3F}" presName="rootComposite" presStyleCnt="0"/>
      <dgm:spPr/>
    </dgm:pt>
    <dgm:pt modelId="{34216F94-9D3B-4EDB-81C3-9EE1E3C347E1}" type="pres">
      <dgm:prSet presAssocID="{9EB08F79-58A2-4748-A70A-2C4F41D38E3F}" presName="rootText" presStyleLbl="node2" presStyleIdx="2" presStyleCnt="5" custScaleX="124905" custScaleY="122099">
        <dgm:presLayoutVars>
          <dgm:chPref val="3"/>
        </dgm:presLayoutVars>
      </dgm:prSet>
      <dgm:spPr/>
      <dgm:t>
        <a:bodyPr/>
        <a:lstStyle/>
        <a:p>
          <a:endParaRPr lang="ru-RU"/>
        </a:p>
      </dgm:t>
    </dgm:pt>
    <dgm:pt modelId="{CE4E7A4E-1FD8-413A-9EB7-DD88004FBC40}" type="pres">
      <dgm:prSet presAssocID="{9EB08F79-58A2-4748-A70A-2C4F41D38E3F}" presName="rootConnector" presStyleLbl="node2" presStyleIdx="2" presStyleCnt="5"/>
      <dgm:spPr/>
      <dgm:t>
        <a:bodyPr/>
        <a:lstStyle/>
        <a:p>
          <a:endParaRPr lang="ru-RU"/>
        </a:p>
      </dgm:t>
    </dgm:pt>
    <dgm:pt modelId="{70DFC9BC-25CA-4680-B715-482857F4DB10}" type="pres">
      <dgm:prSet presAssocID="{9EB08F79-58A2-4748-A70A-2C4F41D38E3F}" presName="hierChild4" presStyleCnt="0"/>
      <dgm:spPr/>
    </dgm:pt>
    <dgm:pt modelId="{D8BBB9DC-BA9E-4FA4-A93E-DAAD310AA54D}" type="pres">
      <dgm:prSet presAssocID="{9EB08F79-58A2-4748-A70A-2C4F41D38E3F}" presName="hierChild5" presStyleCnt="0"/>
      <dgm:spPr/>
    </dgm:pt>
    <dgm:pt modelId="{7953B5C0-02E5-4713-9C26-AC778642704E}" type="pres">
      <dgm:prSet presAssocID="{42F849F6-493F-49D5-8B01-1A1DF73D6338}" presName="Name37" presStyleLbl="parChTrans1D2" presStyleIdx="3" presStyleCnt="7"/>
      <dgm:spPr/>
      <dgm:t>
        <a:bodyPr/>
        <a:lstStyle/>
        <a:p>
          <a:endParaRPr lang="ru-RU"/>
        </a:p>
      </dgm:t>
    </dgm:pt>
    <dgm:pt modelId="{D8CF29DE-4C37-48A7-BD1E-6E2AC517D284}" type="pres">
      <dgm:prSet presAssocID="{7D3B1624-1195-4922-91A7-B6AE2D8CF783}" presName="hierRoot2" presStyleCnt="0">
        <dgm:presLayoutVars>
          <dgm:hierBranch val="init"/>
        </dgm:presLayoutVars>
      </dgm:prSet>
      <dgm:spPr/>
    </dgm:pt>
    <dgm:pt modelId="{51946633-4B3D-4A1D-B8E1-17CC9A035BCD}" type="pres">
      <dgm:prSet presAssocID="{7D3B1624-1195-4922-91A7-B6AE2D8CF783}" presName="rootComposite" presStyleCnt="0"/>
      <dgm:spPr/>
    </dgm:pt>
    <dgm:pt modelId="{C5AECA1B-8890-4984-A514-CB4A2F6F4A3D}" type="pres">
      <dgm:prSet presAssocID="{7D3B1624-1195-4922-91A7-B6AE2D8CF783}" presName="rootText" presStyleLbl="node2" presStyleIdx="3" presStyleCnt="5" custScaleX="164209" custScaleY="127931">
        <dgm:presLayoutVars>
          <dgm:chPref val="3"/>
        </dgm:presLayoutVars>
      </dgm:prSet>
      <dgm:spPr/>
      <dgm:t>
        <a:bodyPr/>
        <a:lstStyle/>
        <a:p>
          <a:endParaRPr lang="ru-RU"/>
        </a:p>
      </dgm:t>
    </dgm:pt>
    <dgm:pt modelId="{889113C9-0A05-4068-AD4E-FC0DD2306889}" type="pres">
      <dgm:prSet presAssocID="{7D3B1624-1195-4922-91A7-B6AE2D8CF783}" presName="rootConnector" presStyleLbl="node2" presStyleIdx="3" presStyleCnt="5"/>
      <dgm:spPr/>
      <dgm:t>
        <a:bodyPr/>
        <a:lstStyle/>
        <a:p>
          <a:endParaRPr lang="ru-RU"/>
        </a:p>
      </dgm:t>
    </dgm:pt>
    <dgm:pt modelId="{FB4FB5CC-0265-41A8-B545-312342F9A3F4}" type="pres">
      <dgm:prSet presAssocID="{7D3B1624-1195-4922-91A7-B6AE2D8CF783}" presName="hierChild4" presStyleCnt="0"/>
      <dgm:spPr/>
    </dgm:pt>
    <dgm:pt modelId="{F1595EF1-D5EE-4BAC-A897-8E3866B88B74}" type="pres">
      <dgm:prSet presAssocID="{7D3B1624-1195-4922-91A7-B6AE2D8CF783}" presName="hierChild5" presStyleCnt="0"/>
      <dgm:spPr/>
    </dgm:pt>
    <dgm:pt modelId="{DC6606DE-611E-49F2-8D5E-ABD1EF51C648}" type="pres">
      <dgm:prSet presAssocID="{5028B6D1-9EC0-459D-9C27-C897CBD4247A}" presName="Name37" presStyleLbl="parChTrans1D2" presStyleIdx="4" presStyleCnt="7"/>
      <dgm:spPr/>
      <dgm:t>
        <a:bodyPr/>
        <a:lstStyle/>
        <a:p>
          <a:endParaRPr lang="ru-RU"/>
        </a:p>
      </dgm:t>
    </dgm:pt>
    <dgm:pt modelId="{BA76093B-773D-4783-9465-A8A29A440E74}" type="pres">
      <dgm:prSet presAssocID="{2F95E75C-ACF2-4A87-BF2E-A40E0BBA8A0A}" presName="hierRoot2" presStyleCnt="0">
        <dgm:presLayoutVars>
          <dgm:hierBranch val="init"/>
        </dgm:presLayoutVars>
      </dgm:prSet>
      <dgm:spPr/>
    </dgm:pt>
    <dgm:pt modelId="{16725ABD-207F-4AB5-BA4D-26209F41C086}" type="pres">
      <dgm:prSet presAssocID="{2F95E75C-ACF2-4A87-BF2E-A40E0BBA8A0A}" presName="rootComposite" presStyleCnt="0"/>
      <dgm:spPr/>
    </dgm:pt>
    <dgm:pt modelId="{CED46F51-7309-4575-92AF-A03622B278AF}" type="pres">
      <dgm:prSet presAssocID="{2F95E75C-ACF2-4A87-BF2E-A40E0BBA8A0A}" presName="rootText" presStyleLbl="node2" presStyleIdx="4" presStyleCnt="5" custScaleY="128128">
        <dgm:presLayoutVars>
          <dgm:chPref val="3"/>
        </dgm:presLayoutVars>
      </dgm:prSet>
      <dgm:spPr/>
      <dgm:t>
        <a:bodyPr/>
        <a:lstStyle/>
        <a:p>
          <a:endParaRPr lang="ru-RU"/>
        </a:p>
      </dgm:t>
    </dgm:pt>
    <dgm:pt modelId="{4F12A70F-7CF9-4222-B415-8212B5C23788}" type="pres">
      <dgm:prSet presAssocID="{2F95E75C-ACF2-4A87-BF2E-A40E0BBA8A0A}" presName="rootConnector" presStyleLbl="node2" presStyleIdx="4" presStyleCnt="5"/>
      <dgm:spPr/>
      <dgm:t>
        <a:bodyPr/>
        <a:lstStyle/>
        <a:p>
          <a:endParaRPr lang="ru-RU"/>
        </a:p>
      </dgm:t>
    </dgm:pt>
    <dgm:pt modelId="{543DD5BD-AF3D-4324-8452-525C811DD148}" type="pres">
      <dgm:prSet presAssocID="{2F95E75C-ACF2-4A87-BF2E-A40E0BBA8A0A}" presName="hierChild4" presStyleCnt="0"/>
      <dgm:spPr/>
    </dgm:pt>
    <dgm:pt modelId="{13AAA491-78E7-4438-87B2-DD3D73F1D465}" type="pres">
      <dgm:prSet presAssocID="{2F95E75C-ACF2-4A87-BF2E-A40E0BBA8A0A}" presName="hierChild5" presStyleCnt="0"/>
      <dgm:spPr/>
    </dgm:pt>
    <dgm:pt modelId="{B3AA49ED-9B15-42BA-B4C8-ED5E4A57AAC3}" type="pres">
      <dgm:prSet presAssocID="{62A68B3D-E496-4854-A503-E6B2F7E2BE7D}" presName="hierChild3" presStyleCnt="0"/>
      <dgm:spPr/>
    </dgm:pt>
    <dgm:pt modelId="{CEDAD7D8-C789-4997-9220-CB54DBE07E4E}" type="pres">
      <dgm:prSet presAssocID="{84AAAD40-6289-4DDD-A5EE-8046E2CD2302}" presName="Name111" presStyleLbl="parChTrans1D2" presStyleIdx="5" presStyleCnt="7"/>
      <dgm:spPr/>
      <dgm:t>
        <a:bodyPr/>
        <a:lstStyle/>
        <a:p>
          <a:endParaRPr lang="ru-RU"/>
        </a:p>
      </dgm:t>
    </dgm:pt>
    <dgm:pt modelId="{36ADA27A-C584-4209-AB1C-645F2FFE3BEE}" type="pres">
      <dgm:prSet presAssocID="{B6BD7F51-9F11-4187-A3B2-B35BDA20F7D9}" presName="hierRoot3" presStyleCnt="0">
        <dgm:presLayoutVars>
          <dgm:hierBranch val="init"/>
        </dgm:presLayoutVars>
      </dgm:prSet>
      <dgm:spPr/>
    </dgm:pt>
    <dgm:pt modelId="{686AFC91-2604-4BE1-9841-2143878F4481}" type="pres">
      <dgm:prSet presAssocID="{B6BD7F51-9F11-4187-A3B2-B35BDA20F7D9}" presName="rootComposite3" presStyleCnt="0"/>
      <dgm:spPr/>
    </dgm:pt>
    <dgm:pt modelId="{07B79BC0-A93D-45BC-A1A4-4E0B73522D88}" type="pres">
      <dgm:prSet presAssocID="{B6BD7F51-9F11-4187-A3B2-B35BDA20F7D9}" presName="rootText3" presStyleLbl="asst1" presStyleIdx="0" presStyleCnt="2" custScaleX="184141" custScaleY="118161">
        <dgm:presLayoutVars>
          <dgm:chPref val="3"/>
        </dgm:presLayoutVars>
      </dgm:prSet>
      <dgm:spPr/>
      <dgm:t>
        <a:bodyPr/>
        <a:lstStyle/>
        <a:p>
          <a:endParaRPr lang="ru-RU"/>
        </a:p>
      </dgm:t>
    </dgm:pt>
    <dgm:pt modelId="{21D50F0B-0739-440F-A2A2-424A72529E20}" type="pres">
      <dgm:prSet presAssocID="{B6BD7F51-9F11-4187-A3B2-B35BDA20F7D9}" presName="rootConnector3" presStyleLbl="asst1" presStyleIdx="0" presStyleCnt="2"/>
      <dgm:spPr/>
      <dgm:t>
        <a:bodyPr/>
        <a:lstStyle/>
        <a:p>
          <a:endParaRPr lang="ru-RU"/>
        </a:p>
      </dgm:t>
    </dgm:pt>
    <dgm:pt modelId="{0A108523-9293-40FA-B729-36BA6A04375C}" type="pres">
      <dgm:prSet presAssocID="{B6BD7F51-9F11-4187-A3B2-B35BDA20F7D9}" presName="hierChild6" presStyleCnt="0"/>
      <dgm:spPr/>
    </dgm:pt>
    <dgm:pt modelId="{4F84A1C2-ED55-4A32-A6BB-12EC07AEBF75}" type="pres">
      <dgm:prSet presAssocID="{B6BD7F51-9F11-4187-A3B2-B35BDA20F7D9}" presName="hierChild7" presStyleCnt="0"/>
      <dgm:spPr/>
    </dgm:pt>
    <dgm:pt modelId="{898A9F68-B476-4A56-BD55-C6F787636A9F}" type="pres">
      <dgm:prSet presAssocID="{F4506E88-EE1D-4B17-B80F-51A2A96902AC}" presName="Name111" presStyleLbl="parChTrans1D2" presStyleIdx="6" presStyleCnt="7"/>
      <dgm:spPr/>
      <dgm:t>
        <a:bodyPr/>
        <a:lstStyle/>
        <a:p>
          <a:endParaRPr lang="ru-RU"/>
        </a:p>
      </dgm:t>
    </dgm:pt>
    <dgm:pt modelId="{D4941C4A-6577-4923-8873-4097353D19FF}" type="pres">
      <dgm:prSet presAssocID="{F208B205-2671-4BE4-B481-F07553AF5571}" presName="hierRoot3" presStyleCnt="0">
        <dgm:presLayoutVars>
          <dgm:hierBranch val="init"/>
        </dgm:presLayoutVars>
      </dgm:prSet>
      <dgm:spPr/>
    </dgm:pt>
    <dgm:pt modelId="{7AD2CA98-7373-43BA-8A79-10581BCC2FF8}" type="pres">
      <dgm:prSet presAssocID="{F208B205-2671-4BE4-B481-F07553AF5571}" presName="rootComposite3" presStyleCnt="0"/>
      <dgm:spPr/>
    </dgm:pt>
    <dgm:pt modelId="{BAE432C6-53FE-4099-B4A8-4B950488FE61}" type="pres">
      <dgm:prSet presAssocID="{F208B205-2671-4BE4-B481-F07553AF5571}" presName="rootText3" presStyleLbl="asst1" presStyleIdx="1" presStyleCnt="2" custScaleX="202158" custScaleY="88535">
        <dgm:presLayoutVars>
          <dgm:chPref val="3"/>
        </dgm:presLayoutVars>
      </dgm:prSet>
      <dgm:spPr/>
      <dgm:t>
        <a:bodyPr/>
        <a:lstStyle/>
        <a:p>
          <a:endParaRPr lang="ru-RU"/>
        </a:p>
      </dgm:t>
    </dgm:pt>
    <dgm:pt modelId="{3D101E9E-C563-422B-B442-EFB10E8EB778}" type="pres">
      <dgm:prSet presAssocID="{F208B205-2671-4BE4-B481-F07553AF5571}" presName="rootConnector3" presStyleLbl="asst1" presStyleIdx="1" presStyleCnt="2"/>
      <dgm:spPr/>
      <dgm:t>
        <a:bodyPr/>
        <a:lstStyle/>
        <a:p>
          <a:endParaRPr lang="ru-RU"/>
        </a:p>
      </dgm:t>
    </dgm:pt>
    <dgm:pt modelId="{611D3B71-CB14-4357-9E97-D4F72B8E4877}" type="pres">
      <dgm:prSet presAssocID="{F208B205-2671-4BE4-B481-F07553AF5571}" presName="hierChild6" presStyleCnt="0"/>
      <dgm:spPr/>
    </dgm:pt>
    <dgm:pt modelId="{1FB5B32E-AB38-401A-8F90-8CEE92C32C0B}" type="pres">
      <dgm:prSet presAssocID="{EB2D5E0E-7311-419A-9E8B-D045EC0D9D4A}" presName="Name37" presStyleLbl="parChTrans1D3" presStyleIdx="0" presStyleCnt="2"/>
      <dgm:spPr/>
      <dgm:t>
        <a:bodyPr/>
        <a:lstStyle/>
        <a:p>
          <a:endParaRPr lang="ru-RU"/>
        </a:p>
      </dgm:t>
    </dgm:pt>
    <dgm:pt modelId="{D65047AB-366E-4CD6-858C-28C5759ECA32}" type="pres">
      <dgm:prSet presAssocID="{B3598506-92B9-4752-A2B6-8748509A2712}" presName="hierRoot2" presStyleCnt="0">
        <dgm:presLayoutVars>
          <dgm:hierBranch val="init"/>
        </dgm:presLayoutVars>
      </dgm:prSet>
      <dgm:spPr/>
    </dgm:pt>
    <dgm:pt modelId="{411C9CD0-C284-4408-B892-8D67BB8078EC}" type="pres">
      <dgm:prSet presAssocID="{B3598506-92B9-4752-A2B6-8748509A2712}" presName="rootComposite" presStyleCnt="0"/>
      <dgm:spPr/>
    </dgm:pt>
    <dgm:pt modelId="{5ECDD5C8-D289-4ED9-BF32-44A55F7B1470}" type="pres">
      <dgm:prSet presAssocID="{B3598506-92B9-4752-A2B6-8748509A2712}" presName="rootText" presStyleLbl="node3" presStyleIdx="0" presStyleCnt="2">
        <dgm:presLayoutVars>
          <dgm:chPref val="3"/>
        </dgm:presLayoutVars>
      </dgm:prSet>
      <dgm:spPr/>
      <dgm:t>
        <a:bodyPr/>
        <a:lstStyle/>
        <a:p>
          <a:endParaRPr lang="ru-RU"/>
        </a:p>
      </dgm:t>
    </dgm:pt>
    <dgm:pt modelId="{01EDB5E5-75F7-4343-836D-8DD5563A4D0D}" type="pres">
      <dgm:prSet presAssocID="{B3598506-92B9-4752-A2B6-8748509A2712}" presName="rootConnector" presStyleLbl="node3" presStyleIdx="0" presStyleCnt="2"/>
      <dgm:spPr/>
      <dgm:t>
        <a:bodyPr/>
        <a:lstStyle/>
        <a:p>
          <a:endParaRPr lang="ru-RU"/>
        </a:p>
      </dgm:t>
    </dgm:pt>
    <dgm:pt modelId="{078B8003-665F-4118-B04A-6E37D15C5229}" type="pres">
      <dgm:prSet presAssocID="{B3598506-92B9-4752-A2B6-8748509A2712}" presName="hierChild4" presStyleCnt="0"/>
      <dgm:spPr/>
    </dgm:pt>
    <dgm:pt modelId="{D21CB826-9C19-4DFA-80B3-EA0143450FB9}" type="pres">
      <dgm:prSet presAssocID="{B3598506-92B9-4752-A2B6-8748509A2712}" presName="hierChild5" presStyleCnt="0"/>
      <dgm:spPr/>
    </dgm:pt>
    <dgm:pt modelId="{7738C2A1-F051-4EC8-B45E-2A5CD8C266DE}" type="pres">
      <dgm:prSet presAssocID="{93FC9E7C-EA25-43D4-8787-BF019326DC4C}" presName="Name37" presStyleLbl="parChTrans1D3" presStyleIdx="1" presStyleCnt="2"/>
      <dgm:spPr/>
      <dgm:t>
        <a:bodyPr/>
        <a:lstStyle/>
        <a:p>
          <a:endParaRPr lang="ru-RU"/>
        </a:p>
      </dgm:t>
    </dgm:pt>
    <dgm:pt modelId="{3EB6DDE3-7A93-4B77-A294-1B82A7F5ED9E}" type="pres">
      <dgm:prSet presAssocID="{FA383ED1-FF35-4625-9EFB-866E61BCE866}" presName="hierRoot2" presStyleCnt="0">
        <dgm:presLayoutVars>
          <dgm:hierBranch val="init"/>
        </dgm:presLayoutVars>
      </dgm:prSet>
      <dgm:spPr/>
    </dgm:pt>
    <dgm:pt modelId="{8ED6DD50-A1BE-4AE3-9A6E-C2B9A3DF0CD1}" type="pres">
      <dgm:prSet presAssocID="{FA383ED1-FF35-4625-9EFB-866E61BCE866}" presName="rootComposite" presStyleCnt="0"/>
      <dgm:spPr/>
    </dgm:pt>
    <dgm:pt modelId="{A472895C-16BE-4DFD-8293-C163756AAB9C}" type="pres">
      <dgm:prSet presAssocID="{FA383ED1-FF35-4625-9EFB-866E61BCE866}" presName="rootText" presStyleLbl="node3" presStyleIdx="1" presStyleCnt="2">
        <dgm:presLayoutVars>
          <dgm:chPref val="3"/>
        </dgm:presLayoutVars>
      </dgm:prSet>
      <dgm:spPr/>
      <dgm:t>
        <a:bodyPr/>
        <a:lstStyle/>
        <a:p>
          <a:endParaRPr lang="ru-RU"/>
        </a:p>
      </dgm:t>
    </dgm:pt>
    <dgm:pt modelId="{276E4E38-EDA3-4E1B-8ED4-6CA22FE73CA0}" type="pres">
      <dgm:prSet presAssocID="{FA383ED1-FF35-4625-9EFB-866E61BCE866}" presName="rootConnector" presStyleLbl="node3" presStyleIdx="1" presStyleCnt="2"/>
      <dgm:spPr/>
      <dgm:t>
        <a:bodyPr/>
        <a:lstStyle/>
        <a:p>
          <a:endParaRPr lang="ru-RU"/>
        </a:p>
      </dgm:t>
    </dgm:pt>
    <dgm:pt modelId="{784A0385-39E4-49B8-8E3D-75602FCB886F}" type="pres">
      <dgm:prSet presAssocID="{FA383ED1-FF35-4625-9EFB-866E61BCE866}" presName="hierChild4" presStyleCnt="0"/>
      <dgm:spPr/>
    </dgm:pt>
    <dgm:pt modelId="{D7581991-93E7-4F74-939A-DD905450CEF7}" type="pres">
      <dgm:prSet presAssocID="{FA383ED1-FF35-4625-9EFB-866E61BCE866}" presName="hierChild5" presStyleCnt="0"/>
      <dgm:spPr/>
    </dgm:pt>
    <dgm:pt modelId="{80A5E822-C940-4A35-9471-2DECC207EEFE}" type="pres">
      <dgm:prSet presAssocID="{F208B205-2671-4BE4-B481-F07553AF5571}" presName="hierChild7" presStyleCnt="0"/>
      <dgm:spPr/>
    </dgm:pt>
  </dgm:ptLst>
  <dgm:cxnLst>
    <dgm:cxn modelId="{193ECCEC-FBE6-405D-BC56-CBB2E589667F}" srcId="{62A68B3D-E496-4854-A503-E6B2F7E2BE7D}" destId="{B6BD7F51-9F11-4187-A3B2-B35BDA20F7D9}" srcOrd="0" destOrd="0" parTransId="{84AAAD40-6289-4DDD-A5EE-8046E2CD2302}" sibTransId="{CCF176B2-BA53-4660-8CE2-39A031B157EB}"/>
    <dgm:cxn modelId="{13E7A4E2-D460-4F5D-8DDC-9AA25D50D067}" type="presOf" srcId="{D1B5DD9C-2DB3-496E-861D-BE910BB5AEE8}" destId="{6487D84B-4912-42A4-A860-228A10A82EA8}" srcOrd="0" destOrd="0" presId="urn:microsoft.com/office/officeart/2005/8/layout/orgChart1"/>
    <dgm:cxn modelId="{8F721DE5-2B14-41CA-83D6-7C9A64C9658D}" type="presOf" srcId="{84AAAD40-6289-4DDD-A5EE-8046E2CD2302}" destId="{CEDAD7D8-C789-4997-9220-CB54DBE07E4E}" srcOrd="0" destOrd="0" presId="urn:microsoft.com/office/officeart/2005/8/layout/orgChart1"/>
    <dgm:cxn modelId="{5AAA6120-F739-4077-B9A9-8DA34D4EEE8C}" type="presOf" srcId="{BB94AB6B-6134-4DEE-807F-38FE21D3CF30}" destId="{24D77424-7E56-42EE-B472-A7CF8DCB66C8}" srcOrd="0" destOrd="0" presId="urn:microsoft.com/office/officeart/2005/8/layout/orgChart1"/>
    <dgm:cxn modelId="{646C2DC3-4DE4-4E46-B9B8-77BBF9FA4D85}" type="presOf" srcId="{441AF2D4-D70E-4C1F-BB8B-4D6758330A50}" destId="{A989A776-A367-4CE0-91A1-D85E67AEB3D6}" srcOrd="0" destOrd="0" presId="urn:microsoft.com/office/officeart/2005/8/layout/orgChart1"/>
    <dgm:cxn modelId="{2209AF97-5475-471B-974B-74897E25E377}" type="presOf" srcId="{B3598506-92B9-4752-A2B6-8748509A2712}" destId="{5ECDD5C8-D289-4ED9-BF32-44A55F7B1470}" srcOrd="0" destOrd="0" presId="urn:microsoft.com/office/officeart/2005/8/layout/orgChart1"/>
    <dgm:cxn modelId="{28FE996E-C15E-4DAE-8669-705863B4656F}" srcId="{441AF2D4-D70E-4C1F-BB8B-4D6758330A50}" destId="{F3C764A9-628F-4155-8803-2E0A3C924D49}" srcOrd="0" destOrd="0" parTransId="{5967CAE0-F205-465D-8C49-044A2D16C582}" sibTransId="{FC051762-4E32-4414-B70D-1802571BCBF8}"/>
    <dgm:cxn modelId="{6A97DB3E-C109-4FA4-BBFB-00E83EC63FCC}" type="presOf" srcId="{BC8E37B3-A02B-44BC-8C7D-FD5F34C75E69}" destId="{01C0B013-5909-43C2-83AF-02E1C7134818}" srcOrd="1" destOrd="0" presId="urn:microsoft.com/office/officeart/2005/8/layout/orgChart1"/>
    <dgm:cxn modelId="{74DC2D5C-3657-4B76-92D9-6ED1DDB6E27D}" type="presOf" srcId="{93FC9E7C-EA25-43D4-8787-BF019326DC4C}" destId="{7738C2A1-F051-4EC8-B45E-2A5CD8C266DE}" srcOrd="0" destOrd="0" presId="urn:microsoft.com/office/officeart/2005/8/layout/orgChart1"/>
    <dgm:cxn modelId="{7204314B-0B8D-4F4A-8015-B83952F0DA6B}" type="presOf" srcId="{FA383ED1-FF35-4625-9EFB-866E61BCE866}" destId="{276E4E38-EDA3-4E1B-8ED4-6CA22FE73CA0}" srcOrd="1" destOrd="0" presId="urn:microsoft.com/office/officeart/2005/8/layout/orgChart1"/>
    <dgm:cxn modelId="{0B7C04DA-0DC5-4F5B-84A0-4028CE597E65}" type="presOf" srcId="{FA383ED1-FF35-4625-9EFB-866E61BCE866}" destId="{A472895C-16BE-4DFD-8293-C163756AAB9C}" srcOrd="0" destOrd="0" presId="urn:microsoft.com/office/officeart/2005/8/layout/orgChart1"/>
    <dgm:cxn modelId="{B3B19D6D-7F79-4E65-A180-4F0F1A522330}" type="presOf" srcId="{2F95E75C-ACF2-4A87-BF2E-A40E0BBA8A0A}" destId="{CED46F51-7309-4575-92AF-A03622B278AF}" srcOrd="0" destOrd="0" presId="urn:microsoft.com/office/officeart/2005/8/layout/orgChart1"/>
    <dgm:cxn modelId="{645695CD-8AE6-4A13-A476-ADA9D57BED36}" srcId="{62A68B3D-E496-4854-A503-E6B2F7E2BE7D}" destId="{BC8E37B3-A02B-44BC-8C7D-FD5F34C75E69}" srcOrd="3" destOrd="0" parTransId="{B2420665-016F-4C1C-B535-FC75C847E9C1}" sibTransId="{653B0D51-8979-43A2-9E7D-3EF1CC41B24A}"/>
    <dgm:cxn modelId="{82B9BFAE-BEE7-4A19-9220-01C28CACCDEB}" type="presOf" srcId="{7D3B1624-1195-4922-91A7-B6AE2D8CF783}" destId="{C5AECA1B-8890-4984-A514-CB4A2F6F4A3D}" srcOrd="0" destOrd="0" presId="urn:microsoft.com/office/officeart/2005/8/layout/orgChart1"/>
    <dgm:cxn modelId="{3621A0DD-C697-408C-8D80-1AF41EF2B7D4}" type="presOf" srcId="{7D3B1624-1195-4922-91A7-B6AE2D8CF783}" destId="{889113C9-0A05-4068-AD4E-FC0DD2306889}" srcOrd="1" destOrd="0" presId="urn:microsoft.com/office/officeart/2005/8/layout/orgChart1"/>
    <dgm:cxn modelId="{61C588B2-0DAF-4750-8C54-17592035E03E}" type="presOf" srcId="{9EB08F79-58A2-4748-A70A-2C4F41D38E3F}" destId="{34216F94-9D3B-4EDB-81C3-9EE1E3C347E1}" srcOrd="0" destOrd="0" presId="urn:microsoft.com/office/officeart/2005/8/layout/orgChart1"/>
    <dgm:cxn modelId="{ACD4926F-9D07-4326-B3A1-E552C25FDD27}" type="presOf" srcId="{2F95E75C-ACF2-4A87-BF2E-A40E0BBA8A0A}" destId="{4F12A70F-7CF9-4222-B415-8212B5C23788}" srcOrd="1" destOrd="0" presId="urn:microsoft.com/office/officeart/2005/8/layout/orgChart1"/>
    <dgm:cxn modelId="{8769A24A-49F4-4140-863B-2C1753D876CB}" srcId="{441AF2D4-D70E-4C1F-BB8B-4D6758330A50}" destId="{62A68B3D-E496-4854-A503-E6B2F7E2BE7D}" srcOrd="1" destOrd="0" parTransId="{09622BC4-FB2B-449C-92B0-F13949D756CE}" sibTransId="{EF4D5B4B-C544-4361-8C2E-AC541B184CD3}"/>
    <dgm:cxn modelId="{45E165AD-B61E-48DA-96F3-02CC8049E96F}" srcId="{F208B205-2671-4BE4-B481-F07553AF5571}" destId="{FA383ED1-FF35-4625-9EFB-866E61BCE866}" srcOrd="1" destOrd="0" parTransId="{93FC9E7C-EA25-43D4-8787-BF019326DC4C}" sibTransId="{D7E11F9F-1CCD-49D9-8E13-D3372B412D35}"/>
    <dgm:cxn modelId="{2E61628C-BAFD-4098-8A8A-8F09AE8AABA0}" type="presOf" srcId="{F3C764A9-628F-4155-8803-2E0A3C924D49}" destId="{C38ACEC5-AD8E-4EE5-9CBD-3F5640770057}" srcOrd="0" destOrd="0" presId="urn:microsoft.com/office/officeart/2005/8/layout/orgChart1"/>
    <dgm:cxn modelId="{8AD1D0A5-EAFF-415A-B7A3-2C569D8DAAA8}" type="presOf" srcId="{F208B205-2671-4BE4-B481-F07553AF5571}" destId="{BAE432C6-53FE-4099-B4A8-4B950488FE61}" srcOrd="0" destOrd="0" presId="urn:microsoft.com/office/officeart/2005/8/layout/orgChart1"/>
    <dgm:cxn modelId="{6705FF79-FAD4-4C85-9F33-C4091426E353}" type="presOf" srcId="{9EB08F79-58A2-4748-A70A-2C4F41D38E3F}" destId="{CE4E7A4E-1FD8-413A-9EB7-DD88004FBC40}" srcOrd="1" destOrd="0" presId="urn:microsoft.com/office/officeart/2005/8/layout/orgChart1"/>
    <dgm:cxn modelId="{7849175D-FC44-45B7-8AB2-3358BFADBD73}" type="presOf" srcId="{EB2D5E0E-7311-419A-9E8B-D045EC0D9D4A}" destId="{1FB5B32E-AB38-401A-8F90-8CEE92C32C0B}" srcOrd="0" destOrd="0" presId="urn:microsoft.com/office/officeart/2005/8/layout/orgChart1"/>
    <dgm:cxn modelId="{ADF4CAB5-016E-4E10-B2E0-4432A2F6AC8B}" type="presOf" srcId="{B6BD7F51-9F11-4187-A3B2-B35BDA20F7D9}" destId="{07B79BC0-A93D-45BC-A1A4-4E0B73522D88}" srcOrd="0" destOrd="0" presId="urn:microsoft.com/office/officeart/2005/8/layout/orgChart1"/>
    <dgm:cxn modelId="{E7C636A0-FD61-4B1F-99D7-D9F1AF38509C}" srcId="{62A68B3D-E496-4854-A503-E6B2F7E2BE7D}" destId="{7D3B1624-1195-4922-91A7-B6AE2D8CF783}" srcOrd="5" destOrd="0" parTransId="{42F849F6-493F-49D5-8B01-1A1DF73D6338}" sibTransId="{24C5AC00-06EA-4BC5-8D88-BF179A76A8C1}"/>
    <dgm:cxn modelId="{C464B736-B73E-4B2B-95A8-C344DC42DDCF}" srcId="{62A68B3D-E496-4854-A503-E6B2F7E2BE7D}" destId="{9EB08F79-58A2-4748-A70A-2C4F41D38E3F}" srcOrd="4" destOrd="0" parTransId="{BB94AB6B-6134-4DEE-807F-38FE21D3CF30}" sibTransId="{68AAF03E-3AEC-4CDF-AD38-05C09B8B5D52}"/>
    <dgm:cxn modelId="{5AEFF1F5-8084-4DDD-9DC1-4E7C80CF977A}" type="presOf" srcId="{B2420665-016F-4C1C-B535-FC75C847E9C1}" destId="{C36DE885-18BC-46F9-AD90-ACA35820F7B4}" srcOrd="0" destOrd="0" presId="urn:microsoft.com/office/officeart/2005/8/layout/orgChart1"/>
    <dgm:cxn modelId="{4FFA226C-ACCB-4721-9D3B-297FA4B6C405}" srcId="{62A68B3D-E496-4854-A503-E6B2F7E2BE7D}" destId="{F208B205-2671-4BE4-B481-F07553AF5571}" srcOrd="1" destOrd="0" parTransId="{F4506E88-EE1D-4B17-B80F-51A2A96902AC}" sibTransId="{5C649D54-4AB7-411A-8079-16F8A79FE9D4}"/>
    <dgm:cxn modelId="{6511C878-53C9-4C34-ACAC-7CD72A31DAA0}" type="presOf" srcId="{BC8E37B3-A02B-44BC-8C7D-FD5F34C75E69}" destId="{68AE0D29-AD2C-4BB1-9C07-9FDE68A5C8FE}" srcOrd="0" destOrd="0" presId="urn:microsoft.com/office/officeart/2005/8/layout/orgChart1"/>
    <dgm:cxn modelId="{7D28A70F-F640-4145-9D04-EF9C60C2149D}" type="presOf" srcId="{D1B5DD9C-2DB3-496E-861D-BE910BB5AEE8}" destId="{BB4FEF94-E7DE-47FF-B56C-0CD88B4C77F2}" srcOrd="1" destOrd="0" presId="urn:microsoft.com/office/officeart/2005/8/layout/orgChart1"/>
    <dgm:cxn modelId="{C668FD8F-DA34-44B0-AB88-5BAD27F0D9EF}" type="presOf" srcId="{153E1FBF-1A1E-4E04-A329-85786CBEB328}" destId="{9807CD96-D131-4B6C-80B0-E1413AD156E0}" srcOrd="0" destOrd="0" presId="urn:microsoft.com/office/officeart/2005/8/layout/orgChart1"/>
    <dgm:cxn modelId="{E7E16774-FEA8-4BD3-892F-7C2981EEA708}" srcId="{F208B205-2671-4BE4-B481-F07553AF5571}" destId="{B3598506-92B9-4752-A2B6-8748509A2712}" srcOrd="0" destOrd="0" parTransId="{EB2D5E0E-7311-419A-9E8B-D045EC0D9D4A}" sibTransId="{B5F9B382-44FF-4BC6-A7C0-117624A2CFCC}"/>
    <dgm:cxn modelId="{ADFB4734-9231-4B1F-BD11-67D5A96A73F2}" type="presOf" srcId="{F208B205-2671-4BE4-B481-F07553AF5571}" destId="{3D101E9E-C563-422B-B442-EFB10E8EB778}" srcOrd="1" destOrd="0" presId="urn:microsoft.com/office/officeart/2005/8/layout/orgChart1"/>
    <dgm:cxn modelId="{A9DEAF00-8A5A-4537-A777-C9E100F51CE6}" type="presOf" srcId="{F4506E88-EE1D-4B17-B80F-51A2A96902AC}" destId="{898A9F68-B476-4A56-BD55-C6F787636A9F}" srcOrd="0" destOrd="0" presId="urn:microsoft.com/office/officeart/2005/8/layout/orgChart1"/>
    <dgm:cxn modelId="{4FA83F80-4D27-4766-8F59-D44A6272554D}" type="presOf" srcId="{B3598506-92B9-4752-A2B6-8748509A2712}" destId="{01EDB5E5-75F7-4343-836D-8DD5563A4D0D}" srcOrd="1" destOrd="0" presId="urn:microsoft.com/office/officeart/2005/8/layout/orgChart1"/>
    <dgm:cxn modelId="{FA3CB8CB-8FE4-4500-8C4B-B9E902BF88E7}" srcId="{62A68B3D-E496-4854-A503-E6B2F7E2BE7D}" destId="{2F95E75C-ACF2-4A87-BF2E-A40E0BBA8A0A}" srcOrd="6" destOrd="0" parTransId="{5028B6D1-9EC0-459D-9C27-C897CBD4247A}" sibTransId="{D79536BF-9C80-4E05-A2CD-E6C5F249E01C}"/>
    <dgm:cxn modelId="{3D145ECA-2570-4444-8760-251083958E22}" type="presOf" srcId="{62A68B3D-E496-4854-A503-E6B2F7E2BE7D}" destId="{5DFFA008-F0A7-4FA8-9504-97324FF9D241}" srcOrd="0" destOrd="0" presId="urn:microsoft.com/office/officeart/2005/8/layout/orgChart1"/>
    <dgm:cxn modelId="{1C21FF13-A7D2-4BFD-AA90-4E53D8E9C98B}" type="presOf" srcId="{42F849F6-493F-49D5-8B01-1A1DF73D6338}" destId="{7953B5C0-02E5-4713-9C26-AC778642704E}" srcOrd="0" destOrd="0" presId="urn:microsoft.com/office/officeart/2005/8/layout/orgChart1"/>
    <dgm:cxn modelId="{5A31D1FE-881C-4A47-B6AA-0527FA157DC3}" type="presOf" srcId="{B6BD7F51-9F11-4187-A3B2-B35BDA20F7D9}" destId="{21D50F0B-0739-440F-A2A2-424A72529E20}" srcOrd="1" destOrd="0" presId="urn:microsoft.com/office/officeart/2005/8/layout/orgChart1"/>
    <dgm:cxn modelId="{731B1888-CDE0-4386-A674-74E4126B8B75}" type="presOf" srcId="{62A68B3D-E496-4854-A503-E6B2F7E2BE7D}" destId="{B8D97A55-2838-4316-A825-6371AEFE49C9}" srcOrd="1" destOrd="0" presId="urn:microsoft.com/office/officeart/2005/8/layout/orgChart1"/>
    <dgm:cxn modelId="{018D03EE-36D3-411D-B343-8E23E97C14D2}" srcId="{62A68B3D-E496-4854-A503-E6B2F7E2BE7D}" destId="{D1B5DD9C-2DB3-496E-861D-BE910BB5AEE8}" srcOrd="2" destOrd="0" parTransId="{153E1FBF-1A1E-4E04-A329-85786CBEB328}" sibTransId="{98FD14CA-15C3-4B9D-854C-22A87A327804}"/>
    <dgm:cxn modelId="{A3B98497-75F8-46B1-A0D0-BD0C31302F96}" type="presOf" srcId="{F3C764A9-628F-4155-8803-2E0A3C924D49}" destId="{CCA6998E-5ECF-4DE9-A80F-6052905F91D8}" srcOrd="1" destOrd="0" presId="urn:microsoft.com/office/officeart/2005/8/layout/orgChart1"/>
    <dgm:cxn modelId="{5737F3C4-8F97-4666-8FD8-9FB81D7EF2A3}" type="presOf" srcId="{5028B6D1-9EC0-459D-9C27-C897CBD4247A}" destId="{DC6606DE-611E-49F2-8D5E-ABD1EF51C648}" srcOrd="0" destOrd="0" presId="urn:microsoft.com/office/officeart/2005/8/layout/orgChart1"/>
    <dgm:cxn modelId="{F6E95FB7-6BC0-4599-AD68-A326949845C4}" type="presParOf" srcId="{A989A776-A367-4CE0-91A1-D85E67AEB3D6}" destId="{648870B9-8D8F-4A8B-9FF4-20F0D30E155C}" srcOrd="0" destOrd="0" presId="urn:microsoft.com/office/officeart/2005/8/layout/orgChart1"/>
    <dgm:cxn modelId="{02DBBC33-ACDE-4BD1-93C8-C3577435135E}" type="presParOf" srcId="{648870B9-8D8F-4A8B-9FF4-20F0D30E155C}" destId="{2398935D-4C16-4EF1-A8E7-13E9E3A23FAF}" srcOrd="0" destOrd="0" presId="urn:microsoft.com/office/officeart/2005/8/layout/orgChart1"/>
    <dgm:cxn modelId="{0C1FD8BB-849E-46FF-B705-8D1D05B2D3C3}" type="presParOf" srcId="{2398935D-4C16-4EF1-A8E7-13E9E3A23FAF}" destId="{C38ACEC5-AD8E-4EE5-9CBD-3F5640770057}" srcOrd="0" destOrd="0" presId="urn:microsoft.com/office/officeart/2005/8/layout/orgChart1"/>
    <dgm:cxn modelId="{A9309FCE-45A9-4E87-8855-B6406AAF0265}" type="presParOf" srcId="{2398935D-4C16-4EF1-A8E7-13E9E3A23FAF}" destId="{CCA6998E-5ECF-4DE9-A80F-6052905F91D8}" srcOrd="1" destOrd="0" presId="urn:microsoft.com/office/officeart/2005/8/layout/orgChart1"/>
    <dgm:cxn modelId="{6EDA73CF-5048-463A-8CB9-90C92B0389CC}" type="presParOf" srcId="{648870B9-8D8F-4A8B-9FF4-20F0D30E155C}" destId="{4EA4DC08-8008-4D99-8083-7C49D3551153}" srcOrd="1" destOrd="0" presId="urn:microsoft.com/office/officeart/2005/8/layout/orgChart1"/>
    <dgm:cxn modelId="{0EF53981-BD42-431A-9EA2-BBF98FCBB69D}" type="presParOf" srcId="{648870B9-8D8F-4A8B-9FF4-20F0D30E155C}" destId="{2F52C4CB-22A4-4BF5-89BD-60E3C6E935F1}" srcOrd="2" destOrd="0" presId="urn:microsoft.com/office/officeart/2005/8/layout/orgChart1"/>
    <dgm:cxn modelId="{7CF9E202-24C4-426E-BBE1-91AA02ECD700}" type="presParOf" srcId="{A989A776-A367-4CE0-91A1-D85E67AEB3D6}" destId="{67386A8E-CDE1-47D0-9823-C92E2EBCE999}" srcOrd="1" destOrd="0" presId="urn:microsoft.com/office/officeart/2005/8/layout/orgChart1"/>
    <dgm:cxn modelId="{C3461D99-B934-4552-81AC-74E9914B8DBB}" type="presParOf" srcId="{67386A8E-CDE1-47D0-9823-C92E2EBCE999}" destId="{F71A6F0F-5A89-4891-9823-9ABA4EE1F99E}" srcOrd="0" destOrd="0" presId="urn:microsoft.com/office/officeart/2005/8/layout/orgChart1"/>
    <dgm:cxn modelId="{22CCF145-F1E9-4911-AA2B-04D88A180E3C}" type="presParOf" srcId="{F71A6F0F-5A89-4891-9823-9ABA4EE1F99E}" destId="{5DFFA008-F0A7-4FA8-9504-97324FF9D241}" srcOrd="0" destOrd="0" presId="urn:microsoft.com/office/officeart/2005/8/layout/orgChart1"/>
    <dgm:cxn modelId="{BDCEA837-3423-4571-98E9-1F47F9121596}" type="presParOf" srcId="{F71A6F0F-5A89-4891-9823-9ABA4EE1F99E}" destId="{B8D97A55-2838-4316-A825-6371AEFE49C9}" srcOrd="1" destOrd="0" presId="urn:microsoft.com/office/officeart/2005/8/layout/orgChart1"/>
    <dgm:cxn modelId="{FF10818A-46DA-4F9E-9BBD-7A0173009A3F}" type="presParOf" srcId="{67386A8E-CDE1-47D0-9823-C92E2EBCE999}" destId="{FCB33489-4E70-4B97-A302-5FB03857D9B1}" srcOrd="1" destOrd="0" presId="urn:microsoft.com/office/officeart/2005/8/layout/orgChart1"/>
    <dgm:cxn modelId="{041CD8F5-C8ED-45E6-AC2D-8717D3DF0115}" type="presParOf" srcId="{FCB33489-4E70-4B97-A302-5FB03857D9B1}" destId="{9807CD96-D131-4B6C-80B0-E1413AD156E0}" srcOrd="0" destOrd="0" presId="urn:microsoft.com/office/officeart/2005/8/layout/orgChart1"/>
    <dgm:cxn modelId="{110372B6-5B78-4B41-8774-88F3DE957D46}" type="presParOf" srcId="{FCB33489-4E70-4B97-A302-5FB03857D9B1}" destId="{F90A9AF1-4379-42FC-B504-CC698FD359C4}" srcOrd="1" destOrd="0" presId="urn:microsoft.com/office/officeart/2005/8/layout/orgChart1"/>
    <dgm:cxn modelId="{9172E157-2B70-490B-A8EB-47243885DF14}" type="presParOf" srcId="{F90A9AF1-4379-42FC-B504-CC698FD359C4}" destId="{E7290EE3-35AA-4C96-8057-57F1F391A5B3}" srcOrd="0" destOrd="0" presId="urn:microsoft.com/office/officeart/2005/8/layout/orgChart1"/>
    <dgm:cxn modelId="{2D042B1A-2058-4E2C-B3D8-9F5C117766EA}" type="presParOf" srcId="{E7290EE3-35AA-4C96-8057-57F1F391A5B3}" destId="{6487D84B-4912-42A4-A860-228A10A82EA8}" srcOrd="0" destOrd="0" presId="urn:microsoft.com/office/officeart/2005/8/layout/orgChart1"/>
    <dgm:cxn modelId="{77840EC3-2B76-4D0D-9A3F-9E2EAB92792F}" type="presParOf" srcId="{E7290EE3-35AA-4C96-8057-57F1F391A5B3}" destId="{BB4FEF94-E7DE-47FF-B56C-0CD88B4C77F2}" srcOrd="1" destOrd="0" presId="urn:microsoft.com/office/officeart/2005/8/layout/orgChart1"/>
    <dgm:cxn modelId="{A58B4AEA-3D44-4D6B-B3AB-75E8A5C945F5}" type="presParOf" srcId="{F90A9AF1-4379-42FC-B504-CC698FD359C4}" destId="{0BCC8DE6-3C96-4903-ACEB-471FD167BDD5}" srcOrd="1" destOrd="0" presId="urn:microsoft.com/office/officeart/2005/8/layout/orgChart1"/>
    <dgm:cxn modelId="{7ADCFAD1-A3FA-45A5-AF1D-1227C0C5C9B8}" type="presParOf" srcId="{F90A9AF1-4379-42FC-B504-CC698FD359C4}" destId="{EC563E62-1DBD-4DF9-86CC-59AAF1546B58}" srcOrd="2" destOrd="0" presId="urn:microsoft.com/office/officeart/2005/8/layout/orgChart1"/>
    <dgm:cxn modelId="{59F576DF-BA75-42F8-A99D-66390E3D38C2}" type="presParOf" srcId="{FCB33489-4E70-4B97-A302-5FB03857D9B1}" destId="{C36DE885-18BC-46F9-AD90-ACA35820F7B4}" srcOrd="2" destOrd="0" presId="urn:microsoft.com/office/officeart/2005/8/layout/orgChart1"/>
    <dgm:cxn modelId="{DF9CDC6C-2A81-4315-80BF-BA8E1424248C}" type="presParOf" srcId="{FCB33489-4E70-4B97-A302-5FB03857D9B1}" destId="{7A8E62AE-0346-4D30-BE61-6A18E13A0A78}" srcOrd="3" destOrd="0" presId="urn:microsoft.com/office/officeart/2005/8/layout/orgChart1"/>
    <dgm:cxn modelId="{7BB4EE30-9CC7-45F9-B593-054E00981069}" type="presParOf" srcId="{7A8E62AE-0346-4D30-BE61-6A18E13A0A78}" destId="{2E19BCD5-0E2F-4EEA-85A7-949A55956F66}" srcOrd="0" destOrd="0" presId="urn:microsoft.com/office/officeart/2005/8/layout/orgChart1"/>
    <dgm:cxn modelId="{6E42605B-E10C-4C45-A5CD-049316ADE0CB}" type="presParOf" srcId="{2E19BCD5-0E2F-4EEA-85A7-949A55956F66}" destId="{68AE0D29-AD2C-4BB1-9C07-9FDE68A5C8FE}" srcOrd="0" destOrd="0" presId="urn:microsoft.com/office/officeart/2005/8/layout/orgChart1"/>
    <dgm:cxn modelId="{7BACE6E7-86FF-4010-9DA5-5E2FD54E2F7A}" type="presParOf" srcId="{2E19BCD5-0E2F-4EEA-85A7-949A55956F66}" destId="{01C0B013-5909-43C2-83AF-02E1C7134818}" srcOrd="1" destOrd="0" presId="urn:microsoft.com/office/officeart/2005/8/layout/orgChart1"/>
    <dgm:cxn modelId="{20E9189A-4667-490A-8B49-7906091884C4}" type="presParOf" srcId="{7A8E62AE-0346-4D30-BE61-6A18E13A0A78}" destId="{6E3241A5-151F-495C-B898-2EE35A9184EF}" srcOrd="1" destOrd="0" presId="urn:microsoft.com/office/officeart/2005/8/layout/orgChart1"/>
    <dgm:cxn modelId="{1682A650-CB74-4816-9D94-9C2A37CAC142}" type="presParOf" srcId="{7A8E62AE-0346-4D30-BE61-6A18E13A0A78}" destId="{F10AA837-0F5F-461C-A5DD-6997D2DD5C27}" srcOrd="2" destOrd="0" presId="urn:microsoft.com/office/officeart/2005/8/layout/orgChart1"/>
    <dgm:cxn modelId="{0034ED9E-9806-47EF-A934-252FF91A0E95}" type="presParOf" srcId="{FCB33489-4E70-4B97-A302-5FB03857D9B1}" destId="{24D77424-7E56-42EE-B472-A7CF8DCB66C8}" srcOrd="4" destOrd="0" presId="urn:microsoft.com/office/officeart/2005/8/layout/orgChart1"/>
    <dgm:cxn modelId="{3767919A-CEEE-46E7-87E0-30D9E710D658}" type="presParOf" srcId="{FCB33489-4E70-4B97-A302-5FB03857D9B1}" destId="{45C8F98C-BC61-4B0F-B357-C9C72CB44C2E}" srcOrd="5" destOrd="0" presId="urn:microsoft.com/office/officeart/2005/8/layout/orgChart1"/>
    <dgm:cxn modelId="{C27766FB-5EDE-45E3-A6BF-41465BB9138A}" type="presParOf" srcId="{45C8F98C-BC61-4B0F-B357-C9C72CB44C2E}" destId="{6AC62320-507C-4C21-86E9-072E32895255}" srcOrd="0" destOrd="0" presId="urn:microsoft.com/office/officeart/2005/8/layout/orgChart1"/>
    <dgm:cxn modelId="{346428A0-749A-4DF8-8CC0-2FBAE896F06B}" type="presParOf" srcId="{6AC62320-507C-4C21-86E9-072E32895255}" destId="{34216F94-9D3B-4EDB-81C3-9EE1E3C347E1}" srcOrd="0" destOrd="0" presId="urn:microsoft.com/office/officeart/2005/8/layout/orgChart1"/>
    <dgm:cxn modelId="{1D538060-249B-4EFE-8523-07565232B407}" type="presParOf" srcId="{6AC62320-507C-4C21-86E9-072E32895255}" destId="{CE4E7A4E-1FD8-413A-9EB7-DD88004FBC40}" srcOrd="1" destOrd="0" presId="urn:microsoft.com/office/officeart/2005/8/layout/orgChart1"/>
    <dgm:cxn modelId="{6B720206-0700-4020-89E0-049D72E8D1F0}" type="presParOf" srcId="{45C8F98C-BC61-4B0F-B357-C9C72CB44C2E}" destId="{70DFC9BC-25CA-4680-B715-482857F4DB10}" srcOrd="1" destOrd="0" presId="urn:microsoft.com/office/officeart/2005/8/layout/orgChart1"/>
    <dgm:cxn modelId="{210517B7-B7D0-47F4-98DB-553FBC05E8D3}" type="presParOf" srcId="{45C8F98C-BC61-4B0F-B357-C9C72CB44C2E}" destId="{D8BBB9DC-BA9E-4FA4-A93E-DAAD310AA54D}" srcOrd="2" destOrd="0" presId="urn:microsoft.com/office/officeart/2005/8/layout/orgChart1"/>
    <dgm:cxn modelId="{D3AEA042-003E-41B3-B874-73197176C29C}" type="presParOf" srcId="{FCB33489-4E70-4B97-A302-5FB03857D9B1}" destId="{7953B5C0-02E5-4713-9C26-AC778642704E}" srcOrd="6" destOrd="0" presId="urn:microsoft.com/office/officeart/2005/8/layout/orgChart1"/>
    <dgm:cxn modelId="{9E70EE2A-531F-4BBB-82AC-0D1ACC7741F4}" type="presParOf" srcId="{FCB33489-4E70-4B97-A302-5FB03857D9B1}" destId="{D8CF29DE-4C37-48A7-BD1E-6E2AC517D284}" srcOrd="7" destOrd="0" presId="urn:microsoft.com/office/officeart/2005/8/layout/orgChart1"/>
    <dgm:cxn modelId="{E4B47B50-4C07-4A0B-B936-9B4FCA616FB4}" type="presParOf" srcId="{D8CF29DE-4C37-48A7-BD1E-6E2AC517D284}" destId="{51946633-4B3D-4A1D-B8E1-17CC9A035BCD}" srcOrd="0" destOrd="0" presId="urn:microsoft.com/office/officeart/2005/8/layout/orgChart1"/>
    <dgm:cxn modelId="{1DD4457B-F37F-447D-830E-39E89DD41784}" type="presParOf" srcId="{51946633-4B3D-4A1D-B8E1-17CC9A035BCD}" destId="{C5AECA1B-8890-4984-A514-CB4A2F6F4A3D}" srcOrd="0" destOrd="0" presId="urn:microsoft.com/office/officeart/2005/8/layout/orgChart1"/>
    <dgm:cxn modelId="{5D6621CE-3431-477E-9C8B-73F49F0ED704}" type="presParOf" srcId="{51946633-4B3D-4A1D-B8E1-17CC9A035BCD}" destId="{889113C9-0A05-4068-AD4E-FC0DD2306889}" srcOrd="1" destOrd="0" presId="urn:microsoft.com/office/officeart/2005/8/layout/orgChart1"/>
    <dgm:cxn modelId="{A161FF8D-5B17-4926-8615-941F3A9E9BA1}" type="presParOf" srcId="{D8CF29DE-4C37-48A7-BD1E-6E2AC517D284}" destId="{FB4FB5CC-0265-41A8-B545-312342F9A3F4}" srcOrd="1" destOrd="0" presId="urn:microsoft.com/office/officeart/2005/8/layout/orgChart1"/>
    <dgm:cxn modelId="{B2114933-1A84-4EDC-A000-95274F4C7A8F}" type="presParOf" srcId="{D8CF29DE-4C37-48A7-BD1E-6E2AC517D284}" destId="{F1595EF1-D5EE-4BAC-A897-8E3866B88B74}" srcOrd="2" destOrd="0" presId="urn:microsoft.com/office/officeart/2005/8/layout/orgChart1"/>
    <dgm:cxn modelId="{889B5A80-1C00-4A59-8E0A-BC7E5871E9A4}" type="presParOf" srcId="{FCB33489-4E70-4B97-A302-5FB03857D9B1}" destId="{DC6606DE-611E-49F2-8D5E-ABD1EF51C648}" srcOrd="8" destOrd="0" presId="urn:microsoft.com/office/officeart/2005/8/layout/orgChart1"/>
    <dgm:cxn modelId="{9EE49B57-0DD3-4C6C-8576-F24A35E3FFF2}" type="presParOf" srcId="{FCB33489-4E70-4B97-A302-5FB03857D9B1}" destId="{BA76093B-773D-4783-9465-A8A29A440E74}" srcOrd="9" destOrd="0" presId="urn:microsoft.com/office/officeart/2005/8/layout/orgChart1"/>
    <dgm:cxn modelId="{A19B082A-23C3-43E2-A9FB-B03318B15F31}" type="presParOf" srcId="{BA76093B-773D-4783-9465-A8A29A440E74}" destId="{16725ABD-207F-4AB5-BA4D-26209F41C086}" srcOrd="0" destOrd="0" presId="urn:microsoft.com/office/officeart/2005/8/layout/orgChart1"/>
    <dgm:cxn modelId="{070EC277-4A9A-42CB-B37B-2E766886AB23}" type="presParOf" srcId="{16725ABD-207F-4AB5-BA4D-26209F41C086}" destId="{CED46F51-7309-4575-92AF-A03622B278AF}" srcOrd="0" destOrd="0" presId="urn:microsoft.com/office/officeart/2005/8/layout/orgChart1"/>
    <dgm:cxn modelId="{C8A52AD5-BD93-417A-B457-1E893E87008B}" type="presParOf" srcId="{16725ABD-207F-4AB5-BA4D-26209F41C086}" destId="{4F12A70F-7CF9-4222-B415-8212B5C23788}" srcOrd="1" destOrd="0" presId="urn:microsoft.com/office/officeart/2005/8/layout/orgChart1"/>
    <dgm:cxn modelId="{FD2C9D73-1BB2-4F13-A436-0DAA526EA177}" type="presParOf" srcId="{BA76093B-773D-4783-9465-A8A29A440E74}" destId="{543DD5BD-AF3D-4324-8452-525C811DD148}" srcOrd="1" destOrd="0" presId="urn:microsoft.com/office/officeart/2005/8/layout/orgChart1"/>
    <dgm:cxn modelId="{23F25550-ECB5-411A-ABAA-D1686A9A3959}" type="presParOf" srcId="{BA76093B-773D-4783-9465-A8A29A440E74}" destId="{13AAA491-78E7-4438-87B2-DD3D73F1D465}" srcOrd="2" destOrd="0" presId="urn:microsoft.com/office/officeart/2005/8/layout/orgChart1"/>
    <dgm:cxn modelId="{880DFD9D-366C-49C2-89F3-AE8EC678C78D}" type="presParOf" srcId="{67386A8E-CDE1-47D0-9823-C92E2EBCE999}" destId="{B3AA49ED-9B15-42BA-B4C8-ED5E4A57AAC3}" srcOrd="2" destOrd="0" presId="urn:microsoft.com/office/officeart/2005/8/layout/orgChart1"/>
    <dgm:cxn modelId="{DD1E8825-9505-4545-9DBF-B999EDE41451}" type="presParOf" srcId="{B3AA49ED-9B15-42BA-B4C8-ED5E4A57AAC3}" destId="{CEDAD7D8-C789-4997-9220-CB54DBE07E4E}" srcOrd="0" destOrd="0" presId="urn:microsoft.com/office/officeart/2005/8/layout/orgChart1"/>
    <dgm:cxn modelId="{36CC7BBF-0248-4BEA-B2D6-B45D1517526F}" type="presParOf" srcId="{B3AA49ED-9B15-42BA-B4C8-ED5E4A57AAC3}" destId="{36ADA27A-C584-4209-AB1C-645F2FFE3BEE}" srcOrd="1" destOrd="0" presId="urn:microsoft.com/office/officeart/2005/8/layout/orgChart1"/>
    <dgm:cxn modelId="{3F370DA5-D262-4083-AA6D-968092243BB8}" type="presParOf" srcId="{36ADA27A-C584-4209-AB1C-645F2FFE3BEE}" destId="{686AFC91-2604-4BE1-9841-2143878F4481}" srcOrd="0" destOrd="0" presId="urn:microsoft.com/office/officeart/2005/8/layout/orgChart1"/>
    <dgm:cxn modelId="{10D8AC04-1D21-423B-98BC-3CB5410F080D}" type="presParOf" srcId="{686AFC91-2604-4BE1-9841-2143878F4481}" destId="{07B79BC0-A93D-45BC-A1A4-4E0B73522D88}" srcOrd="0" destOrd="0" presId="urn:microsoft.com/office/officeart/2005/8/layout/orgChart1"/>
    <dgm:cxn modelId="{558A7236-AFDF-4A46-81D4-31DEFDDBEC65}" type="presParOf" srcId="{686AFC91-2604-4BE1-9841-2143878F4481}" destId="{21D50F0B-0739-440F-A2A2-424A72529E20}" srcOrd="1" destOrd="0" presId="urn:microsoft.com/office/officeart/2005/8/layout/orgChart1"/>
    <dgm:cxn modelId="{2CD0B13B-AF23-4866-8912-D35654498D7E}" type="presParOf" srcId="{36ADA27A-C584-4209-AB1C-645F2FFE3BEE}" destId="{0A108523-9293-40FA-B729-36BA6A04375C}" srcOrd="1" destOrd="0" presId="urn:microsoft.com/office/officeart/2005/8/layout/orgChart1"/>
    <dgm:cxn modelId="{7CD1CF28-A5EF-4169-A0E0-FB4370EB2958}" type="presParOf" srcId="{36ADA27A-C584-4209-AB1C-645F2FFE3BEE}" destId="{4F84A1C2-ED55-4A32-A6BB-12EC07AEBF75}" srcOrd="2" destOrd="0" presId="urn:microsoft.com/office/officeart/2005/8/layout/orgChart1"/>
    <dgm:cxn modelId="{2E1205D4-111E-46F8-9BF5-B30B2031F0F2}" type="presParOf" srcId="{B3AA49ED-9B15-42BA-B4C8-ED5E4A57AAC3}" destId="{898A9F68-B476-4A56-BD55-C6F787636A9F}" srcOrd="2" destOrd="0" presId="urn:microsoft.com/office/officeart/2005/8/layout/orgChart1"/>
    <dgm:cxn modelId="{2ACB4D18-EFFC-4971-BEB2-71C2A552C8D1}" type="presParOf" srcId="{B3AA49ED-9B15-42BA-B4C8-ED5E4A57AAC3}" destId="{D4941C4A-6577-4923-8873-4097353D19FF}" srcOrd="3" destOrd="0" presId="urn:microsoft.com/office/officeart/2005/8/layout/orgChart1"/>
    <dgm:cxn modelId="{667CEB6B-9A23-4C30-86D5-81AD54F2941A}" type="presParOf" srcId="{D4941C4A-6577-4923-8873-4097353D19FF}" destId="{7AD2CA98-7373-43BA-8A79-10581BCC2FF8}" srcOrd="0" destOrd="0" presId="urn:microsoft.com/office/officeart/2005/8/layout/orgChart1"/>
    <dgm:cxn modelId="{3F8CB991-792C-4F20-AF28-786945E1FB10}" type="presParOf" srcId="{7AD2CA98-7373-43BA-8A79-10581BCC2FF8}" destId="{BAE432C6-53FE-4099-B4A8-4B950488FE61}" srcOrd="0" destOrd="0" presId="urn:microsoft.com/office/officeart/2005/8/layout/orgChart1"/>
    <dgm:cxn modelId="{1D74318C-96A6-458A-8D82-EAC07030AA54}" type="presParOf" srcId="{7AD2CA98-7373-43BA-8A79-10581BCC2FF8}" destId="{3D101E9E-C563-422B-B442-EFB10E8EB778}" srcOrd="1" destOrd="0" presId="urn:microsoft.com/office/officeart/2005/8/layout/orgChart1"/>
    <dgm:cxn modelId="{89DD8B95-2E10-46FA-82FF-FDEADB36C54E}" type="presParOf" srcId="{D4941C4A-6577-4923-8873-4097353D19FF}" destId="{611D3B71-CB14-4357-9E97-D4F72B8E4877}" srcOrd="1" destOrd="0" presId="urn:microsoft.com/office/officeart/2005/8/layout/orgChart1"/>
    <dgm:cxn modelId="{1E93B716-E2D9-4C71-9266-3825AD55DD87}" type="presParOf" srcId="{611D3B71-CB14-4357-9E97-D4F72B8E4877}" destId="{1FB5B32E-AB38-401A-8F90-8CEE92C32C0B}" srcOrd="0" destOrd="0" presId="urn:microsoft.com/office/officeart/2005/8/layout/orgChart1"/>
    <dgm:cxn modelId="{B0CE8304-8BA3-4878-8D7D-54CDF3FEE81A}" type="presParOf" srcId="{611D3B71-CB14-4357-9E97-D4F72B8E4877}" destId="{D65047AB-366E-4CD6-858C-28C5759ECA32}" srcOrd="1" destOrd="0" presId="urn:microsoft.com/office/officeart/2005/8/layout/orgChart1"/>
    <dgm:cxn modelId="{6B5DEE22-047A-44AA-865B-344250C54C67}" type="presParOf" srcId="{D65047AB-366E-4CD6-858C-28C5759ECA32}" destId="{411C9CD0-C284-4408-B892-8D67BB8078EC}" srcOrd="0" destOrd="0" presId="urn:microsoft.com/office/officeart/2005/8/layout/orgChart1"/>
    <dgm:cxn modelId="{0F22D95F-AD84-41FD-B8A9-DBACF912BDFB}" type="presParOf" srcId="{411C9CD0-C284-4408-B892-8D67BB8078EC}" destId="{5ECDD5C8-D289-4ED9-BF32-44A55F7B1470}" srcOrd="0" destOrd="0" presId="urn:microsoft.com/office/officeart/2005/8/layout/orgChart1"/>
    <dgm:cxn modelId="{C250E789-D5B4-49AD-AE21-F4881D5F66EA}" type="presParOf" srcId="{411C9CD0-C284-4408-B892-8D67BB8078EC}" destId="{01EDB5E5-75F7-4343-836D-8DD5563A4D0D}" srcOrd="1" destOrd="0" presId="urn:microsoft.com/office/officeart/2005/8/layout/orgChart1"/>
    <dgm:cxn modelId="{60EF6BCD-2A4B-4AC7-951B-120C920E4786}" type="presParOf" srcId="{D65047AB-366E-4CD6-858C-28C5759ECA32}" destId="{078B8003-665F-4118-B04A-6E37D15C5229}" srcOrd="1" destOrd="0" presId="urn:microsoft.com/office/officeart/2005/8/layout/orgChart1"/>
    <dgm:cxn modelId="{EE26D6FE-C492-4E02-A5B4-040058660579}" type="presParOf" srcId="{D65047AB-366E-4CD6-858C-28C5759ECA32}" destId="{D21CB826-9C19-4DFA-80B3-EA0143450FB9}" srcOrd="2" destOrd="0" presId="urn:microsoft.com/office/officeart/2005/8/layout/orgChart1"/>
    <dgm:cxn modelId="{3AA03CCA-A6A6-4EE9-A23F-E098CDBA624F}" type="presParOf" srcId="{611D3B71-CB14-4357-9E97-D4F72B8E4877}" destId="{7738C2A1-F051-4EC8-B45E-2A5CD8C266DE}" srcOrd="2" destOrd="0" presId="urn:microsoft.com/office/officeart/2005/8/layout/orgChart1"/>
    <dgm:cxn modelId="{6BEC7061-84AB-459E-A17D-3E70592D295E}" type="presParOf" srcId="{611D3B71-CB14-4357-9E97-D4F72B8E4877}" destId="{3EB6DDE3-7A93-4B77-A294-1B82A7F5ED9E}" srcOrd="3" destOrd="0" presId="urn:microsoft.com/office/officeart/2005/8/layout/orgChart1"/>
    <dgm:cxn modelId="{8EF6E50A-6168-43ED-8833-D5123880773A}" type="presParOf" srcId="{3EB6DDE3-7A93-4B77-A294-1B82A7F5ED9E}" destId="{8ED6DD50-A1BE-4AE3-9A6E-C2B9A3DF0CD1}" srcOrd="0" destOrd="0" presId="urn:microsoft.com/office/officeart/2005/8/layout/orgChart1"/>
    <dgm:cxn modelId="{B4E25575-8A8B-4BA9-B77F-BA2B0E99A40A}" type="presParOf" srcId="{8ED6DD50-A1BE-4AE3-9A6E-C2B9A3DF0CD1}" destId="{A472895C-16BE-4DFD-8293-C163756AAB9C}" srcOrd="0" destOrd="0" presId="urn:microsoft.com/office/officeart/2005/8/layout/orgChart1"/>
    <dgm:cxn modelId="{6381D521-8DF3-4759-B2D4-FD1A219C7CB3}" type="presParOf" srcId="{8ED6DD50-A1BE-4AE3-9A6E-C2B9A3DF0CD1}" destId="{276E4E38-EDA3-4E1B-8ED4-6CA22FE73CA0}" srcOrd="1" destOrd="0" presId="urn:microsoft.com/office/officeart/2005/8/layout/orgChart1"/>
    <dgm:cxn modelId="{4E1A958C-479D-4A46-A7A9-C6A5F1C2B53D}" type="presParOf" srcId="{3EB6DDE3-7A93-4B77-A294-1B82A7F5ED9E}" destId="{784A0385-39E4-49B8-8E3D-75602FCB886F}" srcOrd="1" destOrd="0" presId="urn:microsoft.com/office/officeart/2005/8/layout/orgChart1"/>
    <dgm:cxn modelId="{664480FF-F922-4B16-A6CC-9E082DB138BD}" type="presParOf" srcId="{3EB6DDE3-7A93-4B77-A294-1B82A7F5ED9E}" destId="{D7581991-93E7-4F74-939A-DD905450CEF7}" srcOrd="2" destOrd="0" presId="urn:microsoft.com/office/officeart/2005/8/layout/orgChart1"/>
    <dgm:cxn modelId="{7B0C0253-607D-4B19-8E75-C3DF949641C9}" type="presParOf" srcId="{D4941C4A-6577-4923-8873-4097353D19FF}" destId="{80A5E822-C940-4A35-9471-2DECC207EEFE}"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6707147-9920-46A4-B531-11BD3DE485E9}" type="doc">
      <dgm:prSet loTypeId="urn:microsoft.com/office/officeart/2005/8/layout/bProcess3" loCatId="process" qsTypeId="urn:microsoft.com/office/officeart/2005/8/quickstyle/simple1" qsCatId="simple" csTypeId="urn:microsoft.com/office/officeart/2005/8/colors/accent0_1" csCatId="mainScheme" phldr="1"/>
      <dgm:spPr/>
      <dgm:t>
        <a:bodyPr/>
        <a:lstStyle/>
        <a:p>
          <a:endParaRPr lang="ru-RU"/>
        </a:p>
      </dgm:t>
    </dgm:pt>
    <dgm:pt modelId="{6FA78895-D5AF-4C8F-A3E4-B3DE0667B729}">
      <dgm:prSet phldrT="[Текст]" custT="1"/>
      <dgm:spPr/>
      <dgm:t>
        <a:bodyPr/>
        <a:lstStyle/>
        <a:p>
          <a:r>
            <a:rPr lang="ru-RU" sz="1200">
              <a:latin typeface="Times New Roman" pitchFamily="18" charset="0"/>
              <a:cs typeface="Times New Roman" pitchFamily="18" charset="0"/>
            </a:rPr>
            <a:t>Анализ ситуации</a:t>
          </a:r>
        </a:p>
      </dgm:t>
    </dgm:pt>
    <dgm:pt modelId="{AF4B3508-6CB3-43D4-BF56-C7F36EEC4785}" type="parTrans" cxnId="{0311A9C5-3087-4E01-9B0F-EE55D5BE0BBF}">
      <dgm:prSet/>
      <dgm:spPr/>
      <dgm:t>
        <a:bodyPr/>
        <a:lstStyle/>
        <a:p>
          <a:endParaRPr lang="ru-RU" sz="1200">
            <a:latin typeface="Times New Roman" pitchFamily="18" charset="0"/>
            <a:cs typeface="Times New Roman" pitchFamily="18" charset="0"/>
          </a:endParaRPr>
        </a:p>
      </dgm:t>
    </dgm:pt>
    <dgm:pt modelId="{9BD625CA-1BC6-47BC-909B-6614303629F1}" type="sibTrans" cxnId="{0311A9C5-3087-4E01-9B0F-EE55D5BE0BBF}">
      <dgm:prSet custT="1"/>
      <dgm:spPr/>
      <dgm:t>
        <a:bodyPr/>
        <a:lstStyle/>
        <a:p>
          <a:endParaRPr lang="ru-RU" sz="1200">
            <a:latin typeface="Times New Roman" pitchFamily="18" charset="0"/>
            <a:cs typeface="Times New Roman" pitchFamily="18" charset="0"/>
          </a:endParaRPr>
        </a:p>
      </dgm:t>
    </dgm:pt>
    <dgm:pt modelId="{DDAE2D75-A035-48FF-8D7F-F4056FD85ED6}">
      <dgm:prSet phldrT="[Текст]" custT="1"/>
      <dgm:spPr/>
      <dgm:t>
        <a:bodyPr/>
        <a:lstStyle/>
        <a:p>
          <a:r>
            <a:rPr lang="ru-RU" sz="1200">
              <a:latin typeface="Times New Roman" pitchFamily="18" charset="0"/>
              <a:cs typeface="Times New Roman" pitchFamily="18" charset="0"/>
            </a:rPr>
            <a:t>Идентификация проблемы</a:t>
          </a:r>
        </a:p>
      </dgm:t>
    </dgm:pt>
    <dgm:pt modelId="{7950CD10-942E-4237-8BAE-E39AF3125008}" type="parTrans" cxnId="{586DC4BD-08F1-4050-8052-2F361F532F72}">
      <dgm:prSet/>
      <dgm:spPr/>
      <dgm:t>
        <a:bodyPr/>
        <a:lstStyle/>
        <a:p>
          <a:endParaRPr lang="ru-RU" sz="1200">
            <a:latin typeface="Times New Roman" pitchFamily="18" charset="0"/>
            <a:cs typeface="Times New Roman" pitchFamily="18" charset="0"/>
          </a:endParaRPr>
        </a:p>
      </dgm:t>
    </dgm:pt>
    <dgm:pt modelId="{A38598C6-28AE-4FE3-9CD1-DD481EE1DB29}" type="sibTrans" cxnId="{586DC4BD-08F1-4050-8052-2F361F532F72}">
      <dgm:prSet custT="1"/>
      <dgm:spPr/>
      <dgm:t>
        <a:bodyPr/>
        <a:lstStyle/>
        <a:p>
          <a:endParaRPr lang="ru-RU" sz="1200">
            <a:latin typeface="Times New Roman" pitchFamily="18" charset="0"/>
            <a:cs typeface="Times New Roman" pitchFamily="18" charset="0"/>
          </a:endParaRPr>
        </a:p>
      </dgm:t>
    </dgm:pt>
    <dgm:pt modelId="{73F99ADD-A6C2-48B5-B9EA-AE765EA484CB}">
      <dgm:prSet phldrT="[Текст]" custT="1"/>
      <dgm:spPr/>
      <dgm:t>
        <a:bodyPr/>
        <a:lstStyle/>
        <a:p>
          <a:r>
            <a:rPr lang="ru-RU" sz="1200">
              <a:latin typeface="Times New Roman" pitchFamily="18" charset="0"/>
              <a:cs typeface="Times New Roman" pitchFamily="18" charset="0"/>
            </a:rPr>
            <a:t>Определение критериев выбора</a:t>
          </a:r>
        </a:p>
      </dgm:t>
    </dgm:pt>
    <dgm:pt modelId="{7467E616-9287-4E84-ADC0-8A89ACB4FF3E}" type="parTrans" cxnId="{8CF3AA12-BEAB-49FF-89AF-F73EFCBF9811}">
      <dgm:prSet/>
      <dgm:spPr/>
      <dgm:t>
        <a:bodyPr/>
        <a:lstStyle/>
        <a:p>
          <a:endParaRPr lang="ru-RU" sz="1200">
            <a:latin typeface="Times New Roman" pitchFamily="18" charset="0"/>
            <a:cs typeface="Times New Roman" pitchFamily="18" charset="0"/>
          </a:endParaRPr>
        </a:p>
      </dgm:t>
    </dgm:pt>
    <dgm:pt modelId="{CDBBE750-2F81-4B63-A13F-3147EA3ABDE8}" type="sibTrans" cxnId="{8CF3AA12-BEAB-49FF-89AF-F73EFCBF9811}">
      <dgm:prSet custT="1"/>
      <dgm:spPr/>
      <dgm:t>
        <a:bodyPr/>
        <a:lstStyle/>
        <a:p>
          <a:endParaRPr lang="ru-RU" sz="1200">
            <a:latin typeface="Times New Roman" pitchFamily="18" charset="0"/>
            <a:cs typeface="Times New Roman" pitchFamily="18" charset="0"/>
          </a:endParaRPr>
        </a:p>
      </dgm:t>
    </dgm:pt>
    <dgm:pt modelId="{FCD8E862-A60C-492B-8CF4-C1F95A4A6FF2}">
      <dgm:prSet phldrT="[Текст]" custT="1"/>
      <dgm:spPr/>
      <dgm:t>
        <a:bodyPr/>
        <a:lstStyle/>
        <a:p>
          <a:r>
            <a:rPr lang="ru-RU" sz="1200">
              <a:latin typeface="Times New Roman" pitchFamily="18" charset="0"/>
              <a:cs typeface="Times New Roman" pitchFamily="18" charset="0"/>
            </a:rPr>
            <a:t>Разработка альтернатив</a:t>
          </a:r>
        </a:p>
      </dgm:t>
    </dgm:pt>
    <dgm:pt modelId="{2BD94289-E288-43C8-A652-65799EC8CE8B}" type="parTrans" cxnId="{4024DA2B-4B7D-496E-8782-3393D11FCB1F}">
      <dgm:prSet/>
      <dgm:spPr/>
      <dgm:t>
        <a:bodyPr/>
        <a:lstStyle/>
        <a:p>
          <a:endParaRPr lang="ru-RU" sz="1200">
            <a:latin typeface="Times New Roman" pitchFamily="18" charset="0"/>
            <a:cs typeface="Times New Roman" pitchFamily="18" charset="0"/>
          </a:endParaRPr>
        </a:p>
      </dgm:t>
    </dgm:pt>
    <dgm:pt modelId="{F00B844D-EC65-4BF5-A6D4-E9E3D303FDE0}" type="sibTrans" cxnId="{4024DA2B-4B7D-496E-8782-3393D11FCB1F}">
      <dgm:prSet custT="1"/>
      <dgm:spPr/>
      <dgm:t>
        <a:bodyPr/>
        <a:lstStyle/>
        <a:p>
          <a:endParaRPr lang="ru-RU" sz="1200">
            <a:latin typeface="Times New Roman" pitchFamily="18" charset="0"/>
            <a:cs typeface="Times New Roman" pitchFamily="18" charset="0"/>
          </a:endParaRPr>
        </a:p>
      </dgm:t>
    </dgm:pt>
    <dgm:pt modelId="{12FAFEDB-FE89-42CD-BE0D-B4FD7D895CDB}">
      <dgm:prSet phldrT="[Текст]" custT="1"/>
      <dgm:spPr/>
      <dgm:t>
        <a:bodyPr/>
        <a:lstStyle/>
        <a:p>
          <a:r>
            <a:rPr lang="ru-RU" sz="1200">
              <a:latin typeface="Times New Roman" pitchFamily="18" charset="0"/>
              <a:cs typeface="Times New Roman" pitchFamily="18" charset="0"/>
            </a:rPr>
            <a:t>Выбор наилучшей альтернативы</a:t>
          </a:r>
        </a:p>
      </dgm:t>
    </dgm:pt>
    <dgm:pt modelId="{7E8D7278-9E4A-4628-B7DD-CCF388644F0F}" type="parTrans" cxnId="{580D4503-A01B-48AB-9517-04AF77EA820B}">
      <dgm:prSet/>
      <dgm:spPr/>
      <dgm:t>
        <a:bodyPr/>
        <a:lstStyle/>
        <a:p>
          <a:endParaRPr lang="ru-RU" sz="1200">
            <a:latin typeface="Times New Roman" pitchFamily="18" charset="0"/>
            <a:cs typeface="Times New Roman" pitchFamily="18" charset="0"/>
          </a:endParaRPr>
        </a:p>
      </dgm:t>
    </dgm:pt>
    <dgm:pt modelId="{776A785C-4A57-483B-B7C5-E1DB69E584AA}" type="sibTrans" cxnId="{580D4503-A01B-48AB-9517-04AF77EA820B}">
      <dgm:prSet custT="1"/>
      <dgm:spPr/>
      <dgm:t>
        <a:bodyPr/>
        <a:lstStyle/>
        <a:p>
          <a:endParaRPr lang="ru-RU" sz="1200">
            <a:latin typeface="Times New Roman" pitchFamily="18" charset="0"/>
            <a:cs typeface="Times New Roman" pitchFamily="18" charset="0"/>
          </a:endParaRPr>
        </a:p>
      </dgm:t>
    </dgm:pt>
    <dgm:pt modelId="{287CC84B-B4BE-4494-800F-E3208DD13750}">
      <dgm:prSet custT="1"/>
      <dgm:spPr/>
      <dgm:t>
        <a:bodyPr/>
        <a:lstStyle/>
        <a:p>
          <a:r>
            <a:rPr lang="ru-RU" sz="1200">
              <a:latin typeface="Times New Roman" pitchFamily="18" charset="0"/>
              <a:cs typeface="Times New Roman" pitchFamily="18" charset="0"/>
            </a:rPr>
            <a:t>Согласованное решение</a:t>
          </a:r>
        </a:p>
      </dgm:t>
    </dgm:pt>
    <dgm:pt modelId="{D8DF3608-5DAB-4539-8CA6-2718AFBFD6C2}" type="parTrans" cxnId="{16677486-6053-45BE-9D02-4A7246B1AAC7}">
      <dgm:prSet/>
      <dgm:spPr/>
      <dgm:t>
        <a:bodyPr/>
        <a:lstStyle/>
        <a:p>
          <a:endParaRPr lang="ru-RU" sz="1200">
            <a:latin typeface="Times New Roman" pitchFamily="18" charset="0"/>
            <a:cs typeface="Times New Roman" pitchFamily="18" charset="0"/>
          </a:endParaRPr>
        </a:p>
      </dgm:t>
    </dgm:pt>
    <dgm:pt modelId="{D4D5C987-BE08-4CBB-B32E-52DEE2B8B1BC}" type="sibTrans" cxnId="{16677486-6053-45BE-9D02-4A7246B1AAC7}">
      <dgm:prSet custT="1"/>
      <dgm:spPr/>
      <dgm:t>
        <a:bodyPr/>
        <a:lstStyle/>
        <a:p>
          <a:endParaRPr lang="ru-RU" sz="1200">
            <a:latin typeface="Times New Roman" pitchFamily="18" charset="0"/>
            <a:cs typeface="Times New Roman" pitchFamily="18" charset="0"/>
          </a:endParaRPr>
        </a:p>
      </dgm:t>
    </dgm:pt>
    <dgm:pt modelId="{1EAD049B-93D8-40A8-90DD-13E52FB5D511}">
      <dgm:prSet custT="1"/>
      <dgm:spPr/>
      <dgm:t>
        <a:bodyPr/>
        <a:lstStyle/>
        <a:p>
          <a:r>
            <a:rPr lang="ru-RU" sz="1200">
              <a:latin typeface="Times New Roman" pitchFamily="18" charset="0"/>
              <a:cs typeface="Times New Roman" pitchFamily="18" charset="0"/>
            </a:rPr>
            <a:t>Управление организацией</a:t>
          </a:r>
        </a:p>
      </dgm:t>
    </dgm:pt>
    <dgm:pt modelId="{E6698A3D-32EB-4341-9CD2-0F326EBB335F}" type="parTrans" cxnId="{4E19CAC8-708E-4B3E-93EB-D58E03D82BD2}">
      <dgm:prSet/>
      <dgm:spPr/>
      <dgm:t>
        <a:bodyPr/>
        <a:lstStyle/>
        <a:p>
          <a:endParaRPr lang="ru-RU" sz="1200">
            <a:latin typeface="Times New Roman" pitchFamily="18" charset="0"/>
            <a:cs typeface="Times New Roman" pitchFamily="18" charset="0"/>
          </a:endParaRPr>
        </a:p>
      </dgm:t>
    </dgm:pt>
    <dgm:pt modelId="{22CC13FA-B54A-4DBC-B057-B4D20FB8FCFA}" type="sibTrans" cxnId="{4E19CAC8-708E-4B3E-93EB-D58E03D82BD2}">
      <dgm:prSet custT="1"/>
      <dgm:spPr/>
      <dgm:t>
        <a:bodyPr/>
        <a:lstStyle/>
        <a:p>
          <a:endParaRPr lang="ru-RU" sz="1200">
            <a:latin typeface="Times New Roman" pitchFamily="18" charset="0"/>
            <a:cs typeface="Times New Roman" pitchFamily="18" charset="0"/>
          </a:endParaRPr>
        </a:p>
      </dgm:t>
    </dgm:pt>
    <dgm:pt modelId="{1D817360-A726-4872-B92B-907365FC8435}">
      <dgm:prSet custT="1"/>
      <dgm:spPr/>
      <dgm:t>
        <a:bodyPr/>
        <a:lstStyle/>
        <a:p>
          <a:r>
            <a:rPr lang="ru-RU" sz="1200">
              <a:latin typeface="Times New Roman" pitchFamily="18" charset="0"/>
              <a:cs typeface="Times New Roman" pitchFamily="18" charset="0"/>
            </a:rPr>
            <a:t>Контроль и оценка результатов</a:t>
          </a:r>
        </a:p>
      </dgm:t>
    </dgm:pt>
    <dgm:pt modelId="{8580994D-ADBC-462A-85A1-906712298329}" type="parTrans" cxnId="{5FFFB2D3-42CE-44F9-8795-C694336CFA4B}">
      <dgm:prSet/>
      <dgm:spPr/>
      <dgm:t>
        <a:bodyPr/>
        <a:lstStyle/>
        <a:p>
          <a:endParaRPr lang="ru-RU" sz="1200">
            <a:latin typeface="Times New Roman" pitchFamily="18" charset="0"/>
            <a:cs typeface="Times New Roman" pitchFamily="18" charset="0"/>
          </a:endParaRPr>
        </a:p>
      </dgm:t>
    </dgm:pt>
    <dgm:pt modelId="{4D38383E-1081-4F6A-BDA7-D767F582A1DB}" type="sibTrans" cxnId="{5FFFB2D3-42CE-44F9-8795-C694336CFA4B}">
      <dgm:prSet/>
      <dgm:spPr/>
      <dgm:t>
        <a:bodyPr/>
        <a:lstStyle/>
        <a:p>
          <a:endParaRPr lang="ru-RU" sz="1200">
            <a:latin typeface="Times New Roman" pitchFamily="18" charset="0"/>
            <a:cs typeface="Times New Roman" pitchFamily="18" charset="0"/>
          </a:endParaRPr>
        </a:p>
      </dgm:t>
    </dgm:pt>
    <dgm:pt modelId="{7EC98286-82BA-43EC-978E-98F8B35FCC18}" type="pres">
      <dgm:prSet presAssocID="{06707147-9920-46A4-B531-11BD3DE485E9}" presName="Name0" presStyleCnt="0">
        <dgm:presLayoutVars>
          <dgm:dir/>
          <dgm:resizeHandles val="exact"/>
        </dgm:presLayoutVars>
      </dgm:prSet>
      <dgm:spPr/>
      <dgm:t>
        <a:bodyPr/>
        <a:lstStyle/>
        <a:p>
          <a:endParaRPr lang="ru-RU"/>
        </a:p>
      </dgm:t>
    </dgm:pt>
    <dgm:pt modelId="{546A89DB-1C60-4BDA-B6A4-942F046C0211}" type="pres">
      <dgm:prSet presAssocID="{6FA78895-D5AF-4C8F-A3E4-B3DE0667B729}" presName="node" presStyleLbl="node1" presStyleIdx="0" presStyleCnt="8">
        <dgm:presLayoutVars>
          <dgm:bulletEnabled val="1"/>
        </dgm:presLayoutVars>
      </dgm:prSet>
      <dgm:spPr/>
      <dgm:t>
        <a:bodyPr/>
        <a:lstStyle/>
        <a:p>
          <a:endParaRPr lang="ru-RU"/>
        </a:p>
      </dgm:t>
    </dgm:pt>
    <dgm:pt modelId="{22C54D86-54E6-4F3F-9798-6F90A2F49113}" type="pres">
      <dgm:prSet presAssocID="{9BD625CA-1BC6-47BC-909B-6614303629F1}" presName="sibTrans" presStyleLbl="sibTrans1D1" presStyleIdx="0" presStyleCnt="7"/>
      <dgm:spPr/>
      <dgm:t>
        <a:bodyPr/>
        <a:lstStyle/>
        <a:p>
          <a:endParaRPr lang="ru-RU"/>
        </a:p>
      </dgm:t>
    </dgm:pt>
    <dgm:pt modelId="{0341BABD-819E-4C6F-8444-C995D6FD0D35}" type="pres">
      <dgm:prSet presAssocID="{9BD625CA-1BC6-47BC-909B-6614303629F1}" presName="connectorText" presStyleLbl="sibTrans1D1" presStyleIdx="0" presStyleCnt="7"/>
      <dgm:spPr/>
      <dgm:t>
        <a:bodyPr/>
        <a:lstStyle/>
        <a:p>
          <a:endParaRPr lang="ru-RU"/>
        </a:p>
      </dgm:t>
    </dgm:pt>
    <dgm:pt modelId="{869C4505-E0FC-498F-883D-C00278361682}" type="pres">
      <dgm:prSet presAssocID="{DDAE2D75-A035-48FF-8D7F-F4056FD85ED6}" presName="node" presStyleLbl="node1" presStyleIdx="1" presStyleCnt="8">
        <dgm:presLayoutVars>
          <dgm:bulletEnabled val="1"/>
        </dgm:presLayoutVars>
      </dgm:prSet>
      <dgm:spPr/>
      <dgm:t>
        <a:bodyPr/>
        <a:lstStyle/>
        <a:p>
          <a:endParaRPr lang="ru-RU"/>
        </a:p>
      </dgm:t>
    </dgm:pt>
    <dgm:pt modelId="{F46FDB3A-DC6C-45BF-BBFA-187970220C64}" type="pres">
      <dgm:prSet presAssocID="{A38598C6-28AE-4FE3-9CD1-DD481EE1DB29}" presName="sibTrans" presStyleLbl="sibTrans1D1" presStyleIdx="1" presStyleCnt="7"/>
      <dgm:spPr/>
      <dgm:t>
        <a:bodyPr/>
        <a:lstStyle/>
        <a:p>
          <a:endParaRPr lang="ru-RU"/>
        </a:p>
      </dgm:t>
    </dgm:pt>
    <dgm:pt modelId="{34677268-7947-44B1-804B-32F03A9EA974}" type="pres">
      <dgm:prSet presAssocID="{A38598C6-28AE-4FE3-9CD1-DD481EE1DB29}" presName="connectorText" presStyleLbl="sibTrans1D1" presStyleIdx="1" presStyleCnt="7"/>
      <dgm:spPr/>
      <dgm:t>
        <a:bodyPr/>
        <a:lstStyle/>
        <a:p>
          <a:endParaRPr lang="ru-RU"/>
        </a:p>
      </dgm:t>
    </dgm:pt>
    <dgm:pt modelId="{4871D420-69AB-428F-925B-309AFCFAA522}" type="pres">
      <dgm:prSet presAssocID="{73F99ADD-A6C2-48B5-B9EA-AE765EA484CB}" presName="node" presStyleLbl="node1" presStyleIdx="2" presStyleCnt="8">
        <dgm:presLayoutVars>
          <dgm:bulletEnabled val="1"/>
        </dgm:presLayoutVars>
      </dgm:prSet>
      <dgm:spPr/>
      <dgm:t>
        <a:bodyPr/>
        <a:lstStyle/>
        <a:p>
          <a:endParaRPr lang="ru-RU"/>
        </a:p>
      </dgm:t>
    </dgm:pt>
    <dgm:pt modelId="{02F9B2AC-0EEC-4E67-AE2C-A19B06FCAC1D}" type="pres">
      <dgm:prSet presAssocID="{CDBBE750-2F81-4B63-A13F-3147EA3ABDE8}" presName="sibTrans" presStyleLbl="sibTrans1D1" presStyleIdx="2" presStyleCnt="7"/>
      <dgm:spPr/>
      <dgm:t>
        <a:bodyPr/>
        <a:lstStyle/>
        <a:p>
          <a:endParaRPr lang="ru-RU"/>
        </a:p>
      </dgm:t>
    </dgm:pt>
    <dgm:pt modelId="{0EB258CE-5AEA-4091-9880-CFD4073D9725}" type="pres">
      <dgm:prSet presAssocID="{CDBBE750-2F81-4B63-A13F-3147EA3ABDE8}" presName="connectorText" presStyleLbl="sibTrans1D1" presStyleIdx="2" presStyleCnt="7"/>
      <dgm:spPr/>
      <dgm:t>
        <a:bodyPr/>
        <a:lstStyle/>
        <a:p>
          <a:endParaRPr lang="ru-RU"/>
        </a:p>
      </dgm:t>
    </dgm:pt>
    <dgm:pt modelId="{3D49FD95-56DA-4286-87CC-0DD5EF8E7BBF}" type="pres">
      <dgm:prSet presAssocID="{FCD8E862-A60C-492B-8CF4-C1F95A4A6FF2}" presName="node" presStyleLbl="node1" presStyleIdx="3" presStyleCnt="8">
        <dgm:presLayoutVars>
          <dgm:bulletEnabled val="1"/>
        </dgm:presLayoutVars>
      </dgm:prSet>
      <dgm:spPr/>
      <dgm:t>
        <a:bodyPr/>
        <a:lstStyle/>
        <a:p>
          <a:endParaRPr lang="ru-RU"/>
        </a:p>
      </dgm:t>
    </dgm:pt>
    <dgm:pt modelId="{52853EF7-46C2-48CF-B56D-67B869BA35EC}" type="pres">
      <dgm:prSet presAssocID="{F00B844D-EC65-4BF5-A6D4-E9E3D303FDE0}" presName="sibTrans" presStyleLbl="sibTrans1D1" presStyleIdx="3" presStyleCnt="7"/>
      <dgm:spPr/>
      <dgm:t>
        <a:bodyPr/>
        <a:lstStyle/>
        <a:p>
          <a:endParaRPr lang="ru-RU"/>
        </a:p>
      </dgm:t>
    </dgm:pt>
    <dgm:pt modelId="{0EF8E98A-8F72-463C-A043-6E5069C4F9FC}" type="pres">
      <dgm:prSet presAssocID="{F00B844D-EC65-4BF5-A6D4-E9E3D303FDE0}" presName="connectorText" presStyleLbl="sibTrans1D1" presStyleIdx="3" presStyleCnt="7"/>
      <dgm:spPr/>
      <dgm:t>
        <a:bodyPr/>
        <a:lstStyle/>
        <a:p>
          <a:endParaRPr lang="ru-RU"/>
        </a:p>
      </dgm:t>
    </dgm:pt>
    <dgm:pt modelId="{F6E30C0F-EF6E-41BC-984B-A9A13E5608BC}" type="pres">
      <dgm:prSet presAssocID="{12FAFEDB-FE89-42CD-BE0D-B4FD7D895CDB}" presName="node" presStyleLbl="node1" presStyleIdx="4" presStyleCnt="8">
        <dgm:presLayoutVars>
          <dgm:bulletEnabled val="1"/>
        </dgm:presLayoutVars>
      </dgm:prSet>
      <dgm:spPr/>
      <dgm:t>
        <a:bodyPr/>
        <a:lstStyle/>
        <a:p>
          <a:endParaRPr lang="ru-RU"/>
        </a:p>
      </dgm:t>
    </dgm:pt>
    <dgm:pt modelId="{8D8CCFC6-22B5-4E85-987F-89207D0FE204}" type="pres">
      <dgm:prSet presAssocID="{776A785C-4A57-483B-B7C5-E1DB69E584AA}" presName="sibTrans" presStyleLbl="sibTrans1D1" presStyleIdx="4" presStyleCnt="7"/>
      <dgm:spPr/>
      <dgm:t>
        <a:bodyPr/>
        <a:lstStyle/>
        <a:p>
          <a:endParaRPr lang="ru-RU"/>
        </a:p>
      </dgm:t>
    </dgm:pt>
    <dgm:pt modelId="{1A3E96F4-6D21-4566-8113-1E24718B1E67}" type="pres">
      <dgm:prSet presAssocID="{776A785C-4A57-483B-B7C5-E1DB69E584AA}" presName="connectorText" presStyleLbl="sibTrans1D1" presStyleIdx="4" presStyleCnt="7"/>
      <dgm:spPr/>
      <dgm:t>
        <a:bodyPr/>
        <a:lstStyle/>
        <a:p>
          <a:endParaRPr lang="ru-RU"/>
        </a:p>
      </dgm:t>
    </dgm:pt>
    <dgm:pt modelId="{BFE65ADD-F846-4AEB-9E5A-AD9D841F2EB8}" type="pres">
      <dgm:prSet presAssocID="{287CC84B-B4BE-4494-800F-E3208DD13750}" presName="node" presStyleLbl="node1" presStyleIdx="5" presStyleCnt="8">
        <dgm:presLayoutVars>
          <dgm:bulletEnabled val="1"/>
        </dgm:presLayoutVars>
      </dgm:prSet>
      <dgm:spPr/>
      <dgm:t>
        <a:bodyPr/>
        <a:lstStyle/>
        <a:p>
          <a:endParaRPr lang="ru-RU"/>
        </a:p>
      </dgm:t>
    </dgm:pt>
    <dgm:pt modelId="{D7975E68-8112-41F5-B7D6-7B0463BD0861}" type="pres">
      <dgm:prSet presAssocID="{D4D5C987-BE08-4CBB-B32E-52DEE2B8B1BC}" presName="sibTrans" presStyleLbl="sibTrans1D1" presStyleIdx="5" presStyleCnt="7"/>
      <dgm:spPr/>
      <dgm:t>
        <a:bodyPr/>
        <a:lstStyle/>
        <a:p>
          <a:endParaRPr lang="ru-RU"/>
        </a:p>
      </dgm:t>
    </dgm:pt>
    <dgm:pt modelId="{D826AD11-34A1-43A8-B0DD-6012E3E13388}" type="pres">
      <dgm:prSet presAssocID="{D4D5C987-BE08-4CBB-B32E-52DEE2B8B1BC}" presName="connectorText" presStyleLbl="sibTrans1D1" presStyleIdx="5" presStyleCnt="7"/>
      <dgm:spPr/>
      <dgm:t>
        <a:bodyPr/>
        <a:lstStyle/>
        <a:p>
          <a:endParaRPr lang="ru-RU"/>
        </a:p>
      </dgm:t>
    </dgm:pt>
    <dgm:pt modelId="{A7FD8F32-9027-4408-8F5A-0C4D82153FA7}" type="pres">
      <dgm:prSet presAssocID="{1EAD049B-93D8-40A8-90DD-13E52FB5D511}" presName="node" presStyleLbl="node1" presStyleIdx="6" presStyleCnt="8">
        <dgm:presLayoutVars>
          <dgm:bulletEnabled val="1"/>
        </dgm:presLayoutVars>
      </dgm:prSet>
      <dgm:spPr/>
      <dgm:t>
        <a:bodyPr/>
        <a:lstStyle/>
        <a:p>
          <a:endParaRPr lang="ru-RU"/>
        </a:p>
      </dgm:t>
    </dgm:pt>
    <dgm:pt modelId="{B0FE0C03-490B-4D00-8423-9E160D089081}" type="pres">
      <dgm:prSet presAssocID="{22CC13FA-B54A-4DBC-B057-B4D20FB8FCFA}" presName="sibTrans" presStyleLbl="sibTrans1D1" presStyleIdx="6" presStyleCnt="7"/>
      <dgm:spPr/>
      <dgm:t>
        <a:bodyPr/>
        <a:lstStyle/>
        <a:p>
          <a:endParaRPr lang="ru-RU"/>
        </a:p>
      </dgm:t>
    </dgm:pt>
    <dgm:pt modelId="{7C1A9704-BC60-41AF-B22F-57A4474AEB7B}" type="pres">
      <dgm:prSet presAssocID="{22CC13FA-B54A-4DBC-B057-B4D20FB8FCFA}" presName="connectorText" presStyleLbl="sibTrans1D1" presStyleIdx="6" presStyleCnt="7"/>
      <dgm:spPr/>
      <dgm:t>
        <a:bodyPr/>
        <a:lstStyle/>
        <a:p>
          <a:endParaRPr lang="ru-RU"/>
        </a:p>
      </dgm:t>
    </dgm:pt>
    <dgm:pt modelId="{6D0E158D-818E-4326-BAC5-D9A2CEE8D3FC}" type="pres">
      <dgm:prSet presAssocID="{1D817360-A726-4872-B92B-907365FC8435}" presName="node" presStyleLbl="node1" presStyleIdx="7" presStyleCnt="8">
        <dgm:presLayoutVars>
          <dgm:bulletEnabled val="1"/>
        </dgm:presLayoutVars>
      </dgm:prSet>
      <dgm:spPr/>
      <dgm:t>
        <a:bodyPr/>
        <a:lstStyle/>
        <a:p>
          <a:endParaRPr lang="ru-RU"/>
        </a:p>
      </dgm:t>
    </dgm:pt>
  </dgm:ptLst>
  <dgm:cxnLst>
    <dgm:cxn modelId="{1FD587D2-850B-4C48-9923-2F8C18427160}" type="presOf" srcId="{22CC13FA-B54A-4DBC-B057-B4D20FB8FCFA}" destId="{7C1A9704-BC60-41AF-B22F-57A4474AEB7B}" srcOrd="1" destOrd="0" presId="urn:microsoft.com/office/officeart/2005/8/layout/bProcess3"/>
    <dgm:cxn modelId="{3618C414-EBF1-4CE9-8F6A-D6AA5522EC94}" type="presOf" srcId="{FCD8E862-A60C-492B-8CF4-C1F95A4A6FF2}" destId="{3D49FD95-56DA-4286-87CC-0DD5EF8E7BBF}" srcOrd="0" destOrd="0" presId="urn:microsoft.com/office/officeart/2005/8/layout/bProcess3"/>
    <dgm:cxn modelId="{7B148C02-8859-4ED3-AA06-3FACBD41A7E5}" type="presOf" srcId="{1D817360-A726-4872-B92B-907365FC8435}" destId="{6D0E158D-818E-4326-BAC5-D9A2CEE8D3FC}" srcOrd="0" destOrd="0" presId="urn:microsoft.com/office/officeart/2005/8/layout/bProcess3"/>
    <dgm:cxn modelId="{5FFFB2D3-42CE-44F9-8795-C694336CFA4B}" srcId="{06707147-9920-46A4-B531-11BD3DE485E9}" destId="{1D817360-A726-4872-B92B-907365FC8435}" srcOrd="7" destOrd="0" parTransId="{8580994D-ADBC-462A-85A1-906712298329}" sibTransId="{4D38383E-1081-4F6A-BDA7-D767F582A1DB}"/>
    <dgm:cxn modelId="{326194B8-EC9B-4373-B893-D2221C264499}" type="presOf" srcId="{776A785C-4A57-483B-B7C5-E1DB69E584AA}" destId="{1A3E96F4-6D21-4566-8113-1E24718B1E67}" srcOrd="1" destOrd="0" presId="urn:microsoft.com/office/officeart/2005/8/layout/bProcess3"/>
    <dgm:cxn modelId="{B1949097-BA97-4C60-9786-BD4829F37C7A}" type="presOf" srcId="{06707147-9920-46A4-B531-11BD3DE485E9}" destId="{7EC98286-82BA-43EC-978E-98F8B35FCC18}" srcOrd="0" destOrd="0" presId="urn:microsoft.com/office/officeart/2005/8/layout/bProcess3"/>
    <dgm:cxn modelId="{02FA8FAA-708C-4F38-A407-EC82A4EC993A}" type="presOf" srcId="{D4D5C987-BE08-4CBB-B32E-52DEE2B8B1BC}" destId="{D7975E68-8112-41F5-B7D6-7B0463BD0861}" srcOrd="0" destOrd="0" presId="urn:microsoft.com/office/officeart/2005/8/layout/bProcess3"/>
    <dgm:cxn modelId="{065703CC-798C-4EDE-95FC-F85757EE0082}" type="presOf" srcId="{9BD625CA-1BC6-47BC-909B-6614303629F1}" destId="{0341BABD-819E-4C6F-8444-C995D6FD0D35}" srcOrd="1" destOrd="0" presId="urn:microsoft.com/office/officeart/2005/8/layout/bProcess3"/>
    <dgm:cxn modelId="{580D4503-A01B-48AB-9517-04AF77EA820B}" srcId="{06707147-9920-46A4-B531-11BD3DE485E9}" destId="{12FAFEDB-FE89-42CD-BE0D-B4FD7D895CDB}" srcOrd="4" destOrd="0" parTransId="{7E8D7278-9E4A-4628-B7DD-CCF388644F0F}" sibTransId="{776A785C-4A57-483B-B7C5-E1DB69E584AA}"/>
    <dgm:cxn modelId="{0311A9C5-3087-4E01-9B0F-EE55D5BE0BBF}" srcId="{06707147-9920-46A4-B531-11BD3DE485E9}" destId="{6FA78895-D5AF-4C8F-A3E4-B3DE0667B729}" srcOrd="0" destOrd="0" parTransId="{AF4B3508-6CB3-43D4-BF56-C7F36EEC4785}" sibTransId="{9BD625CA-1BC6-47BC-909B-6614303629F1}"/>
    <dgm:cxn modelId="{29F55548-0B66-4A63-9910-4EF2F1809F3E}" type="presOf" srcId="{12FAFEDB-FE89-42CD-BE0D-B4FD7D895CDB}" destId="{F6E30C0F-EF6E-41BC-984B-A9A13E5608BC}" srcOrd="0" destOrd="0" presId="urn:microsoft.com/office/officeart/2005/8/layout/bProcess3"/>
    <dgm:cxn modelId="{BE0D10CF-D82B-4118-9A33-8CC287294FBF}" type="presOf" srcId="{287CC84B-B4BE-4494-800F-E3208DD13750}" destId="{BFE65ADD-F846-4AEB-9E5A-AD9D841F2EB8}" srcOrd="0" destOrd="0" presId="urn:microsoft.com/office/officeart/2005/8/layout/bProcess3"/>
    <dgm:cxn modelId="{5926AC87-0D08-4EC2-87B5-B8025C002061}" type="presOf" srcId="{F00B844D-EC65-4BF5-A6D4-E9E3D303FDE0}" destId="{0EF8E98A-8F72-463C-A043-6E5069C4F9FC}" srcOrd="1" destOrd="0" presId="urn:microsoft.com/office/officeart/2005/8/layout/bProcess3"/>
    <dgm:cxn modelId="{289174A7-B3C1-4BEF-8530-FB552C9DBCD8}" type="presOf" srcId="{776A785C-4A57-483B-B7C5-E1DB69E584AA}" destId="{8D8CCFC6-22B5-4E85-987F-89207D0FE204}" srcOrd="0" destOrd="0" presId="urn:microsoft.com/office/officeart/2005/8/layout/bProcess3"/>
    <dgm:cxn modelId="{408FEA61-9DA2-4361-AA6D-B17F76269D9D}" type="presOf" srcId="{22CC13FA-B54A-4DBC-B057-B4D20FB8FCFA}" destId="{B0FE0C03-490B-4D00-8423-9E160D089081}" srcOrd="0" destOrd="0" presId="urn:microsoft.com/office/officeart/2005/8/layout/bProcess3"/>
    <dgm:cxn modelId="{4024DA2B-4B7D-496E-8782-3393D11FCB1F}" srcId="{06707147-9920-46A4-B531-11BD3DE485E9}" destId="{FCD8E862-A60C-492B-8CF4-C1F95A4A6FF2}" srcOrd="3" destOrd="0" parTransId="{2BD94289-E288-43C8-A652-65799EC8CE8B}" sibTransId="{F00B844D-EC65-4BF5-A6D4-E9E3D303FDE0}"/>
    <dgm:cxn modelId="{16677486-6053-45BE-9D02-4A7246B1AAC7}" srcId="{06707147-9920-46A4-B531-11BD3DE485E9}" destId="{287CC84B-B4BE-4494-800F-E3208DD13750}" srcOrd="5" destOrd="0" parTransId="{D8DF3608-5DAB-4539-8CA6-2718AFBFD6C2}" sibTransId="{D4D5C987-BE08-4CBB-B32E-52DEE2B8B1BC}"/>
    <dgm:cxn modelId="{A9ADB7E9-693A-41FD-8610-F54984065497}" type="presOf" srcId="{F00B844D-EC65-4BF5-A6D4-E9E3D303FDE0}" destId="{52853EF7-46C2-48CF-B56D-67B869BA35EC}" srcOrd="0" destOrd="0" presId="urn:microsoft.com/office/officeart/2005/8/layout/bProcess3"/>
    <dgm:cxn modelId="{70D49C2A-E3DC-4726-AE87-B928084368AA}" type="presOf" srcId="{CDBBE750-2F81-4B63-A13F-3147EA3ABDE8}" destId="{02F9B2AC-0EEC-4E67-AE2C-A19B06FCAC1D}" srcOrd="0" destOrd="0" presId="urn:microsoft.com/office/officeart/2005/8/layout/bProcess3"/>
    <dgm:cxn modelId="{4D08E268-0D64-49F1-AFD4-E0BD9B3C80D1}" type="presOf" srcId="{A38598C6-28AE-4FE3-9CD1-DD481EE1DB29}" destId="{F46FDB3A-DC6C-45BF-BBFA-187970220C64}" srcOrd="0" destOrd="0" presId="urn:microsoft.com/office/officeart/2005/8/layout/bProcess3"/>
    <dgm:cxn modelId="{084DD158-33D6-48AE-8D9D-A5DE2E6E1A08}" type="presOf" srcId="{DDAE2D75-A035-48FF-8D7F-F4056FD85ED6}" destId="{869C4505-E0FC-498F-883D-C00278361682}" srcOrd="0" destOrd="0" presId="urn:microsoft.com/office/officeart/2005/8/layout/bProcess3"/>
    <dgm:cxn modelId="{167EF92C-CB92-4C80-B83F-A33D25E3AD7A}" type="presOf" srcId="{9BD625CA-1BC6-47BC-909B-6614303629F1}" destId="{22C54D86-54E6-4F3F-9798-6F90A2F49113}" srcOrd="0" destOrd="0" presId="urn:microsoft.com/office/officeart/2005/8/layout/bProcess3"/>
    <dgm:cxn modelId="{25C58958-0D8F-45D3-A617-50704D295973}" type="presOf" srcId="{D4D5C987-BE08-4CBB-B32E-52DEE2B8B1BC}" destId="{D826AD11-34A1-43A8-B0DD-6012E3E13388}" srcOrd="1" destOrd="0" presId="urn:microsoft.com/office/officeart/2005/8/layout/bProcess3"/>
    <dgm:cxn modelId="{1E111800-3A05-4CA2-B10C-03BFA1C42648}" type="presOf" srcId="{1EAD049B-93D8-40A8-90DD-13E52FB5D511}" destId="{A7FD8F32-9027-4408-8F5A-0C4D82153FA7}" srcOrd="0" destOrd="0" presId="urn:microsoft.com/office/officeart/2005/8/layout/bProcess3"/>
    <dgm:cxn modelId="{BE68A81F-AACA-4947-BBB0-330CBEC1542C}" type="presOf" srcId="{CDBBE750-2F81-4B63-A13F-3147EA3ABDE8}" destId="{0EB258CE-5AEA-4091-9880-CFD4073D9725}" srcOrd="1" destOrd="0" presId="urn:microsoft.com/office/officeart/2005/8/layout/bProcess3"/>
    <dgm:cxn modelId="{0D6FB53E-6F64-420A-86AE-FECB68A1CF9E}" type="presOf" srcId="{73F99ADD-A6C2-48B5-B9EA-AE765EA484CB}" destId="{4871D420-69AB-428F-925B-309AFCFAA522}" srcOrd="0" destOrd="0" presId="urn:microsoft.com/office/officeart/2005/8/layout/bProcess3"/>
    <dgm:cxn modelId="{8CF3AA12-BEAB-49FF-89AF-F73EFCBF9811}" srcId="{06707147-9920-46A4-B531-11BD3DE485E9}" destId="{73F99ADD-A6C2-48B5-B9EA-AE765EA484CB}" srcOrd="2" destOrd="0" parTransId="{7467E616-9287-4E84-ADC0-8A89ACB4FF3E}" sibTransId="{CDBBE750-2F81-4B63-A13F-3147EA3ABDE8}"/>
    <dgm:cxn modelId="{586DC4BD-08F1-4050-8052-2F361F532F72}" srcId="{06707147-9920-46A4-B531-11BD3DE485E9}" destId="{DDAE2D75-A035-48FF-8D7F-F4056FD85ED6}" srcOrd="1" destOrd="0" parTransId="{7950CD10-942E-4237-8BAE-E39AF3125008}" sibTransId="{A38598C6-28AE-4FE3-9CD1-DD481EE1DB29}"/>
    <dgm:cxn modelId="{9665E373-BAE2-45FF-BAF6-203191A14CF2}" type="presOf" srcId="{A38598C6-28AE-4FE3-9CD1-DD481EE1DB29}" destId="{34677268-7947-44B1-804B-32F03A9EA974}" srcOrd="1" destOrd="0" presId="urn:microsoft.com/office/officeart/2005/8/layout/bProcess3"/>
    <dgm:cxn modelId="{4E19CAC8-708E-4B3E-93EB-D58E03D82BD2}" srcId="{06707147-9920-46A4-B531-11BD3DE485E9}" destId="{1EAD049B-93D8-40A8-90DD-13E52FB5D511}" srcOrd="6" destOrd="0" parTransId="{E6698A3D-32EB-4341-9CD2-0F326EBB335F}" sibTransId="{22CC13FA-B54A-4DBC-B057-B4D20FB8FCFA}"/>
    <dgm:cxn modelId="{72D3B74F-FE50-489B-AA4C-A8D7A2C0ECB0}" type="presOf" srcId="{6FA78895-D5AF-4C8F-A3E4-B3DE0667B729}" destId="{546A89DB-1C60-4BDA-B6A4-942F046C0211}" srcOrd="0" destOrd="0" presId="urn:microsoft.com/office/officeart/2005/8/layout/bProcess3"/>
    <dgm:cxn modelId="{53FBE694-0FF7-4E7F-BDEE-B5B3EFC714C6}" type="presParOf" srcId="{7EC98286-82BA-43EC-978E-98F8B35FCC18}" destId="{546A89DB-1C60-4BDA-B6A4-942F046C0211}" srcOrd="0" destOrd="0" presId="urn:microsoft.com/office/officeart/2005/8/layout/bProcess3"/>
    <dgm:cxn modelId="{3F59EAAD-CD1E-4795-B2C2-3ED21DA56779}" type="presParOf" srcId="{7EC98286-82BA-43EC-978E-98F8B35FCC18}" destId="{22C54D86-54E6-4F3F-9798-6F90A2F49113}" srcOrd="1" destOrd="0" presId="urn:microsoft.com/office/officeart/2005/8/layout/bProcess3"/>
    <dgm:cxn modelId="{2A09ADA2-1840-4AB8-A579-0FED0CCECC50}" type="presParOf" srcId="{22C54D86-54E6-4F3F-9798-6F90A2F49113}" destId="{0341BABD-819E-4C6F-8444-C995D6FD0D35}" srcOrd="0" destOrd="0" presId="urn:microsoft.com/office/officeart/2005/8/layout/bProcess3"/>
    <dgm:cxn modelId="{49583CF7-C108-4D36-A06B-E1CC454A05F4}" type="presParOf" srcId="{7EC98286-82BA-43EC-978E-98F8B35FCC18}" destId="{869C4505-E0FC-498F-883D-C00278361682}" srcOrd="2" destOrd="0" presId="urn:microsoft.com/office/officeart/2005/8/layout/bProcess3"/>
    <dgm:cxn modelId="{0EFDD1D3-E594-4EDD-8FF2-7C8CA6150CD9}" type="presParOf" srcId="{7EC98286-82BA-43EC-978E-98F8B35FCC18}" destId="{F46FDB3A-DC6C-45BF-BBFA-187970220C64}" srcOrd="3" destOrd="0" presId="urn:microsoft.com/office/officeart/2005/8/layout/bProcess3"/>
    <dgm:cxn modelId="{4D4BF888-2413-400F-9723-98DF78EB73BD}" type="presParOf" srcId="{F46FDB3A-DC6C-45BF-BBFA-187970220C64}" destId="{34677268-7947-44B1-804B-32F03A9EA974}" srcOrd="0" destOrd="0" presId="urn:microsoft.com/office/officeart/2005/8/layout/bProcess3"/>
    <dgm:cxn modelId="{70503E37-8BF0-4B5A-9474-19725391BAC2}" type="presParOf" srcId="{7EC98286-82BA-43EC-978E-98F8B35FCC18}" destId="{4871D420-69AB-428F-925B-309AFCFAA522}" srcOrd="4" destOrd="0" presId="urn:microsoft.com/office/officeart/2005/8/layout/bProcess3"/>
    <dgm:cxn modelId="{ECF448F2-2856-4DCA-9551-9015A96449A1}" type="presParOf" srcId="{7EC98286-82BA-43EC-978E-98F8B35FCC18}" destId="{02F9B2AC-0EEC-4E67-AE2C-A19B06FCAC1D}" srcOrd="5" destOrd="0" presId="urn:microsoft.com/office/officeart/2005/8/layout/bProcess3"/>
    <dgm:cxn modelId="{39674FEB-374F-4548-A53C-4EF2068F56C9}" type="presParOf" srcId="{02F9B2AC-0EEC-4E67-AE2C-A19B06FCAC1D}" destId="{0EB258CE-5AEA-4091-9880-CFD4073D9725}" srcOrd="0" destOrd="0" presId="urn:microsoft.com/office/officeart/2005/8/layout/bProcess3"/>
    <dgm:cxn modelId="{A9ED1377-AC2A-4EC5-973D-D2EDA1C63981}" type="presParOf" srcId="{7EC98286-82BA-43EC-978E-98F8B35FCC18}" destId="{3D49FD95-56DA-4286-87CC-0DD5EF8E7BBF}" srcOrd="6" destOrd="0" presId="urn:microsoft.com/office/officeart/2005/8/layout/bProcess3"/>
    <dgm:cxn modelId="{8E95184E-5A83-4EEC-AB9E-540A7D210527}" type="presParOf" srcId="{7EC98286-82BA-43EC-978E-98F8B35FCC18}" destId="{52853EF7-46C2-48CF-B56D-67B869BA35EC}" srcOrd="7" destOrd="0" presId="urn:microsoft.com/office/officeart/2005/8/layout/bProcess3"/>
    <dgm:cxn modelId="{93C5502C-FE05-47AA-B99F-AE983DBE1097}" type="presParOf" srcId="{52853EF7-46C2-48CF-B56D-67B869BA35EC}" destId="{0EF8E98A-8F72-463C-A043-6E5069C4F9FC}" srcOrd="0" destOrd="0" presId="urn:microsoft.com/office/officeart/2005/8/layout/bProcess3"/>
    <dgm:cxn modelId="{8C4E37F8-9964-485A-83F2-25F096C53A62}" type="presParOf" srcId="{7EC98286-82BA-43EC-978E-98F8B35FCC18}" destId="{F6E30C0F-EF6E-41BC-984B-A9A13E5608BC}" srcOrd="8" destOrd="0" presId="urn:microsoft.com/office/officeart/2005/8/layout/bProcess3"/>
    <dgm:cxn modelId="{508D11EF-0F09-4D9C-8FD0-1A8A67CC5E5A}" type="presParOf" srcId="{7EC98286-82BA-43EC-978E-98F8B35FCC18}" destId="{8D8CCFC6-22B5-4E85-987F-89207D0FE204}" srcOrd="9" destOrd="0" presId="urn:microsoft.com/office/officeart/2005/8/layout/bProcess3"/>
    <dgm:cxn modelId="{FEDE63A2-BA22-478B-AE77-3260DAFF619E}" type="presParOf" srcId="{8D8CCFC6-22B5-4E85-987F-89207D0FE204}" destId="{1A3E96F4-6D21-4566-8113-1E24718B1E67}" srcOrd="0" destOrd="0" presId="urn:microsoft.com/office/officeart/2005/8/layout/bProcess3"/>
    <dgm:cxn modelId="{1F2430A7-A464-4E9C-9110-F3BC86563B02}" type="presParOf" srcId="{7EC98286-82BA-43EC-978E-98F8B35FCC18}" destId="{BFE65ADD-F846-4AEB-9E5A-AD9D841F2EB8}" srcOrd="10" destOrd="0" presId="urn:microsoft.com/office/officeart/2005/8/layout/bProcess3"/>
    <dgm:cxn modelId="{512B3D27-6F65-41BF-990C-E37DFDB94B71}" type="presParOf" srcId="{7EC98286-82BA-43EC-978E-98F8B35FCC18}" destId="{D7975E68-8112-41F5-B7D6-7B0463BD0861}" srcOrd="11" destOrd="0" presId="urn:microsoft.com/office/officeart/2005/8/layout/bProcess3"/>
    <dgm:cxn modelId="{C5C9EB18-1032-427E-BE0B-C1FC14D9553C}" type="presParOf" srcId="{D7975E68-8112-41F5-B7D6-7B0463BD0861}" destId="{D826AD11-34A1-43A8-B0DD-6012E3E13388}" srcOrd="0" destOrd="0" presId="urn:microsoft.com/office/officeart/2005/8/layout/bProcess3"/>
    <dgm:cxn modelId="{0BF94219-995B-4B9C-A016-2B5536B761CF}" type="presParOf" srcId="{7EC98286-82BA-43EC-978E-98F8B35FCC18}" destId="{A7FD8F32-9027-4408-8F5A-0C4D82153FA7}" srcOrd="12" destOrd="0" presId="urn:microsoft.com/office/officeart/2005/8/layout/bProcess3"/>
    <dgm:cxn modelId="{1D26ABA1-C11F-4FFE-943D-1B0FE2157D1B}" type="presParOf" srcId="{7EC98286-82BA-43EC-978E-98F8B35FCC18}" destId="{B0FE0C03-490B-4D00-8423-9E160D089081}" srcOrd="13" destOrd="0" presId="urn:microsoft.com/office/officeart/2005/8/layout/bProcess3"/>
    <dgm:cxn modelId="{068E3B2E-17F1-46A8-91B7-D2C78FAF8783}" type="presParOf" srcId="{B0FE0C03-490B-4D00-8423-9E160D089081}" destId="{7C1A9704-BC60-41AF-B22F-57A4474AEB7B}" srcOrd="0" destOrd="0" presId="urn:microsoft.com/office/officeart/2005/8/layout/bProcess3"/>
    <dgm:cxn modelId="{C92D51E2-CE75-49B7-9882-C5315FDC886F}" type="presParOf" srcId="{7EC98286-82BA-43EC-978E-98F8B35FCC18}" destId="{6D0E158D-818E-4326-BAC5-D9A2CEE8D3FC}" srcOrd="14" destOrd="0" presId="urn:microsoft.com/office/officeart/2005/8/layout/bProcess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AFCE591-58B7-45B3-B3FF-EE92EFEB088B}" type="doc">
      <dgm:prSet loTypeId="urn:microsoft.com/office/officeart/2005/8/layout/hList6" loCatId="list" qsTypeId="urn:microsoft.com/office/officeart/2005/8/quickstyle/simple1" qsCatId="simple" csTypeId="urn:microsoft.com/office/officeart/2005/8/colors/accent0_1" csCatId="mainScheme" phldr="1"/>
      <dgm:spPr/>
      <dgm:t>
        <a:bodyPr/>
        <a:lstStyle/>
        <a:p>
          <a:endParaRPr lang="ru-RU"/>
        </a:p>
      </dgm:t>
    </dgm:pt>
    <dgm:pt modelId="{75025933-7820-414A-A588-E4957DD0B48C}">
      <dgm:prSet phldrT="[Текст]" custT="1"/>
      <dgm:spPr/>
      <dgm:t>
        <a:bodyPr/>
        <a:lstStyle/>
        <a:p>
          <a:r>
            <a:rPr lang="ru-RU" sz="1100" b="1">
              <a:latin typeface="Times New Roman" pitchFamily="18" charset="0"/>
              <a:cs typeface="Times New Roman" pitchFamily="18" charset="0"/>
            </a:rPr>
            <a:t>1-й подход: </a:t>
          </a:r>
          <a:r>
            <a:rPr lang="ru-RU" sz="1100">
              <a:latin typeface="Times New Roman" pitchFamily="18" charset="0"/>
              <a:cs typeface="Times New Roman" pitchFamily="18" charset="0"/>
            </a:rPr>
            <a:t>финансовая устойчивость рассматривается как общая характеристика финансового состояния компании;</a:t>
          </a:r>
        </a:p>
      </dgm:t>
    </dgm:pt>
    <dgm:pt modelId="{5C7BE36E-D2C6-4342-A22E-9DA95AC5F250}" type="parTrans" cxnId="{1C6415AD-7ACF-44AB-B456-EE2EA91AB83A}">
      <dgm:prSet/>
      <dgm:spPr/>
      <dgm:t>
        <a:bodyPr/>
        <a:lstStyle/>
        <a:p>
          <a:endParaRPr lang="ru-RU" sz="1100">
            <a:latin typeface="Times New Roman" pitchFamily="18" charset="0"/>
            <a:cs typeface="Times New Roman" pitchFamily="18" charset="0"/>
          </a:endParaRPr>
        </a:p>
      </dgm:t>
    </dgm:pt>
    <dgm:pt modelId="{BE66C245-87B5-415F-AE87-95AA334F8561}" type="sibTrans" cxnId="{1C6415AD-7ACF-44AB-B456-EE2EA91AB83A}">
      <dgm:prSet/>
      <dgm:spPr/>
      <dgm:t>
        <a:bodyPr/>
        <a:lstStyle/>
        <a:p>
          <a:endParaRPr lang="ru-RU" sz="1100">
            <a:latin typeface="Times New Roman" pitchFamily="18" charset="0"/>
            <a:cs typeface="Times New Roman" pitchFamily="18" charset="0"/>
          </a:endParaRPr>
        </a:p>
      </dgm:t>
    </dgm:pt>
    <dgm:pt modelId="{8D5DB64C-43CB-4976-AEB1-220C6F67894B}">
      <dgm:prSet phldrT="[Текст]" custT="1"/>
      <dgm:spPr/>
      <dgm:t>
        <a:bodyPr/>
        <a:lstStyle/>
        <a:p>
          <a:r>
            <a:rPr lang="ru-RU" sz="1100" b="1">
              <a:latin typeface="Times New Roman" pitchFamily="18" charset="0"/>
              <a:cs typeface="Times New Roman" pitchFamily="18" charset="0"/>
            </a:rPr>
            <a:t>2-й подход</a:t>
          </a:r>
          <a:r>
            <a:rPr lang="ru-RU" sz="1100">
              <a:latin typeface="Times New Roman" pitchFamily="18" charset="0"/>
              <a:cs typeface="Times New Roman" pitchFamily="18" charset="0"/>
            </a:rPr>
            <a:t>: как степень зависимости предприятия от привлекаемых источников финансирования;</a:t>
          </a:r>
        </a:p>
      </dgm:t>
    </dgm:pt>
    <dgm:pt modelId="{0BD198BD-5B13-4384-A426-FD37FEA42C13}" type="parTrans" cxnId="{C40BF2A1-5A80-48A9-BF8D-CDCA1FF10607}">
      <dgm:prSet/>
      <dgm:spPr/>
      <dgm:t>
        <a:bodyPr/>
        <a:lstStyle/>
        <a:p>
          <a:endParaRPr lang="ru-RU" sz="1100">
            <a:latin typeface="Times New Roman" pitchFamily="18" charset="0"/>
            <a:cs typeface="Times New Roman" pitchFamily="18" charset="0"/>
          </a:endParaRPr>
        </a:p>
      </dgm:t>
    </dgm:pt>
    <dgm:pt modelId="{CC26CCC7-F7FC-40D2-A937-5DA32B2B9A3C}" type="sibTrans" cxnId="{C40BF2A1-5A80-48A9-BF8D-CDCA1FF10607}">
      <dgm:prSet/>
      <dgm:spPr/>
      <dgm:t>
        <a:bodyPr/>
        <a:lstStyle/>
        <a:p>
          <a:endParaRPr lang="ru-RU" sz="1100">
            <a:latin typeface="Times New Roman" pitchFamily="18" charset="0"/>
            <a:cs typeface="Times New Roman" pitchFamily="18" charset="0"/>
          </a:endParaRPr>
        </a:p>
      </dgm:t>
    </dgm:pt>
    <dgm:pt modelId="{EBDB8FAA-D70A-4B75-B2D5-746D77AB161C}">
      <dgm:prSet phldrT="[Текст]" custT="1"/>
      <dgm:spPr/>
      <dgm:t>
        <a:bodyPr/>
        <a:lstStyle/>
        <a:p>
          <a:r>
            <a:rPr lang="ru-RU" sz="1100" b="1">
              <a:latin typeface="Times New Roman" pitchFamily="18" charset="0"/>
              <a:cs typeface="Times New Roman" pitchFamily="18" charset="0"/>
            </a:rPr>
            <a:t>3-й подход: </a:t>
          </a:r>
          <a:r>
            <a:rPr lang="ru-RU" sz="1100">
              <a:latin typeface="Times New Roman" pitchFamily="18" charset="0"/>
              <a:cs typeface="Times New Roman" pitchFamily="18" charset="0"/>
            </a:rPr>
            <a:t>финансовая устойчивость рассматривается как состояние предприятия, при котором оно за счет собственного капитала покрывает средства, вложенные в основные средства, когда компания не допускает необоснованного долга;</a:t>
          </a:r>
        </a:p>
      </dgm:t>
    </dgm:pt>
    <dgm:pt modelId="{13ED1E53-B09F-4566-9FD9-D02DD6332875}" type="parTrans" cxnId="{A4E1FE3F-A6B3-4EA2-929B-9F7CEA9607A1}">
      <dgm:prSet/>
      <dgm:spPr/>
      <dgm:t>
        <a:bodyPr/>
        <a:lstStyle/>
        <a:p>
          <a:endParaRPr lang="ru-RU" sz="1100">
            <a:latin typeface="Times New Roman" pitchFamily="18" charset="0"/>
            <a:cs typeface="Times New Roman" pitchFamily="18" charset="0"/>
          </a:endParaRPr>
        </a:p>
      </dgm:t>
    </dgm:pt>
    <dgm:pt modelId="{2C2C11BE-D734-44CA-81C9-B2A40431C0B6}" type="sibTrans" cxnId="{A4E1FE3F-A6B3-4EA2-929B-9F7CEA9607A1}">
      <dgm:prSet/>
      <dgm:spPr/>
      <dgm:t>
        <a:bodyPr/>
        <a:lstStyle/>
        <a:p>
          <a:endParaRPr lang="ru-RU" sz="1100">
            <a:latin typeface="Times New Roman" pitchFamily="18" charset="0"/>
            <a:cs typeface="Times New Roman" pitchFamily="18" charset="0"/>
          </a:endParaRPr>
        </a:p>
      </dgm:t>
    </dgm:pt>
    <dgm:pt modelId="{76E48C0F-C8A3-489A-B28F-870D6E27D2A4}">
      <dgm:prSet phldrT="[Текст]" custT="1"/>
      <dgm:spPr/>
      <dgm:t>
        <a:bodyPr/>
        <a:lstStyle/>
        <a:p>
          <a:r>
            <a:rPr lang="ru-RU" sz="1100" b="1">
              <a:latin typeface="Times New Roman" pitchFamily="18" charset="0"/>
              <a:cs typeface="Times New Roman" pitchFamily="18" charset="0"/>
            </a:rPr>
            <a:t>4-й подход: </a:t>
          </a:r>
          <a:r>
            <a:rPr lang="ru-RU" sz="1100">
              <a:latin typeface="Times New Roman" pitchFamily="18" charset="0"/>
              <a:cs typeface="Times New Roman" pitchFamily="18" charset="0"/>
            </a:rPr>
            <a:t>финансовая устойчивость является результатом деятельности компании, в которой предприятие не имеет прибыли;</a:t>
          </a:r>
        </a:p>
      </dgm:t>
    </dgm:pt>
    <dgm:pt modelId="{4F2DDEF8-6988-4429-98EF-261515BD48F8}" type="parTrans" cxnId="{A55E086B-AC2E-4A1C-8001-6A342BE11DD1}">
      <dgm:prSet/>
      <dgm:spPr/>
      <dgm:t>
        <a:bodyPr/>
        <a:lstStyle/>
        <a:p>
          <a:endParaRPr lang="ru-RU" sz="1100">
            <a:latin typeface="Times New Roman" pitchFamily="18" charset="0"/>
            <a:cs typeface="Times New Roman" pitchFamily="18" charset="0"/>
          </a:endParaRPr>
        </a:p>
      </dgm:t>
    </dgm:pt>
    <dgm:pt modelId="{805C5E61-7441-41D1-B924-08811B6EA729}" type="sibTrans" cxnId="{A55E086B-AC2E-4A1C-8001-6A342BE11DD1}">
      <dgm:prSet/>
      <dgm:spPr/>
      <dgm:t>
        <a:bodyPr/>
        <a:lstStyle/>
        <a:p>
          <a:endParaRPr lang="ru-RU" sz="1100">
            <a:latin typeface="Times New Roman" pitchFamily="18" charset="0"/>
            <a:cs typeface="Times New Roman" pitchFamily="18" charset="0"/>
          </a:endParaRPr>
        </a:p>
      </dgm:t>
    </dgm:pt>
    <dgm:pt modelId="{A4AC4E11-3773-4B55-AE95-D13C1CF7B864}">
      <dgm:prSet phldrT="[Текст]" custT="1"/>
      <dgm:spPr/>
      <dgm:t>
        <a:bodyPr/>
        <a:lstStyle/>
        <a:p>
          <a:r>
            <a:rPr lang="ru-RU" sz="1100" b="1">
              <a:latin typeface="Times New Roman" pitchFamily="18" charset="0"/>
              <a:cs typeface="Times New Roman" pitchFamily="18" charset="0"/>
            </a:rPr>
            <a:t>5-й подход: </a:t>
          </a:r>
          <a:r>
            <a:rPr lang="ru-RU" sz="1100">
              <a:latin typeface="Times New Roman" pitchFamily="18" charset="0"/>
              <a:cs typeface="Times New Roman" pitchFamily="18" charset="0"/>
            </a:rPr>
            <a:t>финансовая устойчивость – состояние финансовых ресурсов предприятия, эффективность их размещения, что обеспечивает развитие производства различных сфер деятельности на основе роста прибыли и активов при сохранении кредитоспособности.</a:t>
          </a:r>
        </a:p>
      </dgm:t>
    </dgm:pt>
    <dgm:pt modelId="{3FFDD66A-07EF-4E48-898B-C2601765EA42}" type="parTrans" cxnId="{BB85A96B-EBE7-40EF-87EB-850B1A72A633}">
      <dgm:prSet/>
      <dgm:spPr/>
      <dgm:t>
        <a:bodyPr/>
        <a:lstStyle/>
        <a:p>
          <a:endParaRPr lang="ru-RU" sz="1100">
            <a:latin typeface="Times New Roman" pitchFamily="18" charset="0"/>
            <a:cs typeface="Times New Roman" pitchFamily="18" charset="0"/>
          </a:endParaRPr>
        </a:p>
      </dgm:t>
    </dgm:pt>
    <dgm:pt modelId="{44F58FB6-7F2C-4B55-BF6B-7DB0188B8E87}" type="sibTrans" cxnId="{BB85A96B-EBE7-40EF-87EB-850B1A72A633}">
      <dgm:prSet/>
      <dgm:spPr/>
      <dgm:t>
        <a:bodyPr/>
        <a:lstStyle/>
        <a:p>
          <a:endParaRPr lang="ru-RU" sz="1100">
            <a:latin typeface="Times New Roman" pitchFamily="18" charset="0"/>
            <a:cs typeface="Times New Roman" pitchFamily="18" charset="0"/>
          </a:endParaRPr>
        </a:p>
      </dgm:t>
    </dgm:pt>
    <dgm:pt modelId="{4B99622F-98A6-493A-A8D1-296EE025DDE0}" type="pres">
      <dgm:prSet presAssocID="{2AFCE591-58B7-45B3-B3FF-EE92EFEB088B}" presName="Name0" presStyleCnt="0">
        <dgm:presLayoutVars>
          <dgm:dir/>
          <dgm:resizeHandles val="exact"/>
        </dgm:presLayoutVars>
      </dgm:prSet>
      <dgm:spPr/>
      <dgm:t>
        <a:bodyPr/>
        <a:lstStyle/>
        <a:p>
          <a:endParaRPr lang="ru-RU"/>
        </a:p>
      </dgm:t>
    </dgm:pt>
    <dgm:pt modelId="{4EAFE027-FB5B-47A8-A6F7-7A89CF9AE6A1}" type="pres">
      <dgm:prSet presAssocID="{75025933-7820-414A-A588-E4957DD0B48C}" presName="node" presStyleLbl="node1" presStyleIdx="0" presStyleCnt="5">
        <dgm:presLayoutVars>
          <dgm:bulletEnabled val="1"/>
        </dgm:presLayoutVars>
      </dgm:prSet>
      <dgm:spPr/>
      <dgm:t>
        <a:bodyPr/>
        <a:lstStyle/>
        <a:p>
          <a:endParaRPr lang="ru-RU"/>
        </a:p>
      </dgm:t>
    </dgm:pt>
    <dgm:pt modelId="{7A317341-F328-414C-9809-EC81CCEEE501}" type="pres">
      <dgm:prSet presAssocID="{BE66C245-87B5-415F-AE87-95AA334F8561}" presName="sibTrans" presStyleCnt="0"/>
      <dgm:spPr/>
    </dgm:pt>
    <dgm:pt modelId="{08F3DEAA-0857-4249-ADA7-9DEA184A3C60}" type="pres">
      <dgm:prSet presAssocID="{8D5DB64C-43CB-4976-AEB1-220C6F67894B}" presName="node" presStyleLbl="node1" presStyleIdx="1" presStyleCnt="5">
        <dgm:presLayoutVars>
          <dgm:bulletEnabled val="1"/>
        </dgm:presLayoutVars>
      </dgm:prSet>
      <dgm:spPr/>
      <dgm:t>
        <a:bodyPr/>
        <a:lstStyle/>
        <a:p>
          <a:endParaRPr lang="ru-RU"/>
        </a:p>
      </dgm:t>
    </dgm:pt>
    <dgm:pt modelId="{1343D6BE-C15F-4439-B53D-7CD2B6C53F3B}" type="pres">
      <dgm:prSet presAssocID="{CC26CCC7-F7FC-40D2-A937-5DA32B2B9A3C}" presName="sibTrans" presStyleCnt="0"/>
      <dgm:spPr/>
    </dgm:pt>
    <dgm:pt modelId="{B1E982B3-E9CA-40E5-AC1D-3D8435630481}" type="pres">
      <dgm:prSet presAssocID="{EBDB8FAA-D70A-4B75-B2D5-746D77AB161C}" presName="node" presStyleLbl="node1" presStyleIdx="2" presStyleCnt="5">
        <dgm:presLayoutVars>
          <dgm:bulletEnabled val="1"/>
        </dgm:presLayoutVars>
      </dgm:prSet>
      <dgm:spPr/>
      <dgm:t>
        <a:bodyPr/>
        <a:lstStyle/>
        <a:p>
          <a:endParaRPr lang="ru-RU"/>
        </a:p>
      </dgm:t>
    </dgm:pt>
    <dgm:pt modelId="{71A13DA8-FE29-4824-A156-06520C138006}" type="pres">
      <dgm:prSet presAssocID="{2C2C11BE-D734-44CA-81C9-B2A40431C0B6}" presName="sibTrans" presStyleCnt="0"/>
      <dgm:spPr/>
    </dgm:pt>
    <dgm:pt modelId="{94A954F1-DAFF-4704-B1F9-72CA2807D06F}" type="pres">
      <dgm:prSet presAssocID="{76E48C0F-C8A3-489A-B28F-870D6E27D2A4}" presName="node" presStyleLbl="node1" presStyleIdx="3" presStyleCnt="5">
        <dgm:presLayoutVars>
          <dgm:bulletEnabled val="1"/>
        </dgm:presLayoutVars>
      </dgm:prSet>
      <dgm:spPr/>
      <dgm:t>
        <a:bodyPr/>
        <a:lstStyle/>
        <a:p>
          <a:endParaRPr lang="ru-RU"/>
        </a:p>
      </dgm:t>
    </dgm:pt>
    <dgm:pt modelId="{A38C57BF-C18B-4E06-902F-8E4E060A284E}" type="pres">
      <dgm:prSet presAssocID="{805C5E61-7441-41D1-B924-08811B6EA729}" presName="sibTrans" presStyleCnt="0"/>
      <dgm:spPr/>
    </dgm:pt>
    <dgm:pt modelId="{B93C616F-18FD-49C3-BB3D-7EB2F4D971F8}" type="pres">
      <dgm:prSet presAssocID="{A4AC4E11-3773-4B55-AE95-D13C1CF7B864}" presName="node" presStyleLbl="node1" presStyleIdx="4" presStyleCnt="5">
        <dgm:presLayoutVars>
          <dgm:bulletEnabled val="1"/>
        </dgm:presLayoutVars>
      </dgm:prSet>
      <dgm:spPr/>
      <dgm:t>
        <a:bodyPr/>
        <a:lstStyle/>
        <a:p>
          <a:endParaRPr lang="ru-RU"/>
        </a:p>
      </dgm:t>
    </dgm:pt>
  </dgm:ptLst>
  <dgm:cxnLst>
    <dgm:cxn modelId="{C40BF2A1-5A80-48A9-BF8D-CDCA1FF10607}" srcId="{2AFCE591-58B7-45B3-B3FF-EE92EFEB088B}" destId="{8D5DB64C-43CB-4976-AEB1-220C6F67894B}" srcOrd="1" destOrd="0" parTransId="{0BD198BD-5B13-4384-A426-FD37FEA42C13}" sibTransId="{CC26CCC7-F7FC-40D2-A937-5DA32B2B9A3C}"/>
    <dgm:cxn modelId="{A4E1FE3F-A6B3-4EA2-929B-9F7CEA9607A1}" srcId="{2AFCE591-58B7-45B3-B3FF-EE92EFEB088B}" destId="{EBDB8FAA-D70A-4B75-B2D5-746D77AB161C}" srcOrd="2" destOrd="0" parTransId="{13ED1E53-B09F-4566-9FD9-D02DD6332875}" sibTransId="{2C2C11BE-D734-44CA-81C9-B2A40431C0B6}"/>
    <dgm:cxn modelId="{1C6415AD-7ACF-44AB-B456-EE2EA91AB83A}" srcId="{2AFCE591-58B7-45B3-B3FF-EE92EFEB088B}" destId="{75025933-7820-414A-A588-E4957DD0B48C}" srcOrd="0" destOrd="0" parTransId="{5C7BE36E-D2C6-4342-A22E-9DA95AC5F250}" sibTransId="{BE66C245-87B5-415F-AE87-95AA334F8561}"/>
    <dgm:cxn modelId="{A55E086B-AC2E-4A1C-8001-6A342BE11DD1}" srcId="{2AFCE591-58B7-45B3-B3FF-EE92EFEB088B}" destId="{76E48C0F-C8A3-489A-B28F-870D6E27D2A4}" srcOrd="3" destOrd="0" parTransId="{4F2DDEF8-6988-4429-98EF-261515BD48F8}" sibTransId="{805C5E61-7441-41D1-B924-08811B6EA729}"/>
    <dgm:cxn modelId="{81929C25-026C-4AF2-A978-69FF9AB0B43D}" type="presOf" srcId="{8D5DB64C-43CB-4976-AEB1-220C6F67894B}" destId="{08F3DEAA-0857-4249-ADA7-9DEA184A3C60}" srcOrd="0" destOrd="0" presId="urn:microsoft.com/office/officeart/2005/8/layout/hList6"/>
    <dgm:cxn modelId="{4C1B1E34-250C-4C85-AD10-EB5AA9A148AA}" type="presOf" srcId="{A4AC4E11-3773-4B55-AE95-D13C1CF7B864}" destId="{B93C616F-18FD-49C3-BB3D-7EB2F4D971F8}" srcOrd="0" destOrd="0" presId="urn:microsoft.com/office/officeart/2005/8/layout/hList6"/>
    <dgm:cxn modelId="{0D716272-17A6-4C1B-B864-8A4969AFB92D}" type="presOf" srcId="{EBDB8FAA-D70A-4B75-B2D5-746D77AB161C}" destId="{B1E982B3-E9CA-40E5-AC1D-3D8435630481}" srcOrd="0" destOrd="0" presId="urn:microsoft.com/office/officeart/2005/8/layout/hList6"/>
    <dgm:cxn modelId="{BB85A96B-EBE7-40EF-87EB-850B1A72A633}" srcId="{2AFCE591-58B7-45B3-B3FF-EE92EFEB088B}" destId="{A4AC4E11-3773-4B55-AE95-D13C1CF7B864}" srcOrd="4" destOrd="0" parTransId="{3FFDD66A-07EF-4E48-898B-C2601765EA42}" sibTransId="{44F58FB6-7F2C-4B55-BF6B-7DB0188B8E87}"/>
    <dgm:cxn modelId="{776F5DE7-819E-494C-B303-620D83217E7A}" type="presOf" srcId="{76E48C0F-C8A3-489A-B28F-870D6E27D2A4}" destId="{94A954F1-DAFF-4704-B1F9-72CA2807D06F}" srcOrd="0" destOrd="0" presId="urn:microsoft.com/office/officeart/2005/8/layout/hList6"/>
    <dgm:cxn modelId="{FCB3C282-3ABA-4C0C-9CCC-152EC9C8B5AF}" type="presOf" srcId="{75025933-7820-414A-A588-E4957DD0B48C}" destId="{4EAFE027-FB5B-47A8-A6F7-7A89CF9AE6A1}" srcOrd="0" destOrd="0" presId="urn:microsoft.com/office/officeart/2005/8/layout/hList6"/>
    <dgm:cxn modelId="{87190C63-DB81-4387-8B1F-A223DE22CC7F}" type="presOf" srcId="{2AFCE591-58B7-45B3-B3FF-EE92EFEB088B}" destId="{4B99622F-98A6-493A-A8D1-296EE025DDE0}" srcOrd="0" destOrd="0" presId="urn:microsoft.com/office/officeart/2005/8/layout/hList6"/>
    <dgm:cxn modelId="{DB4F7A4A-F3BA-4880-85B3-FDB9831FC5BE}" type="presParOf" srcId="{4B99622F-98A6-493A-A8D1-296EE025DDE0}" destId="{4EAFE027-FB5B-47A8-A6F7-7A89CF9AE6A1}" srcOrd="0" destOrd="0" presId="urn:microsoft.com/office/officeart/2005/8/layout/hList6"/>
    <dgm:cxn modelId="{1D8B8104-BF42-4AEA-8055-8D96CEDDF26D}" type="presParOf" srcId="{4B99622F-98A6-493A-A8D1-296EE025DDE0}" destId="{7A317341-F328-414C-9809-EC81CCEEE501}" srcOrd="1" destOrd="0" presId="urn:microsoft.com/office/officeart/2005/8/layout/hList6"/>
    <dgm:cxn modelId="{66F387D5-5737-457D-BD0F-E4325E1736D3}" type="presParOf" srcId="{4B99622F-98A6-493A-A8D1-296EE025DDE0}" destId="{08F3DEAA-0857-4249-ADA7-9DEA184A3C60}" srcOrd="2" destOrd="0" presId="urn:microsoft.com/office/officeart/2005/8/layout/hList6"/>
    <dgm:cxn modelId="{6FFB882D-975C-430A-A4A6-B4E0EB90C040}" type="presParOf" srcId="{4B99622F-98A6-493A-A8D1-296EE025DDE0}" destId="{1343D6BE-C15F-4439-B53D-7CD2B6C53F3B}" srcOrd="3" destOrd="0" presId="urn:microsoft.com/office/officeart/2005/8/layout/hList6"/>
    <dgm:cxn modelId="{83048014-26EB-4573-B4EF-8EEBCC3592B1}" type="presParOf" srcId="{4B99622F-98A6-493A-A8D1-296EE025DDE0}" destId="{B1E982B3-E9CA-40E5-AC1D-3D8435630481}" srcOrd="4" destOrd="0" presId="urn:microsoft.com/office/officeart/2005/8/layout/hList6"/>
    <dgm:cxn modelId="{1659D0BF-F386-4341-AB20-3217DE87A3DB}" type="presParOf" srcId="{4B99622F-98A6-493A-A8D1-296EE025DDE0}" destId="{71A13DA8-FE29-4824-A156-06520C138006}" srcOrd="5" destOrd="0" presId="urn:microsoft.com/office/officeart/2005/8/layout/hList6"/>
    <dgm:cxn modelId="{E548144E-4E97-42C7-A3CD-C0BA1E8EDC7E}" type="presParOf" srcId="{4B99622F-98A6-493A-A8D1-296EE025DDE0}" destId="{94A954F1-DAFF-4704-B1F9-72CA2807D06F}" srcOrd="6" destOrd="0" presId="urn:microsoft.com/office/officeart/2005/8/layout/hList6"/>
    <dgm:cxn modelId="{AEA5AF94-B89B-449A-97A1-4E93C31D74FB}" type="presParOf" srcId="{4B99622F-98A6-493A-A8D1-296EE025DDE0}" destId="{A38C57BF-C18B-4E06-902F-8E4E060A284E}" srcOrd="7" destOrd="0" presId="urn:microsoft.com/office/officeart/2005/8/layout/hList6"/>
    <dgm:cxn modelId="{543C389D-B306-40F1-8A2B-234E928EFFF5}" type="presParOf" srcId="{4B99622F-98A6-493A-A8D1-296EE025DDE0}" destId="{B93C616F-18FD-49C3-BB3D-7EB2F4D971F8}" srcOrd="8" destOrd="0" presId="urn:microsoft.com/office/officeart/2005/8/layout/hList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55B5D69-2D74-4117-A946-3C4B3466D8F5}"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ru-RU"/>
        </a:p>
      </dgm:t>
    </dgm:pt>
    <dgm:pt modelId="{968D944F-2784-4BE2-B84A-C25D57FFB3FC}">
      <dgm:prSet phldrT="[Текст]" custT="1"/>
      <dgm:spPr/>
      <dgm:t>
        <a:bodyPr/>
        <a:lstStyle/>
        <a:p>
          <a:r>
            <a:rPr lang="ru-RU" sz="1200">
              <a:latin typeface="Times New Roman" pitchFamily="18" charset="0"/>
              <a:cs typeface="Times New Roman" pitchFamily="18" charset="0"/>
            </a:rPr>
            <a:t>Финансовая устойчивость</a:t>
          </a:r>
        </a:p>
      </dgm:t>
    </dgm:pt>
    <dgm:pt modelId="{7247550C-EC2F-4891-AB00-999D1609FCF8}" type="parTrans" cxnId="{251FA557-6E55-4FD4-9AD1-2B37132ED197}">
      <dgm:prSet/>
      <dgm:spPr/>
      <dgm:t>
        <a:bodyPr/>
        <a:lstStyle/>
        <a:p>
          <a:endParaRPr lang="ru-RU" sz="1200">
            <a:latin typeface="Times New Roman" pitchFamily="18" charset="0"/>
            <a:cs typeface="Times New Roman" pitchFamily="18" charset="0"/>
          </a:endParaRPr>
        </a:p>
      </dgm:t>
    </dgm:pt>
    <dgm:pt modelId="{E3161C54-A81A-4B42-A736-36CA84912AE6}" type="sibTrans" cxnId="{251FA557-6E55-4FD4-9AD1-2B37132ED197}">
      <dgm:prSet/>
      <dgm:spPr/>
      <dgm:t>
        <a:bodyPr/>
        <a:lstStyle/>
        <a:p>
          <a:endParaRPr lang="ru-RU" sz="1200">
            <a:latin typeface="Times New Roman" pitchFamily="18" charset="0"/>
            <a:cs typeface="Times New Roman" pitchFamily="18" charset="0"/>
          </a:endParaRPr>
        </a:p>
      </dgm:t>
    </dgm:pt>
    <dgm:pt modelId="{13FA9B80-2282-45B4-B183-DB7A0B01F896}">
      <dgm:prSet phldrT="[Текст]" custT="1"/>
      <dgm:spPr/>
      <dgm:t>
        <a:bodyPr/>
        <a:lstStyle/>
        <a:p>
          <a:r>
            <a:rPr lang="ru-RU" sz="1200">
              <a:latin typeface="Times New Roman" pitchFamily="18" charset="0"/>
              <a:cs typeface="Times New Roman" pitchFamily="18" charset="0"/>
            </a:rPr>
            <a:t>Статическая</a:t>
          </a:r>
        </a:p>
      </dgm:t>
    </dgm:pt>
    <dgm:pt modelId="{648D47FA-FAC0-4482-AA0C-98BD78009628}" type="parTrans" cxnId="{F41CD4E8-B081-4C31-991C-C6A4E403AA9E}">
      <dgm:prSet custT="1"/>
      <dgm:spPr/>
      <dgm:t>
        <a:bodyPr/>
        <a:lstStyle/>
        <a:p>
          <a:endParaRPr lang="ru-RU" sz="1200">
            <a:latin typeface="Times New Roman" pitchFamily="18" charset="0"/>
            <a:cs typeface="Times New Roman" pitchFamily="18" charset="0"/>
          </a:endParaRPr>
        </a:p>
      </dgm:t>
    </dgm:pt>
    <dgm:pt modelId="{F6781DF0-A0B9-408E-B652-F8D9D6569332}" type="sibTrans" cxnId="{F41CD4E8-B081-4C31-991C-C6A4E403AA9E}">
      <dgm:prSet/>
      <dgm:spPr/>
      <dgm:t>
        <a:bodyPr/>
        <a:lstStyle/>
        <a:p>
          <a:endParaRPr lang="ru-RU" sz="1200">
            <a:latin typeface="Times New Roman" pitchFamily="18" charset="0"/>
            <a:cs typeface="Times New Roman" pitchFamily="18" charset="0"/>
          </a:endParaRPr>
        </a:p>
      </dgm:t>
    </dgm:pt>
    <dgm:pt modelId="{E48945D6-131D-49A5-A3EF-CBC0A06FD3F0}">
      <dgm:prSet phldrT="[Текст]" custT="1"/>
      <dgm:spPr/>
      <dgm:t>
        <a:bodyPr/>
        <a:lstStyle/>
        <a:p>
          <a:r>
            <a:rPr lang="ru-RU" sz="1200">
              <a:latin typeface="Times New Roman" pitchFamily="18" charset="0"/>
              <a:cs typeface="Times New Roman" pitchFamily="18" charset="0"/>
            </a:rPr>
            <a:t>Динамическая</a:t>
          </a:r>
        </a:p>
      </dgm:t>
    </dgm:pt>
    <dgm:pt modelId="{60757693-19BE-4018-A94E-527CB932DC1E}" type="parTrans" cxnId="{2DB816E3-AB2E-4E52-B2AE-FAD163C92CB2}">
      <dgm:prSet custT="1"/>
      <dgm:spPr/>
      <dgm:t>
        <a:bodyPr/>
        <a:lstStyle/>
        <a:p>
          <a:endParaRPr lang="ru-RU" sz="1200">
            <a:latin typeface="Times New Roman" pitchFamily="18" charset="0"/>
            <a:cs typeface="Times New Roman" pitchFamily="18" charset="0"/>
          </a:endParaRPr>
        </a:p>
      </dgm:t>
    </dgm:pt>
    <dgm:pt modelId="{932A8B45-F596-46B1-9275-3322B37EDC5A}" type="sibTrans" cxnId="{2DB816E3-AB2E-4E52-B2AE-FAD163C92CB2}">
      <dgm:prSet/>
      <dgm:spPr/>
      <dgm:t>
        <a:bodyPr/>
        <a:lstStyle/>
        <a:p>
          <a:endParaRPr lang="ru-RU" sz="1200">
            <a:latin typeface="Times New Roman" pitchFamily="18" charset="0"/>
            <a:cs typeface="Times New Roman" pitchFamily="18" charset="0"/>
          </a:endParaRPr>
        </a:p>
      </dgm:t>
    </dgm:pt>
    <dgm:pt modelId="{B82FCCD6-A2D5-45FB-8AB7-9081E021942E}">
      <dgm:prSet phldrT="[Текст]" custT="1"/>
      <dgm:spPr/>
      <dgm:t>
        <a:bodyPr/>
        <a:lstStyle/>
        <a:p>
          <a:r>
            <a:rPr lang="ru-RU" sz="1200">
              <a:latin typeface="Times New Roman" pitchFamily="18" charset="0"/>
              <a:cs typeface="Times New Roman" pitchFamily="18" charset="0"/>
            </a:rPr>
            <a:t>Внешняя</a:t>
          </a:r>
        </a:p>
      </dgm:t>
    </dgm:pt>
    <dgm:pt modelId="{A394E2CE-7ED4-4AD7-AA33-2EC12EAB9EF9}" type="parTrans" cxnId="{C7459E04-4A5C-4D05-918B-1FE831E573F6}">
      <dgm:prSet custT="1"/>
      <dgm:spPr/>
      <dgm:t>
        <a:bodyPr/>
        <a:lstStyle/>
        <a:p>
          <a:endParaRPr lang="ru-RU" sz="1200">
            <a:latin typeface="Times New Roman" pitchFamily="18" charset="0"/>
            <a:cs typeface="Times New Roman" pitchFamily="18" charset="0"/>
          </a:endParaRPr>
        </a:p>
      </dgm:t>
    </dgm:pt>
    <dgm:pt modelId="{640545DE-02B7-4C03-AF0E-3A50E1F1D428}" type="sibTrans" cxnId="{C7459E04-4A5C-4D05-918B-1FE831E573F6}">
      <dgm:prSet/>
      <dgm:spPr/>
      <dgm:t>
        <a:bodyPr/>
        <a:lstStyle/>
        <a:p>
          <a:endParaRPr lang="ru-RU" sz="1200">
            <a:latin typeface="Times New Roman" pitchFamily="18" charset="0"/>
            <a:cs typeface="Times New Roman" pitchFamily="18" charset="0"/>
          </a:endParaRPr>
        </a:p>
      </dgm:t>
    </dgm:pt>
    <dgm:pt modelId="{108205D4-09A4-485D-BF82-C1CBA11C0925}">
      <dgm:prSet custT="1"/>
      <dgm:spPr/>
      <dgm:t>
        <a:bodyPr/>
        <a:lstStyle/>
        <a:p>
          <a:r>
            <a:rPr lang="ru-RU" sz="1200">
              <a:latin typeface="Times New Roman" pitchFamily="18" charset="0"/>
              <a:cs typeface="Times New Roman" pitchFamily="18" charset="0"/>
            </a:rPr>
            <a:t>Внутренняя</a:t>
          </a:r>
        </a:p>
      </dgm:t>
    </dgm:pt>
    <dgm:pt modelId="{4DA431EB-9323-409F-BC77-0A931AC254DE}" type="parTrans" cxnId="{427D6EC9-46B2-4A8F-851E-72E64EC52103}">
      <dgm:prSet custT="1"/>
      <dgm:spPr/>
      <dgm:t>
        <a:bodyPr/>
        <a:lstStyle/>
        <a:p>
          <a:endParaRPr lang="ru-RU" sz="1200">
            <a:latin typeface="Times New Roman" pitchFamily="18" charset="0"/>
            <a:cs typeface="Times New Roman" pitchFamily="18" charset="0"/>
          </a:endParaRPr>
        </a:p>
      </dgm:t>
    </dgm:pt>
    <dgm:pt modelId="{F5565FB5-91F7-48E3-BD98-69989CB126F9}" type="sibTrans" cxnId="{427D6EC9-46B2-4A8F-851E-72E64EC52103}">
      <dgm:prSet/>
      <dgm:spPr/>
      <dgm:t>
        <a:bodyPr/>
        <a:lstStyle/>
        <a:p>
          <a:endParaRPr lang="ru-RU" sz="1200">
            <a:latin typeface="Times New Roman" pitchFamily="18" charset="0"/>
            <a:cs typeface="Times New Roman" pitchFamily="18" charset="0"/>
          </a:endParaRPr>
        </a:p>
      </dgm:t>
    </dgm:pt>
    <dgm:pt modelId="{EF7887C5-1B43-4368-BE52-EE8F59D5674A}">
      <dgm:prSet custT="1"/>
      <dgm:spPr/>
      <dgm:t>
        <a:bodyPr/>
        <a:lstStyle/>
        <a:p>
          <a:r>
            <a:rPr lang="ru-RU" sz="1200">
              <a:latin typeface="Times New Roman" pitchFamily="18" charset="0"/>
              <a:cs typeface="Times New Roman" pitchFamily="18" charset="0"/>
            </a:rPr>
            <a:t>Унаследованная</a:t>
          </a:r>
        </a:p>
      </dgm:t>
    </dgm:pt>
    <dgm:pt modelId="{F6C9EB0F-3630-4D6E-B97C-6AF1E598B4CD}" type="parTrans" cxnId="{30922E61-0820-4F1F-BFA6-15D9B6730F82}">
      <dgm:prSet custT="1"/>
      <dgm:spPr/>
      <dgm:t>
        <a:bodyPr/>
        <a:lstStyle/>
        <a:p>
          <a:endParaRPr lang="ru-RU" sz="1200">
            <a:latin typeface="Times New Roman" pitchFamily="18" charset="0"/>
            <a:cs typeface="Times New Roman" pitchFamily="18" charset="0"/>
          </a:endParaRPr>
        </a:p>
      </dgm:t>
    </dgm:pt>
    <dgm:pt modelId="{59DAF20E-AA54-4C8B-BC07-D78396CEDD4D}" type="sibTrans" cxnId="{30922E61-0820-4F1F-BFA6-15D9B6730F82}">
      <dgm:prSet/>
      <dgm:spPr/>
      <dgm:t>
        <a:bodyPr/>
        <a:lstStyle/>
        <a:p>
          <a:endParaRPr lang="ru-RU" sz="1200">
            <a:latin typeface="Times New Roman" pitchFamily="18" charset="0"/>
            <a:cs typeface="Times New Roman" pitchFamily="18" charset="0"/>
          </a:endParaRPr>
        </a:p>
      </dgm:t>
    </dgm:pt>
    <dgm:pt modelId="{42AAC4EB-3CEE-4C93-BE18-92DDE144AF4A}" type="pres">
      <dgm:prSet presAssocID="{B55B5D69-2D74-4117-A946-3C4B3466D8F5}" presName="diagram" presStyleCnt="0">
        <dgm:presLayoutVars>
          <dgm:chPref val="1"/>
          <dgm:dir/>
          <dgm:animOne val="branch"/>
          <dgm:animLvl val="lvl"/>
          <dgm:resizeHandles val="exact"/>
        </dgm:presLayoutVars>
      </dgm:prSet>
      <dgm:spPr/>
      <dgm:t>
        <a:bodyPr/>
        <a:lstStyle/>
        <a:p>
          <a:endParaRPr lang="ru-RU"/>
        </a:p>
      </dgm:t>
    </dgm:pt>
    <dgm:pt modelId="{A5D92E68-2622-4D11-B61E-88A9218277D4}" type="pres">
      <dgm:prSet presAssocID="{968D944F-2784-4BE2-B84A-C25D57FFB3FC}" presName="root1" presStyleCnt="0"/>
      <dgm:spPr/>
    </dgm:pt>
    <dgm:pt modelId="{D30D7892-BD86-44DA-BBEE-A3128736F1A0}" type="pres">
      <dgm:prSet presAssocID="{968D944F-2784-4BE2-B84A-C25D57FFB3FC}" presName="LevelOneTextNode" presStyleLbl="node0" presStyleIdx="0" presStyleCnt="1">
        <dgm:presLayoutVars>
          <dgm:chPref val="3"/>
        </dgm:presLayoutVars>
      </dgm:prSet>
      <dgm:spPr/>
      <dgm:t>
        <a:bodyPr/>
        <a:lstStyle/>
        <a:p>
          <a:endParaRPr lang="ru-RU"/>
        </a:p>
      </dgm:t>
    </dgm:pt>
    <dgm:pt modelId="{8C725794-DCE0-4326-878A-2B963BB657BC}" type="pres">
      <dgm:prSet presAssocID="{968D944F-2784-4BE2-B84A-C25D57FFB3FC}" presName="level2hierChild" presStyleCnt="0"/>
      <dgm:spPr/>
    </dgm:pt>
    <dgm:pt modelId="{BDD05794-8107-4348-B369-B6C754D1F70E}" type="pres">
      <dgm:prSet presAssocID="{648D47FA-FAC0-4482-AA0C-98BD78009628}" presName="conn2-1" presStyleLbl="parChTrans1D2" presStyleIdx="0" presStyleCnt="5"/>
      <dgm:spPr/>
      <dgm:t>
        <a:bodyPr/>
        <a:lstStyle/>
        <a:p>
          <a:endParaRPr lang="ru-RU"/>
        </a:p>
      </dgm:t>
    </dgm:pt>
    <dgm:pt modelId="{9C9AADD1-1E26-4866-BF03-7C525D5D11D9}" type="pres">
      <dgm:prSet presAssocID="{648D47FA-FAC0-4482-AA0C-98BD78009628}" presName="connTx" presStyleLbl="parChTrans1D2" presStyleIdx="0" presStyleCnt="5"/>
      <dgm:spPr/>
      <dgm:t>
        <a:bodyPr/>
        <a:lstStyle/>
        <a:p>
          <a:endParaRPr lang="ru-RU"/>
        </a:p>
      </dgm:t>
    </dgm:pt>
    <dgm:pt modelId="{D1E9BF6D-1319-48D3-B930-DEE437585666}" type="pres">
      <dgm:prSet presAssocID="{13FA9B80-2282-45B4-B183-DB7A0B01F896}" presName="root2" presStyleCnt="0"/>
      <dgm:spPr/>
    </dgm:pt>
    <dgm:pt modelId="{2863F53B-5A4D-4597-B87E-422D8D3E9273}" type="pres">
      <dgm:prSet presAssocID="{13FA9B80-2282-45B4-B183-DB7A0B01F896}" presName="LevelTwoTextNode" presStyleLbl="node2" presStyleIdx="0" presStyleCnt="5">
        <dgm:presLayoutVars>
          <dgm:chPref val="3"/>
        </dgm:presLayoutVars>
      </dgm:prSet>
      <dgm:spPr/>
      <dgm:t>
        <a:bodyPr/>
        <a:lstStyle/>
        <a:p>
          <a:endParaRPr lang="ru-RU"/>
        </a:p>
      </dgm:t>
    </dgm:pt>
    <dgm:pt modelId="{C1B43B20-B84B-45B0-8478-6279136C4F11}" type="pres">
      <dgm:prSet presAssocID="{13FA9B80-2282-45B4-B183-DB7A0B01F896}" presName="level3hierChild" presStyleCnt="0"/>
      <dgm:spPr/>
    </dgm:pt>
    <dgm:pt modelId="{43E303E7-5C8C-427A-B1D3-45E8D1277984}" type="pres">
      <dgm:prSet presAssocID="{60757693-19BE-4018-A94E-527CB932DC1E}" presName="conn2-1" presStyleLbl="parChTrans1D2" presStyleIdx="1" presStyleCnt="5"/>
      <dgm:spPr/>
      <dgm:t>
        <a:bodyPr/>
        <a:lstStyle/>
        <a:p>
          <a:endParaRPr lang="ru-RU"/>
        </a:p>
      </dgm:t>
    </dgm:pt>
    <dgm:pt modelId="{192782F4-B936-46CC-907B-EF308B3543CF}" type="pres">
      <dgm:prSet presAssocID="{60757693-19BE-4018-A94E-527CB932DC1E}" presName="connTx" presStyleLbl="parChTrans1D2" presStyleIdx="1" presStyleCnt="5"/>
      <dgm:spPr/>
      <dgm:t>
        <a:bodyPr/>
        <a:lstStyle/>
        <a:p>
          <a:endParaRPr lang="ru-RU"/>
        </a:p>
      </dgm:t>
    </dgm:pt>
    <dgm:pt modelId="{7AA3A847-A43A-447F-A489-EBED77F0B851}" type="pres">
      <dgm:prSet presAssocID="{E48945D6-131D-49A5-A3EF-CBC0A06FD3F0}" presName="root2" presStyleCnt="0"/>
      <dgm:spPr/>
    </dgm:pt>
    <dgm:pt modelId="{0ACD4B31-2DE9-4932-9EF9-05319CEC1B61}" type="pres">
      <dgm:prSet presAssocID="{E48945D6-131D-49A5-A3EF-CBC0A06FD3F0}" presName="LevelTwoTextNode" presStyleLbl="node2" presStyleIdx="1" presStyleCnt="5">
        <dgm:presLayoutVars>
          <dgm:chPref val="3"/>
        </dgm:presLayoutVars>
      </dgm:prSet>
      <dgm:spPr/>
      <dgm:t>
        <a:bodyPr/>
        <a:lstStyle/>
        <a:p>
          <a:endParaRPr lang="ru-RU"/>
        </a:p>
      </dgm:t>
    </dgm:pt>
    <dgm:pt modelId="{A4B7BC8A-4C8C-47C7-9CCC-F81146AE781B}" type="pres">
      <dgm:prSet presAssocID="{E48945D6-131D-49A5-A3EF-CBC0A06FD3F0}" presName="level3hierChild" presStyleCnt="0"/>
      <dgm:spPr/>
    </dgm:pt>
    <dgm:pt modelId="{F39EC135-8185-4F07-A004-0F7944FD8A47}" type="pres">
      <dgm:prSet presAssocID="{A394E2CE-7ED4-4AD7-AA33-2EC12EAB9EF9}" presName="conn2-1" presStyleLbl="parChTrans1D2" presStyleIdx="2" presStyleCnt="5"/>
      <dgm:spPr/>
      <dgm:t>
        <a:bodyPr/>
        <a:lstStyle/>
        <a:p>
          <a:endParaRPr lang="ru-RU"/>
        </a:p>
      </dgm:t>
    </dgm:pt>
    <dgm:pt modelId="{04604196-A9A6-4859-8BF9-8F3ADA447000}" type="pres">
      <dgm:prSet presAssocID="{A394E2CE-7ED4-4AD7-AA33-2EC12EAB9EF9}" presName="connTx" presStyleLbl="parChTrans1D2" presStyleIdx="2" presStyleCnt="5"/>
      <dgm:spPr/>
      <dgm:t>
        <a:bodyPr/>
        <a:lstStyle/>
        <a:p>
          <a:endParaRPr lang="ru-RU"/>
        </a:p>
      </dgm:t>
    </dgm:pt>
    <dgm:pt modelId="{38DBD783-4182-4D04-B2D2-836260BE495E}" type="pres">
      <dgm:prSet presAssocID="{B82FCCD6-A2D5-45FB-8AB7-9081E021942E}" presName="root2" presStyleCnt="0"/>
      <dgm:spPr/>
    </dgm:pt>
    <dgm:pt modelId="{796A847B-3C89-4ED3-9F86-744508B1D12F}" type="pres">
      <dgm:prSet presAssocID="{B82FCCD6-A2D5-45FB-8AB7-9081E021942E}" presName="LevelTwoTextNode" presStyleLbl="node2" presStyleIdx="2" presStyleCnt="5">
        <dgm:presLayoutVars>
          <dgm:chPref val="3"/>
        </dgm:presLayoutVars>
      </dgm:prSet>
      <dgm:spPr/>
      <dgm:t>
        <a:bodyPr/>
        <a:lstStyle/>
        <a:p>
          <a:endParaRPr lang="ru-RU"/>
        </a:p>
      </dgm:t>
    </dgm:pt>
    <dgm:pt modelId="{A9517067-9C31-4B5C-A56A-B6437AAC1A3F}" type="pres">
      <dgm:prSet presAssocID="{B82FCCD6-A2D5-45FB-8AB7-9081E021942E}" presName="level3hierChild" presStyleCnt="0"/>
      <dgm:spPr/>
    </dgm:pt>
    <dgm:pt modelId="{32294D02-39DC-41B8-8BE1-71535EE51F27}" type="pres">
      <dgm:prSet presAssocID="{4DA431EB-9323-409F-BC77-0A931AC254DE}" presName="conn2-1" presStyleLbl="parChTrans1D2" presStyleIdx="3" presStyleCnt="5"/>
      <dgm:spPr/>
      <dgm:t>
        <a:bodyPr/>
        <a:lstStyle/>
        <a:p>
          <a:endParaRPr lang="ru-RU"/>
        </a:p>
      </dgm:t>
    </dgm:pt>
    <dgm:pt modelId="{82405BE2-A6FB-452F-95FA-890FF2350AD9}" type="pres">
      <dgm:prSet presAssocID="{4DA431EB-9323-409F-BC77-0A931AC254DE}" presName="connTx" presStyleLbl="parChTrans1D2" presStyleIdx="3" presStyleCnt="5"/>
      <dgm:spPr/>
      <dgm:t>
        <a:bodyPr/>
        <a:lstStyle/>
        <a:p>
          <a:endParaRPr lang="ru-RU"/>
        </a:p>
      </dgm:t>
    </dgm:pt>
    <dgm:pt modelId="{83E09957-DA20-46D1-850E-8C3FE1246453}" type="pres">
      <dgm:prSet presAssocID="{108205D4-09A4-485D-BF82-C1CBA11C0925}" presName="root2" presStyleCnt="0"/>
      <dgm:spPr/>
    </dgm:pt>
    <dgm:pt modelId="{DFEC3FD8-FCE5-4C77-90CA-42768D26B649}" type="pres">
      <dgm:prSet presAssocID="{108205D4-09A4-485D-BF82-C1CBA11C0925}" presName="LevelTwoTextNode" presStyleLbl="node2" presStyleIdx="3" presStyleCnt="5">
        <dgm:presLayoutVars>
          <dgm:chPref val="3"/>
        </dgm:presLayoutVars>
      </dgm:prSet>
      <dgm:spPr/>
      <dgm:t>
        <a:bodyPr/>
        <a:lstStyle/>
        <a:p>
          <a:endParaRPr lang="ru-RU"/>
        </a:p>
      </dgm:t>
    </dgm:pt>
    <dgm:pt modelId="{28DE51C8-9B69-4F52-B17F-54713FD75CF4}" type="pres">
      <dgm:prSet presAssocID="{108205D4-09A4-485D-BF82-C1CBA11C0925}" presName="level3hierChild" presStyleCnt="0"/>
      <dgm:spPr/>
    </dgm:pt>
    <dgm:pt modelId="{D1A64CCE-3028-496C-9F38-1AAE7D938EC4}" type="pres">
      <dgm:prSet presAssocID="{F6C9EB0F-3630-4D6E-B97C-6AF1E598B4CD}" presName="conn2-1" presStyleLbl="parChTrans1D2" presStyleIdx="4" presStyleCnt="5"/>
      <dgm:spPr/>
      <dgm:t>
        <a:bodyPr/>
        <a:lstStyle/>
        <a:p>
          <a:endParaRPr lang="ru-RU"/>
        </a:p>
      </dgm:t>
    </dgm:pt>
    <dgm:pt modelId="{EDF99C88-F4D2-446E-9560-39CCB0364FE2}" type="pres">
      <dgm:prSet presAssocID="{F6C9EB0F-3630-4D6E-B97C-6AF1E598B4CD}" presName="connTx" presStyleLbl="parChTrans1D2" presStyleIdx="4" presStyleCnt="5"/>
      <dgm:spPr/>
      <dgm:t>
        <a:bodyPr/>
        <a:lstStyle/>
        <a:p>
          <a:endParaRPr lang="ru-RU"/>
        </a:p>
      </dgm:t>
    </dgm:pt>
    <dgm:pt modelId="{307695AF-6B1A-40A0-B935-94036712852D}" type="pres">
      <dgm:prSet presAssocID="{EF7887C5-1B43-4368-BE52-EE8F59D5674A}" presName="root2" presStyleCnt="0"/>
      <dgm:spPr/>
    </dgm:pt>
    <dgm:pt modelId="{A0F1707B-25B0-4589-A530-769591544B6D}" type="pres">
      <dgm:prSet presAssocID="{EF7887C5-1B43-4368-BE52-EE8F59D5674A}" presName="LevelTwoTextNode" presStyleLbl="node2" presStyleIdx="4" presStyleCnt="5">
        <dgm:presLayoutVars>
          <dgm:chPref val="3"/>
        </dgm:presLayoutVars>
      </dgm:prSet>
      <dgm:spPr/>
      <dgm:t>
        <a:bodyPr/>
        <a:lstStyle/>
        <a:p>
          <a:endParaRPr lang="ru-RU"/>
        </a:p>
      </dgm:t>
    </dgm:pt>
    <dgm:pt modelId="{6DBB733A-6D69-4763-B89F-ABDA2CC3CB17}" type="pres">
      <dgm:prSet presAssocID="{EF7887C5-1B43-4368-BE52-EE8F59D5674A}" presName="level3hierChild" presStyleCnt="0"/>
      <dgm:spPr/>
    </dgm:pt>
  </dgm:ptLst>
  <dgm:cxnLst>
    <dgm:cxn modelId="{2DB816E3-AB2E-4E52-B2AE-FAD163C92CB2}" srcId="{968D944F-2784-4BE2-B84A-C25D57FFB3FC}" destId="{E48945D6-131D-49A5-A3EF-CBC0A06FD3F0}" srcOrd="1" destOrd="0" parTransId="{60757693-19BE-4018-A94E-527CB932DC1E}" sibTransId="{932A8B45-F596-46B1-9275-3322B37EDC5A}"/>
    <dgm:cxn modelId="{C7459E04-4A5C-4D05-918B-1FE831E573F6}" srcId="{968D944F-2784-4BE2-B84A-C25D57FFB3FC}" destId="{B82FCCD6-A2D5-45FB-8AB7-9081E021942E}" srcOrd="2" destOrd="0" parTransId="{A394E2CE-7ED4-4AD7-AA33-2EC12EAB9EF9}" sibTransId="{640545DE-02B7-4C03-AF0E-3A50E1F1D428}"/>
    <dgm:cxn modelId="{E69F42C4-78CC-477C-9AE3-611DF00BC10B}" type="presOf" srcId="{13FA9B80-2282-45B4-B183-DB7A0B01F896}" destId="{2863F53B-5A4D-4597-B87E-422D8D3E9273}" srcOrd="0" destOrd="0" presId="urn:microsoft.com/office/officeart/2005/8/layout/hierarchy2"/>
    <dgm:cxn modelId="{928410F1-280B-43A5-B493-431BE845E224}" type="presOf" srcId="{60757693-19BE-4018-A94E-527CB932DC1E}" destId="{43E303E7-5C8C-427A-B1D3-45E8D1277984}" srcOrd="0" destOrd="0" presId="urn:microsoft.com/office/officeart/2005/8/layout/hierarchy2"/>
    <dgm:cxn modelId="{3A2699FD-7F6B-4EC7-89C3-62A6D67B113B}" type="presOf" srcId="{648D47FA-FAC0-4482-AA0C-98BD78009628}" destId="{BDD05794-8107-4348-B369-B6C754D1F70E}" srcOrd="0" destOrd="0" presId="urn:microsoft.com/office/officeart/2005/8/layout/hierarchy2"/>
    <dgm:cxn modelId="{46D8E35E-E63F-45CF-913F-1147F195A85F}" type="presOf" srcId="{EF7887C5-1B43-4368-BE52-EE8F59D5674A}" destId="{A0F1707B-25B0-4589-A530-769591544B6D}" srcOrd="0" destOrd="0" presId="urn:microsoft.com/office/officeart/2005/8/layout/hierarchy2"/>
    <dgm:cxn modelId="{CF19A789-94F8-4F41-9AE0-3A937AD9C6A8}" type="presOf" srcId="{B82FCCD6-A2D5-45FB-8AB7-9081E021942E}" destId="{796A847B-3C89-4ED3-9F86-744508B1D12F}" srcOrd="0" destOrd="0" presId="urn:microsoft.com/office/officeart/2005/8/layout/hierarchy2"/>
    <dgm:cxn modelId="{2A289968-B548-4C86-B6C6-6D2A29CC1A7F}" type="presOf" srcId="{F6C9EB0F-3630-4D6E-B97C-6AF1E598B4CD}" destId="{EDF99C88-F4D2-446E-9560-39CCB0364FE2}" srcOrd="1" destOrd="0" presId="urn:microsoft.com/office/officeart/2005/8/layout/hierarchy2"/>
    <dgm:cxn modelId="{373CD278-BF28-4F52-B512-B619D7CC38A7}" type="presOf" srcId="{4DA431EB-9323-409F-BC77-0A931AC254DE}" destId="{32294D02-39DC-41B8-8BE1-71535EE51F27}" srcOrd="0" destOrd="0" presId="urn:microsoft.com/office/officeart/2005/8/layout/hierarchy2"/>
    <dgm:cxn modelId="{427D6EC9-46B2-4A8F-851E-72E64EC52103}" srcId="{968D944F-2784-4BE2-B84A-C25D57FFB3FC}" destId="{108205D4-09A4-485D-BF82-C1CBA11C0925}" srcOrd="3" destOrd="0" parTransId="{4DA431EB-9323-409F-BC77-0A931AC254DE}" sibTransId="{F5565FB5-91F7-48E3-BD98-69989CB126F9}"/>
    <dgm:cxn modelId="{92F321A3-B106-4CF3-B6D0-76798D636E69}" type="presOf" srcId="{B55B5D69-2D74-4117-A946-3C4B3466D8F5}" destId="{42AAC4EB-3CEE-4C93-BE18-92DDE144AF4A}" srcOrd="0" destOrd="0" presId="urn:microsoft.com/office/officeart/2005/8/layout/hierarchy2"/>
    <dgm:cxn modelId="{D9E318E8-1091-4D3C-ADE3-F8324711975D}" type="presOf" srcId="{60757693-19BE-4018-A94E-527CB932DC1E}" destId="{192782F4-B936-46CC-907B-EF308B3543CF}" srcOrd="1" destOrd="0" presId="urn:microsoft.com/office/officeart/2005/8/layout/hierarchy2"/>
    <dgm:cxn modelId="{66DF7487-7F49-4D04-AC62-648B0742AABC}" type="presOf" srcId="{A394E2CE-7ED4-4AD7-AA33-2EC12EAB9EF9}" destId="{F39EC135-8185-4F07-A004-0F7944FD8A47}" srcOrd="0" destOrd="0" presId="urn:microsoft.com/office/officeart/2005/8/layout/hierarchy2"/>
    <dgm:cxn modelId="{729CC48E-2F71-48A7-A8F3-CA49088C0C77}" type="presOf" srcId="{108205D4-09A4-485D-BF82-C1CBA11C0925}" destId="{DFEC3FD8-FCE5-4C77-90CA-42768D26B649}" srcOrd="0" destOrd="0" presId="urn:microsoft.com/office/officeart/2005/8/layout/hierarchy2"/>
    <dgm:cxn modelId="{F41CD4E8-B081-4C31-991C-C6A4E403AA9E}" srcId="{968D944F-2784-4BE2-B84A-C25D57FFB3FC}" destId="{13FA9B80-2282-45B4-B183-DB7A0B01F896}" srcOrd="0" destOrd="0" parTransId="{648D47FA-FAC0-4482-AA0C-98BD78009628}" sibTransId="{F6781DF0-A0B9-408E-B652-F8D9D6569332}"/>
    <dgm:cxn modelId="{32A3E354-9DC8-4C27-BA6C-77B3B87F419A}" type="presOf" srcId="{E48945D6-131D-49A5-A3EF-CBC0A06FD3F0}" destId="{0ACD4B31-2DE9-4932-9EF9-05319CEC1B61}" srcOrd="0" destOrd="0" presId="urn:microsoft.com/office/officeart/2005/8/layout/hierarchy2"/>
    <dgm:cxn modelId="{7E68EB14-99DD-417F-A363-836C69B53AC9}" type="presOf" srcId="{648D47FA-FAC0-4482-AA0C-98BD78009628}" destId="{9C9AADD1-1E26-4866-BF03-7C525D5D11D9}" srcOrd="1" destOrd="0" presId="urn:microsoft.com/office/officeart/2005/8/layout/hierarchy2"/>
    <dgm:cxn modelId="{8CBCEC85-5E2B-4FD3-95B0-B41AD7B8F0E8}" type="presOf" srcId="{A394E2CE-7ED4-4AD7-AA33-2EC12EAB9EF9}" destId="{04604196-A9A6-4859-8BF9-8F3ADA447000}" srcOrd="1" destOrd="0" presId="urn:microsoft.com/office/officeart/2005/8/layout/hierarchy2"/>
    <dgm:cxn modelId="{9CF6A49A-025A-4562-8B73-60355EA5250E}" type="presOf" srcId="{F6C9EB0F-3630-4D6E-B97C-6AF1E598B4CD}" destId="{D1A64CCE-3028-496C-9F38-1AAE7D938EC4}" srcOrd="0" destOrd="0" presId="urn:microsoft.com/office/officeart/2005/8/layout/hierarchy2"/>
    <dgm:cxn modelId="{251FA557-6E55-4FD4-9AD1-2B37132ED197}" srcId="{B55B5D69-2D74-4117-A946-3C4B3466D8F5}" destId="{968D944F-2784-4BE2-B84A-C25D57FFB3FC}" srcOrd="0" destOrd="0" parTransId="{7247550C-EC2F-4891-AB00-999D1609FCF8}" sibTransId="{E3161C54-A81A-4B42-A736-36CA84912AE6}"/>
    <dgm:cxn modelId="{30922E61-0820-4F1F-BFA6-15D9B6730F82}" srcId="{968D944F-2784-4BE2-B84A-C25D57FFB3FC}" destId="{EF7887C5-1B43-4368-BE52-EE8F59D5674A}" srcOrd="4" destOrd="0" parTransId="{F6C9EB0F-3630-4D6E-B97C-6AF1E598B4CD}" sibTransId="{59DAF20E-AA54-4C8B-BC07-D78396CEDD4D}"/>
    <dgm:cxn modelId="{35ED1116-23EE-46E0-A6B1-B0FFF25EE03E}" type="presOf" srcId="{4DA431EB-9323-409F-BC77-0A931AC254DE}" destId="{82405BE2-A6FB-452F-95FA-890FF2350AD9}" srcOrd="1" destOrd="0" presId="urn:microsoft.com/office/officeart/2005/8/layout/hierarchy2"/>
    <dgm:cxn modelId="{9663D6D5-83C4-4EEA-8993-C395A1D6326B}" type="presOf" srcId="{968D944F-2784-4BE2-B84A-C25D57FFB3FC}" destId="{D30D7892-BD86-44DA-BBEE-A3128736F1A0}" srcOrd="0" destOrd="0" presId="urn:microsoft.com/office/officeart/2005/8/layout/hierarchy2"/>
    <dgm:cxn modelId="{23568E1D-3B07-455E-ABB3-86F8B83E506F}" type="presParOf" srcId="{42AAC4EB-3CEE-4C93-BE18-92DDE144AF4A}" destId="{A5D92E68-2622-4D11-B61E-88A9218277D4}" srcOrd="0" destOrd="0" presId="urn:microsoft.com/office/officeart/2005/8/layout/hierarchy2"/>
    <dgm:cxn modelId="{DBADAF14-8D4B-4D26-AB32-7DD8962C3B3C}" type="presParOf" srcId="{A5D92E68-2622-4D11-B61E-88A9218277D4}" destId="{D30D7892-BD86-44DA-BBEE-A3128736F1A0}" srcOrd="0" destOrd="0" presId="urn:microsoft.com/office/officeart/2005/8/layout/hierarchy2"/>
    <dgm:cxn modelId="{29362903-7465-407A-857A-2F96F51B037D}" type="presParOf" srcId="{A5D92E68-2622-4D11-B61E-88A9218277D4}" destId="{8C725794-DCE0-4326-878A-2B963BB657BC}" srcOrd="1" destOrd="0" presId="urn:microsoft.com/office/officeart/2005/8/layout/hierarchy2"/>
    <dgm:cxn modelId="{5F8C3D6C-1220-4DE6-BAA5-D80B2737B2FA}" type="presParOf" srcId="{8C725794-DCE0-4326-878A-2B963BB657BC}" destId="{BDD05794-8107-4348-B369-B6C754D1F70E}" srcOrd="0" destOrd="0" presId="urn:microsoft.com/office/officeart/2005/8/layout/hierarchy2"/>
    <dgm:cxn modelId="{770BE2A5-2961-458F-B03F-7102CBC36C53}" type="presParOf" srcId="{BDD05794-8107-4348-B369-B6C754D1F70E}" destId="{9C9AADD1-1E26-4866-BF03-7C525D5D11D9}" srcOrd="0" destOrd="0" presId="urn:microsoft.com/office/officeart/2005/8/layout/hierarchy2"/>
    <dgm:cxn modelId="{53D0D74A-C0EA-43BA-8272-432C0D3E60BB}" type="presParOf" srcId="{8C725794-DCE0-4326-878A-2B963BB657BC}" destId="{D1E9BF6D-1319-48D3-B930-DEE437585666}" srcOrd="1" destOrd="0" presId="urn:microsoft.com/office/officeart/2005/8/layout/hierarchy2"/>
    <dgm:cxn modelId="{E2EB4382-606E-4850-8DCF-AC70AF38591C}" type="presParOf" srcId="{D1E9BF6D-1319-48D3-B930-DEE437585666}" destId="{2863F53B-5A4D-4597-B87E-422D8D3E9273}" srcOrd="0" destOrd="0" presId="urn:microsoft.com/office/officeart/2005/8/layout/hierarchy2"/>
    <dgm:cxn modelId="{F4B5CD3D-F5EA-401D-9835-00065A167B36}" type="presParOf" srcId="{D1E9BF6D-1319-48D3-B930-DEE437585666}" destId="{C1B43B20-B84B-45B0-8478-6279136C4F11}" srcOrd="1" destOrd="0" presId="urn:microsoft.com/office/officeart/2005/8/layout/hierarchy2"/>
    <dgm:cxn modelId="{09E16FBC-0F0B-440C-A755-B400B9D83099}" type="presParOf" srcId="{8C725794-DCE0-4326-878A-2B963BB657BC}" destId="{43E303E7-5C8C-427A-B1D3-45E8D1277984}" srcOrd="2" destOrd="0" presId="urn:microsoft.com/office/officeart/2005/8/layout/hierarchy2"/>
    <dgm:cxn modelId="{6266C624-714F-421D-B710-8230F7F55C12}" type="presParOf" srcId="{43E303E7-5C8C-427A-B1D3-45E8D1277984}" destId="{192782F4-B936-46CC-907B-EF308B3543CF}" srcOrd="0" destOrd="0" presId="urn:microsoft.com/office/officeart/2005/8/layout/hierarchy2"/>
    <dgm:cxn modelId="{9E3BE60A-6C54-47E8-9A0F-1811BBF1BF9E}" type="presParOf" srcId="{8C725794-DCE0-4326-878A-2B963BB657BC}" destId="{7AA3A847-A43A-447F-A489-EBED77F0B851}" srcOrd="3" destOrd="0" presId="urn:microsoft.com/office/officeart/2005/8/layout/hierarchy2"/>
    <dgm:cxn modelId="{AEF573EF-9043-402F-98C4-EA33C4EF270E}" type="presParOf" srcId="{7AA3A847-A43A-447F-A489-EBED77F0B851}" destId="{0ACD4B31-2DE9-4932-9EF9-05319CEC1B61}" srcOrd="0" destOrd="0" presId="urn:microsoft.com/office/officeart/2005/8/layout/hierarchy2"/>
    <dgm:cxn modelId="{DDA54741-F3E6-4600-B58B-B9B8A628868F}" type="presParOf" srcId="{7AA3A847-A43A-447F-A489-EBED77F0B851}" destId="{A4B7BC8A-4C8C-47C7-9CCC-F81146AE781B}" srcOrd="1" destOrd="0" presId="urn:microsoft.com/office/officeart/2005/8/layout/hierarchy2"/>
    <dgm:cxn modelId="{AD5F8D1F-7F9F-49D2-9C13-5CBC1D6D3B41}" type="presParOf" srcId="{8C725794-DCE0-4326-878A-2B963BB657BC}" destId="{F39EC135-8185-4F07-A004-0F7944FD8A47}" srcOrd="4" destOrd="0" presId="urn:microsoft.com/office/officeart/2005/8/layout/hierarchy2"/>
    <dgm:cxn modelId="{A3CDFF8D-1691-422F-8389-FC8C00CE85DB}" type="presParOf" srcId="{F39EC135-8185-4F07-A004-0F7944FD8A47}" destId="{04604196-A9A6-4859-8BF9-8F3ADA447000}" srcOrd="0" destOrd="0" presId="urn:microsoft.com/office/officeart/2005/8/layout/hierarchy2"/>
    <dgm:cxn modelId="{66A9AAEC-A3F5-4FD7-82AA-F3E74222108E}" type="presParOf" srcId="{8C725794-DCE0-4326-878A-2B963BB657BC}" destId="{38DBD783-4182-4D04-B2D2-836260BE495E}" srcOrd="5" destOrd="0" presId="urn:microsoft.com/office/officeart/2005/8/layout/hierarchy2"/>
    <dgm:cxn modelId="{24C7890E-EF60-4D9F-BDE5-BC17777F3915}" type="presParOf" srcId="{38DBD783-4182-4D04-B2D2-836260BE495E}" destId="{796A847B-3C89-4ED3-9F86-744508B1D12F}" srcOrd="0" destOrd="0" presId="urn:microsoft.com/office/officeart/2005/8/layout/hierarchy2"/>
    <dgm:cxn modelId="{766D8F82-C3B5-4461-BCCB-8E3F00B7C573}" type="presParOf" srcId="{38DBD783-4182-4D04-B2D2-836260BE495E}" destId="{A9517067-9C31-4B5C-A56A-B6437AAC1A3F}" srcOrd="1" destOrd="0" presId="urn:microsoft.com/office/officeart/2005/8/layout/hierarchy2"/>
    <dgm:cxn modelId="{50AD8804-18BC-44C8-988D-89E1AE4308C8}" type="presParOf" srcId="{8C725794-DCE0-4326-878A-2B963BB657BC}" destId="{32294D02-39DC-41B8-8BE1-71535EE51F27}" srcOrd="6" destOrd="0" presId="urn:microsoft.com/office/officeart/2005/8/layout/hierarchy2"/>
    <dgm:cxn modelId="{836B3923-E76B-454E-9E87-77EFDACEEED2}" type="presParOf" srcId="{32294D02-39DC-41B8-8BE1-71535EE51F27}" destId="{82405BE2-A6FB-452F-95FA-890FF2350AD9}" srcOrd="0" destOrd="0" presId="urn:microsoft.com/office/officeart/2005/8/layout/hierarchy2"/>
    <dgm:cxn modelId="{66C14C5E-0584-4E7B-A3FC-29F9D13E7864}" type="presParOf" srcId="{8C725794-DCE0-4326-878A-2B963BB657BC}" destId="{83E09957-DA20-46D1-850E-8C3FE1246453}" srcOrd="7" destOrd="0" presId="urn:microsoft.com/office/officeart/2005/8/layout/hierarchy2"/>
    <dgm:cxn modelId="{9979F39A-5867-41E2-8589-BA19CB66F691}" type="presParOf" srcId="{83E09957-DA20-46D1-850E-8C3FE1246453}" destId="{DFEC3FD8-FCE5-4C77-90CA-42768D26B649}" srcOrd="0" destOrd="0" presId="urn:microsoft.com/office/officeart/2005/8/layout/hierarchy2"/>
    <dgm:cxn modelId="{575AEFEB-1501-46EF-A6F1-BAA40E285F4E}" type="presParOf" srcId="{83E09957-DA20-46D1-850E-8C3FE1246453}" destId="{28DE51C8-9B69-4F52-B17F-54713FD75CF4}" srcOrd="1" destOrd="0" presId="urn:microsoft.com/office/officeart/2005/8/layout/hierarchy2"/>
    <dgm:cxn modelId="{81776EEA-E257-4425-BFA1-C0C45CD5363B}" type="presParOf" srcId="{8C725794-DCE0-4326-878A-2B963BB657BC}" destId="{D1A64CCE-3028-496C-9F38-1AAE7D938EC4}" srcOrd="8" destOrd="0" presId="urn:microsoft.com/office/officeart/2005/8/layout/hierarchy2"/>
    <dgm:cxn modelId="{5C1F18EC-7454-4F78-B51B-55E80376F07D}" type="presParOf" srcId="{D1A64CCE-3028-496C-9F38-1AAE7D938EC4}" destId="{EDF99C88-F4D2-446E-9560-39CCB0364FE2}" srcOrd="0" destOrd="0" presId="urn:microsoft.com/office/officeart/2005/8/layout/hierarchy2"/>
    <dgm:cxn modelId="{64B6A99D-CA7C-4527-9FBD-5470612E0D4E}" type="presParOf" srcId="{8C725794-DCE0-4326-878A-2B963BB657BC}" destId="{307695AF-6B1A-40A0-B935-94036712852D}" srcOrd="9" destOrd="0" presId="urn:microsoft.com/office/officeart/2005/8/layout/hierarchy2"/>
    <dgm:cxn modelId="{3D920930-52F4-4D06-9DCC-166337BC881E}" type="presParOf" srcId="{307695AF-6B1A-40A0-B935-94036712852D}" destId="{A0F1707B-25B0-4589-A530-769591544B6D}" srcOrd="0" destOrd="0" presId="urn:microsoft.com/office/officeart/2005/8/layout/hierarchy2"/>
    <dgm:cxn modelId="{6AEC83A7-A795-4C6D-AC45-656C6D4510C7}" type="presParOf" srcId="{307695AF-6B1A-40A0-B935-94036712852D}" destId="{6DBB733A-6D69-4763-B89F-ABDA2CC3CB17}" srcOrd="1" destOrd="0" presId="urn:microsoft.com/office/officeart/2005/8/layout/hierarchy2"/>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93725F49-120B-472A-AF5C-1EA877E0849A}" type="doc">
      <dgm:prSet loTypeId="urn:microsoft.com/office/officeart/2005/8/layout/bProcess3" loCatId="process" qsTypeId="urn:microsoft.com/office/officeart/2005/8/quickstyle/simple1" qsCatId="simple" csTypeId="urn:microsoft.com/office/officeart/2005/8/colors/accent0_1" csCatId="mainScheme" phldr="1"/>
      <dgm:spPr/>
    </dgm:pt>
    <dgm:pt modelId="{A7600930-78B0-4018-BA00-F432E1FE33A5}">
      <dgm:prSet phldrT="[Текст]" custT="1"/>
      <dgm:spPr/>
      <dgm:t>
        <a:bodyPr/>
        <a:lstStyle/>
        <a:p>
          <a:pPr algn="ctr"/>
          <a:r>
            <a:rPr lang="ru-RU" sz="1100">
              <a:latin typeface="Times New Roman" pitchFamily="18" charset="0"/>
              <a:cs typeface="Times New Roman" pitchFamily="18" charset="0"/>
            </a:rPr>
            <a:t>целевые показатели финансовой устойчивости;</a:t>
          </a:r>
        </a:p>
      </dgm:t>
    </dgm:pt>
    <dgm:pt modelId="{4404C6E4-4DDC-4E9D-9ABE-7F2AE266E6F4}" type="parTrans" cxnId="{85E7DCDE-4510-4271-A58F-DC7F64D004E9}">
      <dgm:prSet/>
      <dgm:spPr/>
      <dgm:t>
        <a:bodyPr/>
        <a:lstStyle/>
        <a:p>
          <a:pPr algn="ctr"/>
          <a:endParaRPr lang="ru-RU" sz="1100">
            <a:latin typeface="Times New Roman" pitchFamily="18" charset="0"/>
            <a:cs typeface="Times New Roman" pitchFamily="18" charset="0"/>
          </a:endParaRPr>
        </a:p>
      </dgm:t>
    </dgm:pt>
    <dgm:pt modelId="{A363318A-D09A-496D-9380-AA23987A630C}" type="sibTrans" cxnId="{85E7DCDE-4510-4271-A58F-DC7F64D004E9}">
      <dgm:prSet/>
      <dgm:spPr/>
      <dgm:t>
        <a:bodyPr/>
        <a:lstStyle/>
        <a:p>
          <a:pPr algn="ctr"/>
          <a:endParaRPr lang="ru-RU" sz="1100">
            <a:latin typeface="Times New Roman" pitchFamily="18" charset="0"/>
            <a:cs typeface="Times New Roman" pitchFamily="18" charset="0"/>
          </a:endParaRPr>
        </a:p>
      </dgm:t>
    </dgm:pt>
    <dgm:pt modelId="{D4624215-D941-4E41-86DB-3C951FF9295C}">
      <dgm:prSet phldrT="[Текст]" custT="1"/>
      <dgm:spPr/>
      <dgm:t>
        <a:bodyPr/>
        <a:lstStyle/>
        <a:p>
          <a:pPr algn="ctr"/>
          <a:r>
            <a:rPr lang="ru-RU" sz="1100">
              <a:latin typeface="Times New Roman" pitchFamily="18" charset="0"/>
              <a:cs typeface="Times New Roman" pitchFamily="18" charset="0"/>
            </a:rPr>
            <a:t>инструменты и методика управления финансовой устойчивостью;</a:t>
          </a:r>
        </a:p>
      </dgm:t>
    </dgm:pt>
    <dgm:pt modelId="{3AB93511-E1C1-4BD6-9F3A-A570B687DCA0}" type="parTrans" cxnId="{969269DB-71CF-4DD3-9BD1-76F325A01D26}">
      <dgm:prSet/>
      <dgm:spPr/>
      <dgm:t>
        <a:bodyPr/>
        <a:lstStyle/>
        <a:p>
          <a:pPr algn="ctr"/>
          <a:endParaRPr lang="ru-RU" sz="1100">
            <a:latin typeface="Times New Roman" pitchFamily="18" charset="0"/>
            <a:cs typeface="Times New Roman" pitchFamily="18" charset="0"/>
          </a:endParaRPr>
        </a:p>
      </dgm:t>
    </dgm:pt>
    <dgm:pt modelId="{B12C98D7-2278-4AD6-A43A-123F71EB2804}" type="sibTrans" cxnId="{969269DB-71CF-4DD3-9BD1-76F325A01D26}">
      <dgm:prSet/>
      <dgm:spPr/>
      <dgm:t>
        <a:bodyPr/>
        <a:lstStyle/>
        <a:p>
          <a:pPr algn="ctr"/>
          <a:endParaRPr lang="ru-RU" sz="1100">
            <a:latin typeface="Times New Roman" pitchFamily="18" charset="0"/>
            <a:cs typeface="Times New Roman" pitchFamily="18" charset="0"/>
          </a:endParaRPr>
        </a:p>
      </dgm:t>
    </dgm:pt>
    <dgm:pt modelId="{99B8B425-8C1D-41DE-A0B2-5DE01ADDABD5}">
      <dgm:prSet phldrT="[Текст]" custT="1"/>
      <dgm:spPr/>
      <dgm:t>
        <a:bodyPr/>
        <a:lstStyle/>
        <a:p>
          <a:pPr algn="ctr"/>
          <a:r>
            <a:rPr lang="ru-RU" sz="1100">
              <a:latin typeface="Times New Roman" pitchFamily="18" charset="0"/>
              <a:cs typeface="Times New Roman" pitchFamily="18" charset="0"/>
            </a:rPr>
            <a:t>обязанности лиц, ответственных за каждый подпроцесс в рамках процесса управления финансовой устойчивостью;</a:t>
          </a:r>
        </a:p>
      </dgm:t>
    </dgm:pt>
    <dgm:pt modelId="{9AEEEB35-5989-40C1-A6B3-046EADE4DC43}" type="parTrans" cxnId="{6913C4C2-C7A3-4127-BE32-73B336311437}">
      <dgm:prSet/>
      <dgm:spPr/>
      <dgm:t>
        <a:bodyPr/>
        <a:lstStyle/>
        <a:p>
          <a:pPr algn="ctr"/>
          <a:endParaRPr lang="ru-RU" sz="1100">
            <a:latin typeface="Times New Roman" pitchFamily="18" charset="0"/>
            <a:cs typeface="Times New Roman" pitchFamily="18" charset="0"/>
          </a:endParaRPr>
        </a:p>
      </dgm:t>
    </dgm:pt>
    <dgm:pt modelId="{90366263-FE70-432A-A95A-73E6AAF9C5AF}" type="sibTrans" cxnId="{6913C4C2-C7A3-4127-BE32-73B336311437}">
      <dgm:prSet/>
      <dgm:spPr/>
      <dgm:t>
        <a:bodyPr/>
        <a:lstStyle/>
        <a:p>
          <a:pPr algn="ctr"/>
          <a:endParaRPr lang="ru-RU" sz="1100">
            <a:latin typeface="Times New Roman" pitchFamily="18" charset="0"/>
            <a:cs typeface="Times New Roman" pitchFamily="18" charset="0"/>
          </a:endParaRPr>
        </a:p>
      </dgm:t>
    </dgm:pt>
    <dgm:pt modelId="{DA337E87-347A-49CB-B913-0F36FEDC39A4}">
      <dgm:prSet custT="1"/>
      <dgm:spPr/>
      <dgm:t>
        <a:bodyPr/>
        <a:lstStyle/>
        <a:p>
          <a:pPr algn="ctr"/>
          <a:r>
            <a:rPr lang="ru-RU" sz="1100">
              <a:latin typeface="Times New Roman" pitchFamily="18" charset="0"/>
              <a:cs typeface="Times New Roman" pitchFamily="18" charset="0"/>
            </a:rPr>
            <a:t>система мотивации сотрудников, ответственных за управление финансовой устойчивостью.</a:t>
          </a:r>
        </a:p>
      </dgm:t>
    </dgm:pt>
    <dgm:pt modelId="{70C17BCD-1285-4CFD-A1B0-0CCD11242535}" type="parTrans" cxnId="{793F3A95-1D4D-46CB-927E-CCD7B9AF34D8}">
      <dgm:prSet/>
      <dgm:spPr/>
      <dgm:t>
        <a:bodyPr/>
        <a:lstStyle/>
        <a:p>
          <a:pPr algn="ctr"/>
          <a:endParaRPr lang="ru-RU" sz="1100">
            <a:latin typeface="Times New Roman" pitchFamily="18" charset="0"/>
            <a:cs typeface="Times New Roman" pitchFamily="18" charset="0"/>
          </a:endParaRPr>
        </a:p>
      </dgm:t>
    </dgm:pt>
    <dgm:pt modelId="{15C7A43F-B798-4F8A-9DA3-D942511683E8}" type="sibTrans" cxnId="{793F3A95-1D4D-46CB-927E-CCD7B9AF34D8}">
      <dgm:prSet/>
      <dgm:spPr/>
      <dgm:t>
        <a:bodyPr/>
        <a:lstStyle/>
        <a:p>
          <a:pPr algn="ctr"/>
          <a:endParaRPr lang="ru-RU" sz="1100">
            <a:latin typeface="Times New Roman" pitchFamily="18" charset="0"/>
            <a:cs typeface="Times New Roman" pitchFamily="18" charset="0"/>
          </a:endParaRPr>
        </a:p>
      </dgm:t>
    </dgm:pt>
    <dgm:pt modelId="{E9FA7D4B-6550-4874-BB9E-C187D7D7E88E}" type="pres">
      <dgm:prSet presAssocID="{93725F49-120B-472A-AF5C-1EA877E0849A}" presName="Name0" presStyleCnt="0">
        <dgm:presLayoutVars>
          <dgm:dir/>
          <dgm:resizeHandles val="exact"/>
        </dgm:presLayoutVars>
      </dgm:prSet>
      <dgm:spPr/>
    </dgm:pt>
    <dgm:pt modelId="{664838DD-7D1A-47C8-897E-A5DF9D2CD8D5}" type="pres">
      <dgm:prSet presAssocID="{A7600930-78B0-4018-BA00-F432E1FE33A5}" presName="node" presStyleLbl="node1" presStyleIdx="0" presStyleCnt="4">
        <dgm:presLayoutVars>
          <dgm:bulletEnabled val="1"/>
        </dgm:presLayoutVars>
      </dgm:prSet>
      <dgm:spPr/>
      <dgm:t>
        <a:bodyPr/>
        <a:lstStyle/>
        <a:p>
          <a:endParaRPr lang="ru-RU"/>
        </a:p>
      </dgm:t>
    </dgm:pt>
    <dgm:pt modelId="{8444A8FD-D281-4C17-8971-92946B939D07}" type="pres">
      <dgm:prSet presAssocID="{A363318A-D09A-496D-9380-AA23987A630C}" presName="sibTrans" presStyleLbl="sibTrans1D1" presStyleIdx="0" presStyleCnt="3"/>
      <dgm:spPr/>
      <dgm:t>
        <a:bodyPr/>
        <a:lstStyle/>
        <a:p>
          <a:endParaRPr lang="ru-RU"/>
        </a:p>
      </dgm:t>
    </dgm:pt>
    <dgm:pt modelId="{591E3728-3913-45ED-ACA0-8DB45BE374A7}" type="pres">
      <dgm:prSet presAssocID="{A363318A-D09A-496D-9380-AA23987A630C}" presName="connectorText" presStyleLbl="sibTrans1D1" presStyleIdx="0" presStyleCnt="3"/>
      <dgm:spPr/>
      <dgm:t>
        <a:bodyPr/>
        <a:lstStyle/>
        <a:p>
          <a:endParaRPr lang="ru-RU"/>
        </a:p>
      </dgm:t>
    </dgm:pt>
    <dgm:pt modelId="{23838864-5B7E-4AF1-B9C1-9C04D12337F9}" type="pres">
      <dgm:prSet presAssocID="{D4624215-D941-4E41-86DB-3C951FF9295C}" presName="node" presStyleLbl="node1" presStyleIdx="1" presStyleCnt="4">
        <dgm:presLayoutVars>
          <dgm:bulletEnabled val="1"/>
        </dgm:presLayoutVars>
      </dgm:prSet>
      <dgm:spPr/>
      <dgm:t>
        <a:bodyPr/>
        <a:lstStyle/>
        <a:p>
          <a:endParaRPr lang="ru-RU"/>
        </a:p>
      </dgm:t>
    </dgm:pt>
    <dgm:pt modelId="{54D558D9-BCB8-407F-BB03-4DE60D5A311D}" type="pres">
      <dgm:prSet presAssocID="{B12C98D7-2278-4AD6-A43A-123F71EB2804}" presName="sibTrans" presStyleLbl="sibTrans1D1" presStyleIdx="1" presStyleCnt="3"/>
      <dgm:spPr/>
      <dgm:t>
        <a:bodyPr/>
        <a:lstStyle/>
        <a:p>
          <a:endParaRPr lang="ru-RU"/>
        </a:p>
      </dgm:t>
    </dgm:pt>
    <dgm:pt modelId="{F1FCB26E-51AE-494F-87A0-DE1562E19895}" type="pres">
      <dgm:prSet presAssocID="{B12C98D7-2278-4AD6-A43A-123F71EB2804}" presName="connectorText" presStyleLbl="sibTrans1D1" presStyleIdx="1" presStyleCnt="3"/>
      <dgm:spPr/>
      <dgm:t>
        <a:bodyPr/>
        <a:lstStyle/>
        <a:p>
          <a:endParaRPr lang="ru-RU"/>
        </a:p>
      </dgm:t>
    </dgm:pt>
    <dgm:pt modelId="{C63B23ED-2C74-4C5B-89D3-4D4AC757CC3B}" type="pres">
      <dgm:prSet presAssocID="{99B8B425-8C1D-41DE-A0B2-5DE01ADDABD5}" presName="node" presStyleLbl="node1" presStyleIdx="2" presStyleCnt="4" custScaleX="141071">
        <dgm:presLayoutVars>
          <dgm:bulletEnabled val="1"/>
        </dgm:presLayoutVars>
      </dgm:prSet>
      <dgm:spPr/>
      <dgm:t>
        <a:bodyPr/>
        <a:lstStyle/>
        <a:p>
          <a:endParaRPr lang="ru-RU"/>
        </a:p>
      </dgm:t>
    </dgm:pt>
    <dgm:pt modelId="{B4CA38B0-A058-4E91-A3CF-EE796432C1D6}" type="pres">
      <dgm:prSet presAssocID="{90366263-FE70-432A-A95A-73E6AAF9C5AF}" presName="sibTrans" presStyleLbl="sibTrans1D1" presStyleIdx="2" presStyleCnt="3"/>
      <dgm:spPr/>
      <dgm:t>
        <a:bodyPr/>
        <a:lstStyle/>
        <a:p>
          <a:endParaRPr lang="ru-RU"/>
        </a:p>
      </dgm:t>
    </dgm:pt>
    <dgm:pt modelId="{26B2C9FC-C119-4B8F-B4C0-466FBC4C8125}" type="pres">
      <dgm:prSet presAssocID="{90366263-FE70-432A-A95A-73E6AAF9C5AF}" presName="connectorText" presStyleLbl="sibTrans1D1" presStyleIdx="2" presStyleCnt="3"/>
      <dgm:spPr/>
      <dgm:t>
        <a:bodyPr/>
        <a:lstStyle/>
        <a:p>
          <a:endParaRPr lang="ru-RU"/>
        </a:p>
      </dgm:t>
    </dgm:pt>
    <dgm:pt modelId="{B8FBC192-8DC7-4BD6-B77B-BB485E2EEDE2}" type="pres">
      <dgm:prSet presAssocID="{DA337E87-347A-49CB-B913-0F36FEDC39A4}" presName="node" presStyleLbl="node1" presStyleIdx="3" presStyleCnt="4">
        <dgm:presLayoutVars>
          <dgm:bulletEnabled val="1"/>
        </dgm:presLayoutVars>
      </dgm:prSet>
      <dgm:spPr/>
      <dgm:t>
        <a:bodyPr/>
        <a:lstStyle/>
        <a:p>
          <a:endParaRPr lang="ru-RU"/>
        </a:p>
      </dgm:t>
    </dgm:pt>
  </dgm:ptLst>
  <dgm:cxnLst>
    <dgm:cxn modelId="{13510C1A-9C0E-4FE3-A393-F4FEF0F21653}" type="presOf" srcId="{A7600930-78B0-4018-BA00-F432E1FE33A5}" destId="{664838DD-7D1A-47C8-897E-A5DF9D2CD8D5}" srcOrd="0" destOrd="0" presId="urn:microsoft.com/office/officeart/2005/8/layout/bProcess3"/>
    <dgm:cxn modelId="{793F3A95-1D4D-46CB-927E-CCD7B9AF34D8}" srcId="{93725F49-120B-472A-AF5C-1EA877E0849A}" destId="{DA337E87-347A-49CB-B913-0F36FEDC39A4}" srcOrd="3" destOrd="0" parTransId="{70C17BCD-1285-4CFD-A1B0-0CCD11242535}" sibTransId="{15C7A43F-B798-4F8A-9DA3-D942511683E8}"/>
    <dgm:cxn modelId="{A4E67AFE-D970-47F2-B3EE-8D7E4EA0946A}" type="presOf" srcId="{B12C98D7-2278-4AD6-A43A-123F71EB2804}" destId="{F1FCB26E-51AE-494F-87A0-DE1562E19895}" srcOrd="1" destOrd="0" presId="urn:microsoft.com/office/officeart/2005/8/layout/bProcess3"/>
    <dgm:cxn modelId="{13BA884A-354A-45FC-82E6-C63162C785EE}" type="presOf" srcId="{90366263-FE70-432A-A95A-73E6AAF9C5AF}" destId="{26B2C9FC-C119-4B8F-B4C0-466FBC4C8125}" srcOrd="1" destOrd="0" presId="urn:microsoft.com/office/officeart/2005/8/layout/bProcess3"/>
    <dgm:cxn modelId="{D46A1D60-E6BE-406E-B259-E33FDDB7504D}" type="presOf" srcId="{A363318A-D09A-496D-9380-AA23987A630C}" destId="{591E3728-3913-45ED-ACA0-8DB45BE374A7}" srcOrd="1" destOrd="0" presId="urn:microsoft.com/office/officeart/2005/8/layout/bProcess3"/>
    <dgm:cxn modelId="{E32654B0-BBA2-4DC8-A622-1F4168B7121C}" type="presOf" srcId="{90366263-FE70-432A-A95A-73E6AAF9C5AF}" destId="{B4CA38B0-A058-4E91-A3CF-EE796432C1D6}" srcOrd="0" destOrd="0" presId="urn:microsoft.com/office/officeart/2005/8/layout/bProcess3"/>
    <dgm:cxn modelId="{6913C4C2-C7A3-4127-BE32-73B336311437}" srcId="{93725F49-120B-472A-AF5C-1EA877E0849A}" destId="{99B8B425-8C1D-41DE-A0B2-5DE01ADDABD5}" srcOrd="2" destOrd="0" parTransId="{9AEEEB35-5989-40C1-A6B3-046EADE4DC43}" sibTransId="{90366263-FE70-432A-A95A-73E6AAF9C5AF}"/>
    <dgm:cxn modelId="{2E7833E8-1A33-4C7B-BE0F-78762420EF0B}" type="presOf" srcId="{B12C98D7-2278-4AD6-A43A-123F71EB2804}" destId="{54D558D9-BCB8-407F-BB03-4DE60D5A311D}" srcOrd="0" destOrd="0" presId="urn:microsoft.com/office/officeart/2005/8/layout/bProcess3"/>
    <dgm:cxn modelId="{4D465614-A850-4380-B057-95A0B8E9BC9F}" type="presOf" srcId="{D4624215-D941-4E41-86DB-3C951FF9295C}" destId="{23838864-5B7E-4AF1-B9C1-9C04D12337F9}" srcOrd="0" destOrd="0" presId="urn:microsoft.com/office/officeart/2005/8/layout/bProcess3"/>
    <dgm:cxn modelId="{85E7DCDE-4510-4271-A58F-DC7F64D004E9}" srcId="{93725F49-120B-472A-AF5C-1EA877E0849A}" destId="{A7600930-78B0-4018-BA00-F432E1FE33A5}" srcOrd="0" destOrd="0" parTransId="{4404C6E4-4DDC-4E9D-9ABE-7F2AE266E6F4}" sibTransId="{A363318A-D09A-496D-9380-AA23987A630C}"/>
    <dgm:cxn modelId="{4974E58E-9053-4F4F-9521-FE29B061114F}" type="presOf" srcId="{DA337E87-347A-49CB-B913-0F36FEDC39A4}" destId="{B8FBC192-8DC7-4BD6-B77B-BB485E2EEDE2}" srcOrd="0" destOrd="0" presId="urn:microsoft.com/office/officeart/2005/8/layout/bProcess3"/>
    <dgm:cxn modelId="{E81E4C4D-CAFA-4A60-97E4-D8B985AD179C}" type="presOf" srcId="{A363318A-D09A-496D-9380-AA23987A630C}" destId="{8444A8FD-D281-4C17-8971-92946B939D07}" srcOrd="0" destOrd="0" presId="urn:microsoft.com/office/officeart/2005/8/layout/bProcess3"/>
    <dgm:cxn modelId="{969269DB-71CF-4DD3-9BD1-76F325A01D26}" srcId="{93725F49-120B-472A-AF5C-1EA877E0849A}" destId="{D4624215-D941-4E41-86DB-3C951FF9295C}" srcOrd="1" destOrd="0" parTransId="{3AB93511-E1C1-4BD6-9F3A-A570B687DCA0}" sibTransId="{B12C98D7-2278-4AD6-A43A-123F71EB2804}"/>
    <dgm:cxn modelId="{CDA87DE2-7528-4E2C-835A-2D39E63BAF2A}" type="presOf" srcId="{93725F49-120B-472A-AF5C-1EA877E0849A}" destId="{E9FA7D4B-6550-4874-BB9E-C187D7D7E88E}" srcOrd="0" destOrd="0" presId="urn:microsoft.com/office/officeart/2005/8/layout/bProcess3"/>
    <dgm:cxn modelId="{AD359D42-9E13-4C4F-B394-11AE43B9715B}" type="presOf" srcId="{99B8B425-8C1D-41DE-A0B2-5DE01ADDABD5}" destId="{C63B23ED-2C74-4C5B-89D3-4D4AC757CC3B}" srcOrd="0" destOrd="0" presId="urn:microsoft.com/office/officeart/2005/8/layout/bProcess3"/>
    <dgm:cxn modelId="{0F32AD91-9836-4ABF-A4F4-96337A952127}" type="presParOf" srcId="{E9FA7D4B-6550-4874-BB9E-C187D7D7E88E}" destId="{664838DD-7D1A-47C8-897E-A5DF9D2CD8D5}" srcOrd="0" destOrd="0" presId="urn:microsoft.com/office/officeart/2005/8/layout/bProcess3"/>
    <dgm:cxn modelId="{C1EB1601-2386-46E6-86B5-92ACCA8D9C23}" type="presParOf" srcId="{E9FA7D4B-6550-4874-BB9E-C187D7D7E88E}" destId="{8444A8FD-D281-4C17-8971-92946B939D07}" srcOrd="1" destOrd="0" presId="urn:microsoft.com/office/officeart/2005/8/layout/bProcess3"/>
    <dgm:cxn modelId="{66C50727-61AE-481D-939C-ECAE6E3E336B}" type="presParOf" srcId="{8444A8FD-D281-4C17-8971-92946B939D07}" destId="{591E3728-3913-45ED-ACA0-8DB45BE374A7}" srcOrd="0" destOrd="0" presId="urn:microsoft.com/office/officeart/2005/8/layout/bProcess3"/>
    <dgm:cxn modelId="{736B3D43-CC6C-4CF9-B8BA-431DFFB19562}" type="presParOf" srcId="{E9FA7D4B-6550-4874-BB9E-C187D7D7E88E}" destId="{23838864-5B7E-4AF1-B9C1-9C04D12337F9}" srcOrd="2" destOrd="0" presId="urn:microsoft.com/office/officeart/2005/8/layout/bProcess3"/>
    <dgm:cxn modelId="{4395B0D4-DB10-48A1-9AF3-DE1C7F210AE7}" type="presParOf" srcId="{E9FA7D4B-6550-4874-BB9E-C187D7D7E88E}" destId="{54D558D9-BCB8-407F-BB03-4DE60D5A311D}" srcOrd="3" destOrd="0" presId="urn:microsoft.com/office/officeart/2005/8/layout/bProcess3"/>
    <dgm:cxn modelId="{3E07F0E5-27AD-4E37-88B9-E52118FE3F67}" type="presParOf" srcId="{54D558D9-BCB8-407F-BB03-4DE60D5A311D}" destId="{F1FCB26E-51AE-494F-87A0-DE1562E19895}" srcOrd="0" destOrd="0" presId="urn:microsoft.com/office/officeart/2005/8/layout/bProcess3"/>
    <dgm:cxn modelId="{5BCE5206-3634-49FC-981F-F3D4E38569AD}" type="presParOf" srcId="{E9FA7D4B-6550-4874-BB9E-C187D7D7E88E}" destId="{C63B23ED-2C74-4C5B-89D3-4D4AC757CC3B}" srcOrd="4" destOrd="0" presId="urn:microsoft.com/office/officeart/2005/8/layout/bProcess3"/>
    <dgm:cxn modelId="{6C4E0022-633E-491D-BD08-49F26BEC19B3}" type="presParOf" srcId="{E9FA7D4B-6550-4874-BB9E-C187D7D7E88E}" destId="{B4CA38B0-A058-4E91-A3CF-EE796432C1D6}" srcOrd="5" destOrd="0" presId="urn:microsoft.com/office/officeart/2005/8/layout/bProcess3"/>
    <dgm:cxn modelId="{A3C2C902-3038-4768-9677-55EAE731523E}" type="presParOf" srcId="{B4CA38B0-A058-4E91-A3CF-EE796432C1D6}" destId="{26B2C9FC-C119-4B8F-B4C0-466FBC4C8125}" srcOrd="0" destOrd="0" presId="urn:microsoft.com/office/officeart/2005/8/layout/bProcess3"/>
    <dgm:cxn modelId="{30FABA57-1195-4DA2-8FF0-4473B9141932}" type="presParOf" srcId="{E9FA7D4B-6550-4874-BB9E-C187D7D7E88E}" destId="{B8FBC192-8DC7-4BD6-B77B-BB485E2EEDE2}" srcOrd="6" destOrd="0" presId="urn:microsoft.com/office/officeart/2005/8/layout/bProcess3"/>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FC4E46F-813F-4A49-BDED-7C3FFA99EDBC}"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ru-RU"/>
        </a:p>
      </dgm:t>
    </dgm:pt>
    <dgm:pt modelId="{F309940E-B1E9-4B04-9DE5-8C4CF290864E}">
      <dgm:prSet phldrT="[Текст]" custT="1"/>
      <dgm:spPr/>
      <dgm:t>
        <a:bodyPr/>
        <a:lstStyle/>
        <a:p>
          <a:r>
            <a:rPr lang="ru-RU" sz="1100">
              <a:latin typeface="Times New Roman" pitchFamily="18" charset="0"/>
              <a:cs typeface="Times New Roman" pitchFamily="18" charset="0"/>
            </a:rPr>
            <a:t>Резервы повышения финансовой устойчивости</a:t>
          </a:r>
        </a:p>
      </dgm:t>
    </dgm:pt>
    <dgm:pt modelId="{0A3EFD3F-8013-48F8-940E-87CD0FC061F8}" type="parTrans" cxnId="{517DB981-E10A-4FC4-A635-59A0A2FB90B2}">
      <dgm:prSet/>
      <dgm:spPr/>
      <dgm:t>
        <a:bodyPr/>
        <a:lstStyle/>
        <a:p>
          <a:endParaRPr lang="ru-RU" sz="1100">
            <a:latin typeface="Times New Roman" pitchFamily="18" charset="0"/>
            <a:cs typeface="Times New Roman" pitchFamily="18" charset="0"/>
          </a:endParaRPr>
        </a:p>
      </dgm:t>
    </dgm:pt>
    <dgm:pt modelId="{496ED3A5-20AA-4E76-B7C2-3D5BA7A87948}" type="sibTrans" cxnId="{517DB981-E10A-4FC4-A635-59A0A2FB90B2}">
      <dgm:prSet/>
      <dgm:spPr/>
      <dgm:t>
        <a:bodyPr/>
        <a:lstStyle/>
        <a:p>
          <a:endParaRPr lang="ru-RU" sz="1100">
            <a:latin typeface="Times New Roman" pitchFamily="18" charset="0"/>
            <a:cs typeface="Times New Roman" pitchFamily="18" charset="0"/>
          </a:endParaRPr>
        </a:p>
      </dgm:t>
    </dgm:pt>
    <dgm:pt modelId="{247B4783-831F-41CD-94AF-79874394A63C}">
      <dgm:prSet phldrT="[Текст]" custT="1"/>
      <dgm:spPr/>
      <dgm:t>
        <a:bodyPr/>
        <a:lstStyle/>
        <a:p>
          <a:r>
            <a:rPr lang="ru-RU" sz="1100">
              <a:latin typeface="Times New Roman" pitchFamily="18" charset="0"/>
              <a:cs typeface="Times New Roman" pitchFamily="18" charset="0"/>
            </a:rPr>
            <a:t>Увеличение объемов реализации</a:t>
          </a:r>
        </a:p>
      </dgm:t>
    </dgm:pt>
    <dgm:pt modelId="{C196DF83-191E-4BF6-B98C-03861648AB59}" type="parTrans" cxnId="{2A5A125F-11F1-4B40-A878-38F3C805A7D1}">
      <dgm:prSet custT="1"/>
      <dgm:spPr/>
      <dgm:t>
        <a:bodyPr/>
        <a:lstStyle/>
        <a:p>
          <a:endParaRPr lang="ru-RU" sz="1100">
            <a:latin typeface="Times New Roman" pitchFamily="18" charset="0"/>
            <a:cs typeface="Times New Roman" pitchFamily="18" charset="0"/>
          </a:endParaRPr>
        </a:p>
      </dgm:t>
    </dgm:pt>
    <dgm:pt modelId="{AB3362BE-2A26-4378-9DA2-62EFDEC17679}" type="sibTrans" cxnId="{2A5A125F-11F1-4B40-A878-38F3C805A7D1}">
      <dgm:prSet/>
      <dgm:spPr/>
      <dgm:t>
        <a:bodyPr/>
        <a:lstStyle/>
        <a:p>
          <a:endParaRPr lang="ru-RU" sz="1100">
            <a:latin typeface="Times New Roman" pitchFamily="18" charset="0"/>
            <a:cs typeface="Times New Roman" pitchFamily="18" charset="0"/>
          </a:endParaRPr>
        </a:p>
      </dgm:t>
    </dgm:pt>
    <dgm:pt modelId="{ECE69A44-76EF-49A3-A61E-90775959EB3A}">
      <dgm:prSet phldrT="[Текст]" custT="1"/>
      <dgm:spPr/>
      <dgm:t>
        <a:bodyPr/>
        <a:lstStyle/>
        <a:p>
          <a:r>
            <a:rPr lang="ru-RU" sz="1100">
              <a:latin typeface="Times New Roman" pitchFamily="18" charset="0"/>
              <a:cs typeface="Times New Roman" pitchFamily="18" charset="0"/>
            </a:rPr>
            <a:t>Улучшение финансовой дисциплины</a:t>
          </a:r>
        </a:p>
      </dgm:t>
    </dgm:pt>
    <dgm:pt modelId="{051722C8-8AAD-4B52-8491-0F48C9D08985}" type="parTrans" cxnId="{30BDEF71-B2AF-4DE4-AC13-6587A898A903}">
      <dgm:prSet custT="1"/>
      <dgm:spPr/>
      <dgm:t>
        <a:bodyPr/>
        <a:lstStyle/>
        <a:p>
          <a:endParaRPr lang="ru-RU" sz="1100">
            <a:latin typeface="Times New Roman" pitchFamily="18" charset="0"/>
            <a:cs typeface="Times New Roman" pitchFamily="18" charset="0"/>
          </a:endParaRPr>
        </a:p>
      </dgm:t>
    </dgm:pt>
    <dgm:pt modelId="{E9B234F3-8A62-4616-AF62-CE970244F823}" type="sibTrans" cxnId="{30BDEF71-B2AF-4DE4-AC13-6587A898A903}">
      <dgm:prSet/>
      <dgm:spPr/>
      <dgm:t>
        <a:bodyPr/>
        <a:lstStyle/>
        <a:p>
          <a:endParaRPr lang="ru-RU" sz="1100">
            <a:latin typeface="Times New Roman" pitchFamily="18" charset="0"/>
            <a:cs typeface="Times New Roman" pitchFamily="18" charset="0"/>
          </a:endParaRPr>
        </a:p>
      </dgm:t>
    </dgm:pt>
    <dgm:pt modelId="{64EC60D3-FFC8-4C5D-AC4D-668E112117B1}">
      <dgm:prSet custT="1"/>
      <dgm:spPr/>
      <dgm:t>
        <a:bodyPr/>
        <a:lstStyle/>
        <a:p>
          <a:r>
            <a:rPr lang="ru-RU" sz="1100">
              <a:latin typeface="Times New Roman" pitchFamily="18" charset="0"/>
              <a:cs typeface="Times New Roman" pitchFamily="18" charset="0"/>
            </a:rPr>
            <a:t>Совершенствоание финансового планирования</a:t>
          </a:r>
        </a:p>
      </dgm:t>
    </dgm:pt>
    <dgm:pt modelId="{EE07F03A-16AE-4F78-8BA5-C1DFB82D31B0}" type="parTrans" cxnId="{3B128604-AE6A-483E-8215-7815182866F4}">
      <dgm:prSet custT="1"/>
      <dgm:spPr/>
      <dgm:t>
        <a:bodyPr/>
        <a:lstStyle/>
        <a:p>
          <a:endParaRPr lang="ru-RU" sz="1100">
            <a:latin typeface="Times New Roman" pitchFamily="18" charset="0"/>
            <a:cs typeface="Times New Roman" pitchFamily="18" charset="0"/>
          </a:endParaRPr>
        </a:p>
      </dgm:t>
    </dgm:pt>
    <dgm:pt modelId="{7CF0BFC7-E679-4B1B-B155-F2F93718AA9B}" type="sibTrans" cxnId="{3B128604-AE6A-483E-8215-7815182866F4}">
      <dgm:prSet/>
      <dgm:spPr/>
      <dgm:t>
        <a:bodyPr/>
        <a:lstStyle/>
        <a:p>
          <a:endParaRPr lang="ru-RU" sz="1100">
            <a:latin typeface="Times New Roman" pitchFamily="18" charset="0"/>
            <a:cs typeface="Times New Roman" pitchFamily="18" charset="0"/>
          </a:endParaRPr>
        </a:p>
      </dgm:t>
    </dgm:pt>
    <dgm:pt modelId="{18CBD28F-8F32-4F28-AF50-780593878E1F}">
      <dgm:prSet custT="1"/>
      <dgm:spPr/>
      <dgm:t>
        <a:bodyPr/>
        <a:lstStyle/>
        <a:p>
          <a:r>
            <a:rPr lang="ru-RU" sz="1100">
              <a:latin typeface="Times New Roman" pitchFamily="18" charset="0"/>
              <a:cs typeface="Times New Roman" pitchFamily="18" charset="0"/>
            </a:rPr>
            <a:t>Сокращение дебиторской и кредиторской задолженности</a:t>
          </a:r>
        </a:p>
      </dgm:t>
    </dgm:pt>
    <dgm:pt modelId="{3345F92F-4A5A-4520-86ED-D7D431D584A4}" type="parTrans" cxnId="{BD36ED4F-A3BC-4F18-9344-C6F1B59C8F07}">
      <dgm:prSet custT="1"/>
      <dgm:spPr/>
      <dgm:t>
        <a:bodyPr/>
        <a:lstStyle/>
        <a:p>
          <a:endParaRPr lang="ru-RU" sz="1100">
            <a:latin typeface="Times New Roman" pitchFamily="18" charset="0"/>
            <a:cs typeface="Times New Roman" pitchFamily="18" charset="0"/>
          </a:endParaRPr>
        </a:p>
      </dgm:t>
    </dgm:pt>
    <dgm:pt modelId="{7187A8F7-436A-49B4-AA38-F3A6EDF3FE6E}" type="sibTrans" cxnId="{BD36ED4F-A3BC-4F18-9344-C6F1B59C8F07}">
      <dgm:prSet/>
      <dgm:spPr/>
      <dgm:t>
        <a:bodyPr/>
        <a:lstStyle/>
        <a:p>
          <a:endParaRPr lang="ru-RU" sz="1100">
            <a:latin typeface="Times New Roman" pitchFamily="18" charset="0"/>
            <a:cs typeface="Times New Roman" pitchFamily="18" charset="0"/>
          </a:endParaRPr>
        </a:p>
      </dgm:t>
    </dgm:pt>
    <dgm:pt modelId="{9B5949A3-376B-43CF-8A63-83AEEAE1FEF0}">
      <dgm:prSet custT="1"/>
      <dgm:spPr/>
      <dgm:t>
        <a:bodyPr/>
        <a:lstStyle/>
        <a:p>
          <a:r>
            <a:rPr lang="ru-RU" sz="1100">
              <a:latin typeface="Times New Roman" pitchFamily="18" charset="0"/>
              <a:cs typeface="Times New Roman" pitchFamily="18" charset="0"/>
            </a:rPr>
            <a:t>Создание маркетингового отдела</a:t>
          </a:r>
        </a:p>
      </dgm:t>
    </dgm:pt>
    <dgm:pt modelId="{5932BFAA-3B5D-42A4-A7CD-863F4E482639}" type="parTrans" cxnId="{19D71038-15BD-4614-8A69-B3F2AF6AEA50}">
      <dgm:prSet custT="1"/>
      <dgm:spPr/>
      <dgm:t>
        <a:bodyPr/>
        <a:lstStyle/>
        <a:p>
          <a:endParaRPr lang="ru-RU" sz="1100">
            <a:latin typeface="Times New Roman" pitchFamily="18" charset="0"/>
            <a:cs typeface="Times New Roman" pitchFamily="18" charset="0"/>
          </a:endParaRPr>
        </a:p>
      </dgm:t>
    </dgm:pt>
    <dgm:pt modelId="{DFD98548-4CD9-4BF3-8C05-41EAAB6A3B41}" type="sibTrans" cxnId="{19D71038-15BD-4614-8A69-B3F2AF6AEA50}">
      <dgm:prSet/>
      <dgm:spPr/>
      <dgm:t>
        <a:bodyPr/>
        <a:lstStyle/>
        <a:p>
          <a:endParaRPr lang="ru-RU" sz="1100">
            <a:latin typeface="Times New Roman" pitchFamily="18" charset="0"/>
            <a:cs typeface="Times New Roman" pitchFamily="18" charset="0"/>
          </a:endParaRPr>
        </a:p>
      </dgm:t>
    </dgm:pt>
    <dgm:pt modelId="{5258C31E-ED8B-4912-A7F2-B9B71C281E0F}" type="pres">
      <dgm:prSet presAssocID="{5FC4E46F-813F-4A49-BDED-7C3FFA99EDBC}" presName="diagram" presStyleCnt="0">
        <dgm:presLayoutVars>
          <dgm:chPref val="1"/>
          <dgm:dir/>
          <dgm:animOne val="branch"/>
          <dgm:animLvl val="lvl"/>
          <dgm:resizeHandles val="exact"/>
        </dgm:presLayoutVars>
      </dgm:prSet>
      <dgm:spPr/>
      <dgm:t>
        <a:bodyPr/>
        <a:lstStyle/>
        <a:p>
          <a:endParaRPr lang="ru-RU"/>
        </a:p>
      </dgm:t>
    </dgm:pt>
    <dgm:pt modelId="{E55ECD90-A6B6-4FDF-8ADD-CBBFAE5F9107}" type="pres">
      <dgm:prSet presAssocID="{F309940E-B1E9-4B04-9DE5-8C4CF290864E}" presName="root1" presStyleCnt="0"/>
      <dgm:spPr/>
    </dgm:pt>
    <dgm:pt modelId="{0216B165-22CD-4216-BB55-E2E831B01E51}" type="pres">
      <dgm:prSet presAssocID="{F309940E-B1E9-4B04-9DE5-8C4CF290864E}" presName="LevelOneTextNode" presStyleLbl="node0" presStyleIdx="0" presStyleCnt="1" custScaleX="115427" custScaleY="176853">
        <dgm:presLayoutVars>
          <dgm:chPref val="3"/>
        </dgm:presLayoutVars>
      </dgm:prSet>
      <dgm:spPr/>
      <dgm:t>
        <a:bodyPr/>
        <a:lstStyle/>
        <a:p>
          <a:endParaRPr lang="ru-RU"/>
        </a:p>
      </dgm:t>
    </dgm:pt>
    <dgm:pt modelId="{0E69DE4E-9AF3-4BA7-B88B-794172365C82}" type="pres">
      <dgm:prSet presAssocID="{F309940E-B1E9-4B04-9DE5-8C4CF290864E}" presName="level2hierChild" presStyleCnt="0"/>
      <dgm:spPr/>
    </dgm:pt>
    <dgm:pt modelId="{879DD69D-8B17-4ADF-8757-7293CEEF4BAF}" type="pres">
      <dgm:prSet presAssocID="{C196DF83-191E-4BF6-B98C-03861648AB59}" presName="conn2-1" presStyleLbl="parChTrans1D2" presStyleIdx="0" presStyleCnt="2"/>
      <dgm:spPr/>
      <dgm:t>
        <a:bodyPr/>
        <a:lstStyle/>
        <a:p>
          <a:endParaRPr lang="ru-RU"/>
        </a:p>
      </dgm:t>
    </dgm:pt>
    <dgm:pt modelId="{3DBFE05B-9CF1-4B25-AE60-E1B6964A2791}" type="pres">
      <dgm:prSet presAssocID="{C196DF83-191E-4BF6-B98C-03861648AB59}" presName="connTx" presStyleLbl="parChTrans1D2" presStyleIdx="0" presStyleCnt="2"/>
      <dgm:spPr/>
      <dgm:t>
        <a:bodyPr/>
        <a:lstStyle/>
        <a:p>
          <a:endParaRPr lang="ru-RU"/>
        </a:p>
      </dgm:t>
    </dgm:pt>
    <dgm:pt modelId="{A0CCE7F4-65D2-46E3-A454-EBBBAD1877D9}" type="pres">
      <dgm:prSet presAssocID="{247B4783-831F-41CD-94AF-79874394A63C}" presName="root2" presStyleCnt="0"/>
      <dgm:spPr/>
    </dgm:pt>
    <dgm:pt modelId="{EFC80EF5-F8D8-4FE2-9548-2618BD2F0AE0}" type="pres">
      <dgm:prSet presAssocID="{247B4783-831F-41CD-94AF-79874394A63C}" presName="LevelTwoTextNode" presStyleLbl="node2" presStyleIdx="0" presStyleCnt="2">
        <dgm:presLayoutVars>
          <dgm:chPref val="3"/>
        </dgm:presLayoutVars>
      </dgm:prSet>
      <dgm:spPr/>
      <dgm:t>
        <a:bodyPr/>
        <a:lstStyle/>
        <a:p>
          <a:endParaRPr lang="ru-RU"/>
        </a:p>
      </dgm:t>
    </dgm:pt>
    <dgm:pt modelId="{2D6C9E4A-6E93-42A6-A522-1573169D8007}" type="pres">
      <dgm:prSet presAssocID="{247B4783-831F-41CD-94AF-79874394A63C}" presName="level3hierChild" presStyleCnt="0"/>
      <dgm:spPr/>
    </dgm:pt>
    <dgm:pt modelId="{C8EE9396-27D6-4CEA-BA6F-03B9951F1410}" type="pres">
      <dgm:prSet presAssocID="{5932BFAA-3B5D-42A4-A7CD-863F4E482639}" presName="conn2-1" presStyleLbl="parChTrans1D3" presStyleIdx="0" presStyleCnt="3"/>
      <dgm:spPr/>
      <dgm:t>
        <a:bodyPr/>
        <a:lstStyle/>
        <a:p>
          <a:endParaRPr lang="ru-RU"/>
        </a:p>
      </dgm:t>
    </dgm:pt>
    <dgm:pt modelId="{BBB3E6F3-EF6C-46BD-B3C0-5B47139619C7}" type="pres">
      <dgm:prSet presAssocID="{5932BFAA-3B5D-42A4-A7CD-863F4E482639}" presName="connTx" presStyleLbl="parChTrans1D3" presStyleIdx="0" presStyleCnt="3"/>
      <dgm:spPr/>
      <dgm:t>
        <a:bodyPr/>
        <a:lstStyle/>
        <a:p>
          <a:endParaRPr lang="ru-RU"/>
        </a:p>
      </dgm:t>
    </dgm:pt>
    <dgm:pt modelId="{B9F92DAD-D968-429A-A502-652DE92041F0}" type="pres">
      <dgm:prSet presAssocID="{9B5949A3-376B-43CF-8A63-83AEEAE1FEF0}" presName="root2" presStyleCnt="0"/>
      <dgm:spPr/>
    </dgm:pt>
    <dgm:pt modelId="{98B14885-67AB-4A88-A989-AEED45005A4F}" type="pres">
      <dgm:prSet presAssocID="{9B5949A3-376B-43CF-8A63-83AEEAE1FEF0}" presName="LevelTwoTextNode" presStyleLbl="node3" presStyleIdx="0" presStyleCnt="3">
        <dgm:presLayoutVars>
          <dgm:chPref val="3"/>
        </dgm:presLayoutVars>
      </dgm:prSet>
      <dgm:spPr/>
      <dgm:t>
        <a:bodyPr/>
        <a:lstStyle/>
        <a:p>
          <a:endParaRPr lang="ru-RU"/>
        </a:p>
      </dgm:t>
    </dgm:pt>
    <dgm:pt modelId="{7BD7AE51-EC5A-438F-82A3-66ECEC1F28C7}" type="pres">
      <dgm:prSet presAssocID="{9B5949A3-376B-43CF-8A63-83AEEAE1FEF0}" presName="level3hierChild" presStyleCnt="0"/>
      <dgm:spPr/>
    </dgm:pt>
    <dgm:pt modelId="{932F869E-082E-4519-9F44-BC31BA0D5176}" type="pres">
      <dgm:prSet presAssocID="{051722C8-8AAD-4B52-8491-0F48C9D08985}" presName="conn2-1" presStyleLbl="parChTrans1D2" presStyleIdx="1" presStyleCnt="2"/>
      <dgm:spPr/>
      <dgm:t>
        <a:bodyPr/>
        <a:lstStyle/>
        <a:p>
          <a:endParaRPr lang="ru-RU"/>
        </a:p>
      </dgm:t>
    </dgm:pt>
    <dgm:pt modelId="{3C39A940-226E-41AF-9145-E2D24AB17AA2}" type="pres">
      <dgm:prSet presAssocID="{051722C8-8AAD-4B52-8491-0F48C9D08985}" presName="connTx" presStyleLbl="parChTrans1D2" presStyleIdx="1" presStyleCnt="2"/>
      <dgm:spPr/>
      <dgm:t>
        <a:bodyPr/>
        <a:lstStyle/>
        <a:p>
          <a:endParaRPr lang="ru-RU"/>
        </a:p>
      </dgm:t>
    </dgm:pt>
    <dgm:pt modelId="{7885CF75-434E-43C6-A677-5A65CCBC33FB}" type="pres">
      <dgm:prSet presAssocID="{ECE69A44-76EF-49A3-A61E-90775959EB3A}" presName="root2" presStyleCnt="0"/>
      <dgm:spPr/>
    </dgm:pt>
    <dgm:pt modelId="{8A1C4063-1045-43A1-B7BF-ADCBD991EEF5}" type="pres">
      <dgm:prSet presAssocID="{ECE69A44-76EF-49A3-A61E-90775959EB3A}" presName="LevelTwoTextNode" presStyleLbl="node2" presStyleIdx="1" presStyleCnt="2">
        <dgm:presLayoutVars>
          <dgm:chPref val="3"/>
        </dgm:presLayoutVars>
      </dgm:prSet>
      <dgm:spPr/>
      <dgm:t>
        <a:bodyPr/>
        <a:lstStyle/>
        <a:p>
          <a:endParaRPr lang="ru-RU"/>
        </a:p>
      </dgm:t>
    </dgm:pt>
    <dgm:pt modelId="{86CAA4D5-A684-4D7A-AD4B-FA3EA809E3BB}" type="pres">
      <dgm:prSet presAssocID="{ECE69A44-76EF-49A3-A61E-90775959EB3A}" presName="level3hierChild" presStyleCnt="0"/>
      <dgm:spPr/>
    </dgm:pt>
    <dgm:pt modelId="{6CE7FBD8-7E1E-41BF-844D-9872005F6BED}" type="pres">
      <dgm:prSet presAssocID="{EE07F03A-16AE-4F78-8BA5-C1DFB82D31B0}" presName="conn2-1" presStyleLbl="parChTrans1D3" presStyleIdx="1" presStyleCnt="3"/>
      <dgm:spPr/>
      <dgm:t>
        <a:bodyPr/>
        <a:lstStyle/>
        <a:p>
          <a:endParaRPr lang="ru-RU"/>
        </a:p>
      </dgm:t>
    </dgm:pt>
    <dgm:pt modelId="{956952A2-5B17-4DA8-9872-167C40E1699E}" type="pres">
      <dgm:prSet presAssocID="{EE07F03A-16AE-4F78-8BA5-C1DFB82D31B0}" presName="connTx" presStyleLbl="parChTrans1D3" presStyleIdx="1" presStyleCnt="3"/>
      <dgm:spPr/>
      <dgm:t>
        <a:bodyPr/>
        <a:lstStyle/>
        <a:p>
          <a:endParaRPr lang="ru-RU"/>
        </a:p>
      </dgm:t>
    </dgm:pt>
    <dgm:pt modelId="{E5AF0A67-5F99-4D01-8AFC-686036B440D6}" type="pres">
      <dgm:prSet presAssocID="{64EC60D3-FFC8-4C5D-AC4D-668E112117B1}" presName="root2" presStyleCnt="0"/>
      <dgm:spPr/>
    </dgm:pt>
    <dgm:pt modelId="{0C68DBD6-28CE-4202-BAE7-D7CC38B6D063}" type="pres">
      <dgm:prSet presAssocID="{64EC60D3-FFC8-4C5D-AC4D-668E112117B1}" presName="LevelTwoTextNode" presStyleLbl="node3" presStyleIdx="1" presStyleCnt="3">
        <dgm:presLayoutVars>
          <dgm:chPref val="3"/>
        </dgm:presLayoutVars>
      </dgm:prSet>
      <dgm:spPr/>
      <dgm:t>
        <a:bodyPr/>
        <a:lstStyle/>
        <a:p>
          <a:endParaRPr lang="ru-RU"/>
        </a:p>
      </dgm:t>
    </dgm:pt>
    <dgm:pt modelId="{22EB462A-03EC-43E3-93D1-BEC003F79549}" type="pres">
      <dgm:prSet presAssocID="{64EC60D3-FFC8-4C5D-AC4D-668E112117B1}" presName="level3hierChild" presStyleCnt="0"/>
      <dgm:spPr/>
    </dgm:pt>
    <dgm:pt modelId="{1911139F-0039-4472-9BB3-0942CBD4E433}" type="pres">
      <dgm:prSet presAssocID="{3345F92F-4A5A-4520-86ED-D7D431D584A4}" presName="conn2-1" presStyleLbl="parChTrans1D3" presStyleIdx="2" presStyleCnt="3"/>
      <dgm:spPr/>
      <dgm:t>
        <a:bodyPr/>
        <a:lstStyle/>
        <a:p>
          <a:endParaRPr lang="ru-RU"/>
        </a:p>
      </dgm:t>
    </dgm:pt>
    <dgm:pt modelId="{E5CD18A6-FDF0-47AA-B48C-EF31D4DA3B4E}" type="pres">
      <dgm:prSet presAssocID="{3345F92F-4A5A-4520-86ED-D7D431D584A4}" presName="connTx" presStyleLbl="parChTrans1D3" presStyleIdx="2" presStyleCnt="3"/>
      <dgm:spPr/>
      <dgm:t>
        <a:bodyPr/>
        <a:lstStyle/>
        <a:p>
          <a:endParaRPr lang="ru-RU"/>
        </a:p>
      </dgm:t>
    </dgm:pt>
    <dgm:pt modelId="{EB3B86EE-DBF2-49A4-8033-670A3869DE15}" type="pres">
      <dgm:prSet presAssocID="{18CBD28F-8F32-4F28-AF50-780593878E1F}" presName="root2" presStyleCnt="0"/>
      <dgm:spPr/>
    </dgm:pt>
    <dgm:pt modelId="{60F4A34B-48CF-4943-AA45-23B9645E2094}" type="pres">
      <dgm:prSet presAssocID="{18CBD28F-8F32-4F28-AF50-780593878E1F}" presName="LevelTwoTextNode" presStyleLbl="node3" presStyleIdx="2" presStyleCnt="3">
        <dgm:presLayoutVars>
          <dgm:chPref val="3"/>
        </dgm:presLayoutVars>
      </dgm:prSet>
      <dgm:spPr/>
      <dgm:t>
        <a:bodyPr/>
        <a:lstStyle/>
        <a:p>
          <a:endParaRPr lang="ru-RU"/>
        </a:p>
      </dgm:t>
    </dgm:pt>
    <dgm:pt modelId="{7CD40994-311E-4EC1-8048-D1FD04FA73E6}" type="pres">
      <dgm:prSet presAssocID="{18CBD28F-8F32-4F28-AF50-780593878E1F}" presName="level3hierChild" presStyleCnt="0"/>
      <dgm:spPr/>
    </dgm:pt>
  </dgm:ptLst>
  <dgm:cxnLst>
    <dgm:cxn modelId="{27B4C4B5-E345-45C1-9A0B-846540F4E092}" type="presOf" srcId="{247B4783-831F-41CD-94AF-79874394A63C}" destId="{EFC80EF5-F8D8-4FE2-9548-2618BD2F0AE0}" srcOrd="0" destOrd="0" presId="urn:microsoft.com/office/officeart/2005/8/layout/hierarchy2"/>
    <dgm:cxn modelId="{30BDEF71-B2AF-4DE4-AC13-6587A898A903}" srcId="{F309940E-B1E9-4B04-9DE5-8C4CF290864E}" destId="{ECE69A44-76EF-49A3-A61E-90775959EB3A}" srcOrd="1" destOrd="0" parTransId="{051722C8-8AAD-4B52-8491-0F48C9D08985}" sibTransId="{E9B234F3-8A62-4616-AF62-CE970244F823}"/>
    <dgm:cxn modelId="{3B128604-AE6A-483E-8215-7815182866F4}" srcId="{ECE69A44-76EF-49A3-A61E-90775959EB3A}" destId="{64EC60D3-FFC8-4C5D-AC4D-668E112117B1}" srcOrd="0" destOrd="0" parTransId="{EE07F03A-16AE-4F78-8BA5-C1DFB82D31B0}" sibTransId="{7CF0BFC7-E679-4B1B-B155-F2F93718AA9B}"/>
    <dgm:cxn modelId="{D80D9B36-9992-4969-A0D6-A6C4649A8882}" type="presOf" srcId="{5932BFAA-3B5D-42A4-A7CD-863F4E482639}" destId="{C8EE9396-27D6-4CEA-BA6F-03B9951F1410}" srcOrd="0" destOrd="0" presId="urn:microsoft.com/office/officeart/2005/8/layout/hierarchy2"/>
    <dgm:cxn modelId="{E3BC741C-8137-43C6-8C26-88BAFA3CED90}" type="presOf" srcId="{C196DF83-191E-4BF6-B98C-03861648AB59}" destId="{879DD69D-8B17-4ADF-8757-7293CEEF4BAF}" srcOrd="0" destOrd="0" presId="urn:microsoft.com/office/officeart/2005/8/layout/hierarchy2"/>
    <dgm:cxn modelId="{34A167E6-5E42-4C8C-82FC-E34A087E4E3C}" type="presOf" srcId="{C196DF83-191E-4BF6-B98C-03861648AB59}" destId="{3DBFE05B-9CF1-4B25-AE60-E1B6964A2791}" srcOrd="1" destOrd="0" presId="urn:microsoft.com/office/officeart/2005/8/layout/hierarchy2"/>
    <dgm:cxn modelId="{C3A2257D-31D5-4ED5-A79C-1A6C537EBF7D}" type="presOf" srcId="{5FC4E46F-813F-4A49-BDED-7C3FFA99EDBC}" destId="{5258C31E-ED8B-4912-A7F2-B9B71C281E0F}" srcOrd="0" destOrd="0" presId="urn:microsoft.com/office/officeart/2005/8/layout/hierarchy2"/>
    <dgm:cxn modelId="{A0341634-0BE1-4B08-A632-AB81FE45AFCD}" type="presOf" srcId="{ECE69A44-76EF-49A3-A61E-90775959EB3A}" destId="{8A1C4063-1045-43A1-B7BF-ADCBD991EEF5}" srcOrd="0" destOrd="0" presId="urn:microsoft.com/office/officeart/2005/8/layout/hierarchy2"/>
    <dgm:cxn modelId="{D71FDC3C-7D8B-43E4-8D32-36C36F346420}" type="presOf" srcId="{64EC60D3-FFC8-4C5D-AC4D-668E112117B1}" destId="{0C68DBD6-28CE-4202-BAE7-D7CC38B6D063}" srcOrd="0" destOrd="0" presId="urn:microsoft.com/office/officeart/2005/8/layout/hierarchy2"/>
    <dgm:cxn modelId="{BD36ED4F-A3BC-4F18-9344-C6F1B59C8F07}" srcId="{ECE69A44-76EF-49A3-A61E-90775959EB3A}" destId="{18CBD28F-8F32-4F28-AF50-780593878E1F}" srcOrd="1" destOrd="0" parTransId="{3345F92F-4A5A-4520-86ED-D7D431D584A4}" sibTransId="{7187A8F7-436A-49B4-AA38-F3A6EDF3FE6E}"/>
    <dgm:cxn modelId="{42A2BE50-2EF8-4C2E-9C7A-0BED07D3061D}" type="presOf" srcId="{EE07F03A-16AE-4F78-8BA5-C1DFB82D31B0}" destId="{956952A2-5B17-4DA8-9872-167C40E1699E}" srcOrd="1" destOrd="0" presId="urn:microsoft.com/office/officeart/2005/8/layout/hierarchy2"/>
    <dgm:cxn modelId="{498B6D94-88D0-4B67-A84A-DEF87F930062}" type="presOf" srcId="{051722C8-8AAD-4B52-8491-0F48C9D08985}" destId="{3C39A940-226E-41AF-9145-E2D24AB17AA2}" srcOrd="1" destOrd="0" presId="urn:microsoft.com/office/officeart/2005/8/layout/hierarchy2"/>
    <dgm:cxn modelId="{2A5A125F-11F1-4B40-A878-38F3C805A7D1}" srcId="{F309940E-B1E9-4B04-9DE5-8C4CF290864E}" destId="{247B4783-831F-41CD-94AF-79874394A63C}" srcOrd="0" destOrd="0" parTransId="{C196DF83-191E-4BF6-B98C-03861648AB59}" sibTransId="{AB3362BE-2A26-4378-9DA2-62EFDEC17679}"/>
    <dgm:cxn modelId="{880E091B-46FB-4F54-93AF-10431438E652}" type="presOf" srcId="{EE07F03A-16AE-4F78-8BA5-C1DFB82D31B0}" destId="{6CE7FBD8-7E1E-41BF-844D-9872005F6BED}" srcOrd="0" destOrd="0" presId="urn:microsoft.com/office/officeart/2005/8/layout/hierarchy2"/>
    <dgm:cxn modelId="{6C643B71-07E5-4B0D-9CFD-446480A737B4}" type="presOf" srcId="{18CBD28F-8F32-4F28-AF50-780593878E1F}" destId="{60F4A34B-48CF-4943-AA45-23B9645E2094}" srcOrd="0" destOrd="0" presId="urn:microsoft.com/office/officeart/2005/8/layout/hierarchy2"/>
    <dgm:cxn modelId="{408963E9-1487-4CF2-80AC-75FBCB7CB7D5}" type="presOf" srcId="{3345F92F-4A5A-4520-86ED-D7D431D584A4}" destId="{E5CD18A6-FDF0-47AA-B48C-EF31D4DA3B4E}" srcOrd="1" destOrd="0" presId="urn:microsoft.com/office/officeart/2005/8/layout/hierarchy2"/>
    <dgm:cxn modelId="{19D71038-15BD-4614-8A69-B3F2AF6AEA50}" srcId="{247B4783-831F-41CD-94AF-79874394A63C}" destId="{9B5949A3-376B-43CF-8A63-83AEEAE1FEF0}" srcOrd="0" destOrd="0" parTransId="{5932BFAA-3B5D-42A4-A7CD-863F4E482639}" sibTransId="{DFD98548-4CD9-4BF3-8C05-41EAAB6A3B41}"/>
    <dgm:cxn modelId="{DFAA8A08-6F92-487B-B75A-AE95B8A1D374}" type="presOf" srcId="{9B5949A3-376B-43CF-8A63-83AEEAE1FEF0}" destId="{98B14885-67AB-4A88-A989-AEED45005A4F}" srcOrd="0" destOrd="0" presId="urn:microsoft.com/office/officeart/2005/8/layout/hierarchy2"/>
    <dgm:cxn modelId="{A38D2205-03C0-434B-B950-5E3542843F66}" type="presOf" srcId="{3345F92F-4A5A-4520-86ED-D7D431D584A4}" destId="{1911139F-0039-4472-9BB3-0942CBD4E433}" srcOrd="0" destOrd="0" presId="urn:microsoft.com/office/officeart/2005/8/layout/hierarchy2"/>
    <dgm:cxn modelId="{8E1A895E-4E8E-4B48-8964-F3E1539AB985}" type="presOf" srcId="{051722C8-8AAD-4B52-8491-0F48C9D08985}" destId="{932F869E-082E-4519-9F44-BC31BA0D5176}" srcOrd="0" destOrd="0" presId="urn:microsoft.com/office/officeart/2005/8/layout/hierarchy2"/>
    <dgm:cxn modelId="{326F9DDC-C5BC-47AA-B173-B647A46688C8}" type="presOf" srcId="{5932BFAA-3B5D-42A4-A7CD-863F4E482639}" destId="{BBB3E6F3-EF6C-46BD-B3C0-5B47139619C7}" srcOrd="1" destOrd="0" presId="urn:microsoft.com/office/officeart/2005/8/layout/hierarchy2"/>
    <dgm:cxn modelId="{17041D8D-F006-401E-A426-3DF32B5911B4}" type="presOf" srcId="{F309940E-B1E9-4B04-9DE5-8C4CF290864E}" destId="{0216B165-22CD-4216-BB55-E2E831B01E51}" srcOrd="0" destOrd="0" presId="urn:microsoft.com/office/officeart/2005/8/layout/hierarchy2"/>
    <dgm:cxn modelId="{517DB981-E10A-4FC4-A635-59A0A2FB90B2}" srcId="{5FC4E46F-813F-4A49-BDED-7C3FFA99EDBC}" destId="{F309940E-B1E9-4B04-9DE5-8C4CF290864E}" srcOrd="0" destOrd="0" parTransId="{0A3EFD3F-8013-48F8-940E-87CD0FC061F8}" sibTransId="{496ED3A5-20AA-4E76-B7C2-3D5BA7A87948}"/>
    <dgm:cxn modelId="{22F5EA76-D79F-4C45-B7C3-471E008C4291}" type="presParOf" srcId="{5258C31E-ED8B-4912-A7F2-B9B71C281E0F}" destId="{E55ECD90-A6B6-4FDF-8ADD-CBBFAE5F9107}" srcOrd="0" destOrd="0" presId="urn:microsoft.com/office/officeart/2005/8/layout/hierarchy2"/>
    <dgm:cxn modelId="{DD40C191-572F-424A-8EC8-45A4EF481678}" type="presParOf" srcId="{E55ECD90-A6B6-4FDF-8ADD-CBBFAE5F9107}" destId="{0216B165-22CD-4216-BB55-E2E831B01E51}" srcOrd="0" destOrd="0" presId="urn:microsoft.com/office/officeart/2005/8/layout/hierarchy2"/>
    <dgm:cxn modelId="{965AE6CA-BF59-4081-9C56-5749CC853184}" type="presParOf" srcId="{E55ECD90-A6B6-4FDF-8ADD-CBBFAE5F9107}" destId="{0E69DE4E-9AF3-4BA7-B88B-794172365C82}" srcOrd="1" destOrd="0" presId="urn:microsoft.com/office/officeart/2005/8/layout/hierarchy2"/>
    <dgm:cxn modelId="{DCD1EE2F-ECC1-4946-89CE-57D39D1B6288}" type="presParOf" srcId="{0E69DE4E-9AF3-4BA7-B88B-794172365C82}" destId="{879DD69D-8B17-4ADF-8757-7293CEEF4BAF}" srcOrd="0" destOrd="0" presId="urn:microsoft.com/office/officeart/2005/8/layout/hierarchy2"/>
    <dgm:cxn modelId="{2694432F-119F-44AB-A656-7B4E744CEA18}" type="presParOf" srcId="{879DD69D-8B17-4ADF-8757-7293CEEF4BAF}" destId="{3DBFE05B-9CF1-4B25-AE60-E1B6964A2791}" srcOrd="0" destOrd="0" presId="urn:microsoft.com/office/officeart/2005/8/layout/hierarchy2"/>
    <dgm:cxn modelId="{6FF6F7FD-B190-4B8E-909F-59209A48E486}" type="presParOf" srcId="{0E69DE4E-9AF3-4BA7-B88B-794172365C82}" destId="{A0CCE7F4-65D2-46E3-A454-EBBBAD1877D9}" srcOrd="1" destOrd="0" presId="urn:microsoft.com/office/officeart/2005/8/layout/hierarchy2"/>
    <dgm:cxn modelId="{D2FB2482-1E2C-435A-BA1C-ABE401C954D1}" type="presParOf" srcId="{A0CCE7F4-65D2-46E3-A454-EBBBAD1877D9}" destId="{EFC80EF5-F8D8-4FE2-9548-2618BD2F0AE0}" srcOrd="0" destOrd="0" presId="urn:microsoft.com/office/officeart/2005/8/layout/hierarchy2"/>
    <dgm:cxn modelId="{CC681C6A-3688-4F77-9A09-DD4283AB94DD}" type="presParOf" srcId="{A0CCE7F4-65D2-46E3-A454-EBBBAD1877D9}" destId="{2D6C9E4A-6E93-42A6-A522-1573169D8007}" srcOrd="1" destOrd="0" presId="urn:microsoft.com/office/officeart/2005/8/layout/hierarchy2"/>
    <dgm:cxn modelId="{5281BEEA-61D4-4C40-89A5-7B116BECDA40}" type="presParOf" srcId="{2D6C9E4A-6E93-42A6-A522-1573169D8007}" destId="{C8EE9396-27D6-4CEA-BA6F-03B9951F1410}" srcOrd="0" destOrd="0" presId="urn:microsoft.com/office/officeart/2005/8/layout/hierarchy2"/>
    <dgm:cxn modelId="{70F88E21-5184-41E1-86DE-3AA4496A3865}" type="presParOf" srcId="{C8EE9396-27D6-4CEA-BA6F-03B9951F1410}" destId="{BBB3E6F3-EF6C-46BD-B3C0-5B47139619C7}" srcOrd="0" destOrd="0" presId="urn:microsoft.com/office/officeart/2005/8/layout/hierarchy2"/>
    <dgm:cxn modelId="{D247706C-A04B-488A-BE67-35AD1AF81DC8}" type="presParOf" srcId="{2D6C9E4A-6E93-42A6-A522-1573169D8007}" destId="{B9F92DAD-D968-429A-A502-652DE92041F0}" srcOrd="1" destOrd="0" presId="urn:microsoft.com/office/officeart/2005/8/layout/hierarchy2"/>
    <dgm:cxn modelId="{733AA541-1BEB-46E9-AAE2-1BEE2B0A397E}" type="presParOf" srcId="{B9F92DAD-D968-429A-A502-652DE92041F0}" destId="{98B14885-67AB-4A88-A989-AEED45005A4F}" srcOrd="0" destOrd="0" presId="urn:microsoft.com/office/officeart/2005/8/layout/hierarchy2"/>
    <dgm:cxn modelId="{C68B8C98-8262-41EE-B833-0F81B5EA537D}" type="presParOf" srcId="{B9F92DAD-D968-429A-A502-652DE92041F0}" destId="{7BD7AE51-EC5A-438F-82A3-66ECEC1F28C7}" srcOrd="1" destOrd="0" presId="urn:microsoft.com/office/officeart/2005/8/layout/hierarchy2"/>
    <dgm:cxn modelId="{A335BAE7-084E-4F8B-884E-5E2459AFB22B}" type="presParOf" srcId="{0E69DE4E-9AF3-4BA7-B88B-794172365C82}" destId="{932F869E-082E-4519-9F44-BC31BA0D5176}" srcOrd="2" destOrd="0" presId="urn:microsoft.com/office/officeart/2005/8/layout/hierarchy2"/>
    <dgm:cxn modelId="{37F48702-31B7-4583-9C94-A9B08989C5F1}" type="presParOf" srcId="{932F869E-082E-4519-9F44-BC31BA0D5176}" destId="{3C39A940-226E-41AF-9145-E2D24AB17AA2}" srcOrd="0" destOrd="0" presId="urn:microsoft.com/office/officeart/2005/8/layout/hierarchy2"/>
    <dgm:cxn modelId="{EF144DC2-D8AA-4547-BE36-900800EBAC40}" type="presParOf" srcId="{0E69DE4E-9AF3-4BA7-B88B-794172365C82}" destId="{7885CF75-434E-43C6-A677-5A65CCBC33FB}" srcOrd="3" destOrd="0" presId="urn:microsoft.com/office/officeart/2005/8/layout/hierarchy2"/>
    <dgm:cxn modelId="{B8882AF7-93FF-476A-AF78-30648F878CD6}" type="presParOf" srcId="{7885CF75-434E-43C6-A677-5A65CCBC33FB}" destId="{8A1C4063-1045-43A1-B7BF-ADCBD991EEF5}" srcOrd="0" destOrd="0" presId="urn:microsoft.com/office/officeart/2005/8/layout/hierarchy2"/>
    <dgm:cxn modelId="{35C52FC4-70CE-4E05-9A2A-2109EB251055}" type="presParOf" srcId="{7885CF75-434E-43C6-A677-5A65CCBC33FB}" destId="{86CAA4D5-A684-4D7A-AD4B-FA3EA809E3BB}" srcOrd="1" destOrd="0" presId="urn:microsoft.com/office/officeart/2005/8/layout/hierarchy2"/>
    <dgm:cxn modelId="{91DCFC7B-4931-4FB8-9A12-29FD565A17E2}" type="presParOf" srcId="{86CAA4D5-A684-4D7A-AD4B-FA3EA809E3BB}" destId="{6CE7FBD8-7E1E-41BF-844D-9872005F6BED}" srcOrd="0" destOrd="0" presId="urn:microsoft.com/office/officeart/2005/8/layout/hierarchy2"/>
    <dgm:cxn modelId="{13F00E8D-4692-44B3-833F-C7AD78B80EE9}" type="presParOf" srcId="{6CE7FBD8-7E1E-41BF-844D-9872005F6BED}" destId="{956952A2-5B17-4DA8-9872-167C40E1699E}" srcOrd="0" destOrd="0" presId="urn:microsoft.com/office/officeart/2005/8/layout/hierarchy2"/>
    <dgm:cxn modelId="{E0060871-9627-4963-B848-9AC43FF9211C}" type="presParOf" srcId="{86CAA4D5-A684-4D7A-AD4B-FA3EA809E3BB}" destId="{E5AF0A67-5F99-4D01-8AFC-686036B440D6}" srcOrd="1" destOrd="0" presId="urn:microsoft.com/office/officeart/2005/8/layout/hierarchy2"/>
    <dgm:cxn modelId="{2718FDCF-3673-431A-AEA9-011BDDD19A5F}" type="presParOf" srcId="{E5AF0A67-5F99-4D01-8AFC-686036B440D6}" destId="{0C68DBD6-28CE-4202-BAE7-D7CC38B6D063}" srcOrd="0" destOrd="0" presId="urn:microsoft.com/office/officeart/2005/8/layout/hierarchy2"/>
    <dgm:cxn modelId="{BD94B980-2E08-4A3F-A4C2-D012F855AED2}" type="presParOf" srcId="{E5AF0A67-5F99-4D01-8AFC-686036B440D6}" destId="{22EB462A-03EC-43E3-93D1-BEC003F79549}" srcOrd="1" destOrd="0" presId="urn:microsoft.com/office/officeart/2005/8/layout/hierarchy2"/>
    <dgm:cxn modelId="{FBECBF6E-E2F5-4893-9BFB-22A50AD608AB}" type="presParOf" srcId="{86CAA4D5-A684-4D7A-AD4B-FA3EA809E3BB}" destId="{1911139F-0039-4472-9BB3-0942CBD4E433}" srcOrd="2" destOrd="0" presId="urn:microsoft.com/office/officeart/2005/8/layout/hierarchy2"/>
    <dgm:cxn modelId="{DA6288E9-539A-42BF-BA06-460BD319A86E}" type="presParOf" srcId="{1911139F-0039-4472-9BB3-0942CBD4E433}" destId="{E5CD18A6-FDF0-47AA-B48C-EF31D4DA3B4E}" srcOrd="0" destOrd="0" presId="urn:microsoft.com/office/officeart/2005/8/layout/hierarchy2"/>
    <dgm:cxn modelId="{BAC9C37B-5B07-4A23-8636-7AEA9207DB30}" type="presParOf" srcId="{86CAA4D5-A684-4D7A-AD4B-FA3EA809E3BB}" destId="{EB3B86EE-DBF2-49A4-8033-670A3869DE15}" srcOrd="3" destOrd="0" presId="urn:microsoft.com/office/officeart/2005/8/layout/hierarchy2"/>
    <dgm:cxn modelId="{1D3B9F67-0833-4AFB-AF0A-9B6D7553F16E}" type="presParOf" srcId="{EB3B86EE-DBF2-49A4-8033-670A3869DE15}" destId="{60F4A34B-48CF-4943-AA45-23B9645E2094}" srcOrd="0" destOrd="0" presId="urn:microsoft.com/office/officeart/2005/8/layout/hierarchy2"/>
    <dgm:cxn modelId="{621D256B-BCB8-4461-8921-65E59363E194}" type="presParOf" srcId="{EB3B86EE-DBF2-49A4-8033-670A3869DE15}" destId="{7CD40994-311E-4EC1-8048-D1FD04FA73E6}" srcOrd="1" destOrd="0" presId="urn:microsoft.com/office/officeart/2005/8/layout/hierarchy2"/>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C595B6E-AE60-4B4F-BE10-1D55AA3F6D80}"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B6C168AD-D7F7-495E-ACBE-487931E954D3}">
      <dgm:prSet phldrT="[Текст]" custT="1"/>
      <dgm:spPr/>
      <dgm:t>
        <a:bodyPr/>
        <a:lstStyle/>
        <a:p>
          <a:r>
            <a:rPr lang="ru-RU" sz="1200">
              <a:latin typeface="Times New Roman" pitchFamily="18" charset="0"/>
              <a:cs typeface="Times New Roman" pitchFamily="18" charset="0"/>
            </a:rPr>
            <a:t>Генеральный директор</a:t>
          </a:r>
        </a:p>
      </dgm:t>
    </dgm:pt>
    <dgm:pt modelId="{B3E72D9E-3847-4F9F-9702-5484FC4A1093}" type="parTrans" cxnId="{CD11B1DC-E5FF-4C88-BAF2-12786DFE2354}">
      <dgm:prSet/>
      <dgm:spPr/>
      <dgm:t>
        <a:bodyPr/>
        <a:lstStyle/>
        <a:p>
          <a:endParaRPr lang="ru-RU" sz="1200">
            <a:latin typeface="Times New Roman" pitchFamily="18" charset="0"/>
            <a:cs typeface="Times New Roman" pitchFamily="18" charset="0"/>
          </a:endParaRPr>
        </a:p>
      </dgm:t>
    </dgm:pt>
    <dgm:pt modelId="{9FDF5C78-4A0D-4097-B7B6-0F7FF898121C}" type="sibTrans" cxnId="{CD11B1DC-E5FF-4C88-BAF2-12786DFE2354}">
      <dgm:prSet/>
      <dgm:spPr/>
      <dgm:t>
        <a:bodyPr/>
        <a:lstStyle/>
        <a:p>
          <a:endParaRPr lang="ru-RU" sz="1200">
            <a:latin typeface="Times New Roman" pitchFamily="18" charset="0"/>
            <a:cs typeface="Times New Roman" pitchFamily="18" charset="0"/>
          </a:endParaRPr>
        </a:p>
      </dgm:t>
    </dgm:pt>
    <dgm:pt modelId="{07D4EA96-3303-49C9-9BA8-8D3A4FF36A8E}">
      <dgm:prSet phldrT="[Текст]" custT="1"/>
      <dgm:spPr/>
      <dgm:t>
        <a:bodyPr/>
        <a:lstStyle/>
        <a:p>
          <a:r>
            <a:rPr lang="ru-RU" sz="1200">
              <a:latin typeface="Times New Roman" pitchFamily="18" charset="0"/>
              <a:cs typeface="Times New Roman" pitchFamily="18" charset="0"/>
            </a:rPr>
            <a:t>Маркетолог</a:t>
          </a:r>
        </a:p>
      </dgm:t>
    </dgm:pt>
    <dgm:pt modelId="{46BCBD63-5965-4D4E-BA8C-BB533BC1F212}" type="parTrans" cxnId="{D7FE3FAF-7ABE-4D37-8705-FB37DE852703}">
      <dgm:prSet/>
      <dgm:spPr/>
      <dgm:t>
        <a:bodyPr/>
        <a:lstStyle/>
        <a:p>
          <a:endParaRPr lang="ru-RU" sz="1200">
            <a:latin typeface="Times New Roman" pitchFamily="18" charset="0"/>
            <a:cs typeface="Times New Roman" pitchFamily="18" charset="0"/>
          </a:endParaRPr>
        </a:p>
      </dgm:t>
    </dgm:pt>
    <dgm:pt modelId="{F35C812A-9B68-4D72-B189-CDE68A8283C7}" type="sibTrans" cxnId="{D7FE3FAF-7ABE-4D37-8705-FB37DE852703}">
      <dgm:prSet/>
      <dgm:spPr/>
      <dgm:t>
        <a:bodyPr/>
        <a:lstStyle/>
        <a:p>
          <a:endParaRPr lang="ru-RU" sz="1200">
            <a:latin typeface="Times New Roman" pitchFamily="18" charset="0"/>
            <a:cs typeface="Times New Roman" pitchFamily="18" charset="0"/>
          </a:endParaRPr>
        </a:p>
      </dgm:t>
    </dgm:pt>
    <dgm:pt modelId="{6287641F-02A8-45A5-A773-E15E9181BA71}">
      <dgm:prSet phldrT="[Текст]" custT="1"/>
      <dgm:spPr/>
      <dgm:t>
        <a:bodyPr/>
        <a:lstStyle/>
        <a:p>
          <a:r>
            <a:rPr lang="ru-RU" sz="1200">
              <a:latin typeface="Times New Roman" pitchFamily="18" charset="0"/>
              <a:cs typeface="Times New Roman" pitchFamily="18" charset="0"/>
            </a:rPr>
            <a:t>Специалист по рекламе</a:t>
          </a:r>
        </a:p>
      </dgm:t>
    </dgm:pt>
    <dgm:pt modelId="{6DB130C2-A846-4830-9EBC-FFB626FE8734}" type="parTrans" cxnId="{F51B3197-E087-4891-B3E0-DF6E8AFFEC86}">
      <dgm:prSet/>
      <dgm:spPr/>
      <dgm:t>
        <a:bodyPr/>
        <a:lstStyle/>
        <a:p>
          <a:endParaRPr lang="ru-RU" sz="1200">
            <a:latin typeface="Times New Roman" pitchFamily="18" charset="0"/>
            <a:cs typeface="Times New Roman" pitchFamily="18" charset="0"/>
          </a:endParaRPr>
        </a:p>
      </dgm:t>
    </dgm:pt>
    <dgm:pt modelId="{3DD2F50E-8E03-45CA-A420-EF9380873726}" type="sibTrans" cxnId="{F51B3197-E087-4891-B3E0-DF6E8AFFEC86}">
      <dgm:prSet/>
      <dgm:spPr/>
      <dgm:t>
        <a:bodyPr/>
        <a:lstStyle/>
        <a:p>
          <a:endParaRPr lang="ru-RU" sz="1200">
            <a:latin typeface="Times New Roman" pitchFamily="18" charset="0"/>
            <a:cs typeface="Times New Roman" pitchFamily="18" charset="0"/>
          </a:endParaRPr>
        </a:p>
      </dgm:t>
    </dgm:pt>
    <dgm:pt modelId="{664DD5AF-F310-4211-A3A3-33C4A0FF712A}" type="pres">
      <dgm:prSet presAssocID="{BC595B6E-AE60-4B4F-BE10-1D55AA3F6D80}" presName="hierChild1" presStyleCnt="0">
        <dgm:presLayoutVars>
          <dgm:orgChart val="1"/>
          <dgm:chPref val="1"/>
          <dgm:dir/>
          <dgm:animOne val="branch"/>
          <dgm:animLvl val="lvl"/>
          <dgm:resizeHandles/>
        </dgm:presLayoutVars>
      </dgm:prSet>
      <dgm:spPr/>
      <dgm:t>
        <a:bodyPr/>
        <a:lstStyle/>
        <a:p>
          <a:endParaRPr lang="ru-RU"/>
        </a:p>
      </dgm:t>
    </dgm:pt>
    <dgm:pt modelId="{7F97C95E-0362-44E0-BD88-9EB81CEFA1D9}" type="pres">
      <dgm:prSet presAssocID="{B6C168AD-D7F7-495E-ACBE-487931E954D3}" presName="hierRoot1" presStyleCnt="0">
        <dgm:presLayoutVars>
          <dgm:hierBranch val="init"/>
        </dgm:presLayoutVars>
      </dgm:prSet>
      <dgm:spPr/>
    </dgm:pt>
    <dgm:pt modelId="{64716293-6757-42A2-BFDD-8A2209E19D1E}" type="pres">
      <dgm:prSet presAssocID="{B6C168AD-D7F7-495E-ACBE-487931E954D3}" presName="rootComposite1" presStyleCnt="0"/>
      <dgm:spPr/>
    </dgm:pt>
    <dgm:pt modelId="{CC0CF393-A815-430E-BAC4-76062693CCBA}" type="pres">
      <dgm:prSet presAssocID="{B6C168AD-D7F7-495E-ACBE-487931E954D3}" presName="rootText1" presStyleLbl="node0" presStyleIdx="0" presStyleCnt="1" custLinFactNeighborY="-24">
        <dgm:presLayoutVars>
          <dgm:chPref val="3"/>
        </dgm:presLayoutVars>
      </dgm:prSet>
      <dgm:spPr/>
      <dgm:t>
        <a:bodyPr/>
        <a:lstStyle/>
        <a:p>
          <a:endParaRPr lang="ru-RU"/>
        </a:p>
      </dgm:t>
    </dgm:pt>
    <dgm:pt modelId="{23208506-62A8-4562-AC5C-971E0CC862ED}" type="pres">
      <dgm:prSet presAssocID="{B6C168AD-D7F7-495E-ACBE-487931E954D3}" presName="rootConnector1" presStyleLbl="node1" presStyleIdx="0" presStyleCnt="0"/>
      <dgm:spPr/>
      <dgm:t>
        <a:bodyPr/>
        <a:lstStyle/>
        <a:p>
          <a:endParaRPr lang="ru-RU"/>
        </a:p>
      </dgm:t>
    </dgm:pt>
    <dgm:pt modelId="{4BD91838-1562-4C28-82ED-8A6AF4BB305A}" type="pres">
      <dgm:prSet presAssocID="{B6C168AD-D7F7-495E-ACBE-487931E954D3}" presName="hierChild2" presStyleCnt="0"/>
      <dgm:spPr/>
    </dgm:pt>
    <dgm:pt modelId="{BEDCB4C3-3A20-431B-808C-DD5285D4745A}" type="pres">
      <dgm:prSet presAssocID="{46BCBD63-5965-4D4E-BA8C-BB533BC1F212}" presName="Name37" presStyleLbl="parChTrans1D2" presStyleIdx="0" presStyleCnt="2"/>
      <dgm:spPr/>
      <dgm:t>
        <a:bodyPr/>
        <a:lstStyle/>
        <a:p>
          <a:endParaRPr lang="ru-RU"/>
        </a:p>
      </dgm:t>
    </dgm:pt>
    <dgm:pt modelId="{61900D61-9C7F-48C0-B862-B235F57EE412}" type="pres">
      <dgm:prSet presAssocID="{07D4EA96-3303-49C9-9BA8-8D3A4FF36A8E}" presName="hierRoot2" presStyleCnt="0">
        <dgm:presLayoutVars>
          <dgm:hierBranch val="init"/>
        </dgm:presLayoutVars>
      </dgm:prSet>
      <dgm:spPr/>
    </dgm:pt>
    <dgm:pt modelId="{8328C0FC-877C-4CC9-8D14-05545E17DFAD}" type="pres">
      <dgm:prSet presAssocID="{07D4EA96-3303-49C9-9BA8-8D3A4FF36A8E}" presName="rootComposite" presStyleCnt="0"/>
      <dgm:spPr/>
    </dgm:pt>
    <dgm:pt modelId="{8CDB6A37-97DF-4EAD-A9D8-3A7F87713F32}" type="pres">
      <dgm:prSet presAssocID="{07D4EA96-3303-49C9-9BA8-8D3A4FF36A8E}" presName="rootText" presStyleLbl="node2" presStyleIdx="0" presStyleCnt="2">
        <dgm:presLayoutVars>
          <dgm:chPref val="3"/>
        </dgm:presLayoutVars>
      </dgm:prSet>
      <dgm:spPr/>
      <dgm:t>
        <a:bodyPr/>
        <a:lstStyle/>
        <a:p>
          <a:endParaRPr lang="ru-RU"/>
        </a:p>
      </dgm:t>
    </dgm:pt>
    <dgm:pt modelId="{24CA81C5-7C01-4780-AE02-BCF7200F1A9F}" type="pres">
      <dgm:prSet presAssocID="{07D4EA96-3303-49C9-9BA8-8D3A4FF36A8E}" presName="rootConnector" presStyleLbl="node2" presStyleIdx="0" presStyleCnt="2"/>
      <dgm:spPr/>
      <dgm:t>
        <a:bodyPr/>
        <a:lstStyle/>
        <a:p>
          <a:endParaRPr lang="ru-RU"/>
        </a:p>
      </dgm:t>
    </dgm:pt>
    <dgm:pt modelId="{F5559136-C14B-4C76-91CA-BFF59C99AD55}" type="pres">
      <dgm:prSet presAssocID="{07D4EA96-3303-49C9-9BA8-8D3A4FF36A8E}" presName="hierChild4" presStyleCnt="0"/>
      <dgm:spPr/>
    </dgm:pt>
    <dgm:pt modelId="{DB0B4386-B76A-4220-9B8B-64C93F755EC2}" type="pres">
      <dgm:prSet presAssocID="{07D4EA96-3303-49C9-9BA8-8D3A4FF36A8E}" presName="hierChild5" presStyleCnt="0"/>
      <dgm:spPr/>
    </dgm:pt>
    <dgm:pt modelId="{C9E13DCB-532F-433B-91E1-121CA1C91CB1}" type="pres">
      <dgm:prSet presAssocID="{6DB130C2-A846-4830-9EBC-FFB626FE8734}" presName="Name37" presStyleLbl="parChTrans1D2" presStyleIdx="1" presStyleCnt="2"/>
      <dgm:spPr/>
      <dgm:t>
        <a:bodyPr/>
        <a:lstStyle/>
        <a:p>
          <a:endParaRPr lang="ru-RU"/>
        </a:p>
      </dgm:t>
    </dgm:pt>
    <dgm:pt modelId="{27363158-440D-4707-B797-88DEF69CF693}" type="pres">
      <dgm:prSet presAssocID="{6287641F-02A8-45A5-A773-E15E9181BA71}" presName="hierRoot2" presStyleCnt="0">
        <dgm:presLayoutVars>
          <dgm:hierBranch val="init"/>
        </dgm:presLayoutVars>
      </dgm:prSet>
      <dgm:spPr/>
    </dgm:pt>
    <dgm:pt modelId="{2D8EF125-3DF8-4363-809C-20C957946EBB}" type="pres">
      <dgm:prSet presAssocID="{6287641F-02A8-45A5-A773-E15E9181BA71}" presName="rootComposite" presStyleCnt="0"/>
      <dgm:spPr/>
    </dgm:pt>
    <dgm:pt modelId="{9F234004-1CB0-46B4-BE71-2CA844F905DC}" type="pres">
      <dgm:prSet presAssocID="{6287641F-02A8-45A5-A773-E15E9181BA71}" presName="rootText" presStyleLbl="node2" presStyleIdx="1" presStyleCnt="2">
        <dgm:presLayoutVars>
          <dgm:chPref val="3"/>
        </dgm:presLayoutVars>
      </dgm:prSet>
      <dgm:spPr/>
      <dgm:t>
        <a:bodyPr/>
        <a:lstStyle/>
        <a:p>
          <a:endParaRPr lang="ru-RU"/>
        </a:p>
      </dgm:t>
    </dgm:pt>
    <dgm:pt modelId="{55D7A82B-8292-43BE-BF0E-BBF9834A7877}" type="pres">
      <dgm:prSet presAssocID="{6287641F-02A8-45A5-A773-E15E9181BA71}" presName="rootConnector" presStyleLbl="node2" presStyleIdx="1" presStyleCnt="2"/>
      <dgm:spPr/>
      <dgm:t>
        <a:bodyPr/>
        <a:lstStyle/>
        <a:p>
          <a:endParaRPr lang="ru-RU"/>
        </a:p>
      </dgm:t>
    </dgm:pt>
    <dgm:pt modelId="{63BA7FC1-2497-4D88-BD49-7DA380D04448}" type="pres">
      <dgm:prSet presAssocID="{6287641F-02A8-45A5-A773-E15E9181BA71}" presName="hierChild4" presStyleCnt="0"/>
      <dgm:spPr/>
    </dgm:pt>
    <dgm:pt modelId="{E54173F1-47FC-4E1F-A634-CFC673B4B298}" type="pres">
      <dgm:prSet presAssocID="{6287641F-02A8-45A5-A773-E15E9181BA71}" presName="hierChild5" presStyleCnt="0"/>
      <dgm:spPr/>
    </dgm:pt>
    <dgm:pt modelId="{B7482DF3-C2DE-44E5-A6DF-C0F3810015C9}" type="pres">
      <dgm:prSet presAssocID="{B6C168AD-D7F7-495E-ACBE-487931E954D3}" presName="hierChild3" presStyleCnt="0"/>
      <dgm:spPr/>
    </dgm:pt>
  </dgm:ptLst>
  <dgm:cxnLst>
    <dgm:cxn modelId="{052FE103-ECE8-4E25-8E92-A1F082C16387}" type="presOf" srcId="{BC595B6E-AE60-4B4F-BE10-1D55AA3F6D80}" destId="{664DD5AF-F310-4211-A3A3-33C4A0FF712A}" srcOrd="0" destOrd="0" presId="urn:microsoft.com/office/officeart/2005/8/layout/orgChart1"/>
    <dgm:cxn modelId="{0B2544A6-4C30-4DA7-8E70-0C6AF1ACF65F}" type="presOf" srcId="{B6C168AD-D7F7-495E-ACBE-487931E954D3}" destId="{23208506-62A8-4562-AC5C-971E0CC862ED}" srcOrd="1" destOrd="0" presId="urn:microsoft.com/office/officeart/2005/8/layout/orgChart1"/>
    <dgm:cxn modelId="{F51B3197-E087-4891-B3E0-DF6E8AFFEC86}" srcId="{B6C168AD-D7F7-495E-ACBE-487931E954D3}" destId="{6287641F-02A8-45A5-A773-E15E9181BA71}" srcOrd="1" destOrd="0" parTransId="{6DB130C2-A846-4830-9EBC-FFB626FE8734}" sibTransId="{3DD2F50E-8E03-45CA-A420-EF9380873726}"/>
    <dgm:cxn modelId="{5A1457B0-4949-4CED-A367-0828C58757AA}" type="presOf" srcId="{07D4EA96-3303-49C9-9BA8-8D3A4FF36A8E}" destId="{24CA81C5-7C01-4780-AE02-BCF7200F1A9F}" srcOrd="1" destOrd="0" presId="urn:microsoft.com/office/officeart/2005/8/layout/orgChart1"/>
    <dgm:cxn modelId="{CD11B1DC-E5FF-4C88-BAF2-12786DFE2354}" srcId="{BC595B6E-AE60-4B4F-BE10-1D55AA3F6D80}" destId="{B6C168AD-D7F7-495E-ACBE-487931E954D3}" srcOrd="0" destOrd="0" parTransId="{B3E72D9E-3847-4F9F-9702-5484FC4A1093}" sibTransId="{9FDF5C78-4A0D-4097-B7B6-0F7FF898121C}"/>
    <dgm:cxn modelId="{79FD1464-8DE5-4653-A814-810AD6BBC0F8}" type="presOf" srcId="{46BCBD63-5965-4D4E-BA8C-BB533BC1F212}" destId="{BEDCB4C3-3A20-431B-808C-DD5285D4745A}" srcOrd="0" destOrd="0" presId="urn:microsoft.com/office/officeart/2005/8/layout/orgChart1"/>
    <dgm:cxn modelId="{4A0F1FE2-40D1-4C5B-A082-6BAD42ED83FA}" type="presOf" srcId="{6DB130C2-A846-4830-9EBC-FFB626FE8734}" destId="{C9E13DCB-532F-433B-91E1-121CA1C91CB1}" srcOrd="0" destOrd="0" presId="urn:microsoft.com/office/officeart/2005/8/layout/orgChart1"/>
    <dgm:cxn modelId="{D7FE3FAF-7ABE-4D37-8705-FB37DE852703}" srcId="{B6C168AD-D7F7-495E-ACBE-487931E954D3}" destId="{07D4EA96-3303-49C9-9BA8-8D3A4FF36A8E}" srcOrd="0" destOrd="0" parTransId="{46BCBD63-5965-4D4E-BA8C-BB533BC1F212}" sibTransId="{F35C812A-9B68-4D72-B189-CDE68A8283C7}"/>
    <dgm:cxn modelId="{48B4BAB7-B5D6-44F6-830B-8E59DBAFA6C7}" type="presOf" srcId="{6287641F-02A8-45A5-A773-E15E9181BA71}" destId="{55D7A82B-8292-43BE-BF0E-BBF9834A7877}" srcOrd="1" destOrd="0" presId="urn:microsoft.com/office/officeart/2005/8/layout/orgChart1"/>
    <dgm:cxn modelId="{B579AEC0-5CDF-4A47-A3E1-E2C61FEBDD42}" type="presOf" srcId="{6287641F-02A8-45A5-A773-E15E9181BA71}" destId="{9F234004-1CB0-46B4-BE71-2CA844F905DC}" srcOrd="0" destOrd="0" presId="urn:microsoft.com/office/officeart/2005/8/layout/orgChart1"/>
    <dgm:cxn modelId="{2217A7A9-BFB5-4843-A419-1626EBD9F5BA}" type="presOf" srcId="{B6C168AD-D7F7-495E-ACBE-487931E954D3}" destId="{CC0CF393-A815-430E-BAC4-76062693CCBA}" srcOrd="0" destOrd="0" presId="urn:microsoft.com/office/officeart/2005/8/layout/orgChart1"/>
    <dgm:cxn modelId="{DE5163BB-0E4A-4D6F-989C-F92AEDA3098B}" type="presOf" srcId="{07D4EA96-3303-49C9-9BA8-8D3A4FF36A8E}" destId="{8CDB6A37-97DF-4EAD-A9D8-3A7F87713F32}" srcOrd="0" destOrd="0" presId="urn:microsoft.com/office/officeart/2005/8/layout/orgChart1"/>
    <dgm:cxn modelId="{4EF70963-00ED-4181-96DE-21C3EBAD7CC5}" type="presParOf" srcId="{664DD5AF-F310-4211-A3A3-33C4A0FF712A}" destId="{7F97C95E-0362-44E0-BD88-9EB81CEFA1D9}" srcOrd="0" destOrd="0" presId="urn:microsoft.com/office/officeart/2005/8/layout/orgChart1"/>
    <dgm:cxn modelId="{E58B1DC5-1B7D-4617-874D-CAACFC034D4E}" type="presParOf" srcId="{7F97C95E-0362-44E0-BD88-9EB81CEFA1D9}" destId="{64716293-6757-42A2-BFDD-8A2209E19D1E}" srcOrd="0" destOrd="0" presId="urn:microsoft.com/office/officeart/2005/8/layout/orgChart1"/>
    <dgm:cxn modelId="{1552A2BA-0AFB-4891-B8AD-22F6A32DEFA8}" type="presParOf" srcId="{64716293-6757-42A2-BFDD-8A2209E19D1E}" destId="{CC0CF393-A815-430E-BAC4-76062693CCBA}" srcOrd="0" destOrd="0" presId="urn:microsoft.com/office/officeart/2005/8/layout/orgChart1"/>
    <dgm:cxn modelId="{D67084B4-BFDF-46A0-BF92-8F997A940388}" type="presParOf" srcId="{64716293-6757-42A2-BFDD-8A2209E19D1E}" destId="{23208506-62A8-4562-AC5C-971E0CC862ED}" srcOrd="1" destOrd="0" presId="urn:microsoft.com/office/officeart/2005/8/layout/orgChart1"/>
    <dgm:cxn modelId="{B4529335-CA8D-40CA-ACD7-3C851D061287}" type="presParOf" srcId="{7F97C95E-0362-44E0-BD88-9EB81CEFA1D9}" destId="{4BD91838-1562-4C28-82ED-8A6AF4BB305A}" srcOrd="1" destOrd="0" presId="urn:microsoft.com/office/officeart/2005/8/layout/orgChart1"/>
    <dgm:cxn modelId="{7B496C9E-33CC-4045-876F-EF1058871576}" type="presParOf" srcId="{4BD91838-1562-4C28-82ED-8A6AF4BB305A}" destId="{BEDCB4C3-3A20-431B-808C-DD5285D4745A}" srcOrd="0" destOrd="0" presId="urn:microsoft.com/office/officeart/2005/8/layout/orgChart1"/>
    <dgm:cxn modelId="{FC588C27-21A0-4038-A046-4ECA7F942B68}" type="presParOf" srcId="{4BD91838-1562-4C28-82ED-8A6AF4BB305A}" destId="{61900D61-9C7F-48C0-B862-B235F57EE412}" srcOrd="1" destOrd="0" presId="urn:microsoft.com/office/officeart/2005/8/layout/orgChart1"/>
    <dgm:cxn modelId="{83AF8770-68C7-42A4-A19A-ECA85666CCEA}" type="presParOf" srcId="{61900D61-9C7F-48C0-B862-B235F57EE412}" destId="{8328C0FC-877C-4CC9-8D14-05545E17DFAD}" srcOrd="0" destOrd="0" presId="urn:microsoft.com/office/officeart/2005/8/layout/orgChart1"/>
    <dgm:cxn modelId="{47F99122-235C-40E8-975C-2F5A479E27D3}" type="presParOf" srcId="{8328C0FC-877C-4CC9-8D14-05545E17DFAD}" destId="{8CDB6A37-97DF-4EAD-A9D8-3A7F87713F32}" srcOrd="0" destOrd="0" presId="urn:microsoft.com/office/officeart/2005/8/layout/orgChart1"/>
    <dgm:cxn modelId="{EFE95A48-AE07-4B5A-8F42-062C5785DCA6}" type="presParOf" srcId="{8328C0FC-877C-4CC9-8D14-05545E17DFAD}" destId="{24CA81C5-7C01-4780-AE02-BCF7200F1A9F}" srcOrd="1" destOrd="0" presId="urn:microsoft.com/office/officeart/2005/8/layout/orgChart1"/>
    <dgm:cxn modelId="{11003C51-A763-404A-91E4-B4E57692A095}" type="presParOf" srcId="{61900D61-9C7F-48C0-B862-B235F57EE412}" destId="{F5559136-C14B-4C76-91CA-BFF59C99AD55}" srcOrd="1" destOrd="0" presId="urn:microsoft.com/office/officeart/2005/8/layout/orgChart1"/>
    <dgm:cxn modelId="{72FB9A35-8BC8-4DA2-A5D9-6F62A5E2CA6F}" type="presParOf" srcId="{61900D61-9C7F-48C0-B862-B235F57EE412}" destId="{DB0B4386-B76A-4220-9B8B-64C93F755EC2}" srcOrd="2" destOrd="0" presId="urn:microsoft.com/office/officeart/2005/8/layout/orgChart1"/>
    <dgm:cxn modelId="{070ADD36-2757-4F67-90DF-506F3B602A80}" type="presParOf" srcId="{4BD91838-1562-4C28-82ED-8A6AF4BB305A}" destId="{C9E13DCB-532F-433B-91E1-121CA1C91CB1}" srcOrd="2" destOrd="0" presId="urn:microsoft.com/office/officeart/2005/8/layout/orgChart1"/>
    <dgm:cxn modelId="{484F05E1-0C9D-4274-8C02-7DB2E6FB3DC3}" type="presParOf" srcId="{4BD91838-1562-4C28-82ED-8A6AF4BB305A}" destId="{27363158-440D-4707-B797-88DEF69CF693}" srcOrd="3" destOrd="0" presId="urn:microsoft.com/office/officeart/2005/8/layout/orgChart1"/>
    <dgm:cxn modelId="{EABD1C40-CD66-4DC4-9A9E-1736B6E796EA}" type="presParOf" srcId="{27363158-440D-4707-B797-88DEF69CF693}" destId="{2D8EF125-3DF8-4363-809C-20C957946EBB}" srcOrd="0" destOrd="0" presId="urn:microsoft.com/office/officeart/2005/8/layout/orgChart1"/>
    <dgm:cxn modelId="{643B3B48-6AE5-4A3C-BB65-0C81C41A7C9D}" type="presParOf" srcId="{2D8EF125-3DF8-4363-809C-20C957946EBB}" destId="{9F234004-1CB0-46B4-BE71-2CA844F905DC}" srcOrd="0" destOrd="0" presId="urn:microsoft.com/office/officeart/2005/8/layout/orgChart1"/>
    <dgm:cxn modelId="{0D44E5D9-B4F8-4EA8-B667-BEBA626E7BE3}" type="presParOf" srcId="{2D8EF125-3DF8-4363-809C-20C957946EBB}" destId="{55D7A82B-8292-43BE-BF0E-BBF9834A7877}" srcOrd="1" destOrd="0" presId="urn:microsoft.com/office/officeart/2005/8/layout/orgChart1"/>
    <dgm:cxn modelId="{D82FCF5E-3C1A-4DBC-B520-C58ECE0DCEE0}" type="presParOf" srcId="{27363158-440D-4707-B797-88DEF69CF693}" destId="{63BA7FC1-2497-4D88-BD49-7DA380D04448}" srcOrd="1" destOrd="0" presId="urn:microsoft.com/office/officeart/2005/8/layout/orgChart1"/>
    <dgm:cxn modelId="{4533517E-8B8C-4175-9149-9C4DAFEAB6E1}" type="presParOf" srcId="{27363158-440D-4707-B797-88DEF69CF693}" destId="{E54173F1-47FC-4E1F-A634-CFC673B4B298}" srcOrd="2" destOrd="0" presId="urn:microsoft.com/office/officeart/2005/8/layout/orgChart1"/>
    <dgm:cxn modelId="{0696689D-D157-40BD-A083-79A0A700B2FD}" type="presParOf" srcId="{7F97C95E-0362-44E0-BD88-9EB81CEFA1D9}" destId="{B7482DF3-C2DE-44E5-A6DF-C0F3810015C9}" srcOrd="2" destOrd="0" presId="urn:microsoft.com/office/officeart/2005/8/layout/orgChart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0BFF5A90-8698-4039-8201-CBA279CAD923}" type="doc">
      <dgm:prSet loTypeId="urn:microsoft.com/office/officeart/2005/8/layout/bProcess3" loCatId="process" qsTypeId="urn:microsoft.com/office/officeart/2005/8/quickstyle/simple1" qsCatId="simple" csTypeId="urn:microsoft.com/office/officeart/2005/8/colors/accent0_1" csCatId="mainScheme" phldr="1"/>
      <dgm:spPr/>
      <dgm:t>
        <a:bodyPr/>
        <a:lstStyle/>
        <a:p>
          <a:endParaRPr lang="ru-RU"/>
        </a:p>
      </dgm:t>
    </dgm:pt>
    <dgm:pt modelId="{B2CC815C-DDB9-47D4-9887-B7816B3FF493}">
      <dgm:prSet phldrT="[Текст]" custT="1"/>
      <dgm:spPr/>
      <dgm:t>
        <a:bodyPr/>
        <a:lstStyle/>
        <a:p>
          <a:pPr algn="ctr"/>
          <a:r>
            <a:rPr lang="ru-RU" sz="1200">
              <a:latin typeface="Times New Roman" pitchFamily="18" charset="0"/>
              <a:cs typeface="Times New Roman" pitchFamily="18" charset="0"/>
            </a:rPr>
            <a:t>уступаемое денежное требование - 48500 тысяч руб.; </a:t>
          </a:r>
        </a:p>
      </dgm:t>
    </dgm:pt>
    <dgm:pt modelId="{14C295F7-6A4A-42CC-B99A-093AA4AFCF22}" type="parTrans" cxnId="{418214D7-9BFA-4D68-875E-5336BBF16039}">
      <dgm:prSet/>
      <dgm:spPr/>
      <dgm:t>
        <a:bodyPr/>
        <a:lstStyle/>
        <a:p>
          <a:pPr algn="ctr"/>
          <a:endParaRPr lang="ru-RU" sz="1200">
            <a:latin typeface="Times New Roman" pitchFamily="18" charset="0"/>
            <a:cs typeface="Times New Roman" pitchFamily="18" charset="0"/>
          </a:endParaRPr>
        </a:p>
      </dgm:t>
    </dgm:pt>
    <dgm:pt modelId="{6C0459D0-B08A-49FD-B476-012765055133}" type="sibTrans" cxnId="{418214D7-9BFA-4D68-875E-5336BBF16039}">
      <dgm:prSet custT="1"/>
      <dgm:spPr/>
      <dgm:t>
        <a:bodyPr/>
        <a:lstStyle/>
        <a:p>
          <a:pPr algn="ctr"/>
          <a:endParaRPr lang="ru-RU" sz="1200">
            <a:latin typeface="Times New Roman" pitchFamily="18" charset="0"/>
            <a:cs typeface="Times New Roman" pitchFamily="18" charset="0"/>
          </a:endParaRPr>
        </a:p>
      </dgm:t>
    </dgm:pt>
    <dgm:pt modelId="{27B35D7D-A786-4979-88B2-F97FD9B57F7E}">
      <dgm:prSet phldrT="[Текст]" custT="1"/>
      <dgm:spPr/>
      <dgm:t>
        <a:bodyPr/>
        <a:lstStyle/>
        <a:p>
          <a:pPr algn="ctr"/>
          <a:r>
            <a:rPr lang="ru-RU" sz="1200">
              <a:latin typeface="Times New Roman" pitchFamily="18" charset="0"/>
              <a:cs typeface="Times New Roman" pitchFamily="18" charset="0"/>
            </a:rPr>
            <a:t>валютой услуги является российский рубль; </a:t>
          </a:r>
        </a:p>
      </dgm:t>
    </dgm:pt>
    <dgm:pt modelId="{19CBDA37-5181-4EF9-8684-8AFFE63439EF}" type="parTrans" cxnId="{03899BF6-F5E2-4900-8A50-C13144294252}">
      <dgm:prSet/>
      <dgm:spPr/>
      <dgm:t>
        <a:bodyPr/>
        <a:lstStyle/>
        <a:p>
          <a:pPr algn="ctr"/>
          <a:endParaRPr lang="ru-RU" sz="1200">
            <a:latin typeface="Times New Roman" pitchFamily="18" charset="0"/>
            <a:cs typeface="Times New Roman" pitchFamily="18" charset="0"/>
          </a:endParaRPr>
        </a:p>
      </dgm:t>
    </dgm:pt>
    <dgm:pt modelId="{48D034BF-06B8-49C3-86B4-C25E2BECDF7C}" type="sibTrans" cxnId="{03899BF6-F5E2-4900-8A50-C13144294252}">
      <dgm:prSet custT="1"/>
      <dgm:spPr/>
      <dgm:t>
        <a:bodyPr/>
        <a:lstStyle/>
        <a:p>
          <a:pPr algn="ctr"/>
          <a:endParaRPr lang="ru-RU" sz="1200">
            <a:latin typeface="Times New Roman" pitchFamily="18" charset="0"/>
            <a:cs typeface="Times New Roman" pitchFamily="18" charset="0"/>
          </a:endParaRPr>
        </a:p>
      </dgm:t>
    </dgm:pt>
    <dgm:pt modelId="{5EC4CD69-020B-4FFD-8E3F-D904B5E22431}">
      <dgm:prSet phldrT="[Текст]" custT="1"/>
      <dgm:spPr/>
      <dgm:t>
        <a:bodyPr/>
        <a:lstStyle/>
        <a:p>
          <a:pPr algn="ctr"/>
          <a:r>
            <a:rPr lang="ru-RU" sz="1200">
              <a:latin typeface="Times New Roman" pitchFamily="18" charset="0"/>
              <a:cs typeface="Times New Roman" pitchFamily="18" charset="0"/>
            </a:rPr>
            <a:t>срок заключения договора - четыре месяца; </a:t>
          </a:r>
        </a:p>
      </dgm:t>
    </dgm:pt>
    <dgm:pt modelId="{7FB2CECD-D676-4952-BF7A-B2957E894624}" type="parTrans" cxnId="{8726F156-23C5-4182-99A1-529266D398FB}">
      <dgm:prSet/>
      <dgm:spPr/>
      <dgm:t>
        <a:bodyPr/>
        <a:lstStyle/>
        <a:p>
          <a:pPr algn="ctr"/>
          <a:endParaRPr lang="ru-RU" sz="1200">
            <a:latin typeface="Times New Roman" pitchFamily="18" charset="0"/>
            <a:cs typeface="Times New Roman" pitchFamily="18" charset="0"/>
          </a:endParaRPr>
        </a:p>
      </dgm:t>
    </dgm:pt>
    <dgm:pt modelId="{03933647-9B4E-43D2-9DCE-90DB5199597B}" type="sibTrans" cxnId="{8726F156-23C5-4182-99A1-529266D398FB}">
      <dgm:prSet custT="1"/>
      <dgm:spPr/>
      <dgm:t>
        <a:bodyPr/>
        <a:lstStyle/>
        <a:p>
          <a:pPr algn="ctr"/>
          <a:endParaRPr lang="ru-RU" sz="1200">
            <a:latin typeface="Times New Roman" pitchFamily="18" charset="0"/>
            <a:cs typeface="Times New Roman" pitchFamily="18" charset="0"/>
          </a:endParaRPr>
        </a:p>
      </dgm:t>
    </dgm:pt>
    <dgm:pt modelId="{F52E584E-54AC-4C73-AD1E-DCCE2D70F022}">
      <dgm:prSet custT="1"/>
      <dgm:spPr/>
      <dgm:t>
        <a:bodyPr/>
        <a:lstStyle/>
        <a:p>
          <a:pPr algn="ctr"/>
          <a:r>
            <a:rPr lang="ru-RU" sz="1200">
              <a:latin typeface="Times New Roman" pitchFamily="18" charset="0"/>
              <a:cs typeface="Times New Roman" pitchFamily="18" charset="0"/>
            </a:rPr>
            <a:t>предмет договора представлен уступкой денежного требования за ряд услуг для сторонних организаций; </a:t>
          </a:r>
        </a:p>
      </dgm:t>
    </dgm:pt>
    <dgm:pt modelId="{85474AF2-002F-4C7D-9F77-88D18AB24D68}" type="parTrans" cxnId="{AA6E7490-9960-47CA-B8E2-45C8165A22FD}">
      <dgm:prSet/>
      <dgm:spPr/>
      <dgm:t>
        <a:bodyPr/>
        <a:lstStyle/>
        <a:p>
          <a:pPr algn="ctr"/>
          <a:endParaRPr lang="ru-RU" sz="1200">
            <a:latin typeface="Times New Roman" pitchFamily="18" charset="0"/>
            <a:cs typeface="Times New Roman" pitchFamily="18" charset="0"/>
          </a:endParaRPr>
        </a:p>
      </dgm:t>
    </dgm:pt>
    <dgm:pt modelId="{79695405-8E19-448A-8C37-32CA2266CAF0}" type="sibTrans" cxnId="{AA6E7490-9960-47CA-B8E2-45C8165A22FD}">
      <dgm:prSet custT="1"/>
      <dgm:spPr/>
      <dgm:t>
        <a:bodyPr/>
        <a:lstStyle/>
        <a:p>
          <a:pPr algn="ctr"/>
          <a:endParaRPr lang="ru-RU" sz="1200">
            <a:latin typeface="Times New Roman" pitchFamily="18" charset="0"/>
            <a:cs typeface="Times New Roman" pitchFamily="18" charset="0"/>
          </a:endParaRPr>
        </a:p>
      </dgm:t>
    </dgm:pt>
    <dgm:pt modelId="{0149055E-FC88-4229-BA4D-680024D02E1B}">
      <dgm:prSet custT="1"/>
      <dgm:spPr/>
      <dgm:t>
        <a:bodyPr/>
        <a:lstStyle/>
        <a:p>
          <a:pPr algn="ctr"/>
          <a:r>
            <a:rPr lang="ru-RU" sz="1200">
              <a:latin typeface="Times New Roman" pitchFamily="18" charset="0"/>
              <a:cs typeface="Times New Roman" pitchFamily="18" charset="0"/>
            </a:rPr>
            <a:t>форма услуги является открытой; </a:t>
          </a:r>
        </a:p>
      </dgm:t>
    </dgm:pt>
    <dgm:pt modelId="{9F802F0A-2CBD-419E-B73B-FA8F21E35E01}" type="parTrans" cxnId="{581F18B7-FA11-4DCD-A608-9E72B9C7E154}">
      <dgm:prSet/>
      <dgm:spPr/>
      <dgm:t>
        <a:bodyPr/>
        <a:lstStyle/>
        <a:p>
          <a:pPr algn="ctr"/>
          <a:endParaRPr lang="ru-RU" sz="1200">
            <a:latin typeface="Times New Roman" pitchFamily="18" charset="0"/>
            <a:cs typeface="Times New Roman" pitchFamily="18" charset="0"/>
          </a:endParaRPr>
        </a:p>
      </dgm:t>
    </dgm:pt>
    <dgm:pt modelId="{DFB0CFB6-6F39-45AD-8F13-9BB33298B43A}" type="sibTrans" cxnId="{581F18B7-FA11-4DCD-A608-9E72B9C7E154}">
      <dgm:prSet custT="1"/>
      <dgm:spPr/>
      <dgm:t>
        <a:bodyPr/>
        <a:lstStyle/>
        <a:p>
          <a:pPr algn="ctr"/>
          <a:endParaRPr lang="ru-RU" sz="1200">
            <a:latin typeface="Times New Roman" pitchFamily="18" charset="0"/>
            <a:cs typeface="Times New Roman" pitchFamily="18" charset="0"/>
          </a:endParaRPr>
        </a:p>
      </dgm:t>
    </dgm:pt>
    <dgm:pt modelId="{4032C40D-9986-47F4-9D22-3799D9026C6A}">
      <dgm:prSet custT="1"/>
      <dgm:spPr/>
      <dgm:t>
        <a:bodyPr/>
        <a:lstStyle/>
        <a:p>
          <a:pPr algn="ctr"/>
          <a:r>
            <a:rPr lang="ru-RU" sz="1200">
              <a:latin typeface="Times New Roman" pitchFamily="18" charset="0"/>
              <a:cs typeface="Times New Roman" pitchFamily="18" charset="0"/>
            </a:rPr>
            <a:t>условия платежа представлены регрессом, размер дисконта составляет шестнадцать процентов.</a:t>
          </a:r>
        </a:p>
      </dgm:t>
    </dgm:pt>
    <dgm:pt modelId="{CAF82536-9DD7-4F73-9D66-276BFF7909E4}" type="parTrans" cxnId="{E2CACEBF-25D6-4707-9E0F-D56DD7386BA7}">
      <dgm:prSet/>
      <dgm:spPr/>
      <dgm:t>
        <a:bodyPr/>
        <a:lstStyle/>
        <a:p>
          <a:pPr algn="ctr"/>
          <a:endParaRPr lang="ru-RU" sz="1200">
            <a:latin typeface="Times New Roman" pitchFamily="18" charset="0"/>
            <a:cs typeface="Times New Roman" pitchFamily="18" charset="0"/>
          </a:endParaRPr>
        </a:p>
      </dgm:t>
    </dgm:pt>
    <dgm:pt modelId="{9584920E-5948-4AC0-8481-0524F652F8CD}" type="sibTrans" cxnId="{E2CACEBF-25D6-4707-9E0F-D56DD7386BA7}">
      <dgm:prSet/>
      <dgm:spPr/>
      <dgm:t>
        <a:bodyPr/>
        <a:lstStyle/>
        <a:p>
          <a:pPr algn="ctr"/>
          <a:endParaRPr lang="ru-RU" sz="1200">
            <a:latin typeface="Times New Roman" pitchFamily="18" charset="0"/>
            <a:cs typeface="Times New Roman" pitchFamily="18" charset="0"/>
          </a:endParaRPr>
        </a:p>
      </dgm:t>
    </dgm:pt>
    <dgm:pt modelId="{C55206F3-93CA-4920-94C6-CE9302E93250}" type="pres">
      <dgm:prSet presAssocID="{0BFF5A90-8698-4039-8201-CBA279CAD923}" presName="Name0" presStyleCnt="0">
        <dgm:presLayoutVars>
          <dgm:dir/>
          <dgm:resizeHandles val="exact"/>
        </dgm:presLayoutVars>
      </dgm:prSet>
      <dgm:spPr/>
      <dgm:t>
        <a:bodyPr/>
        <a:lstStyle/>
        <a:p>
          <a:endParaRPr lang="ru-RU"/>
        </a:p>
      </dgm:t>
    </dgm:pt>
    <dgm:pt modelId="{9EA12CD1-C0C6-4727-90F3-323092784B2F}" type="pres">
      <dgm:prSet presAssocID="{B2CC815C-DDB9-47D4-9887-B7816B3FF493}" presName="node" presStyleLbl="node1" presStyleIdx="0" presStyleCnt="6">
        <dgm:presLayoutVars>
          <dgm:bulletEnabled val="1"/>
        </dgm:presLayoutVars>
      </dgm:prSet>
      <dgm:spPr/>
      <dgm:t>
        <a:bodyPr/>
        <a:lstStyle/>
        <a:p>
          <a:endParaRPr lang="ru-RU"/>
        </a:p>
      </dgm:t>
    </dgm:pt>
    <dgm:pt modelId="{D1C60943-83C3-4853-8324-2C9C386BF4BF}" type="pres">
      <dgm:prSet presAssocID="{6C0459D0-B08A-49FD-B476-012765055133}" presName="sibTrans" presStyleLbl="sibTrans1D1" presStyleIdx="0" presStyleCnt="5"/>
      <dgm:spPr/>
      <dgm:t>
        <a:bodyPr/>
        <a:lstStyle/>
        <a:p>
          <a:endParaRPr lang="ru-RU"/>
        </a:p>
      </dgm:t>
    </dgm:pt>
    <dgm:pt modelId="{640820E5-569F-4671-A161-93564067A223}" type="pres">
      <dgm:prSet presAssocID="{6C0459D0-B08A-49FD-B476-012765055133}" presName="connectorText" presStyleLbl="sibTrans1D1" presStyleIdx="0" presStyleCnt="5"/>
      <dgm:spPr/>
      <dgm:t>
        <a:bodyPr/>
        <a:lstStyle/>
        <a:p>
          <a:endParaRPr lang="ru-RU"/>
        </a:p>
      </dgm:t>
    </dgm:pt>
    <dgm:pt modelId="{7B7DC617-8011-42FE-8648-B51CF1B70AAD}" type="pres">
      <dgm:prSet presAssocID="{27B35D7D-A786-4979-88B2-F97FD9B57F7E}" presName="node" presStyleLbl="node1" presStyleIdx="1" presStyleCnt="6">
        <dgm:presLayoutVars>
          <dgm:bulletEnabled val="1"/>
        </dgm:presLayoutVars>
      </dgm:prSet>
      <dgm:spPr/>
      <dgm:t>
        <a:bodyPr/>
        <a:lstStyle/>
        <a:p>
          <a:endParaRPr lang="ru-RU"/>
        </a:p>
      </dgm:t>
    </dgm:pt>
    <dgm:pt modelId="{9C33CCA3-2229-4EFE-8AFA-CB742C3F6173}" type="pres">
      <dgm:prSet presAssocID="{48D034BF-06B8-49C3-86B4-C25E2BECDF7C}" presName="sibTrans" presStyleLbl="sibTrans1D1" presStyleIdx="1" presStyleCnt="5"/>
      <dgm:spPr/>
      <dgm:t>
        <a:bodyPr/>
        <a:lstStyle/>
        <a:p>
          <a:endParaRPr lang="ru-RU"/>
        </a:p>
      </dgm:t>
    </dgm:pt>
    <dgm:pt modelId="{5D8D01FE-D191-475C-B879-C7E2F643681F}" type="pres">
      <dgm:prSet presAssocID="{48D034BF-06B8-49C3-86B4-C25E2BECDF7C}" presName="connectorText" presStyleLbl="sibTrans1D1" presStyleIdx="1" presStyleCnt="5"/>
      <dgm:spPr/>
      <dgm:t>
        <a:bodyPr/>
        <a:lstStyle/>
        <a:p>
          <a:endParaRPr lang="ru-RU"/>
        </a:p>
      </dgm:t>
    </dgm:pt>
    <dgm:pt modelId="{9C82874B-48ED-4346-98EB-DA22DCC019F1}" type="pres">
      <dgm:prSet presAssocID="{5EC4CD69-020B-4FFD-8E3F-D904B5E22431}" presName="node" presStyleLbl="node1" presStyleIdx="2" presStyleCnt="6">
        <dgm:presLayoutVars>
          <dgm:bulletEnabled val="1"/>
        </dgm:presLayoutVars>
      </dgm:prSet>
      <dgm:spPr/>
      <dgm:t>
        <a:bodyPr/>
        <a:lstStyle/>
        <a:p>
          <a:endParaRPr lang="ru-RU"/>
        </a:p>
      </dgm:t>
    </dgm:pt>
    <dgm:pt modelId="{46436672-A401-4BF2-8E5E-C82A79B5964B}" type="pres">
      <dgm:prSet presAssocID="{03933647-9B4E-43D2-9DCE-90DB5199597B}" presName="sibTrans" presStyleLbl="sibTrans1D1" presStyleIdx="2" presStyleCnt="5"/>
      <dgm:spPr/>
      <dgm:t>
        <a:bodyPr/>
        <a:lstStyle/>
        <a:p>
          <a:endParaRPr lang="ru-RU"/>
        </a:p>
      </dgm:t>
    </dgm:pt>
    <dgm:pt modelId="{95A2A916-F70B-4EAA-88FA-F04048E0638A}" type="pres">
      <dgm:prSet presAssocID="{03933647-9B4E-43D2-9DCE-90DB5199597B}" presName="connectorText" presStyleLbl="sibTrans1D1" presStyleIdx="2" presStyleCnt="5"/>
      <dgm:spPr/>
      <dgm:t>
        <a:bodyPr/>
        <a:lstStyle/>
        <a:p>
          <a:endParaRPr lang="ru-RU"/>
        </a:p>
      </dgm:t>
    </dgm:pt>
    <dgm:pt modelId="{FD3310C7-7791-4800-B969-0F2F54912B4E}" type="pres">
      <dgm:prSet presAssocID="{F52E584E-54AC-4C73-AD1E-DCCE2D70F022}" presName="node" presStyleLbl="node1" presStyleIdx="3" presStyleCnt="6">
        <dgm:presLayoutVars>
          <dgm:bulletEnabled val="1"/>
        </dgm:presLayoutVars>
      </dgm:prSet>
      <dgm:spPr/>
      <dgm:t>
        <a:bodyPr/>
        <a:lstStyle/>
        <a:p>
          <a:endParaRPr lang="ru-RU"/>
        </a:p>
      </dgm:t>
    </dgm:pt>
    <dgm:pt modelId="{F589C8E8-673F-45CC-A66E-9835C234FBE4}" type="pres">
      <dgm:prSet presAssocID="{79695405-8E19-448A-8C37-32CA2266CAF0}" presName="sibTrans" presStyleLbl="sibTrans1D1" presStyleIdx="3" presStyleCnt="5"/>
      <dgm:spPr/>
      <dgm:t>
        <a:bodyPr/>
        <a:lstStyle/>
        <a:p>
          <a:endParaRPr lang="ru-RU"/>
        </a:p>
      </dgm:t>
    </dgm:pt>
    <dgm:pt modelId="{690F3A2F-A328-40E0-8C4F-C91C88F680F6}" type="pres">
      <dgm:prSet presAssocID="{79695405-8E19-448A-8C37-32CA2266CAF0}" presName="connectorText" presStyleLbl="sibTrans1D1" presStyleIdx="3" presStyleCnt="5"/>
      <dgm:spPr/>
      <dgm:t>
        <a:bodyPr/>
        <a:lstStyle/>
        <a:p>
          <a:endParaRPr lang="ru-RU"/>
        </a:p>
      </dgm:t>
    </dgm:pt>
    <dgm:pt modelId="{D641D131-CF2C-478C-BECD-480170F76719}" type="pres">
      <dgm:prSet presAssocID="{0149055E-FC88-4229-BA4D-680024D02E1B}" presName="node" presStyleLbl="node1" presStyleIdx="4" presStyleCnt="6">
        <dgm:presLayoutVars>
          <dgm:bulletEnabled val="1"/>
        </dgm:presLayoutVars>
      </dgm:prSet>
      <dgm:spPr/>
      <dgm:t>
        <a:bodyPr/>
        <a:lstStyle/>
        <a:p>
          <a:endParaRPr lang="ru-RU"/>
        </a:p>
      </dgm:t>
    </dgm:pt>
    <dgm:pt modelId="{7B1135B1-8D64-4668-8977-45DBFF465499}" type="pres">
      <dgm:prSet presAssocID="{DFB0CFB6-6F39-45AD-8F13-9BB33298B43A}" presName="sibTrans" presStyleLbl="sibTrans1D1" presStyleIdx="4" presStyleCnt="5"/>
      <dgm:spPr/>
      <dgm:t>
        <a:bodyPr/>
        <a:lstStyle/>
        <a:p>
          <a:endParaRPr lang="ru-RU"/>
        </a:p>
      </dgm:t>
    </dgm:pt>
    <dgm:pt modelId="{C93F21B6-413A-465B-8996-3A4FCDD4CFF5}" type="pres">
      <dgm:prSet presAssocID="{DFB0CFB6-6F39-45AD-8F13-9BB33298B43A}" presName="connectorText" presStyleLbl="sibTrans1D1" presStyleIdx="4" presStyleCnt="5"/>
      <dgm:spPr/>
      <dgm:t>
        <a:bodyPr/>
        <a:lstStyle/>
        <a:p>
          <a:endParaRPr lang="ru-RU"/>
        </a:p>
      </dgm:t>
    </dgm:pt>
    <dgm:pt modelId="{238644E9-57B6-474F-A53F-88DABA55A222}" type="pres">
      <dgm:prSet presAssocID="{4032C40D-9986-47F4-9D22-3799D9026C6A}" presName="node" presStyleLbl="node1" presStyleIdx="5" presStyleCnt="6">
        <dgm:presLayoutVars>
          <dgm:bulletEnabled val="1"/>
        </dgm:presLayoutVars>
      </dgm:prSet>
      <dgm:spPr/>
      <dgm:t>
        <a:bodyPr/>
        <a:lstStyle/>
        <a:p>
          <a:endParaRPr lang="ru-RU"/>
        </a:p>
      </dgm:t>
    </dgm:pt>
  </dgm:ptLst>
  <dgm:cxnLst>
    <dgm:cxn modelId="{216473DF-5B58-441F-9F20-D03A71C6A797}" type="presOf" srcId="{03933647-9B4E-43D2-9DCE-90DB5199597B}" destId="{95A2A916-F70B-4EAA-88FA-F04048E0638A}" srcOrd="1" destOrd="0" presId="urn:microsoft.com/office/officeart/2005/8/layout/bProcess3"/>
    <dgm:cxn modelId="{418214D7-9BFA-4D68-875E-5336BBF16039}" srcId="{0BFF5A90-8698-4039-8201-CBA279CAD923}" destId="{B2CC815C-DDB9-47D4-9887-B7816B3FF493}" srcOrd="0" destOrd="0" parTransId="{14C295F7-6A4A-42CC-B99A-093AA4AFCF22}" sibTransId="{6C0459D0-B08A-49FD-B476-012765055133}"/>
    <dgm:cxn modelId="{9B2BF2B3-2F8B-421D-9D1D-6B77C1B1B156}" type="presOf" srcId="{4032C40D-9986-47F4-9D22-3799D9026C6A}" destId="{238644E9-57B6-474F-A53F-88DABA55A222}" srcOrd="0" destOrd="0" presId="urn:microsoft.com/office/officeart/2005/8/layout/bProcess3"/>
    <dgm:cxn modelId="{183656ED-361D-4CB9-BBCB-A357B09A13E3}" type="presOf" srcId="{79695405-8E19-448A-8C37-32CA2266CAF0}" destId="{F589C8E8-673F-45CC-A66E-9835C234FBE4}" srcOrd="0" destOrd="0" presId="urn:microsoft.com/office/officeart/2005/8/layout/bProcess3"/>
    <dgm:cxn modelId="{930B1088-D4F3-472A-9657-E853B7959120}" type="presOf" srcId="{DFB0CFB6-6F39-45AD-8F13-9BB33298B43A}" destId="{7B1135B1-8D64-4668-8977-45DBFF465499}" srcOrd="0" destOrd="0" presId="urn:microsoft.com/office/officeart/2005/8/layout/bProcess3"/>
    <dgm:cxn modelId="{D3C90CE3-5694-494C-8B90-EBD38F81C439}" type="presOf" srcId="{B2CC815C-DDB9-47D4-9887-B7816B3FF493}" destId="{9EA12CD1-C0C6-4727-90F3-323092784B2F}" srcOrd="0" destOrd="0" presId="urn:microsoft.com/office/officeart/2005/8/layout/bProcess3"/>
    <dgm:cxn modelId="{8726F156-23C5-4182-99A1-529266D398FB}" srcId="{0BFF5A90-8698-4039-8201-CBA279CAD923}" destId="{5EC4CD69-020B-4FFD-8E3F-D904B5E22431}" srcOrd="2" destOrd="0" parTransId="{7FB2CECD-D676-4952-BF7A-B2957E894624}" sibTransId="{03933647-9B4E-43D2-9DCE-90DB5199597B}"/>
    <dgm:cxn modelId="{DF02FFBE-373E-402B-9061-7A8D429C8A19}" type="presOf" srcId="{48D034BF-06B8-49C3-86B4-C25E2BECDF7C}" destId="{9C33CCA3-2229-4EFE-8AFA-CB742C3F6173}" srcOrd="0" destOrd="0" presId="urn:microsoft.com/office/officeart/2005/8/layout/bProcess3"/>
    <dgm:cxn modelId="{DFFD1C97-56D8-4AD6-8297-E6089A0A3F44}" type="presOf" srcId="{DFB0CFB6-6F39-45AD-8F13-9BB33298B43A}" destId="{C93F21B6-413A-465B-8996-3A4FCDD4CFF5}" srcOrd="1" destOrd="0" presId="urn:microsoft.com/office/officeart/2005/8/layout/bProcess3"/>
    <dgm:cxn modelId="{559765A2-7065-4D4E-AFD3-1D125D592603}" type="presOf" srcId="{0BFF5A90-8698-4039-8201-CBA279CAD923}" destId="{C55206F3-93CA-4920-94C6-CE9302E93250}" srcOrd="0" destOrd="0" presId="urn:microsoft.com/office/officeart/2005/8/layout/bProcess3"/>
    <dgm:cxn modelId="{0691FD49-BB58-447B-8FE4-C70869E7C141}" type="presOf" srcId="{79695405-8E19-448A-8C37-32CA2266CAF0}" destId="{690F3A2F-A328-40E0-8C4F-C91C88F680F6}" srcOrd="1" destOrd="0" presId="urn:microsoft.com/office/officeart/2005/8/layout/bProcess3"/>
    <dgm:cxn modelId="{F9E7DF9C-85BF-4A3C-8333-431B943B3293}" type="presOf" srcId="{0149055E-FC88-4229-BA4D-680024D02E1B}" destId="{D641D131-CF2C-478C-BECD-480170F76719}" srcOrd="0" destOrd="0" presId="urn:microsoft.com/office/officeart/2005/8/layout/bProcess3"/>
    <dgm:cxn modelId="{AA6E7490-9960-47CA-B8E2-45C8165A22FD}" srcId="{0BFF5A90-8698-4039-8201-CBA279CAD923}" destId="{F52E584E-54AC-4C73-AD1E-DCCE2D70F022}" srcOrd="3" destOrd="0" parTransId="{85474AF2-002F-4C7D-9F77-88D18AB24D68}" sibTransId="{79695405-8E19-448A-8C37-32CA2266CAF0}"/>
    <dgm:cxn modelId="{5AE0D7EB-21B7-4A94-ABF5-57C444201A6B}" type="presOf" srcId="{6C0459D0-B08A-49FD-B476-012765055133}" destId="{D1C60943-83C3-4853-8324-2C9C386BF4BF}" srcOrd="0" destOrd="0" presId="urn:microsoft.com/office/officeart/2005/8/layout/bProcess3"/>
    <dgm:cxn modelId="{E2CACEBF-25D6-4707-9E0F-D56DD7386BA7}" srcId="{0BFF5A90-8698-4039-8201-CBA279CAD923}" destId="{4032C40D-9986-47F4-9D22-3799D9026C6A}" srcOrd="5" destOrd="0" parTransId="{CAF82536-9DD7-4F73-9D66-276BFF7909E4}" sibTransId="{9584920E-5948-4AC0-8481-0524F652F8CD}"/>
    <dgm:cxn modelId="{3AA8D115-0D33-43ED-9F32-4F6251100FF0}" type="presOf" srcId="{5EC4CD69-020B-4FFD-8E3F-D904B5E22431}" destId="{9C82874B-48ED-4346-98EB-DA22DCC019F1}" srcOrd="0" destOrd="0" presId="urn:microsoft.com/office/officeart/2005/8/layout/bProcess3"/>
    <dgm:cxn modelId="{581F18B7-FA11-4DCD-A608-9E72B9C7E154}" srcId="{0BFF5A90-8698-4039-8201-CBA279CAD923}" destId="{0149055E-FC88-4229-BA4D-680024D02E1B}" srcOrd="4" destOrd="0" parTransId="{9F802F0A-2CBD-419E-B73B-FA8F21E35E01}" sibTransId="{DFB0CFB6-6F39-45AD-8F13-9BB33298B43A}"/>
    <dgm:cxn modelId="{C3D21FD0-4FBE-4E2D-B586-F7CADB0F3A19}" type="presOf" srcId="{03933647-9B4E-43D2-9DCE-90DB5199597B}" destId="{46436672-A401-4BF2-8E5E-C82A79B5964B}" srcOrd="0" destOrd="0" presId="urn:microsoft.com/office/officeart/2005/8/layout/bProcess3"/>
    <dgm:cxn modelId="{03899BF6-F5E2-4900-8A50-C13144294252}" srcId="{0BFF5A90-8698-4039-8201-CBA279CAD923}" destId="{27B35D7D-A786-4979-88B2-F97FD9B57F7E}" srcOrd="1" destOrd="0" parTransId="{19CBDA37-5181-4EF9-8684-8AFFE63439EF}" sibTransId="{48D034BF-06B8-49C3-86B4-C25E2BECDF7C}"/>
    <dgm:cxn modelId="{C0F8DD1C-F144-43D1-86E5-0BD118690DC4}" type="presOf" srcId="{27B35D7D-A786-4979-88B2-F97FD9B57F7E}" destId="{7B7DC617-8011-42FE-8648-B51CF1B70AAD}" srcOrd="0" destOrd="0" presId="urn:microsoft.com/office/officeart/2005/8/layout/bProcess3"/>
    <dgm:cxn modelId="{7B4DB881-34F0-4C63-BB4B-00015C87157F}" type="presOf" srcId="{48D034BF-06B8-49C3-86B4-C25E2BECDF7C}" destId="{5D8D01FE-D191-475C-B879-C7E2F643681F}" srcOrd="1" destOrd="0" presId="urn:microsoft.com/office/officeart/2005/8/layout/bProcess3"/>
    <dgm:cxn modelId="{60F5BA6A-EA1A-452C-9CB9-E1EB46A04D13}" type="presOf" srcId="{F52E584E-54AC-4C73-AD1E-DCCE2D70F022}" destId="{FD3310C7-7791-4800-B969-0F2F54912B4E}" srcOrd="0" destOrd="0" presId="urn:microsoft.com/office/officeart/2005/8/layout/bProcess3"/>
    <dgm:cxn modelId="{FBBEE08F-CA06-464A-B394-BB0DEDB88ACC}" type="presOf" srcId="{6C0459D0-B08A-49FD-B476-012765055133}" destId="{640820E5-569F-4671-A161-93564067A223}" srcOrd="1" destOrd="0" presId="urn:microsoft.com/office/officeart/2005/8/layout/bProcess3"/>
    <dgm:cxn modelId="{41984ED9-10A9-4D0C-8A65-ACC2EFE5730F}" type="presParOf" srcId="{C55206F3-93CA-4920-94C6-CE9302E93250}" destId="{9EA12CD1-C0C6-4727-90F3-323092784B2F}" srcOrd="0" destOrd="0" presId="urn:microsoft.com/office/officeart/2005/8/layout/bProcess3"/>
    <dgm:cxn modelId="{45C95E79-5690-4501-9840-480EE97E6820}" type="presParOf" srcId="{C55206F3-93CA-4920-94C6-CE9302E93250}" destId="{D1C60943-83C3-4853-8324-2C9C386BF4BF}" srcOrd="1" destOrd="0" presId="urn:microsoft.com/office/officeart/2005/8/layout/bProcess3"/>
    <dgm:cxn modelId="{2454C44E-F2EB-4E39-9EA4-E3D021CB4834}" type="presParOf" srcId="{D1C60943-83C3-4853-8324-2C9C386BF4BF}" destId="{640820E5-569F-4671-A161-93564067A223}" srcOrd="0" destOrd="0" presId="urn:microsoft.com/office/officeart/2005/8/layout/bProcess3"/>
    <dgm:cxn modelId="{16F63CF5-14EE-4B6D-AB49-40AE1BC61866}" type="presParOf" srcId="{C55206F3-93CA-4920-94C6-CE9302E93250}" destId="{7B7DC617-8011-42FE-8648-B51CF1B70AAD}" srcOrd="2" destOrd="0" presId="urn:microsoft.com/office/officeart/2005/8/layout/bProcess3"/>
    <dgm:cxn modelId="{75F7AB3F-39BA-46F0-8B9E-5B9A3210B913}" type="presParOf" srcId="{C55206F3-93CA-4920-94C6-CE9302E93250}" destId="{9C33CCA3-2229-4EFE-8AFA-CB742C3F6173}" srcOrd="3" destOrd="0" presId="urn:microsoft.com/office/officeart/2005/8/layout/bProcess3"/>
    <dgm:cxn modelId="{BE0F407B-1B76-4C7D-A5EA-1B5B695B744B}" type="presParOf" srcId="{9C33CCA3-2229-4EFE-8AFA-CB742C3F6173}" destId="{5D8D01FE-D191-475C-B879-C7E2F643681F}" srcOrd="0" destOrd="0" presId="urn:microsoft.com/office/officeart/2005/8/layout/bProcess3"/>
    <dgm:cxn modelId="{347CE2E1-F54F-4F15-88B8-5FEF730A0B17}" type="presParOf" srcId="{C55206F3-93CA-4920-94C6-CE9302E93250}" destId="{9C82874B-48ED-4346-98EB-DA22DCC019F1}" srcOrd="4" destOrd="0" presId="urn:microsoft.com/office/officeart/2005/8/layout/bProcess3"/>
    <dgm:cxn modelId="{2D57A392-1C09-4BDF-873F-427233B1417B}" type="presParOf" srcId="{C55206F3-93CA-4920-94C6-CE9302E93250}" destId="{46436672-A401-4BF2-8E5E-C82A79B5964B}" srcOrd="5" destOrd="0" presId="urn:microsoft.com/office/officeart/2005/8/layout/bProcess3"/>
    <dgm:cxn modelId="{0D093854-FC34-403D-A798-E5320BFBCEDC}" type="presParOf" srcId="{46436672-A401-4BF2-8E5E-C82A79B5964B}" destId="{95A2A916-F70B-4EAA-88FA-F04048E0638A}" srcOrd="0" destOrd="0" presId="urn:microsoft.com/office/officeart/2005/8/layout/bProcess3"/>
    <dgm:cxn modelId="{BB2DE9B6-8994-48C9-A641-564BC76DAD53}" type="presParOf" srcId="{C55206F3-93CA-4920-94C6-CE9302E93250}" destId="{FD3310C7-7791-4800-B969-0F2F54912B4E}" srcOrd="6" destOrd="0" presId="urn:microsoft.com/office/officeart/2005/8/layout/bProcess3"/>
    <dgm:cxn modelId="{12FCBABD-7D49-444F-907B-3E92F9DCE723}" type="presParOf" srcId="{C55206F3-93CA-4920-94C6-CE9302E93250}" destId="{F589C8E8-673F-45CC-A66E-9835C234FBE4}" srcOrd="7" destOrd="0" presId="urn:microsoft.com/office/officeart/2005/8/layout/bProcess3"/>
    <dgm:cxn modelId="{01429DEB-EFE5-402F-AEA9-0EE6F589486F}" type="presParOf" srcId="{F589C8E8-673F-45CC-A66E-9835C234FBE4}" destId="{690F3A2F-A328-40E0-8C4F-C91C88F680F6}" srcOrd="0" destOrd="0" presId="urn:microsoft.com/office/officeart/2005/8/layout/bProcess3"/>
    <dgm:cxn modelId="{A423F117-BE63-41EE-BB57-233995729B34}" type="presParOf" srcId="{C55206F3-93CA-4920-94C6-CE9302E93250}" destId="{D641D131-CF2C-478C-BECD-480170F76719}" srcOrd="8" destOrd="0" presId="urn:microsoft.com/office/officeart/2005/8/layout/bProcess3"/>
    <dgm:cxn modelId="{5EC525A8-F971-4EE7-BE94-B335D75B64E1}" type="presParOf" srcId="{C55206F3-93CA-4920-94C6-CE9302E93250}" destId="{7B1135B1-8D64-4668-8977-45DBFF465499}" srcOrd="9" destOrd="0" presId="urn:microsoft.com/office/officeart/2005/8/layout/bProcess3"/>
    <dgm:cxn modelId="{E8A20337-7942-47EA-81B5-0E8DABAC8403}" type="presParOf" srcId="{7B1135B1-8D64-4668-8977-45DBFF465499}" destId="{C93F21B6-413A-465B-8996-3A4FCDD4CFF5}" srcOrd="0" destOrd="0" presId="urn:microsoft.com/office/officeart/2005/8/layout/bProcess3"/>
    <dgm:cxn modelId="{A1D2F00D-6C85-408F-AB67-9FCB09ACB3A0}" type="presParOf" srcId="{C55206F3-93CA-4920-94C6-CE9302E93250}" destId="{238644E9-57B6-474F-A53F-88DABA55A222}" srcOrd="10" destOrd="0" presId="urn:microsoft.com/office/officeart/2005/8/layout/bProcess3"/>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B6E7D-A3AD-4632-AA98-E9D714119491}">
      <dsp:nvSpPr>
        <dsp:cNvPr id="0" name=""/>
        <dsp:cNvSpPr/>
      </dsp:nvSpPr>
      <dsp:spPr>
        <a:xfrm>
          <a:off x="3577736" y="1545788"/>
          <a:ext cx="181076" cy="1412397"/>
        </a:xfrm>
        <a:custGeom>
          <a:avLst/>
          <a:gdLst/>
          <a:ahLst/>
          <a:cxnLst/>
          <a:rect l="0" t="0" r="0" b="0"/>
          <a:pathLst>
            <a:path>
              <a:moveTo>
                <a:pt x="0" y="0"/>
              </a:moveTo>
              <a:lnTo>
                <a:pt x="0" y="1412397"/>
              </a:lnTo>
              <a:lnTo>
                <a:pt x="181076" y="141239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BA20D4-C994-4BB8-BB54-8950F877776E}">
      <dsp:nvSpPr>
        <dsp:cNvPr id="0" name=""/>
        <dsp:cNvSpPr/>
      </dsp:nvSpPr>
      <dsp:spPr>
        <a:xfrm>
          <a:off x="3577736" y="1545788"/>
          <a:ext cx="181076" cy="555301"/>
        </a:xfrm>
        <a:custGeom>
          <a:avLst/>
          <a:gdLst/>
          <a:ahLst/>
          <a:cxnLst/>
          <a:rect l="0" t="0" r="0" b="0"/>
          <a:pathLst>
            <a:path>
              <a:moveTo>
                <a:pt x="0" y="0"/>
              </a:moveTo>
              <a:lnTo>
                <a:pt x="0" y="555301"/>
              </a:lnTo>
              <a:lnTo>
                <a:pt x="181076" y="55530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AD1C52-C276-45F1-93EC-982E5D74F6BF}">
      <dsp:nvSpPr>
        <dsp:cNvPr id="0" name=""/>
        <dsp:cNvSpPr/>
      </dsp:nvSpPr>
      <dsp:spPr>
        <a:xfrm>
          <a:off x="2599922" y="688692"/>
          <a:ext cx="1460684" cy="253507"/>
        </a:xfrm>
        <a:custGeom>
          <a:avLst/>
          <a:gdLst/>
          <a:ahLst/>
          <a:cxnLst/>
          <a:rect l="0" t="0" r="0" b="0"/>
          <a:pathLst>
            <a:path>
              <a:moveTo>
                <a:pt x="0" y="0"/>
              </a:moveTo>
              <a:lnTo>
                <a:pt x="0" y="126753"/>
              </a:lnTo>
              <a:lnTo>
                <a:pt x="1460684" y="126753"/>
              </a:lnTo>
              <a:lnTo>
                <a:pt x="1460684" y="25350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E180B1-68F1-41F3-A7B1-3D0D1ED0E847}">
      <dsp:nvSpPr>
        <dsp:cNvPr id="0" name=""/>
        <dsp:cNvSpPr/>
      </dsp:nvSpPr>
      <dsp:spPr>
        <a:xfrm>
          <a:off x="2117051" y="1545788"/>
          <a:ext cx="181076" cy="1412397"/>
        </a:xfrm>
        <a:custGeom>
          <a:avLst/>
          <a:gdLst/>
          <a:ahLst/>
          <a:cxnLst/>
          <a:rect l="0" t="0" r="0" b="0"/>
          <a:pathLst>
            <a:path>
              <a:moveTo>
                <a:pt x="0" y="0"/>
              </a:moveTo>
              <a:lnTo>
                <a:pt x="0" y="1412397"/>
              </a:lnTo>
              <a:lnTo>
                <a:pt x="181076" y="141239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07B479-3808-49FC-9A77-15B872A058F9}">
      <dsp:nvSpPr>
        <dsp:cNvPr id="0" name=""/>
        <dsp:cNvSpPr/>
      </dsp:nvSpPr>
      <dsp:spPr>
        <a:xfrm>
          <a:off x="2117051" y="1545788"/>
          <a:ext cx="181076" cy="555301"/>
        </a:xfrm>
        <a:custGeom>
          <a:avLst/>
          <a:gdLst/>
          <a:ahLst/>
          <a:cxnLst/>
          <a:rect l="0" t="0" r="0" b="0"/>
          <a:pathLst>
            <a:path>
              <a:moveTo>
                <a:pt x="0" y="0"/>
              </a:moveTo>
              <a:lnTo>
                <a:pt x="0" y="555301"/>
              </a:lnTo>
              <a:lnTo>
                <a:pt x="181076" y="55530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C380B0-B355-4EDB-9A6F-D37FEA5B18E9}">
      <dsp:nvSpPr>
        <dsp:cNvPr id="0" name=""/>
        <dsp:cNvSpPr/>
      </dsp:nvSpPr>
      <dsp:spPr>
        <a:xfrm>
          <a:off x="2554202" y="688692"/>
          <a:ext cx="91440" cy="253507"/>
        </a:xfrm>
        <a:custGeom>
          <a:avLst/>
          <a:gdLst/>
          <a:ahLst/>
          <a:cxnLst/>
          <a:rect l="0" t="0" r="0" b="0"/>
          <a:pathLst>
            <a:path>
              <a:moveTo>
                <a:pt x="45720" y="0"/>
              </a:moveTo>
              <a:lnTo>
                <a:pt x="45720" y="25350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982955-6BBE-429D-A528-DBF5947F29F7}">
      <dsp:nvSpPr>
        <dsp:cNvPr id="0" name=""/>
        <dsp:cNvSpPr/>
      </dsp:nvSpPr>
      <dsp:spPr>
        <a:xfrm>
          <a:off x="656367" y="1545788"/>
          <a:ext cx="181076" cy="555301"/>
        </a:xfrm>
        <a:custGeom>
          <a:avLst/>
          <a:gdLst/>
          <a:ahLst/>
          <a:cxnLst/>
          <a:rect l="0" t="0" r="0" b="0"/>
          <a:pathLst>
            <a:path>
              <a:moveTo>
                <a:pt x="0" y="0"/>
              </a:moveTo>
              <a:lnTo>
                <a:pt x="0" y="555301"/>
              </a:lnTo>
              <a:lnTo>
                <a:pt x="181076" y="55530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872470-93F1-4F7B-9738-8175D508B1F1}">
      <dsp:nvSpPr>
        <dsp:cNvPr id="0" name=""/>
        <dsp:cNvSpPr/>
      </dsp:nvSpPr>
      <dsp:spPr>
        <a:xfrm>
          <a:off x="1139238" y="688692"/>
          <a:ext cx="1460684" cy="253507"/>
        </a:xfrm>
        <a:custGeom>
          <a:avLst/>
          <a:gdLst/>
          <a:ahLst/>
          <a:cxnLst/>
          <a:rect l="0" t="0" r="0" b="0"/>
          <a:pathLst>
            <a:path>
              <a:moveTo>
                <a:pt x="1460684" y="0"/>
              </a:moveTo>
              <a:lnTo>
                <a:pt x="1460684" y="126753"/>
              </a:lnTo>
              <a:lnTo>
                <a:pt x="0" y="126753"/>
              </a:lnTo>
              <a:lnTo>
                <a:pt x="0" y="25350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0E3676-BFA9-4286-9CAE-72F065AB437F}">
      <dsp:nvSpPr>
        <dsp:cNvPr id="0" name=""/>
        <dsp:cNvSpPr/>
      </dsp:nvSpPr>
      <dsp:spPr>
        <a:xfrm>
          <a:off x="1341917" y="1379"/>
          <a:ext cx="2516011" cy="68731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Занять нишу лидирующего предприятия в отрасли региона с ежегодным увеличением выручки не менее чем на 20%</a:t>
          </a:r>
        </a:p>
      </dsp:txBody>
      <dsp:txXfrm>
        <a:off x="1341917" y="1379"/>
        <a:ext cx="2516011" cy="687312"/>
      </dsp:txXfrm>
    </dsp:sp>
    <dsp:sp modelId="{C609218F-F7B8-46BE-9922-22602340206E}">
      <dsp:nvSpPr>
        <dsp:cNvPr id="0" name=""/>
        <dsp:cNvSpPr/>
      </dsp:nvSpPr>
      <dsp:spPr>
        <a:xfrm>
          <a:off x="535649" y="942199"/>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Расширение деятельности</a:t>
          </a:r>
        </a:p>
      </dsp:txBody>
      <dsp:txXfrm>
        <a:off x="535649" y="942199"/>
        <a:ext cx="1207177" cy="603588"/>
      </dsp:txXfrm>
    </dsp:sp>
    <dsp:sp modelId="{FD105AC8-851E-4CA9-BB82-B40FA3DE32F2}">
      <dsp:nvSpPr>
        <dsp:cNvPr id="0" name=""/>
        <dsp:cNvSpPr/>
      </dsp:nvSpPr>
      <dsp:spPr>
        <a:xfrm>
          <a:off x="837443" y="1799295"/>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Увеличение численности клиентов</a:t>
          </a:r>
        </a:p>
      </dsp:txBody>
      <dsp:txXfrm>
        <a:off x="837443" y="1799295"/>
        <a:ext cx="1207177" cy="603588"/>
      </dsp:txXfrm>
    </dsp:sp>
    <dsp:sp modelId="{1D592C76-388F-43F6-AA30-4762F8BED3DC}">
      <dsp:nvSpPr>
        <dsp:cNvPr id="0" name=""/>
        <dsp:cNvSpPr/>
      </dsp:nvSpPr>
      <dsp:spPr>
        <a:xfrm>
          <a:off x="1996334" y="942199"/>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Увеличение доли на рынке</a:t>
          </a:r>
        </a:p>
      </dsp:txBody>
      <dsp:txXfrm>
        <a:off x="1996334" y="942199"/>
        <a:ext cx="1207177" cy="603588"/>
      </dsp:txXfrm>
    </dsp:sp>
    <dsp:sp modelId="{71BB248A-6A22-4497-854E-1F0125FBFF4A}">
      <dsp:nvSpPr>
        <dsp:cNvPr id="0" name=""/>
        <dsp:cNvSpPr/>
      </dsp:nvSpPr>
      <dsp:spPr>
        <a:xfrm>
          <a:off x="2298128" y="1799295"/>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Реализация более широкой рекламной компании</a:t>
          </a:r>
        </a:p>
      </dsp:txBody>
      <dsp:txXfrm>
        <a:off x="2298128" y="1799295"/>
        <a:ext cx="1207177" cy="603588"/>
      </dsp:txXfrm>
    </dsp:sp>
    <dsp:sp modelId="{2C81AB78-8C7F-4999-AF73-6F7F495587AA}">
      <dsp:nvSpPr>
        <dsp:cNvPr id="0" name=""/>
        <dsp:cNvSpPr/>
      </dsp:nvSpPr>
      <dsp:spPr>
        <a:xfrm>
          <a:off x="2298128" y="2656391"/>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Разработка и реализация маркетинговой стратегии</a:t>
          </a:r>
        </a:p>
      </dsp:txBody>
      <dsp:txXfrm>
        <a:off x="2298128" y="2656391"/>
        <a:ext cx="1207177" cy="603588"/>
      </dsp:txXfrm>
    </dsp:sp>
    <dsp:sp modelId="{C60FFF4D-5162-4E7C-8C36-5990770707CD}">
      <dsp:nvSpPr>
        <dsp:cNvPr id="0" name=""/>
        <dsp:cNvSpPr/>
      </dsp:nvSpPr>
      <dsp:spPr>
        <a:xfrm>
          <a:off x="3457018" y="942199"/>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Повышение качества обслуживнаия клиентов</a:t>
          </a:r>
        </a:p>
      </dsp:txBody>
      <dsp:txXfrm>
        <a:off x="3457018" y="942199"/>
        <a:ext cx="1207177" cy="603588"/>
      </dsp:txXfrm>
    </dsp:sp>
    <dsp:sp modelId="{5E6D7082-107D-4BEA-A33A-1ABB48F9D011}">
      <dsp:nvSpPr>
        <dsp:cNvPr id="0" name=""/>
        <dsp:cNvSpPr/>
      </dsp:nvSpPr>
      <dsp:spPr>
        <a:xfrm>
          <a:off x="3758813" y="1799295"/>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Разработка эффективной системы мотивации</a:t>
          </a:r>
        </a:p>
      </dsp:txBody>
      <dsp:txXfrm>
        <a:off x="3758813" y="1799295"/>
        <a:ext cx="1207177" cy="603588"/>
      </dsp:txXfrm>
    </dsp:sp>
    <dsp:sp modelId="{2DFFC478-6E67-4FB5-B619-2E8365644C51}">
      <dsp:nvSpPr>
        <dsp:cNvPr id="0" name=""/>
        <dsp:cNvSpPr/>
      </dsp:nvSpPr>
      <dsp:spPr>
        <a:xfrm>
          <a:off x="3758813" y="2656391"/>
          <a:ext cx="1207177" cy="6035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Проведение тренингов по развитию пероснала</a:t>
          </a:r>
        </a:p>
      </dsp:txBody>
      <dsp:txXfrm>
        <a:off x="3758813" y="2656391"/>
        <a:ext cx="1207177" cy="603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38C2A1-F051-4EC8-B45E-2A5CD8C266DE}">
      <dsp:nvSpPr>
        <dsp:cNvPr id="0" name=""/>
        <dsp:cNvSpPr/>
      </dsp:nvSpPr>
      <dsp:spPr>
        <a:xfrm>
          <a:off x="4035124" y="1014106"/>
          <a:ext cx="260072" cy="1028038"/>
        </a:xfrm>
        <a:custGeom>
          <a:avLst/>
          <a:gdLst/>
          <a:ahLst/>
          <a:cxnLst/>
          <a:rect l="0" t="0" r="0" b="0"/>
          <a:pathLst>
            <a:path>
              <a:moveTo>
                <a:pt x="0" y="0"/>
              </a:moveTo>
              <a:lnTo>
                <a:pt x="0" y="1028038"/>
              </a:lnTo>
              <a:lnTo>
                <a:pt x="260072" y="102803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B5B32E-AB38-401A-8F90-8CEE92C32C0B}">
      <dsp:nvSpPr>
        <dsp:cNvPr id="0" name=""/>
        <dsp:cNvSpPr/>
      </dsp:nvSpPr>
      <dsp:spPr>
        <a:xfrm>
          <a:off x="4035124" y="1014106"/>
          <a:ext cx="260072" cy="419103"/>
        </a:xfrm>
        <a:custGeom>
          <a:avLst/>
          <a:gdLst/>
          <a:ahLst/>
          <a:cxnLst/>
          <a:rect l="0" t="0" r="0" b="0"/>
          <a:pathLst>
            <a:path>
              <a:moveTo>
                <a:pt x="0" y="0"/>
              </a:moveTo>
              <a:lnTo>
                <a:pt x="0" y="419103"/>
              </a:lnTo>
              <a:lnTo>
                <a:pt x="260072" y="41910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8A9F68-B476-4A56-BD55-C6F787636A9F}">
      <dsp:nvSpPr>
        <dsp:cNvPr id="0" name=""/>
        <dsp:cNvSpPr/>
      </dsp:nvSpPr>
      <dsp:spPr>
        <a:xfrm>
          <a:off x="3032442" y="429753"/>
          <a:ext cx="91440" cy="394521"/>
        </a:xfrm>
        <a:custGeom>
          <a:avLst/>
          <a:gdLst/>
          <a:ahLst/>
          <a:cxnLst/>
          <a:rect l="0" t="0" r="0" b="0"/>
          <a:pathLst>
            <a:path>
              <a:moveTo>
                <a:pt x="45720" y="0"/>
              </a:moveTo>
              <a:lnTo>
                <a:pt x="45720" y="394521"/>
              </a:lnTo>
              <a:lnTo>
                <a:pt x="135773" y="39452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DAD7D8-C789-4997-9220-CB54DBE07E4E}">
      <dsp:nvSpPr>
        <dsp:cNvPr id="0" name=""/>
        <dsp:cNvSpPr/>
      </dsp:nvSpPr>
      <dsp:spPr>
        <a:xfrm>
          <a:off x="2942388" y="429753"/>
          <a:ext cx="91440" cy="433460"/>
        </a:xfrm>
        <a:custGeom>
          <a:avLst/>
          <a:gdLst/>
          <a:ahLst/>
          <a:cxnLst/>
          <a:rect l="0" t="0" r="0" b="0"/>
          <a:pathLst>
            <a:path>
              <a:moveTo>
                <a:pt x="135773" y="0"/>
              </a:moveTo>
              <a:lnTo>
                <a:pt x="135773" y="433460"/>
              </a:lnTo>
              <a:lnTo>
                <a:pt x="45720" y="43346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6606DE-611E-49F2-8D5E-ABD1EF51C648}">
      <dsp:nvSpPr>
        <dsp:cNvPr id="0" name=""/>
        <dsp:cNvSpPr/>
      </dsp:nvSpPr>
      <dsp:spPr>
        <a:xfrm>
          <a:off x="3078162" y="429753"/>
          <a:ext cx="2551702" cy="2006911"/>
        </a:xfrm>
        <a:custGeom>
          <a:avLst/>
          <a:gdLst/>
          <a:ahLst/>
          <a:cxnLst/>
          <a:rect l="0" t="0" r="0" b="0"/>
          <a:pathLst>
            <a:path>
              <a:moveTo>
                <a:pt x="0" y="0"/>
              </a:moveTo>
              <a:lnTo>
                <a:pt x="0" y="1916857"/>
              </a:lnTo>
              <a:lnTo>
                <a:pt x="2551702" y="1916857"/>
              </a:lnTo>
              <a:lnTo>
                <a:pt x="2551702" y="200691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53B5C0-02E5-4713-9C26-AC778642704E}">
      <dsp:nvSpPr>
        <dsp:cNvPr id="0" name=""/>
        <dsp:cNvSpPr/>
      </dsp:nvSpPr>
      <dsp:spPr>
        <a:xfrm>
          <a:off x="3078162" y="429753"/>
          <a:ext cx="1238594" cy="2006911"/>
        </a:xfrm>
        <a:custGeom>
          <a:avLst/>
          <a:gdLst/>
          <a:ahLst/>
          <a:cxnLst/>
          <a:rect l="0" t="0" r="0" b="0"/>
          <a:pathLst>
            <a:path>
              <a:moveTo>
                <a:pt x="0" y="0"/>
              </a:moveTo>
              <a:lnTo>
                <a:pt x="0" y="1916857"/>
              </a:lnTo>
              <a:lnTo>
                <a:pt x="1238594" y="1916857"/>
              </a:lnTo>
              <a:lnTo>
                <a:pt x="1238594" y="200691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D77424-7E56-42EE-B472-A7CF8DCB66C8}">
      <dsp:nvSpPr>
        <dsp:cNvPr id="0" name=""/>
        <dsp:cNvSpPr/>
      </dsp:nvSpPr>
      <dsp:spPr>
        <a:xfrm>
          <a:off x="2896850" y="429753"/>
          <a:ext cx="181312" cy="2006911"/>
        </a:xfrm>
        <a:custGeom>
          <a:avLst/>
          <a:gdLst/>
          <a:ahLst/>
          <a:cxnLst/>
          <a:rect l="0" t="0" r="0" b="0"/>
          <a:pathLst>
            <a:path>
              <a:moveTo>
                <a:pt x="181312" y="0"/>
              </a:moveTo>
              <a:lnTo>
                <a:pt x="181312" y="1916857"/>
              </a:lnTo>
              <a:lnTo>
                <a:pt x="0" y="1916857"/>
              </a:lnTo>
              <a:lnTo>
                <a:pt x="0" y="200691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6DE885-18BC-46F9-AD90-ACA35820F7B4}">
      <dsp:nvSpPr>
        <dsp:cNvPr id="0" name=""/>
        <dsp:cNvSpPr/>
      </dsp:nvSpPr>
      <dsp:spPr>
        <a:xfrm>
          <a:off x="1752288" y="429753"/>
          <a:ext cx="1325873" cy="2006911"/>
        </a:xfrm>
        <a:custGeom>
          <a:avLst/>
          <a:gdLst/>
          <a:ahLst/>
          <a:cxnLst/>
          <a:rect l="0" t="0" r="0" b="0"/>
          <a:pathLst>
            <a:path>
              <a:moveTo>
                <a:pt x="1325873" y="0"/>
              </a:moveTo>
              <a:lnTo>
                <a:pt x="1325873" y="1916857"/>
              </a:lnTo>
              <a:lnTo>
                <a:pt x="0" y="1916857"/>
              </a:lnTo>
              <a:lnTo>
                <a:pt x="0" y="200691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07CD96-D131-4B6C-80B0-E1413AD156E0}">
      <dsp:nvSpPr>
        <dsp:cNvPr id="0" name=""/>
        <dsp:cNvSpPr/>
      </dsp:nvSpPr>
      <dsp:spPr>
        <a:xfrm>
          <a:off x="620493" y="429753"/>
          <a:ext cx="2457669" cy="2006911"/>
        </a:xfrm>
        <a:custGeom>
          <a:avLst/>
          <a:gdLst/>
          <a:ahLst/>
          <a:cxnLst/>
          <a:rect l="0" t="0" r="0" b="0"/>
          <a:pathLst>
            <a:path>
              <a:moveTo>
                <a:pt x="2457669" y="0"/>
              </a:moveTo>
              <a:lnTo>
                <a:pt x="2457669" y="1916857"/>
              </a:lnTo>
              <a:lnTo>
                <a:pt x="0" y="1916857"/>
              </a:lnTo>
              <a:lnTo>
                <a:pt x="0" y="200691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8ACEC5-AD8E-4EE5-9CBD-3F5640770057}">
      <dsp:nvSpPr>
        <dsp:cNvPr id="0" name=""/>
        <dsp:cNvSpPr/>
      </dsp:nvSpPr>
      <dsp:spPr>
        <a:xfrm>
          <a:off x="1130506" y="926"/>
          <a:ext cx="857654" cy="42882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Общее собрание учредителей</a:t>
          </a:r>
        </a:p>
      </dsp:txBody>
      <dsp:txXfrm>
        <a:off x="1130506" y="926"/>
        <a:ext cx="857654" cy="428827"/>
      </dsp:txXfrm>
    </dsp:sp>
    <dsp:sp modelId="{5DFFA008-F0A7-4FA8-9504-97324FF9D241}">
      <dsp:nvSpPr>
        <dsp:cNvPr id="0" name=""/>
        <dsp:cNvSpPr/>
      </dsp:nvSpPr>
      <dsp:spPr>
        <a:xfrm>
          <a:off x="2168268" y="926"/>
          <a:ext cx="1819788" cy="42882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Генеральный директор</a:t>
          </a:r>
        </a:p>
      </dsp:txBody>
      <dsp:txXfrm>
        <a:off x="2168268" y="926"/>
        <a:ext cx="1819788" cy="428827"/>
      </dsp:txXfrm>
    </dsp:sp>
    <dsp:sp modelId="{6487D84B-4912-42A4-A860-228A10A82EA8}">
      <dsp:nvSpPr>
        <dsp:cNvPr id="0" name=""/>
        <dsp:cNvSpPr/>
      </dsp:nvSpPr>
      <dsp:spPr>
        <a:xfrm>
          <a:off x="97632" y="2436665"/>
          <a:ext cx="1045721" cy="50592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Отдел корпоративного сервиса</a:t>
          </a:r>
        </a:p>
      </dsp:txBody>
      <dsp:txXfrm>
        <a:off x="97632" y="2436665"/>
        <a:ext cx="1045721" cy="505926"/>
      </dsp:txXfrm>
    </dsp:sp>
    <dsp:sp modelId="{68AE0D29-AD2C-4BB1-9C07-9FDE68A5C8FE}">
      <dsp:nvSpPr>
        <dsp:cNvPr id="0" name=""/>
        <dsp:cNvSpPr/>
      </dsp:nvSpPr>
      <dsp:spPr>
        <a:xfrm>
          <a:off x="1323461" y="2436665"/>
          <a:ext cx="857654" cy="5235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Отдел экономики и финансов</a:t>
          </a:r>
        </a:p>
      </dsp:txBody>
      <dsp:txXfrm>
        <a:off x="1323461" y="2436665"/>
        <a:ext cx="857654" cy="523598"/>
      </dsp:txXfrm>
    </dsp:sp>
    <dsp:sp modelId="{34216F94-9D3B-4EDB-81C3-9EE1E3C347E1}">
      <dsp:nvSpPr>
        <dsp:cNvPr id="0" name=""/>
        <dsp:cNvSpPr/>
      </dsp:nvSpPr>
      <dsp:spPr>
        <a:xfrm>
          <a:off x="2361223" y="2436665"/>
          <a:ext cx="1071253" cy="52359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Инвестиционный отдел</a:t>
          </a:r>
        </a:p>
      </dsp:txBody>
      <dsp:txXfrm>
        <a:off x="2361223" y="2436665"/>
        <a:ext cx="1071253" cy="523593"/>
      </dsp:txXfrm>
    </dsp:sp>
    <dsp:sp modelId="{C5AECA1B-8890-4984-A514-CB4A2F6F4A3D}">
      <dsp:nvSpPr>
        <dsp:cNvPr id="0" name=""/>
        <dsp:cNvSpPr/>
      </dsp:nvSpPr>
      <dsp:spPr>
        <a:xfrm>
          <a:off x="3612584" y="2436665"/>
          <a:ext cx="1408345" cy="5486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Отдел эксплуатации основного оборудования </a:t>
          </a:r>
        </a:p>
      </dsp:txBody>
      <dsp:txXfrm>
        <a:off x="3612584" y="2436665"/>
        <a:ext cx="1408345" cy="548603"/>
      </dsp:txXfrm>
    </dsp:sp>
    <dsp:sp modelId="{CED46F51-7309-4575-92AF-A03622B278AF}">
      <dsp:nvSpPr>
        <dsp:cNvPr id="0" name=""/>
        <dsp:cNvSpPr/>
      </dsp:nvSpPr>
      <dsp:spPr>
        <a:xfrm>
          <a:off x="5201037" y="2436665"/>
          <a:ext cx="857654" cy="54944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Кадровый отдел</a:t>
          </a:r>
        </a:p>
      </dsp:txBody>
      <dsp:txXfrm>
        <a:off x="5201037" y="2436665"/>
        <a:ext cx="857654" cy="549447"/>
      </dsp:txXfrm>
    </dsp:sp>
    <dsp:sp modelId="{07B79BC0-A93D-45BC-A1A4-4E0B73522D88}">
      <dsp:nvSpPr>
        <dsp:cNvPr id="0" name=""/>
        <dsp:cNvSpPr/>
      </dsp:nvSpPr>
      <dsp:spPr>
        <a:xfrm>
          <a:off x="1408815" y="609861"/>
          <a:ext cx="1579293" cy="506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Первый заместитель генерального директора – главный инженер</a:t>
          </a:r>
        </a:p>
      </dsp:txBody>
      <dsp:txXfrm>
        <a:off x="1408815" y="609861"/>
        <a:ext cx="1579293" cy="506706"/>
      </dsp:txXfrm>
    </dsp:sp>
    <dsp:sp modelId="{BAE432C6-53FE-4099-B4A8-4B950488FE61}">
      <dsp:nvSpPr>
        <dsp:cNvPr id="0" name=""/>
        <dsp:cNvSpPr/>
      </dsp:nvSpPr>
      <dsp:spPr>
        <a:xfrm>
          <a:off x="3168216" y="634443"/>
          <a:ext cx="1733817" cy="37966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Директор по безопасности</a:t>
          </a:r>
        </a:p>
      </dsp:txBody>
      <dsp:txXfrm>
        <a:off x="3168216" y="634443"/>
        <a:ext cx="1733817" cy="379662"/>
      </dsp:txXfrm>
    </dsp:sp>
    <dsp:sp modelId="{5ECDD5C8-D289-4ED9-BF32-44A55F7B1470}">
      <dsp:nvSpPr>
        <dsp:cNvPr id="0" name=""/>
        <dsp:cNvSpPr/>
      </dsp:nvSpPr>
      <dsp:spPr>
        <a:xfrm>
          <a:off x="4295197" y="1218796"/>
          <a:ext cx="857654" cy="42882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Отдел безопасности</a:t>
          </a:r>
        </a:p>
      </dsp:txBody>
      <dsp:txXfrm>
        <a:off x="4295197" y="1218796"/>
        <a:ext cx="857654" cy="428827"/>
      </dsp:txXfrm>
    </dsp:sp>
    <dsp:sp modelId="{A472895C-16BE-4DFD-8293-C163756AAB9C}">
      <dsp:nvSpPr>
        <dsp:cNvPr id="0" name=""/>
        <dsp:cNvSpPr/>
      </dsp:nvSpPr>
      <dsp:spPr>
        <a:xfrm>
          <a:off x="4295197" y="1827730"/>
          <a:ext cx="857654" cy="42882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Юридический отдел</a:t>
          </a:r>
        </a:p>
      </dsp:txBody>
      <dsp:txXfrm>
        <a:off x="4295197" y="1827730"/>
        <a:ext cx="857654" cy="42882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C54D86-54E6-4F3F-9798-6F90A2F49113}">
      <dsp:nvSpPr>
        <dsp:cNvPr id="0" name=""/>
        <dsp:cNvSpPr/>
      </dsp:nvSpPr>
      <dsp:spPr>
        <a:xfrm>
          <a:off x="1201910" y="378366"/>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1317693" y="422705"/>
        <a:ext cx="13798" cy="2762"/>
      </dsp:txXfrm>
    </dsp:sp>
    <dsp:sp modelId="{546A89DB-1C60-4BDA-B6A4-942F046C0211}">
      <dsp:nvSpPr>
        <dsp:cNvPr id="0" name=""/>
        <dsp:cNvSpPr/>
      </dsp:nvSpPr>
      <dsp:spPr>
        <a:xfrm>
          <a:off x="3871" y="64134"/>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Анализ ситуации</a:t>
          </a:r>
        </a:p>
      </dsp:txBody>
      <dsp:txXfrm>
        <a:off x="3871" y="64134"/>
        <a:ext cx="1199839" cy="719903"/>
      </dsp:txXfrm>
    </dsp:sp>
    <dsp:sp modelId="{F46FDB3A-DC6C-45BF-BBFA-187970220C64}">
      <dsp:nvSpPr>
        <dsp:cNvPr id="0" name=""/>
        <dsp:cNvSpPr/>
      </dsp:nvSpPr>
      <dsp:spPr>
        <a:xfrm>
          <a:off x="2677713" y="378366"/>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793495" y="422705"/>
        <a:ext cx="13798" cy="2762"/>
      </dsp:txXfrm>
    </dsp:sp>
    <dsp:sp modelId="{869C4505-E0FC-498F-883D-C00278361682}">
      <dsp:nvSpPr>
        <dsp:cNvPr id="0" name=""/>
        <dsp:cNvSpPr/>
      </dsp:nvSpPr>
      <dsp:spPr>
        <a:xfrm>
          <a:off x="1479674" y="64134"/>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Идентификация проблемы</a:t>
          </a:r>
        </a:p>
      </dsp:txBody>
      <dsp:txXfrm>
        <a:off x="1479674" y="64134"/>
        <a:ext cx="1199839" cy="719903"/>
      </dsp:txXfrm>
    </dsp:sp>
    <dsp:sp modelId="{02F9B2AC-0EEC-4E67-AE2C-A19B06FCAC1D}">
      <dsp:nvSpPr>
        <dsp:cNvPr id="0" name=""/>
        <dsp:cNvSpPr/>
      </dsp:nvSpPr>
      <dsp:spPr>
        <a:xfrm>
          <a:off x="4153515" y="378366"/>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4269298" y="422705"/>
        <a:ext cx="13798" cy="2762"/>
      </dsp:txXfrm>
    </dsp:sp>
    <dsp:sp modelId="{4871D420-69AB-428F-925B-309AFCFAA522}">
      <dsp:nvSpPr>
        <dsp:cNvPr id="0" name=""/>
        <dsp:cNvSpPr/>
      </dsp:nvSpPr>
      <dsp:spPr>
        <a:xfrm>
          <a:off x="2955476" y="64134"/>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Определение критериев выбора</a:t>
          </a:r>
        </a:p>
      </dsp:txBody>
      <dsp:txXfrm>
        <a:off x="2955476" y="64134"/>
        <a:ext cx="1199839" cy="719903"/>
      </dsp:txXfrm>
    </dsp:sp>
    <dsp:sp modelId="{52853EF7-46C2-48CF-B56D-67B869BA35EC}">
      <dsp:nvSpPr>
        <dsp:cNvPr id="0" name=""/>
        <dsp:cNvSpPr/>
      </dsp:nvSpPr>
      <dsp:spPr>
        <a:xfrm>
          <a:off x="603791" y="782238"/>
          <a:ext cx="4427407" cy="245363"/>
        </a:xfrm>
        <a:custGeom>
          <a:avLst/>
          <a:gdLst/>
          <a:ahLst/>
          <a:cxnLst/>
          <a:rect l="0" t="0" r="0" b="0"/>
          <a:pathLst>
            <a:path>
              <a:moveTo>
                <a:pt x="4427407" y="0"/>
              </a:moveTo>
              <a:lnTo>
                <a:pt x="4427407" y="139781"/>
              </a:lnTo>
              <a:lnTo>
                <a:pt x="0" y="139781"/>
              </a:lnTo>
              <a:lnTo>
                <a:pt x="0" y="245363"/>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706595" y="903538"/>
        <a:ext cx="221799" cy="2762"/>
      </dsp:txXfrm>
    </dsp:sp>
    <dsp:sp modelId="{3D49FD95-56DA-4286-87CC-0DD5EF8E7BBF}">
      <dsp:nvSpPr>
        <dsp:cNvPr id="0" name=""/>
        <dsp:cNvSpPr/>
      </dsp:nvSpPr>
      <dsp:spPr>
        <a:xfrm>
          <a:off x="4431279" y="64134"/>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Разработка альтернатив</a:t>
          </a:r>
        </a:p>
      </dsp:txBody>
      <dsp:txXfrm>
        <a:off x="4431279" y="64134"/>
        <a:ext cx="1199839" cy="719903"/>
      </dsp:txXfrm>
    </dsp:sp>
    <dsp:sp modelId="{8D8CCFC6-22B5-4E85-987F-89207D0FE204}">
      <dsp:nvSpPr>
        <dsp:cNvPr id="0" name=""/>
        <dsp:cNvSpPr/>
      </dsp:nvSpPr>
      <dsp:spPr>
        <a:xfrm>
          <a:off x="1201910" y="1374233"/>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1317693" y="1418572"/>
        <a:ext cx="13798" cy="2762"/>
      </dsp:txXfrm>
    </dsp:sp>
    <dsp:sp modelId="{F6E30C0F-EF6E-41BC-984B-A9A13E5608BC}">
      <dsp:nvSpPr>
        <dsp:cNvPr id="0" name=""/>
        <dsp:cNvSpPr/>
      </dsp:nvSpPr>
      <dsp:spPr>
        <a:xfrm>
          <a:off x="3871" y="1060001"/>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Выбор наилучшей альтернативы</a:t>
          </a:r>
        </a:p>
      </dsp:txBody>
      <dsp:txXfrm>
        <a:off x="3871" y="1060001"/>
        <a:ext cx="1199839" cy="719903"/>
      </dsp:txXfrm>
    </dsp:sp>
    <dsp:sp modelId="{D7975E68-8112-41F5-B7D6-7B0463BD0861}">
      <dsp:nvSpPr>
        <dsp:cNvPr id="0" name=""/>
        <dsp:cNvSpPr/>
      </dsp:nvSpPr>
      <dsp:spPr>
        <a:xfrm>
          <a:off x="2677713" y="1374233"/>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793495" y="1418572"/>
        <a:ext cx="13798" cy="2762"/>
      </dsp:txXfrm>
    </dsp:sp>
    <dsp:sp modelId="{BFE65ADD-F846-4AEB-9E5A-AD9D841F2EB8}">
      <dsp:nvSpPr>
        <dsp:cNvPr id="0" name=""/>
        <dsp:cNvSpPr/>
      </dsp:nvSpPr>
      <dsp:spPr>
        <a:xfrm>
          <a:off x="1479674" y="1060001"/>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Согласованное решение</a:t>
          </a:r>
        </a:p>
      </dsp:txBody>
      <dsp:txXfrm>
        <a:off x="1479674" y="1060001"/>
        <a:ext cx="1199839" cy="719903"/>
      </dsp:txXfrm>
    </dsp:sp>
    <dsp:sp modelId="{B0FE0C03-490B-4D00-8423-9E160D089081}">
      <dsp:nvSpPr>
        <dsp:cNvPr id="0" name=""/>
        <dsp:cNvSpPr/>
      </dsp:nvSpPr>
      <dsp:spPr>
        <a:xfrm>
          <a:off x="4153515" y="1374233"/>
          <a:ext cx="245363" cy="91440"/>
        </a:xfrm>
        <a:custGeom>
          <a:avLst/>
          <a:gdLst/>
          <a:ahLst/>
          <a:cxnLst/>
          <a:rect l="0" t="0" r="0" b="0"/>
          <a:pathLst>
            <a:path>
              <a:moveTo>
                <a:pt x="0" y="45720"/>
              </a:moveTo>
              <a:lnTo>
                <a:pt x="245363"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4269298" y="1418572"/>
        <a:ext cx="13798" cy="2762"/>
      </dsp:txXfrm>
    </dsp:sp>
    <dsp:sp modelId="{A7FD8F32-9027-4408-8F5A-0C4D82153FA7}">
      <dsp:nvSpPr>
        <dsp:cNvPr id="0" name=""/>
        <dsp:cNvSpPr/>
      </dsp:nvSpPr>
      <dsp:spPr>
        <a:xfrm>
          <a:off x="2955476" y="1060001"/>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Управление организацией</a:t>
          </a:r>
        </a:p>
      </dsp:txBody>
      <dsp:txXfrm>
        <a:off x="2955476" y="1060001"/>
        <a:ext cx="1199839" cy="719903"/>
      </dsp:txXfrm>
    </dsp:sp>
    <dsp:sp modelId="{6D0E158D-818E-4326-BAC5-D9A2CEE8D3FC}">
      <dsp:nvSpPr>
        <dsp:cNvPr id="0" name=""/>
        <dsp:cNvSpPr/>
      </dsp:nvSpPr>
      <dsp:spPr>
        <a:xfrm>
          <a:off x="4431279" y="1060001"/>
          <a:ext cx="1199839" cy="7199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Контроль и оценка результатов</a:t>
          </a:r>
        </a:p>
      </dsp:txBody>
      <dsp:txXfrm>
        <a:off x="4431279" y="1060001"/>
        <a:ext cx="1199839" cy="7199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AFE027-FB5B-47A8-A6F7-7A89CF9AE6A1}">
      <dsp:nvSpPr>
        <dsp:cNvPr id="0" name=""/>
        <dsp:cNvSpPr/>
      </dsp:nvSpPr>
      <dsp:spPr>
        <a:xfrm rot="16200000">
          <a:off x="-1637752" y="1640908"/>
          <a:ext cx="4389120" cy="1107303"/>
        </a:xfrm>
        <a:prstGeom prst="flowChartManualOperati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0" tIns="0" rIns="69850" bIns="0" numCol="1" spcCol="1270" anchor="ctr" anchorCtr="0">
          <a:noAutofit/>
        </a:bodyPr>
        <a:lstStyle/>
        <a:p>
          <a:pPr lvl="0" algn="ctr" defTabSz="488950">
            <a:lnSpc>
              <a:spcPct val="90000"/>
            </a:lnSpc>
            <a:spcBef>
              <a:spcPct val="0"/>
            </a:spcBef>
            <a:spcAft>
              <a:spcPct val="35000"/>
            </a:spcAft>
          </a:pPr>
          <a:r>
            <a:rPr lang="ru-RU" sz="1100" b="1" kern="1200">
              <a:latin typeface="Times New Roman" pitchFamily="18" charset="0"/>
              <a:cs typeface="Times New Roman" pitchFamily="18" charset="0"/>
            </a:rPr>
            <a:t>1-й подход: </a:t>
          </a:r>
          <a:r>
            <a:rPr lang="ru-RU" sz="1100" kern="1200">
              <a:latin typeface="Times New Roman" pitchFamily="18" charset="0"/>
              <a:cs typeface="Times New Roman" pitchFamily="18" charset="0"/>
            </a:rPr>
            <a:t>финансовая устойчивость рассматривается как общая характеристика финансового состояния компании;</a:t>
          </a:r>
        </a:p>
      </dsp:txBody>
      <dsp:txXfrm rot="5400000">
        <a:off x="3156" y="877824"/>
        <a:ext cx="1107303" cy="2633472"/>
      </dsp:txXfrm>
    </dsp:sp>
    <dsp:sp modelId="{08F3DEAA-0857-4249-ADA7-9DEA184A3C60}">
      <dsp:nvSpPr>
        <dsp:cNvPr id="0" name=""/>
        <dsp:cNvSpPr/>
      </dsp:nvSpPr>
      <dsp:spPr>
        <a:xfrm rot="16200000">
          <a:off x="-447401" y="1640908"/>
          <a:ext cx="4389120" cy="1107303"/>
        </a:xfrm>
        <a:prstGeom prst="flowChartManualOperati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0" tIns="0" rIns="69850" bIns="0" numCol="1" spcCol="1270" anchor="ctr" anchorCtr="0">
          <a:noAutofit/>
        </a:bodyPr>
        <a:lstStyle/>
        <a:p>
          <a:pPr lvl="0" algn="ctr" defTabSz="488950">
            <a:lnSpc>
              <a:spcPct val="90000"/>
            </a:lnSpc>
            <a:spcBef>
              <a:spcPct val="0"/>
            </a:spcBef>
            <a:spcAft>
              <a:spcPct val="35000"/>
            </a:spcAft>
          </a:pPr>
          <a:r>
            <a:rPr lang="ru-RU" sz="1100" b="1" kern="1200">
              <a:latin typeface="Times New Roman" pitchFamily="18" charset="0"/>
              <a:cs typeface="Times New Roman" pitchFamily="18" charset="0"/>
            </a:rPr>
            <a:t>2-й подход</a:t>
          </a:r>
          <a:r>
            <a:rPr lang="ru-RU" sz="1100" kern="1200">
              <a:latin typeface="Times New Roman" pitchFamily="18" charset="0"/>
              <a:cs typeface="Times New Roman" pitchFamily="18" charset="0"/>
            </a:rPr>
            <a:t>: как степень зависимости предприятия от привлекаемых источников финансирования;</a:t>
          </a:r>
        </a:p>
      </dsp:txBody>
      <dsp:txXfrm rot="5400000">
        <a:off x="1193507" y="877824"/>
        <a:ext cx="1107303" cy="2633472"/>
      </dsp:txXfrm>
    </dsp:sp>
    <dsp:sp modelId="{B1E982B3-E9CA-40E5-AC1D-3D8435630481}">
      <dsp:nvSpPr>
        <dsp:cNvPr id="0" name=""/>
        <dsp:cNvSpPr/>
      </dsp:nvSpPr>
      <dsp:spPr>
        <a:xfrm rot="16200000">
          <a:off x="742949" y="1640908"/>
          <a:ext cx="4389120" cy="1107303"/>
        </a:xfrm>
        <a:prstGeom prst="flowChartManualOperati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0" tIns="0" rIns="69850" bIns="0" numCol="1" spcCol="1270" anchor="ctr" anchorCtr="0">
          <a:noAutofit/>
        </a:bodyPr>
        <a:lstStyle/>
        <a:p>
          <a:pPr lvl="0" algn="ctr" defTabSz="488950">
            <a:lnSpc>
              <a:spcPct val="90000"/>
            </a:lnSpc>
            <a:spcBef>
              <a:spcPct val="0"/>
            </a:spcBef>
            <a:spcAft>
              <a:spcPct val="35000"/>
            </a:spcAft>
          </a:pPr>
          <a:r>
            <a:rPr lang="ru-RU" sz="1100" b="1" kern="1200">
              <a:latin typeface="Times New Roman" pitchFamily="18" charset="0"/>
              <a:cs typeface="Times New Roman" pitchFamily="18" charset="0"/>
            </a:rPr>
            <a:t>3-й подход: </a:t>
          </a:r>
          <a:r>
            <a:rPr lang="ru-RU" sz="1100" kern="1200">
              <a:latin typeface="Times New Roman" pitchFamily="18" charset="0"/>
              <a:cs typeface="Times New Roman" pitchFamily="18" charset="0"/>
            </a:rPr>
            <a:t>финансовая устойчивость рассматривается как состояние предприятия, при котором оно за счет собственного капитала покрывает средства, вложенные в основные средства, когда компания не допускает необоснованного долга;</a:t>
          </a:r>
        </a:p>
      </dsp:txBody>
      <dsp:txXfrm rot="5400000">
        <a:off x="2383857" y="877824"/>
        <a:ext cx="1107303" cy="2633472"/>
      </dsp:txXfrm>
    </dsp:sp>
    <dsp:sp modelId="{94A954F1-DAFF-4704-B1F9-72CA2807D06F}">
      <dsp:nvSpPr>
        <dsp:cNvPr id="0" name=""/>
        <dsp:cNvSpPr/>
      </dsp:nvSpPr>
      <dsp:spPr>
        <a:xfrm rot="16200000">
          <a:off x="1933301" y="1640908"/>
          <a:ext cx="4389120" cy="1107303"/>
        </a:xfrm>
        <a:prstGeom prst="flowChartManualOperati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0" tIns="0" rIns="69850" bIns="0" numCol="1" spcCol="1270" anchor="ctr" anchorCtr="0">
          <a:noAutofit/>
        </a:bodyPr>
        <a:lstStyle/>
        <a:p>
          <a:pPr lvl="0" algn="ctr" defTabSz="488950">
            <a:lnSpc>
              <a:spcPct val="90000"/>
            </a:lnSpc>
            <a:spcBef>
              <a:spcPct val="0"/>
            </a:spcBef>
            <a:spcAft>
              <a:spcPct val="35000"/>
            </a:spcAft>
          </a:pPr>
          <a:r>
            <a:rPr lang="ru-RU" sz="1100" b="1" kern="1200">
              <a:latin typeface="Times New Roman" pitchFamily="18" charset="0"/>
              <a:cs typeface="Times New Roman" pitchFamily="18" charset="0"/>
            </a:rPr>
            <a:t>4-й подход: </a:t>
          </a:r>
          <a:r>
            <a:rPr lang="ru-RU" sz="1100" kern="1200">
              <a:latin typeface="Times New Roman" pitchFamily="18" charset="0"/>
              <a:cs typeface="Times New Roman" pitchFamily="18" charset="0"/>
            </a:rPr>
            <a:t>финансовая устойчивость является результатом деятельности компании, в которой предприятие не имеет прибыли;</a:t>
          </a:r>
        </a:p>
      </dsp:txBody>
      <dsp:txXfrm rot="5400000">
        <a:off x="3574209" y="877824"/>
        <a:ext cx="1107303" cy="2633472"/>
      </dsp:txXfrm>
    </dsp:sp>
    <dsp:sp modelId="{B93C616F-18FD-49C3-BB3D-7EB2F4D971F8}">
      <dsp:nvSpPr>
        <dsp:cNvPr id="0" name=""/>
        <dsp:cNvSpPr/>
      </dsp:nvSpPr>
      <dsp:spPr>
        <a:xfrm rot="16200000">
          <a:off x="3123652" y="1640908"/>
          <a:ext cx="4389120" cy="1107303"/>
        </a:xfrm>
        <a:prstGeom prst="flowChartManualOperati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0" tIns="0" rIns="69850" bIns="0" numCol="1" spcCol="1270" anchor="ctr" anchorCtr="0">
          <a:noAutofit/>
        </a:bodyPr>
        <a:lstStyle/>
        <a:p>
          <a:pPr lvl="0" algn="ctr" defTabSz="488950">
            <a:lnSpc>
              <a:spcPct val="90000"/>
            </a:lnSpc>
            <a:spcBef>
              <a:spcPct val="0"/>
            </a:spcBef>
            <a:spcAft>
              <a:spcPct val="35000"/>
            </a:spcAft>
          </a:pPr>
          <a:r>
            <a:rPr lang="ru-RU" sz="1100" b="1" kern="1200">
              <a:latin typeface="Times New Roman" pitchFamily="18" charset="0"/>
              <a:cs typeface="Times New Roman" pitchFamily="18" charset="0"/>
            </a:rPr>
            <a:t>5-й подход: </a:t>
          </a:r>
          <a:r>
            <a:rPr lang="ru-RU" sz="1100" kern="1200">
              <a:latin typeface="Times New Roman" pitchFamily="18" charset="0"/>
              <a:cs typeface="Times New Roman" pitchFamily="18" charset="0"/>
            </a:rPr>
            <a:t>финансовая устойчивость – состояние финансовых ресурсов предприятия, эффективность их размещения, что обеспечивает развитие производства различных сфер деятельности на основе роста прибыли и активов при сохранении кредитоспособности.</a:t>
          </a:r>
        </a:p>
      </dsp:txBody>
      <dsp:txXfrm rot="5400000">
        <a:off x="4764560" y="877824"/>
        <a:ext cx="1107303" cy="263347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0D7892-BD86-44DA-BBEE-A3128736F1A0}">
      <dsp:nvSpPr>
        <dsp:cNvPr id="0" name=""/>
        <dsp:cNvSpPr/>
      </dsp:nvSpPr>
      <dsp:spPr>
        <a:xfrm>
          <a:off x="1584138" y="1327137"/>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Финансовая устойчивость</a:t>
          </a:r>
        </a:p>
      </dsp:txBody>
      <dsp:txXfrm>
        <a:off x="1601026" y="1344025"/>
        <a:ext cx="1119433" cy="542828"/>
      </dsp:txXfrm>
    </dsp:sp>
    <dsp:sp modelId="{BDD05794-8107-4348-B369-B6C754D1F70E}">
      <dsp:nvSpPr>
        <dsp:cNvPr id="0" name=""/>
        <dsp:cNvSpPr/>
      </dsp:nvSpPr>
      <dsp:spPr>
        <a:xfrm rot="17350740">
          <a:off x="2265927" y="936282"/>
          <a:ext cx="1404124" cy="32124"/>
        </a:xfrm>
        <a:custGeom>
          <a:avLst/>
          <a:gdLst/>
          <a:ahLst/>
          <a:cxnLst/>
          <a:rect l="0" t="0" r="0" b="0"/>
          <a:pathLst>
            <a:path>
              <a:moveTo>
                <a:pt x="0" y="16062"/>
              </a:moveTo>
              <a:lnTo>
                <a:pt x="1404124" y="1606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32886" y="917241"/>
        <a:ext cx="70206" cy="70206"/>
      </dsp:txXfrm>
    </dsp:sp>
    <dsp:sp modelId="{2863F53B-5A4D-4597-B87E-422D8D3E9273}">
      <dsp:nvSpPr>
        <dsp:cNvPr id="0" name=""/>
        <dsp:cNvSpPr/>
      </dsp:nvSpPr>
      <dsp:spPr>
        <a:xfrm>
          <a:off x="3198631" y="946"/>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Статическая</a:t>
          </a:r>
        </a:p>
      </dsp:txBody>
      <dsp:txXfrm>
        <a:off x="3215519" y="17834"/>
        <a:ext cx="1119433" cy="542828"/>
      </dsp:txXfrm>
    </dsp:sp>
    <dsp:sp modelId="{43E303E7-5C8C-427A-B1D3-45E8D1277984}">
      <dsp:nvSpPr>
        <dsp:cNvPr id="0" name=""/>
        <dsp:cNvSpPr/>
      </dsp:nvSpPr>
      <dsp:spPr>
        <a:xfrm rot="18289469">
          <a:off x="2564109" y="1267830"/>
          <a:ext cx="807761" cy="32124"/>
        </a:xfrm>
        <a:custGeom>
          <a:avLst/>
          <a:gdLst/>
          <a:ahLst/>
          <a:cxnLst/>
          <a:rect l="0" t="0" r="0" b="0"/>
          <a:pathLst>
            <a:path>
              <a:moveTo>
                <a:pt x="0" y="16062"/>
              </a:moveTo>
              <a:lnTo>
                <a:pt x="807761" y="1606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47795" y="1263698"/>
        <a:ext cx="40388" cy="40388"/>
      </dsp:txXfrm>
    </dsp:sp>
    <dsp:sp modelId="{0ACD4B31-2DE9-4932-9EF9-05319CEC1B61}">
      <dsp:nvSpPr>
        <dsp:cNvPr id="0" name=""/>
        <dsp:cNvSpPr/>
      </dsp:nvSpPr>
      <dsp:spPr>
        <a:xfrm>
          <a:off x="3198631" y="664042"/>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Динамическая</a:t>
          </a:r>
        </a:p>
      </dsp:txBody>
      <dsp:txXfrm>
        <a:off x="3215519" y="680930"/>
        <a:ext cx="1119433" cy="542828"/>
      </dsp:txXfrm>
    </dsp:sp>
    <dsp:sp modelId="{F39EC135-8185-4F07-A004-0F7944FD8A47}">
      <dsp:nvSpPr>
        <dsp:cNvPr id="0" name=""/>
        <dsp:cNvSpPr/>
      </dsp:nvSpPr>
      <dsp:spPr>
        <a:xfrm>
          <a:off x="2737348" y="1599377"/>
          <a:ext cx="461283" cy="32124"/>
        </a:xfrm>
        <a:custGeom>
          <a:avLst/>
          <a:gdLst/>
          <a:ahLst/>
          <a:cxnLst/>
          <a:rect l="0" t="0" r="0" b="0"/>
          <a:pathLst>
            <a:path>
              <a:moveTo>
                <a:pt x="0" y="16062"/>
              </a:moveTo>
              <a:lnTo>
                <a:pt x="461283" y="1606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56457" y="1603907"/>
        <a:ext cx="23064" cy="23064"/>
      </dsp:txXfrm>
    </dsp:sp>
    <dsp:sp modelId="{796A847B-3C89-4ED3-9F86-744508B1D12F}">
      <dsp:nvSpPr>
        <dsp:cNvPr id="0" name=""/>
        <dsp:cNvSpPr/>
      </dsp:nvSpPr>
      <dsp:spPr>
        <a:xfrm>
          <a:off x="3198631" y="1327137"/>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Внешняя</a:t>
          </a:r>
        </a:p>
      </dsp:txBody>
      <dsp:txXfrm>
        <a:off x="3215519" y="1344025"/>
        <a:ext cx="1119433" cy="542828"/>
      </dsp:txXfrm>
    </dsp:sp>
    <dsp:sp modelId="{32294D02-39DC-41B8-8BE1-71535EE51F27}">
      <dsp:nvSpPr>
        <dsp:cNvPr id="0" name=""/>
        <dsp:cNvSpPr/>
      </dsp:nvSpPr>
      <dsp:spPr>
        <a:xfrm rot="3310531">
          <a:off x="2564109" y="1930925"/>
          <a:ext cx="807761" cy="32124"/>
        </a:xfrm>
        <a:custGeom>
          <a:avLst/>
          <a:gdLst/>
          <a:ahLst/>
          <a:cxnLst/>
          <a:rect l="0" t="0" r="0" b="0"/>
          <a:pathLst>
            <a:path>
              <a:moveTo>
                <a:pt x="0" y="16062"/>
              </a:moveTo>
              <a:lnTo>
                <a:pt x="807761" y="1606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47795" y="1926793"/>
        <a:ext cx="40388" cy="40388"/>
      </dsp:txXfrm>
    </dsp:sp>
    <dsp:sp modelId="{DFEC3FD8-FCE5-4C77-90CA-42768D26B649}">
      <dsp:nvSpPr>
        <dsp:cNvPr id="0" name=""/>
        <dsp:cNvSpPr/>
      </dsp:nvSpPr>
      <dsp:spPr>
        <a:xfrm>
          <a:off x="3198631" y="1990233"/>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Внутренняя</a:t>
          </a:r>
        </a:p>
      </dsp:txBody>
      <dsp:txXfrm>
        <a:off x="3215519" y="2007121"/>
        <a:ext cx="1119433" cy="542828"/>
      </dsp:txXfrm>
    </dsp:sp>
    <dsp:sp modelId="{D1A64CCE-3028-496C-9F38-1AAE7D938EC4}">
      <dsp:nvSpPr>
        <dsp:cNvPr id="0" name=""/>
        <dsp:cNvSpPr/>
      </dsp:nvSpPr>
      <dsp:spPr>
        <a:xfrm rot="4249260">
          <a:off x="2265927" y="2262473"/>
          <a:ext cx="1404124" cy="32124"/>
        </a:xfrm>
        <a:custGeom>
          <a:avLst/>
          <a:gdLst/>
          <a:ahLst/>
          <a:cxnLst/>
          <a:rect l="0" t="0" r="0" b="0"/>
          <a:pathLst>
            <a:path>
              <a:moveTo>
                <a:pt x="0" y="16062"/>
              </a:moveTo>
              <a:lnTo>
                <a:pt x="1404124" y="1606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32886" y="2243432"/>
        <a:ext cx="70206" cy="70206"/>
      </dsp:txXfrm>
    </dsp:sp>
    <dsp:sp modelId="{A0F1707B-25B0-4589-A530-769591544B6D}">
      <dsp:nvSpPr>
        <dsp:cNvPr id="0" name=""/>
        <dsp:cNvSpPr/>
      </dsp:nvSpPr>
      <dsp:spPr>
        <a:xfrm>
          <a:off x="3198631" y="2653328"/>
          <a:ext cx="1153209" cy="5766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Унаследованная</a:t>
          </a:r>
        </a:p>
      </dsp:txBody>
      <dsp:txXfrm>
        <a:off x="3215519" y="2670216"/>
        <a:ext cx="1119433" cy="542828"/>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44A8FD-D281-4C17-8971-92946B939D07}">
      <dsp:nvSpPr>
        <dsp:cNvPr id="0" name=""/>
        <dsp:cNvSpPr/>
      </dsp:nvSpPr>
      <dsp:spPr>
        <a:xfrm>
          <a:off x="1608063" y="380378"/>
          <a:ext cx="294925" cy="91440"/>
        </a:xfrm>
        <a:custGeom>
          <a:avLst/>
          <a:gdLst/>
          <a:ahLst/>
          <a:cxnLst/>
          <a:rect l="0" t="0" r="0" b="0"/>
          <a:pathLst>
            <a:path>
              <a:moveTo>
                <a:pt x="0" y="45720"/>
              </a:moveTo>
              <a:lnTo>
                <a:pt x="294925"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latin typeface="Times New Roman" pitchFamily="18" charset="0"/>
            <a:cs typeface="Times New Roman" pitchFamily="18" charset="0"/>
          </a:endParaRPr>
        </a:p>
      </dsp:txBody>
      <dsp:txXfrm>
        <a:off x="1747388" y="424468"/>
        <a:ext cx="16276" cy="3258"/>
      </dsp:txXfrm>
    </dsp:sp>
    <dsp:sp modelId="{664838DD-7D1A-47C8-897E-A5DF9D2CD8D5}">
      <dsp:nvSpPr>
        <dsp:cNvPr id="0" name=""/>
        <dsp:cNvSpPr/>
      </dsp:nvSpPr>
      <dsp:spPr>
        <a:xfrm>
          <a:off x="194533" y="1499"/>
          <a:ext cx="1415330" cy="8491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целевые показатели финансовой устойчивости;</a:t>
          </a:r>
        </a:p>
      </dsp:txBody>
      <dsp:txXfrm>
        <a:off x="194533" y="1499"/>
        <a:ext cx="1415330" cy="849198"/>
      </dsp:txXfrm>
    </dsp:sp>
    <dsp:sp modelId="{54D558D9-BCB8-407F-BB03-4DE60D5A311D}">
      <dsp:nvSpPr>
        <dsp:cNvPr id="0" name=""/>
        <dsp:cNvSpPr/>
      </dsp:nvSpPr>
      <dsp:spPr>
        <a:xfrm>
          <a:off x="3348919" y="380378"/>
          <a:ext cx="294925" cy="91440"/>
        </a:xfrm>
        <a:custGeom>
          <a:avLst/>
          <a:gdLst/>
          <a:ahLst/>
          <a:cxnLst/>
          <a:rect l="0" t="0" r="0" b="0"/>
          <a:pathLst>
            <a:path>
              <a:moveTo>
                <a:pt x="0" y="45720"/>
              </a:moveTo>
              <a:lnTo>
                <a:pt x="294925"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latin typeface="Times New Roman" pitchFamily="18" charset="0"/>
            <a:cs typeface="Times New Roman" pitchFamily="18" charset="0"/>
          </a:endParaRPr>
        </a:p>
      </dsp:txBody>
      <dsp:txXfrm>
        <a:off x="3488244" y="424468"/>
        <a:ext cx="16276" cy="3258"/>
      </dsp:txXfrm>
    </dsp:sp>
    <dsp:sp modelId="{23838864-5B7E-4AF1-B9C1-9C04D12337F9}">
      <dsp:nvSpPr>
        <dsp:cNvPr id="0" name=""/>
        <dsp:cNvSpPr/>
      </dsp:nvSpPr>
      <dsp:spPr>
        <a:xfrm>
          <a:off x="1935389" y="1499"/>
          <a:ext cx="1415330" cy="8491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инструменты и методика управления финансовой устойчивостью;</a:t>
          </a:r>
        </a:p>
      </dsp:txBody>
      <dsp:txXfrm>
        <a:off x="1935389" y="1499"/>
        <a:ext cx="1415330" cy="849198"/>
      </dsp:txXfrm>
    </dsp:sp>
    <dsp:sp modelId="{B4CA38B0-A058-4E91-A3CF-EE796432C1D6}">
      <dsp:nvSpPr>
        <dsp:cNvPr id="0" name=""/>
        <dsp:cNvSpPr/>
      </dsp:nvSpPr>
      <dsp:spPr>
        <a:xfrm>
          <a:off x="902198" y="848897"/>
          <a:ext cx="3772356" cy="294925"/>
        </a:xfrm>
        <a:custGeom>
          <a:avLst/>
          <a:gdLst/>
          <a:ahLst/>
          <a:cxnLst/>
          <a:rect l="0" t="0" r="0" b="0"/>
          <a:pathLst>
            <a:path>
              <a:moveTo>
                <a:pt x="3772356" y="0"/>
              </a:moveTo>
              <a:lnTo>
                <a:pt x="3772356" y="164562"/>
              </a:lnTo>
              <a:lnTo>
                <a:pt x="0" y="164562"/>
              </a:lnTo>
              <a:lnTo>
                <a:pt x="0" y="294925"/>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latin typeface="Times New Roman" pitchFamily="18" charset="0"/>
            <a:cs typeface="Times New Roman" pitchFamily="18" charset="0"/>
          </a:endParaRPr>
        </a:p>
      </dsp:txBody>
      <dsp:txXfrm>
        <a:off x="2693718" y="994730"/>
        <a:ext cx="189318" cy="3258"/>
      </dsp:txXfrm>
    </dsp:sp>
    <dsp:sp modelId="{C63B23ED-2C74-4C5B-89D3-4D4AC757CC3B}">
      <dsp:nvSpPr>
        <dsp:cNvPr id="0" name=""/>
        <dsp:cNvSpPr/>
      </dsp:nvSpPr>
      <dsp:spPr>
        <a:xfrm>
          <a:off x="3676245" y="1499"/>
          <a:ext cx="1996620" cy="8491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обязанности лиц, ответственных за каждый подпроцесс в рамках процесса управления финансовой устойчивостью;</a:t>
          </a:r>
        </a:p>
      </dsp:txBody>
      <dsp:txXfrm>
        <a:off x="3676245" y="1499"/>
        <a:ext cx="1996620" cy="849198"/>
      </dsp:txXfrm>
    </dsp:sp>
    <dsp:sp modelId="{B8FBC192-8DC7-4BD6-B77B-BB485E2EEDE2}">
      <dsp:nvSpPr>
        <dsp:cNvPr id="0" name=""/>
        <dsp:cNvSpPr/>
      </dsp:nvSpPr>
      <dsp:spPr>
        <a:xfrm>
          <a:off x="194533" y="1176222"/>
          <a:ext cx="1415330" cy="8491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система мотивации сотрудников, ответственных за управление финансовой устойчивостью.</a:t>
          </a:r>
        </a:p>
      </dsp:txBody>
      <dsp:txXfrm>
        <a:off x="194533" y="1176222"/>
        <a:ext cx="1415330" cy="84919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16B165-22CD-4216-BB55-E2E831B01E51}">
      <dsp:nvSpPr>
        <dsp:cNvPr id="0" name=""/>
        <dsp:cNvSpPr/>
      </dsp:nvSpPr>
      <dsp:spPr>
        <a:xfrm>
          <a:off x="158277" y="350896"/>
          <a:ext cx="1688159" cy="12932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Резервы повышения финансовой устойчивости</a:t>
          </a:r>
        </a:p>
      </dsp:txBody>
      <dsp:txXfrm>
        <a:off x="196155" y="388774"/>
        <a:ext cx="1612403" cy="1217511"/>
      </dsp:txXfrm>
    </dsp:sp>
    <dsp:sp modelId="{879DD69D-8B17-4ADF-8757-7293CEEF4BAF}">
      <dsp:nvSpPr>
        <dsp:cNvPr id="0" name=""/>
        <dsp:cNvSpPr/>
      </dsp:nvSpPr>
      <dsp:spPr>
        <a:xfrm rot="18770822">
          <a:off x="1708814" y="654925"/>
          <a:ext cx="860259" cy="54492"/>
        </a:xfrm>
        <a:custGeom>
          <a:avLst/>
          <a:gdLst/>
          <a:ahLst/>
          <a:cxnLst/>
          <a:rect l="0" t="0" r="0" b="0"/>
          <a:pathLst>
            <a:path>
              <a:moveTo>
                <a:pt x="0" y="27246"/>
              </a:moveTo>
              <a:lnTo>
                <a:pt x="860259" y="2724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2117437" y="660665"/>
        <a:ext cx="43012" cy="43012"/>
      </dsp:txXfrm>
    </dsp:sp>
    <dsp:sp modelId="{EFC80EF5-F8D8-4FE2-9548-2618BD2F0AE0}">
      <dsp:nvSpPr>
        <dsp:cNvPr id="0" name=""/>
        <dsp:cNvSpPr/>
      </dsp:nvSpPr>
      <dsp:spPr>
        <a:xfrm>
          <a:off x="2431450" y="1179"/>
          <a:ext cx="1462533" cy="73126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Увеличение объемов реализации</a:t>
          </a:r>
        </a:p>
      </dsp:txBody>
      <dsp:txXfrm>
        <a:off x="2452868" y="22597"/>
        <a:ext cx="1419697" cy="688430"/>
      </dsp:txXfrm>
    </dsp:sp>
    <dsp:sp modelId="{C8EE9396-27D6-4CEA-BA6F-03B9951F1410}">
      <dsp:nvSpPr>
        <dsp:cNvPr id="0" name=""/>
        <dsp:cNvSpPr/>
      </dsp:nvSpPr>
      <dsp:spPr>
        <a:xfrm>
          <a:off x="3893984" y="339566"/>
          <a:ext cx="585013" cy="54492"/>
        </a:xfrm>
        <a:custGeom>
          <a:avLst/>
          <a:gdLst/>
          <a:ahLst/>
          <a:cxnLst/>
          <a:rect l="0" t="0" r="0" b="0"/>
          <a:pathLst>
            <a:path>
              <a:moveTo>
                <a:pt x="0" y="27246"/>
              </a:moveTo>
              <a:lnTo>
                <a:pt x="585013" y="2724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4171866" y="352187"/>
        <a:ext cx="29250" cy="29250"/>
      </dsp:txXfrm>
    </dsp:sp>
    <dsp:sp modelId="{98B14885-67AB-4A88-A989-AEED45005A4F}">
      <dsp:nvSpPr>
        <dsp:cNvPr id="0" name=""/>
        <dsp:cNvSpPr/>
      </dsp:nvSpPr>
      <dsp:spPr>
        <a:xfrm>
          <a:off x="4478998" y="1179"/>
          <a:ext cx="1462533" cy="73126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Создание маркетингового отдела</a:t>
          </a:r>
        </a:p>
      </dsp:txBody>
      <dsp:txXfrm>
        <a:off x="4500416" y="22597"/>
        <a:ext cx="1419697" cy="688430"/>
      </dsp:txXfrm>
    </dsp:sp>
    <dsp:sp modelId="{932F869E-082E-4519-9F44-BC31BA0D5176}">
      <dsp:nvSpPr>
        <dsp:cNvPr id="0" name=""/>
        <dsp:cNvSpPr/>
      </dsp:nvSpPr>
      <dsp:spPr>
        <a:xfrm rot="2829178">
          <a:off x="1708814" y="1285643"/>
          <a:ext cx="860259" cy="54492"/>
        </a:xfrm>
        <a:custGeom>
          <a:avLst/>
          <a:gdLst/>
          <a:ahLst/>
          <a:cxnLst/>
          <a:rect l="0" t="0" r="0" b="0"/>
          <a:pathLst>
            <a:path>
              <a:moveTo>
                <a:pt x="0" y="27246"/>
              </a:moveTo>
              <a:lnTo>
                <a:pt x="860259" y="2724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2117437" y="1291383"/>
        <a:ext cx="43012" cy="43012"/>
      </dsp:txXfrm>
    </dsp:sp>
    <dsp:sp modelId="{8A1C4063-1045-43A1-B7BF-ADCBD991EEF5}">
      <dsp:nvSpPr>
        <dsp:cNvPr id="0" name=""/>
        <dsp:cNvSpPr/>
      </dsp:nvSpPr>
      <dsp:spPr>
        <a:xfrm>
          <a:off x="2431450" y="1262615"/>
          <a:ext cx="1462533" cy="73126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Улучшение финансовой дисциплины</a:t>
          </a:r>
        </a:p>
      </dsp:txBody>
      <dsp:txXfrm>
        <a:off x="2452868" y="1284033"/>
        <a:ext cx="1419697" cy="688430"/>
      </dsp:txXfrm>
    </dsp:sp>
    <dsp:sp modelId="{6CE7FBD8-7E1E-41BF-844D-9872005F6BED}">
      <dsp:nvSpPr>
        <dsp:cNvPr id="0" name=""/>
        <dsp:cNvSpPr/>
      </dsp:nvSpPr>
      <dsp:spPr>
        <a:xfrm rot="19457599">
          <a:off x="3826268" y="1390763"/>
          <a:ext cx="720446" cy="54492"/>
        </a:xfrm>
        <a:custGeom>
          <a:avLst/>
          <a:gdLst/>
          <a:ahLst/>
          <a:cxnLst/>
          <a:rect l="0" t="0" r="0" b="0"/>
          <a:pathLst>
            <a:path>
              <a:moveTo>
                <a:pt x="0" y="27246"/>
              </a:moveTo>
              <a:lnTo>
                <a:pt x="720446" y="2724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4168480" y="1399998"/>
        <a:ext cx="36022" cy="36022"/>
      </dsp:txXfrm>
    </dsp:sp>
    <dsp:sp modelId="{0C68DBD6-28CE-4202-BAE7-D7CC38B6D063}">
      <dsp:nvSpPr>
        <dsp:cNvPr id="0" name=""/>
        <dsp:cNvSpPr/>
      </dsp:nvSpPr>
      <dsp:spPr>
        <a:xfrm>
          <a:off x="4478998" y="842136"/>
          <a:ext cx="1462533" cy="73126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Совершенствоание финансового планирования</a:t>
          </a:r>
        </a:p>
      </dsp:txBody>
      <dsp:txXfrm>
        <a:off x="4500416" y="863554"/>
        <a:ext cx="1419697" cy="688430"/>
      </dsp:txXfrm>
    </dsp:sp>
    <dsp:sp modelId="{1911139F-0039-4472-9BB3-0942CBD4E433}">
      <dsp:nvSpPr>
        <dsp:cNvPr id="0" name=""/>
        <dsp:cNvSpPr/>
      </dsp:nvSpPr>
      <dsp:spPr>
        <a:xfrm rot="2142401">
          <a:off x="3826268" y="1811241"/>
          <a:ext cx="720446" cy="54492"/>
        </a:xfrm>
        <a:custGeom>
          <a:avLst/>
          <a:gdLst/>
          <a:ahLst/>
          <a:cxnLst/>
          <a:rect l="0" t="0" r="0" b="0"/>
          <a:pathLst>
            <a:path>
              <a:moveTo>
                <a:pt x="0" y="27246"/>
              </a:moveTo>
              <a:lnTo>
                <a:pt x="720446" y="2724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4168480" y="1820476"/>
        <a:ext cx="36022" cy="36022"/>
      </dsp:txXfrm>
    </dsp:sp>
    <dsp:sp modelId="{60F4A34B-48CF-4943-AA45-23B9645E2094}">
      <dsp:nvSpPr>
        <dsp:cNvPr id="0" name=""/>
        <dsp:cNvSpPr/>
      </dsp:nvSpPr>
      <dsp:spPr>
        <a:xfrm>
          <a:off x="4478998" y="1683093"/>
          <a:ext cx="1462533" cy="73126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Сокращение дебиторской и кредиторской задолженности</a:t>
          </a:r>
        </a:p>
      </dsp:txBody>
      <dsp:txXfrm>
        <a:off x="4500416" y="1704511"/>
        <a:ext cx="1419697" cy="688430"/>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E13DCB-532F-433B-91E1-121CA1C91CB1}">
      <dsp:nvSpPr>
        <dsp:cNvPr id="0" name=""/>
        <dsp:cNvSpPr/>
      </dsp:nvSpPr>
      <dsp:spPr>
        <a:xfrm>
          <a:off x="2354580" y="708445"/>
          <a:ext cx="856416" cy="297438"/>
        </a:xfrm>
        <a:custGeom>
          <a:avLst/>
          <a:gdLst/>
          <a:ahLst/>
          <a:cxnLst/>
          <a:rect l="0" t="0" r="0" b="0"/>
          <a:pathLst>
            <a:path>
              <a:moveTo>
                <a:pt x="0" y="0"/>
              </a:moveTo>
              <a:lnTo>
                <a:pt x="0" y="148804"/>
              </a:lnTo>
              <a:lnTo>
                <a:pt x="856416" y="148804"/>
              </a:lnTo>
              <a:lnTo>
                <a:pt x="856416" y="297438"/>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DCB4C3-3A20-431B-808C-DD5285D4745A}">
      <dsp:nvSpPr>
        <dsp:cNvPr id="0" name=""/>
        <dsp:cNvSpPr/>
      </dsp:nvSpPr>
      <dsp:spPr>
        <a:xfrm>
          <a:off x="1498163" y="708445"/>
          <a:ext cx="856416" cy="297438"/>
        </a:xfrm>
        <a:custGeom>
          <a:avLst/>
          <a:gdLst/>
          <a:ahLst/>
          <a:cxnLst/>
          <a:rect l="0" t="0" r="0" b="0"/>
          <a:pathLst>
            <a:path>
              <a:moveTo>
                <a:pt x="856416" y="0"/>
              </a:moveTo>
              <a:lnTo>
                <a:pt x="856416" y="148804"/>
              </a:lnTo>
              <a:lnTo>
                <a:pt x="0" y="148804"/>
              </a:lnTo>
              <a:lnTo>
                <a:pt x="0" y="297438"/>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0CF393-A815-430E-BAC4-76062693CCBA}">
      <dsp:nvSpPr>
        <dsp:cNvPr id="0" name=""/>
        <dsp:cNvSpPr/>
      </dsp:nvSpPr>
      <dsp:spPr>
        <a:xfrm>
          <a:off x="1646797" y="663"/>
          <a:ext cx="1415564" cy="70778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Генеральный директор</a:t>
          </a:r>
        </a:p>
      </dsp:txBody>
      <dsp:txXfrm>
        <a:off x="1646797" y="663"/>
        <a:ext cx="1415564" cy="707782"/>
      </dsp:txXfrm>
    </dsp:sp>
    <dsp:sp modelId="{8CDB6A37-97DF-4EAD-A9D8-3A7F87713F32}">
      <dsp:nvSpPr>
        <dsp:cNvPr id="0" name=""/>
        <dsp:cNvSpPr/>
      </dsp:nvSpPr>
      <dsp:spPr>
        <a:xfrm>
          <a:off x="790380" y="1005884"/>
          <a:ext cx="1415564" cy="70778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Маркетолог</a:t>
          </a:r>
        </a:p>
      </dsp:txBody>
      <dsp:txXfrm>
        <a:off x="790380" y="1005884"/>
        <a:ext cx="1415564" cy="707782"/>
      </dsp:txXfrm>
    </dsp:sp>
    <dsp:sp modelId="{9F234004-1CB0-46B4-BE71-2CA844F905DC}">
      <dsp:nvSpPr>
        <dsp:cNvPr id="0" name=""/>
        <dsp:cNvSpPr/>
      </dsp:nvSpPr>
      <dsp:spPr>
        <a:xfrm>
          <a:off x="2503214" y="1005884"/>
          <a:ext cx="1415564" cy="70778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Специалист по рекламе</a:t>
          </a:r>
        </a:p>
      </dsp:txBody>
      <dsp:txXfrm>
        <a:off x="2503214" y="1005884"/>
        <a:ext cx="1415564" cy="70778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C60943-83C3-4853-8324-2C9C386BF4BF}">
      <dsp:nvSpPr>
        <dsp:cNvPr id="0" name=""/>
        <dsp:cNvSpPr/>
      </dsp:nvSpPr>
      <dsp:spPr>
        <a:xfrm>
          <a:off x="1752243" y="528714"/>
          <a:ext cx="371082" cy="91440"/>
        </a:xfrm>
        <a:custGeom>
          <a:avLst/>
          <a:gdLst/>
          <a:ahLst/>
          <a:cxnLst/>
          <a:rect l="0" t="0" r="0" b="0"/>
          <a:pathLst>
            <a:path>
              <a:moveTo>
                <a:pt x="0" y="45720"/>
              </a:moveTo>
              <a:lnTo>
                <a:pt x="371082"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1927743" y="572424"/>
        <a:ext cx="20084" cy="4020"/>
      </dsp:txXfrm>
    </dsp:sp>
    <dsp:sp modelId="{9EA12CD1-C0C6-4727-90F3-323092784B2F}">
      <dsp:nvSpPr>
        <dsp:cNvPr id="0" name=""/>
        <dsp:cNvSpPr/>
      </dsp:nvSpPr>
      <dsp:spPr>
        <a:xfrm>
          <a:off x="7597" y="50500"/>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уступаемое денежное требование - 48500 тысяч руб.; </a:t>
          </a:r>
        </a:p>
      </dsp:txBody>
      <dsp:txXfrm>
        <a:off x="7597" y="50500"/>
        <a:ext cx="1746446" cy="1047867"/>
      </dsp:txXfrm>
    </dsp:sp>
    <dsp:sp modelId="{9C33CCA3-2229-4EFE-8AFA-CB742C3F6173}">
      <dsp:nvSpPr>
        <dsp:cNvPr id="0" name=""/>
        <dsp:cNvSpPr/>
      </dsp:nvSpPr>
      <dsp:spPr>
        <a:xfrm>
          <a:off x="3900373" y="528714"/>
          <a:ext cx="371082" cy="91440"/>
        </a:xfrm>
        <a:custGeom>
          <a:avLst/>
          <a:gdLst/>
          <a:ahLst/>
          <a:cxnLst/>
          <a:rect l="0" t="0" r="0" b="0"/>
          <a:pathLst>
            <a:path>
              <a:moveTo>
                <a:pt x="0" y="45720"/>
              </a:moveTo>
              <a:lnTo>
                <a:pt x="371082"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4075872" y="572424"/>
        <a:ext cx="20084" cy="4020"/>
      </dsp:txXfrm>
    </dsp:sp>
    <dsp:sp modelId="{7B7DC617-8011-42FE-8648-B51CF1B70AAD}">
      <dsp:nvSpPr>
        <dsp:cNvPr id="0" name=""/>
        <dsp:cNvSpPr/>
      </dsp:nvSpPr>
      <dsp:spPr>
        <a:xfrm>
          <a:off x="2155726" y="50500"/>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валютой услуги является российский рубль; </a:t>
          </a:r>
        </a:p>
      </dsp:txBody>
      <dsp:txXfrm>
        <a:off x="2155726" y="50500"/>
        <a:ext cx="1746446" cy="1047867"/>
      </dsp:txXfrm>
    </dsp:sp>
    <dsp:sp modelId="{46436672-A401-4BF2-8E5E-C82A79B5964B}">
      <dsp:nvSpPr>
        <dsp:cNvPr id="0" name=""/>
        <dsp:cNvSpPr/>
      </dsp:nvSpPr>
      <dsp:spPr>
        <a:xfrm>
          <a:off x="880820" y="1096568"/>
          <a:ext cx="4296258" cy="371082"/>
        </a:xfrm>
        <a:custGeom>
          <a:avLst/>
          <a:gdLst/>
          <a:ahLst/>
          <a:cxnLst/>
          <a:rect l="0" t="0" r="0" b="0"/>
          <a:pathLst>
            <a:path>
              <a:moveTo>
                <a:pt x="4296258" y="0"/>
              </a:moveTo>
              <a:lnTo>
                <a:pt x="4296258" y="202641"/>
              </a:lnTo>
              <a:lnTo>
                <a:pt x="0" y="202641"/>
              </a:lnTo>
              <a:lnTo>
                <a:pt x="0" y="371082"/>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2921075" y="1280099"/>
        <a:ext cx="215749" cy="4020"/>
      </dsp:txXfrm>
    </dsp:sp>
    <dsp:sp modelId="{9C82874B-48ED-4346-98EB-DA22DCC019F1}">
      <dsp:nvSpPr>
        <dsp:cNvPr id="0" name=""/>
        <dsp:cNvSpPr/>
      </dsp:nvSpPr>
      <dsp:spPr>
        <a:xfrm>
          <a:off x="4303856" y="50500"/>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срок заключения договора - четыре месяца; </a:t>
          </a:r>
        </a:p>
      </dsp:txBody>
      <dsp:txXfrm>
        <a:off x="4303856" y="50500"/>
        <a:ext cx="1746446" cy="1047867"/>
      </dsp:txXfrm>
    </dsp:sp>
    <dsp:sp modelId="{F589C8E8-673F-45CC-A66E-9835C234FBE4}">
      <dsp:nvSpPr>
        <dsp:cNvPr id="0" name=""/>
        <dsp:cNvSpPr/>
      </dsp:nvSpPr>
      <dsp:spPr>
        <a:xfrm>
          <a:off x="1752243" y="1978265"/>
          <a:ext cx="371082" cy="91440"/>
        </a:xfrm>
        <a:custGeom>
          <a:avLst/>
          <a:gdLst/>
          <a:ahLst/>
          <a:cxnLst/>
          <a:rect l="0" t="0" r="0" b="0"/>
          <a:pathLst>
            <a:path>
              <a:moveTo>
                <a:pt x="0" y="45720"/>
              </a:moveTo>
              <a:lnTo>
                <a:pt x="371082"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1927743" y="2021974"/>
        <a:ext cx="20084" cy="4020"/>
      </dsp:txXfrm>
    </dsp:sp>
    <dsp:sp modelId="{FD3310C7-7791-4800-B969-0F2F54912B4E}">
      <dsp:nvSpPr>
        <dsp:cNvPr id="0" name=""/>
        <dsp:cNvSpPr/>
      </dsp:nvSpPr>
      <dsp:spPr>
        <a:xfrm>
          <a:off x="7597" y="1500051"/>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предмет договора представлен уступкой денежного требования за ряд услуг для сторонних организаций; </a:t>
          </a:r>
        </a:p>
      </dsp:txBody>
      <dsp:txXfrm>
        <a:off x="7597" y="1500051"/>
        <a:ext cx="1746446" cy="1047867"/>
      </dsp:txXfrm>
    </dsp:sp>
    <dsp:sp modelId="{7B1135B1-8D64-4668-8977-45DBFF465499}">
      <dsp:nvSpPr>
        <dsp:cNvPr id="0" name=""/>
        <dsp:cNvSpPr/>
      </dsp:nvSpPr>
      <dsp:spPr>
        <a:xfrm>
          <a:off x="3900373" y="1978265"/>
          <a:ext cx="371082" cy="91440"/>
        </a:xfrm>
        <a:custGeom>
          <a:avLst/>
          <a:gdLst/>
          <a:ahLst/>
          <a:cxnLst/>
          <a:rect l="0" t="0" r="0" b="0"/>
          <a:pathLst>
            <a:path>
              <a:moveTo>
                <a:pt x="0" y="45720"/>
              </a:moveTo>
              <a:lnTo>
                <a:pt x="371082" y="45720"/>
              </a:lnTo>
            </a:path>
          </a:pathLst>
        </a:custGeom>
        <a:noFill/>
        <a:ln w="9525" cap="flat" cmpd="sng" algn="ctr">
          <a:solidFill>
            <a:schemeClr val="dk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ru-RU" sz="1200" kern="1200">
            <a:latin typeface="Times New Roman" pitchFamily="18" charset="0"/>
            <a:cs typeface="Times New Roman" pitchFamily="18" charset="0"/>
          </a:endParaRPr>
        </a:p>
      </dsp:txBody>
      <dsp:txXfrm>
        <a:off x="4075872" y="2021974"/>
        <a:ext cx="20084" cy="4020"/>
      </dsp:txXfrm>
    </dsp:sp>
    <dsp:sp modelId="{D641D131-CF2C-478C-BECD-480170F76719}">
      <dsp:nvSpPr>
        <dsp:cNvPr id="0" name=""/>
        <dsp:cNvSpPr/>
      </dsp:nvSpPr>
      <dsp:spPr>
        <a:xfrm>
          <a:off x="2155726" y="1500051"/>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форма услуги является открытой; </a:t>
          </a:r>
        </a:p>
      </dsp:txBody>
      <dsp:txXfrm>
        <a:off x="2155726" y="1500051"/>
        <a:ext cx="1746446" cy="1047867"/>
      </dsp:txXfrm>
    </dsp:sp>
    <dsp:sp modelId="{238644E9-57B6-474F-A53F-88DABA55A222}">
      <dsp:nvSpPr>
        <dsp:cNvPr id="0" name=""/>
        <dsp:cNvSpPr/>
      </dsp:nvSpPr>
      <dsp:spPr>
        <a:xfrm>
          <a:off x="4303856" y="1500051"/>
          <a:ext cx="1746446" cy="1047867"/>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условия платежа представлены регрессом, размер дисконта составляет шестнадцать процентов.</a:t>
          </a:r>
        </a:p>
      </dsp:txBody>
      <dsp:txXfrm>
        <a:off x="4303856" y="1500051"/>
        <a:ext cx="1746446" cy="104786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77325-2F0B-4C09-9F20-896454CA4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49</Pages>
  <Words>9883</Words>
  <Characters>56335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dc:creator>
  <cp:lastModifiedBy>Анна Алексеевна Симахина</cp:lastModifiedBy>
  <cp:revision>11</cp:revision>
  <dcterms:created xsi:type="dcterms:W3CDTF">2023-11-11T12:18:00Z</dcterms:created>
  <dcterms:modified xsi:type="dcterms:W3CDTF">2023-11-13T10:45:00Z</dcterms:modified>
</cp:coreProperties>
</file>