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F1" w:rsidRDefault="00FA49F1" w:rsidP="00FA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</w:p>
    <w:p w:rsidR="00FA49F1" w:rsidRDefault="00FA49F1" w:rsidP="00FA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9F1" w:rsidRDefault="00FA49F1" w:rsidP="00FA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9F1" w:rsidRDefault="00FA49F1" w:rsidP="00FA49F1">
      <w:pPr>
        <w:pStyle w:val="a3"/>
        <w:jc w:val="both"/>
        <w:rPr>
          <w:rFonts w:eastAsia="Times New Roman"/>
          <w:lang w:eastAsia="ru-RU"/>
        </w:rPr>
      </w:pPr>
      <w:r w:rsidRPr="00FA49F1">
        <w:rPr>
          <w:b/>
        </w:rPr>
        <w:t>1.</w:t>
      </w:r>
      <w:r>
        <w:rPr>
          <w:rFonts w:eastAsia="Times New Roman"/>
          <w:lang w:eastAsia="ru-RU"/>
        </w:rPr>
        <w:t xml:space="preserve"> Для изготовления двух видов продукции I</w:t>
      </w:r>
      <w:r>
        <w:rPr>
          <w:rFonts w:eastAsia="Times New Roman"/>
          <w:i/>
          <w:iCs/>
          <w:lang w:eastAsia="ru-RU"/>
        </w:rPr>
        <w:t> </w:t>
      </w:r>
      <w:r>
        <w:rPr>
          <w:rFonts w:eastAsia="Times New Roman"/>
          <w:lang w:eastAsia="ru-RU"/>
        </w:rPr>
        <w:t>и II используют четыре вида ресурсов </w:t>
      </w:r>
      <w:r>
        <w:rPr>
          <w:rFonts w:eastAsia="Times New Roman"/>
          <w:i/>
          <w:iCs/>
          <w:lang w:eastAsia="ru-RU"/>
        </w:rPr>
        <w:t>R</w:t>
      </w:r>
      <w:r>
        <w:rPr>
          <w:rFonts w:eastAsia="Times New Roman"/>
          <w:i/>
          <w:iCs/>
          <w:vertAlign w:val="subscript"/>
          <w:lang w:eastAsia="ru-RU"/>
        </w:rPr>
        <w:t>1</w:t>
      </w:r>
      <w:r>
        <w:rPr>
          <w:rFonts w:eastAsia="Times New Roman"/>
          <w:lang w:eastAsia="ru-RU"/>
        </w:rPr>
        <w:t>, </w:t>
      </w:r>
      <w:r>
        <w:rPr>
          <w:rFonts w:eastAsia="Times New Roman"/>
          <w:i/>
          <w:iCs/>
          <w:lang w:eastAsia="ru-RU"/>
        </w:rPr>
        <w:t>R</w:t>
      </w:r>
      <w:r>
        <w:rPr>
          <w:rFonts w:eastAsia="Times New Roman"/>
          <w:i/>
          <w:iCs/>
          <w:vertAlign w:val="subscript"/>
          <w:lang w:eastAsia="ru-RU"/>
        </w:rPr>
        <w:t>2</w:t>
      </w:r>
      <w:r>
        <w:rPr>
          <w:rFonts w:eastAsia="Times New Roman"/>
          <w:lang w:eastAsia="ru-RU"/>
        </w:rPr>
        <w:t>, </w:t>
      </w:r>
      <w:r>
        <w:rPr>
          <w:rFonts w:eastAsia="Times New Roman"/>
          <w:i/>
          <w:iCs/>
          <w:lang w:eastAsia="ru-RU"/>
        </w:rPr>
        <w:t>R</w:t>
      </w:r>
      <w:r>
        <w:rPr>
          <w:rFonts w:eastAsia="Times New Roman"/>
          <w:i/>
          <w:iCs/>
          <w:vertAlign w:val="subscript"/>
          <w:lang w:eastAsia="ru-RU"/>
        </w:rPr>
        <w:t>3</w:t>
      </w:r>
      <w:r>
        <w:rPr>
          <w:rFonts w:eastAsia="Times New Roman"/>
          <w:vertAlign w:val="subscript"/>
          <w:lang w:eastAsia="ru-RU"/>
        </w:rPr>
        <w:t> </w:t>
      </w:r>
      <w:r>
        <w:rPr>
          <w:rFonts w:eastAsia="Times New Roman"/>
          <w:lang w:eastAsia="ru-RU"/>
        </w:rPr>
        <w:t>и </w:t>
      </w:r>
      <w:r>
        <w:rPr>
          <w:rFonts w:eastAsia="Times New Roman"/>
          <w:i/>
          <w:iCs/>
          <w:lang w:eastAsia="ru-RU"/>
        </w:rPr>
        <w:t>R</w:t>
      </w:r>
      <w:r>
        <w:rPr>
          <w:rFonts w:eastAsia="Times New Roman"/>
          <w:i/>
          <w:iCs/>
          <w:vertAlign w:val="subscript"/>
          <w:lang w:eastAsia="ru-RU"/>
        </w:rPr>
        <w:t>4</w:t>
      </w:r>
      <w:r>
        <w:rPr>
          <w:rFonts w:eastAsia="Times New Roman"/>
          <w:lang w:eastAsia="ru-RU"/>
        </w:rPr>
        <w:t>.</w:t>
      </w:r>
      <w:r>
        <w:rPr>
          <w:rFonts w:eastAsia="Times New Roman"/>
          <w:i/>
          <w:iCs/>
          <w:lang w:eastAsia="ru-RU"/>
        </w:rPr>
        <w:t> </w:t>
      </w:r>
      <w:r>
        <w:rPr>
          <w:rFonts w:eastAsia="Times New Roman"/>
          <w:lang w:eastAsia="ru-RU"/>
        </w:rPr>
        <w:t>Запасы ресурсов, число еди</w:t>
      </w:r>
      <w:r>
        <w:rPr>
          <w:rFonts w:eastAsia="Times New Roman"/>
          <w:lang w:eastAsia="ru-RU"/>
        </w:rPr>
        <w:softHyphen/>
        <w:t>ниц ресурсов, затрачиваемых на изготовление единицы продук</w:t>
      </w:r>
      <w:r>
        <w:rPr>
          <w:rFonts w:eastAsia="Times New Roman"/>
          <w:lang w:eastAsia="ru-RU"/>
        </w:rPr>
        <w:softHyphen/>
        <w:t>ции, приведены в таблице:</w:t>
      </w:r>
    </w:p>
    <w:tbl>
      <w:tblPr>
        <w:tblW w:w="9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1"/>
        <w:gridCol w:w="2000"/>
        <w:gridCol w:w="2636"/>
        <w:gridCol w:w="2528"/>
      </w:tblGrid>
      <w:tr w:rsidR="00FA49F1" w:rsidTr="00FA49F1"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ресурса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ресурса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единиц ресурсов, затрачиваемых на изготовление одной единицы продукции</w:t>
            </w:r>
          </w:p>
        </w:tc>
      </w:tr>
      <w:tr w:rsidR="00FA49F1" w:rsidTr="00FA49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вид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вид</w:t>
            </w:r>
          </w:p>
        </w:tc>
      </w:tr>
      <w:tr w:rsidR="00FA49F1" w:rsidTr="00FA49F1">
        <w:trPr>
          <w:trHeight w:val="12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49F1" w:rsidTr="00FA49F1">
        <w:trPr>
          <w:trHeight w:val="19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9F1" w:rsidTr="00FA49F1">
        <w:trPr>
          <w:trHeight w:val="7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-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9F1" w:rsidTr="00FA49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-</w:t>
            </w:r>
          </w:p>
        </w:tc>
      </w:tr>
    </w:tbl>
    <w:p w:rsidR="00FA49F1" w:rsidRDefault="00FA49F1" w:rsidP="00FA4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Прибыль, получаемая от реализации одной единицы продукции I и II вида,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ветственно, 2 и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единицы.</w:t>
      </w:r>
    </w:p>
    <w:p w:rsidR="00FA49F1" w:rsidRDefault="00FA49F1" w:rsidP="00FA4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составить такой план производства продукции с учетом имеющихся ресурсов, при котором прибыль от ее реализации будет максимальной.</w:t>
      </w:r>
    </w:p>
    <w:p w:rsidR="00FA49F1" w:rsidRDefault="00FA49F1" w:rsidP="00FA49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изготавливает изделия двух видов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Для производства изделий оно располагает сырьевыми ресурсами трех видов С, D и Е в объемах 600, 480 и 240 единиц соответственно. Нормы расхода ресурсов на единицу продукции каждого вида известны и представлены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76"/>
        <w:gridCol w:w="1476"/>
        <w:gridCol w:w="1477"/>
      </w:tblGrid>
      <w:tr w:rsidR="00FA49F1" w:rsidTr="00FA49F1">
        <w:trPr>
          <w:trHeight w:val="22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FA49F1" w:rsidTr="00FA49F1">
        <w:trPr>
          <w:trHeight w:val="226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</w:tr>
      <w:tr w:rsidR="00FA49F1" w:rsidTr="00FA49F1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F1" w:rsidRDefault="00FA4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FA49F1" w:rsidTr="00FA49F1">
        <w:trPr>
          <w:trHeight w:val="22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49F1" w:rsidTr="00FA49F1">
        <w:trPr>
          <w:trHeight w:val="22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49F1" w:rsidTr="00FA49F1">
        <w:trPr>
          <w:trHeight w:val="22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F1" w:rsidRDefault="00FA49F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A49F1" w:rsidRDefault="00FA49F1" w:rsidP="00FA49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9F1" w:rsidRDefault="00FA49F1" w:rsidP="00FA49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от реализации изделия А составляет 40 млн. руб., а изделия В - 50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найти объемы производства изделий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В, обеспечивающие максимальную прибыль.</w:t>
      </w:r>
    </w:p>
    <w:p w:rsidR="00FA49F1" w:rsidRDefault="00FA49F1" w:rsidP="00FA49F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FA49F1">
        <w:rPr>
          <w:rFonts w:ascii="Times New Roman" w:eastAsia="Times New Roman" w:hAnsi="Times New Roman" w:cs="Times New Roman"/>
          <w:b/>
          <w:color w:val="2D303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Производственное объединение выделяет четырем входящим в него предприятиям кредит в сумме 100 </w:t>
      </w:r>
      <w:proofErr w:type="spellStart"/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ен.ед</w:t>
      </w:r>
      <w:proofErr w:type="spellEnd"/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. для расширения производства и увеличения выпуска продукции. По каждому предприятию известен возможный прирост  выпуска продукции (в денежном выражении) в зависимости от выделенной ему суммы. Для упрощения вычислений выделяемые суммы кратны 20 </w:t>
      </w:r>
      <w:proofErr w:type="spellStart"/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ен.ед</w:t>
      </w:r>
      <w:proofErr w:type="spellEnd"/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. При этом предполагаем, что прирост продукции на  предприятии не зависит от суммы средств, вложенных в другие предприятия, а общий прирост выпуска в производственном объединении равен сумме приростов, полученных на каждом предприятии объединения.</w:t>
      </w:r>
    </w:p>
    <w:p w:rsidR="00FA49F1" w:rsidRDefault="00FA49F1" w:rsidP="00FA49F1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Требуется найти оптимальное решение распределения кредита между предприятиями, чтобы общий прирост выпуска продукции на производственном объединении был максимальным.  </w:t>
      </w:r>
    </w:p>
    <w:tbl>
      <w:tblPr>
        <w:tblW w:w="9510" w:type="dxa"/>
        <w:tblCellSpacing w:w="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1930"/>
        <w:gridCol w:w="1892"/>
        <w:gridCol w:w="1892"/>
        <w:gridCol w:w="1891"/>
        <w:gridCol w:w="1905"/>
      </w:tblGrid>
      <w:tr w:rsidR="00FA49F1" w:rsidTr="00FA49F1">
        <w:trPr>
          <w:trHeight w:val="336"/>
          <w:tblCellSpacing w:w="15" w:type="dxa"/>
        </w:trPr>
        <w:tc>
          <w:tcPr>
            <w:tcW w:w="188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Выделяемые средства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млн.ден.ед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FA49F1" w:rsidTr="00FA49F1">
        <w:trPr>
          <w:trHeight w:val="124"/>
          <w:tblCellSpacing w:w="15" w:type="dxa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</w:tr>
      <w:tr w:rsidR="00FA49F1" w:rsidTr="00FA49F1">
        <w:trPr>
          <w:trHeight w:val="124"/>
          <w:tblCellSpacing w:w="15" w:type="dxa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A49F1" w:rsidRDefault="00FA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выпуска продукции на предприятиях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49F1" w:rsidTr="00FA49F1">
        <w:trPr>
          <w:trHeight w:val="233"/>
          <w:tblCellSpacing w:w="15" w:type="dxa"/>
        </w:trPr>
        <w:tc>
          <w:tcPr>
            <w:tcW w:w="1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A49F1" w:rsidTr="00FA49F1">
        <w:trPr>
          <w:trHeight w:val="233"/>
          <w:tblCellSpacing w:w="15" w:type="dxa"/>
        </w:trPr>
        <w:tc>
          <w:tcPr>
            <w:tcW w:w="1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A49F1" w:rsidTr="00FA49F1">
        <w:trPr>
          <w:trHeight w:val="245"/>
          <w:tblCellSpacing w:w="15" w:type="dxa"/>
        </w:trPr>
        <w:tc>
          <w:tcPr>
            <w:tcW w:w="1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A49F1" w:rsidTr="00FA49F1">
        <w:trPr>
          <w:trHeight w:val="233"/>
          <w:tblCellSpacing w:w="15" w:type="dxa"/>
        </w:trPr>
        <w:tc>
          <w:tcPr>
            <w:tcW w:w="1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A49F1" w:rsidTr="00FA49F1">
        <w:trPr>
          <w:trHeight w:val="245"/>
          <w:tblCellSpacing w:w="15" w:type="dxa"/>
        </w:trPr>
        <w:tc>
          <w:tcPr>
            <w:tcW w:w="18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9F1" w:rsidRDefault="00FA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FA49F1" w:rsidRDefault="00FA49F1" w:rsidP="00FA4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9F1" w:rsidRDefault="00FA49F1" w:rsidP="00FA49F1">
      <w:pPr>
        <w:jc w:val="both"/>
        <w:rPr>
          <w:rFonts w:ascii="Times New Roman" w:hAnsi="Times New Roman" w:cs="Times New Roman"/>
          <w:sz w:val="24"/>
          <w:szCs w:val="24"/>
        </w:rPr>
      </w:pPr>
      <w:r w:rsidRPr="00FA49F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ЭВМ находится в одном из состояний: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работает,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остановлена: поиск неисправности,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ремонт,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подготовка к пуску машины. Среднее время безотказной работы ЭВМ составляет 12 часов, для ремонта нужно 6 часов, поиск неисправности составляет 30 минут, подготовка к пуску – 1 час. Найти предельные вероятности состояний системы.</w:t>
      </w:r>
    </w:p>
    <w:p w:rsidR="00FA49F1" w:rsidRDefault="00FA49F1"/>
    <w:sectPr w:rsidR="00FA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F1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9F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9F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2023-11-07T13:56:00Z</dcterms:created>
  <dcterms:modified xsi:type="dcterms:W3CDTF">2023-11-07T14:00:00Z</dcterms:modified>
</cp:coreProperties>
</file>