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ПРИМЕРЫ БИБЛИОГРАФИЧЕСКОГО ОПИСАНИЯ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4"/>
          <w:rFonts w:ascii="Tahoma" w:hAnsi="Tahoma" w:cs="Tahoma"/>
          <w:color w:val="323232"/>
          <w:sz w:val="16"/>
          <w:szCs w:val="16"/>
        </w:rPr>
        <w:t>Однотомные издания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Книга под фамилией автора (авторов)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Один автор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Грачева, С. М. </w:t>
      </w:r>
      <w:r>
        <w:rPr>
          <w:rFonts w:ascii="Tahoma" w:hAnsi="Tahoma" w:cs="Tahoma"/>
          <w:color w:val="323232"/>
          <w:sz w:val="16"/>
          <w:szCs w:val="16"/>
        </w:rPr>
        <w:t>Современное петербургское академическое изобразительное искусство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традиции, состояние и тренды развития / С. М. Грачева. – Москва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БуксМАрт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2019. – 368 с.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Два автора</w:t>
      </w:r>
      <w:r>
        <w:rPr>
          <w:rFonts w:ascii="Tahoma" w:hAnsi="Tahoma" w:cs="Tahoma"/>
          <w:color w:val="323232"/>
          <w:sz w:val="16"/>
          <w:szCs w:val="16"/>
        </w:rPr>
        <w:br/>
      </w:r>
      <w:proofErr w:type="spellStart"/>
      <w:r>
        <w:rPr>
          <w:rStyle w:val="a4"/>
          <w:rFonts w:ascii="Tahoma" w:hAnsi="Tahoma" w:cs="Tahoma"/>
          <w:color w:val="323232"/>
          <w:sz w:val="16"/>
          <w:szCs w:val="16"/>
        </w:rPr>
        <w:t>Мишон</w:t>
      </w:r>
      <w:proofErr w:type="spellEnd"/>
      <w:r>
        <w:rPr>
          <w:rStyle w:val="a4"/>
          <w:rFonts w:ascii="Tahoma" w:hAnsi="Tahoma" w:cs="Tahoma"/>
          <w:color w:val="323232"/>
          <w:sz w:val="16"/>
          <w:szCs w:val="16"/>
        </w:rPr>
        <w:t>, В. М.</w:t>
      </w:r>
      <w:r>
        <w:rPr>
          <w:rFonts w:ascii="Tahoma" w:hAnsi="Tahoma" w:cs="Tahoma"/>
          <w:color w:val="323232"/>
          <w:sz w:val="16"/>
          <w:szCs w:val="16"/>
        </w:rPr>
        <w:t> Гидрология, экология и природный потенциал озер Воронежской области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монография / В. М.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Мишон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, А. Л.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Летин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2011. – 303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Три автора</w:t>
      </w:r>
      <w:r>
        <w:rPr>
          <w:rFonts w:ascii="Tahoma" w:hAnsi="Tahoma" w:cs="Tahoma"/>
          <w:color w:val="323232"/>
          <w:sz w:val="16"/>
          <w:szCs w:val="16"/>
        </w:rPr>
        <w:br/>
      </w:r>
      <w:proofErr w:type="spellStart"/>
      <w:r>
        <w:rPr>
          <w:rStyle w:val="a4"/>
          <w:rFonts w:ascii="Tahoma" w:hAnsi="Tahoma" w:cs="Tahoma"/>
          <w:color w:val="323232"/>
          <w:sz w:val="16"/>
          <w:szCs w:val="16"/>
        </w:rPr>
        <w:t>Дрепина</w:t>
      </w:r>
      <w:proofErr w:type="spellEnd"/>
      <w:r>
        <w:rPr>
          <w:rStyle w:val="a4"/>
          <w:rFonts w:ascii="Tahoma" w:hAnsi="Tahoma" w:cs="Tahoma"/>
          <w:color w:val="323232"/>
          <w:sz w:val="16"/>
          <w:szCs w:val="16"/>
        </w:rPr>
        <w:t>, О. Н. </w:t>
      </w:r>
      <w:r>
        <w:rPr>
          <w:rFonts w:ascii="Tahoma" w:hAnsi="Tahoma" w:cs="Tahoma"/>
          <w:color w:val="323232"/>
          <w:sz w:val="16"/>
          <w:szCs w:val="16"/>
        </w:rPr>
        <w:t>Кантемировка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визитная карточка / О. Н.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Дрепина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И. В. Мозговая, В. Л. Елецких.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Альбом, 2018. – 48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4"/>
          <w:rFonts w:ascii="Tahoma" w:hAnsi="Tahoma" w:cs="Tahoma"/>
          <w:i/>
          <w:iCs/>
          <w:color w:val="323232"/>
          <w:sz w:val="16"/>
          <w:szCs w:val="16"/>
        </w:rPr>
        <w:t>Книга под заглавием</w:t>
      </w:r>
      <w:r>
        <w:rPr>
          <w:rFonts w:ascii="Tahoma" w:hAnsi="Tahoma" w:cs="Tahoma"/>
          <w:color w:val="323232"/>
          <w:sz w:val="16"/>
          <w:szCs w:val="16"/>
        </w:rPr>
        <w:br/>
        <w:t>Описание начинается с заглавия книги, если она написана четырьмя и более авторами.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Четыре автора</w:t>
      </w:r>
      <w:r>
        <w:rPr>
          <w:rFonts w:ascii="Tahoma" w:hAnsi="Tahoma" w:cs="Tahoma"/>
          <w:color w:val="323232"/>
          <w:sz w:val="16"/>
          <w:szCs w:val="16"/>
        </w:rPr>
        <w:br/>
        <w:t>Подготовка будущих педагогов к работе с детьми-мигрантами в условиях педагогического вуза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коллективная монография / М. В.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Дюжакова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А. В. 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Калагастова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, О. Ю.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Мязина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Е. Е. Седова.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2013. – 212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 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Пять авторов и более</w:t>
      </w:r>
      <w:r>
        <w:rPr>
          <w:rFonts w:ascii="Tahoma" w:hAnsi="Tahoma" w:cs="Tahoma"/>
          <w:color w:val="323232"/>
          <w:sz w:val="16"/>
          <w:szCs w:val="16"/>
        </w:rPr>
        <w:br/>
        <w:t>Становление личности будущего педагога в образовательном пространстве вуза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коллективная монография / Н. Б. Трофимова, Н. В. Ланина, Г. С. Степанова [и др.] ; под редакцией Н. Б. Трофимовой.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2018. – 164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color w:val="323232"/>
          <w:sz w:val="16"/>
          <w:szCs w:val="16"/>
        </w:rPr>
        <w:t>Составители</w:t>
      </w:r>
      <w:r>
        <w:rPr>
          <w:rFonts w:ascii="Tahoma" w:hAnsi="Tahoma" w:cs="Tahoma"/>
          <w:color w:val="323232"/>
          <w:sz w:val="16"/>
          <w:szCs w:val="16"/>
        </w:rPr>
        <w:br/>
        <w:t>Работа с природным материалом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учебно-методическое пособие / составители: Н. А. Терехова, И. С.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Драполюк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2019. – 72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Отдельный том многотомного издания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4"/>
          <w:rFonts w:ascii="Tahoma" w:hAnsi="Tahoma" w:cs="Tahoma"/>
          <w:color w:val="323232"/>
          <w:sz w:val="16"/>
          <w:szCs w:val="16"/>
        </w:rPr>
        <w:t>Кустов, А. И.</w:t>
      </w:r>
      <w:r>
        <w:rPr>
          <w:rFonts w:ascii="Tahoma" w:hAnsi="Tahoma" w:cs="Tahoma"/>
          <w:color w:val="323232"/>
          <w:sz w:val="16"/>
          <w:szCs w:val="16"/>
        </w:rPr>
        <w:t> Естественнонаучная картина мира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учебное пособие. В 2 частях. Часть 2. / А. И. Кустов, И. А. Мигель, В. М.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Зеленев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РИТМ, 2018. – 308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4"/>
          <w:rFonts w:ascii="Tahoma" w:hAnsi="Tahoma" w:cs="Tahoma"/>
          <w:color w:val="323232"/>
          <w:sz w:val="16"/>
          <w:szCs w:val="16"/>
        </w:rPr>
        <w:t>Статьи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Статья из журнала</w:t>
      </w:r>
      <w:r>
        <w:rPr>
          <w:rFonts w:ascii="Tahoma" w:hAnsi="Tahoma" w:cs="Tahoma"/>
          <w:color w:val="323232"/>
          <w:sz w:val="16"/>
          <w:szCs w:val="16"/>
        </w:rPr>
        <w:br/>
      </w:r>
      <w:proofErr w:type="spellStart"/>
      <w:r>
        <w:rPr>
          <w:rStyle w:val="a4"/>
          <w:rFonts w:ascii="Tahoma" w:hAnsi="Tahoma" w:cs="Tahoma"/>
          <w:color w:val="323232"/>
          <w:sz w:val="16"/>
          <w:szCs w:val="16"/>
        </w:rPr>
        <w:t>Бунеева</w:t>
      </w:r>
      <w:proofErr w:type="spellEnd"/>
      <w:r>
        <w:rPr>
          <w:rStyle w:val="a4"/>
          <w:rFonts w:ascii="Tahoma" w:hAnsi="Tahoma" w:cs="Tahoma"/>
          <w:color w:val="323232"/>
          <w:sz w:val="16"/>
          <w:szCs w:val="16"/>
        </w:rPr>
        <w:t>, Е. Н. </w:t>
      </w:r>
      <w:r>
        <w:rPr>
          <w:rFonts w:ascii="Tahoma" w:hAnsi="Tahoma" w:cs="Tahoma"/>
          <w:color w:val="323232"/>
          <w:sz w:val="16"/>
          <w:szCs w:val="16"/>
        </w:rPr>
        <w:t xml:space="preserve">Процесс освобождения из крепостного состояния воронежских крестьян графов Бутурлиных / Е. Н.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Бунеева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А. В. 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Перепелицын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 // Известия Воронежского государственного педагогического университета. Серии: «Педагогические науки». «Гуманитарные науки». – 2019. – Т. 282, № 1. – С. 118–121.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Статья из продолжающегося издания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Рогова, Е. Е. </w:t>
      </w:r>
      <w:r>
        <w:rPr>
          <w:rFonts w:ascii="Tahoma" w:hAnsi="Tahoma" w:cs="Tahoma"/>
          <w:color w:val="323232"/>
          <w:sz w:val="16"/>
          <w:szCs w:val="16"/>
        </w:rPr>
        <w:t>Воздействие информации на человека как одна из гуманитарных проблем повседневности / Е. Е. Рогова // Гуманитарные аспекты повседневности: проблемы и перспективы в ХХI веке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сборник научных трудов / редактор Т. Г. Струкова ; Воронежский государственный педагогический университет – Воронеж, 2019. –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Вып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.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I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Х. – С. 72–77.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Статья из сборника</w:t>
      </w:r>
      <w:r>
        <w:rPr>
          <w:rFonts w:ascii="Tahoma" w:hAnsi="Tahoma" w:cs="Tahoma"/>
          <w:b/>
          <w:bCs/>
          <w:color w:val="323232"/>
          <w:sz w:val="16"/>
          <w:szCs w:val="16"/>
        </w:rPr>
        <w:br/>
      </w:r>
      <w:proofErr w:type="spellStart"/>
      <w:r>
        <w:rPr>
          <w:rStyle w:val="a4"/>
          <w:rFonts w:ascii="Tahoma" w:hAnsi="Tahoma" w:cs="Tahoma"/>
          <w:color w:val="323232"/>
          <w:sz w:val="16"/>
          <w:szCs w:val="16"/>
        </w:rPr>
        <w:t>Конопелько</w:t>
      </w:r>
      <w:proofErr w:type="spellEnd"/>
      <w:r>
        <w:rPr>
          <w:rStyle w:val="a4"/>
          <w:rFonts w:ascii="Tahoma" w:hAnsi="Tahoma" w:cs="Tahoma"/>
          <w:color w:val="323232"/>
          <w:sz w:val="16"/>
          <w:szCs w:val="16"/>
        </w:rPr>
        <w:t>, И. П. </w:t>
      </w:r>
      <w:r>
        <w:rPr>
          <w:rFonts w:ascii="Tahoma" w:hAnsi="Tahoma" w:cs="Tahoma"/>
          <w:color w:val="323232"/>
          <w:sz w:val="16"/>
          <w:szCs w:val="16"/>
        </w:rPr>
        <w:t xml:space="preserve">Роль информационно-коммуникационных технологий при обучении письму / И. П.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Конопелько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 // Актуальные проблемы и современные технологии преподавания иностранных языков в неспециальных вузах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материалы 12-ой Всероссийской с международным участием научно-практической конференции / Воронежский государственный институт физической культуры. – Воронеж, 2019. – С. 89–92.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Статья из газеты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Тимченко, З. Н</w:t>
      </w:r>
      <w:r>
        <w:rPr>
          <w:rFonts w:ascii="Tahoma" w:hAnsi="Tahoma" w:cs="Tahoma"/>
          <w:color w:val="323232"/>
          <w:sz w:val="16"/>
          <w:szCs w:val="16"/>
        </w:rPr>
        <w:t>. Доступная среда в Фундаментальной библиотеке ВГПУ / З. Н. Тимченко // Учитель. – 2019. – 31 января (№ 1).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Fonts w:ascii="Tahoma" w:hAnsi="Tahoma" w:cs="Tahoma"/>
          <w:b/>
          <w:bCs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Петров, А.</w:t>
      </w:r>
      <w:r>
        <w:rPr>
          <w:rFonts w:ascii="Tahoma" w:hAnsi="Tahoma" w:cs="Tahoma"/>
          <w:color w:val="323232"/>
          <w:sz w:val="16"/>
          <w:szCs w:val="16"/>
        </w:rPr>
        <w:t> Отрадная служба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Служение педагогике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[к юбилею В. В. 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Подколзина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ректора ВГПУ с 1989 по 2009 г.] / А. Петров // Молодой коммунар. – 2019. – 12 марта (№ 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Диссертации, авторефераты диссертаций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Митрофанов, Ю. П. </w:t>
      </w:r>
      <w:r>
        <w:rPr>
          <w:rFonts w:ascii="Tahoma" w:hAnsi="Tahoma" w:cs="Tahoma"/>
          <w:color w:val="323232"/>
          <w:sz w:val="16"/>
          <w:szCs w:val="16"/>
        </w:rPr>
        <w:t>Сдвиговая упругость как интегральный индикатор структурной релаксации металлических стекол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</w:t>
      </w:r>
      <w:r>
        <w:rPr>
          <w:rFonts w:ascii="Tahoma" w:hAnsi="Tahoma" w:cs="Tahoma"/>
          <w:color w:val="323232"/>
          <w:sz w:val="16"/>
          <w:szCs w:val="16"/>
        </w:rPr>
        <w:lastRenderedPageBreak/>
        <w:t>специальность 01.04.07 «Физика конденсированного состояния» : диссертация на соискание ученой степени доктора физико-математических наук / Митрофанов Юрий Петрович ; Воронежский государственный педагогический университет. – Воронеж, 2019. – 226 с.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Fonts w:ascii="Tahoma" w:hAnsi="Tahoma" w:cs="Tahoma"/>
          <w:b/>
          <w:bCs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Митрофанов, Ю. П.</w:t>
      </w:r>
      <w:r>
        <w:rPr>
          <w:rFonts w:ascii="Tahoma" w:hAnsi="Tahoma" w:cs="Tahoma"/>
          <w:color w:val="323232"/>
          <w:sz w:val="16"/>
          <w:szCs w:val="16"/>
        </w:rPr>
        <w:t> Сдвиговая упругость как интегральный индикатор структурной релаксации металлических стекол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специальность 01.04.07 «Физика конденсированного состояния» : автореферат диссертации на соискание ученой степени доктора физико-математических наук / Митрофанов Юрий Петрович ; Воронежский государственный педагогический университет. – Воронеж, 2019. – 35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Нормативные акты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Российская Федерация. Законы.</w:t>
      </w:r>
      <w:r>
        <w:rPr>
          <w:rFonts w:ascii="Tahoma" w:hAnsi="Tahoma" w:cs="Tahoma"/>
          <w:color w:val="323232"/>
          <w:sz w:val="16"/>
          <w:szCs w:val="16"/>
        </w:rPr>
        <w:t> Об образовании в Российской Федерации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Федеральный закон № 273-Ф3 от 29 декабря 2012 г. // Аккредитация в образовании. – 2012. – 64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 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Рецензия на книгу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Дмитриев, А. В. </w:t>
      </w:r>
      <w:r>
        <w:rPr>
          <w:rFonts w:ascii="Tahoma" w:hAnsi="Tahoma" w:cs="Tahoma"/>
          <w:color w:val="323232"/>
          <w:sz w:val="16"/>
          <w:szCs w:val="16"/>
        </w:rPr>
        <w:t>Россия в контексте пространственного развития: взгляд с периферии Ближнего Севера / А. В. Дмитриев, В. В. Воронов // Мир России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социология, этнология. – 2017. – Т. 26, № 4. – С. 169–181. –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Рец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на кн.: Потенциал Ближнего Севера: экономика, экология, сельские поселения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к 15-летию Угорского проекта / под редакцией Н. Е. Покровского, Т. Г. Нефедовой. Москва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Логос, 2014. 200 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>с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>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proofErr w:type="spellStart"/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Мультимедийные</w:t>
      </w:r>
      <w:proofErr w:type="spellEnd"/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 xml:space="preserve"> электронные издания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Романова, Л. И.</w:t>
      </w:r>
      <w:r>
        <w:rPr>
          <w:rFonts w:ascii="Tahoma" w:hAnsi="Tahoma" w:cs="Tahoma"/>
          <w:color w:val="323232"/>
          <w:sz w:val="16"/>
          <w:szCs w:val="16"/>
        </w:rPr>
        <w:t> Английская грамматика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тестовый комплекс / Л. Романова. – Москва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Айрис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MagnaMedia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2014. – 1 CD-ROM.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4"/>
          <w:rFonts w:ascii="Tahoma" w:hAnsi="Tahoma" w:cs="Tahoma"/>
          <w:color w:val="323232"/>
          <w:sz w:val="16"/>
          <w:szCs w:val="16"/>
        </w:rPr>
        <w:t>Электронные ресурсы в сети Интернет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Книги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Зинченко, Т. О. </w:t>
      </w:r>
      <w:r>
        <w:rPr>
          <w:rFonts w:ascii="Tahoma" w:hAnsi="Tahoma" w:cs="Tahoma"/>
          <w:color w:val="323232"/>
          <w:sz w:val="16"/>
          <w:szCs w:val="16"/>
        </w:rPr>
        <w:t>Психология здоровья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учебное пособие для студентов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бакалавриата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обучающихся по направлению 44.03.02 «Психолого-педагогическое образование» / Т. О. Зинченко, Л. Э. Филатова.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2019. – 144 с. – URL: </w:t>
      </w:r>
      <w:hyperlink r:id="rId4" w:tooltip="http://lib.vspu.ac.ru/elib/files/Z/Z1_2019_5.pdf" w:history="1">
        <w:r>
          <w:rPr>
            <w:rStyle w:val="a6"/>
            <w:rFonts w:ascii="Tahoma" w:hAnsi="Tahoma" w:cs="Tahoma"/>
            <w:color w:val="0048BB"/>
            <w:sz w:val="16"/>
            <w:szCs w:val="16"/>
            <w:u w:val="none"/>
          </w:rPr>
          <w:t>http://lib.vspu.ac.ru/elib/files/Z/Z1_2019_5.pdf</w:t>
        </w:r>
      </w:hyperlink>
      <w:r>
        <w:rPr>
          <w:rFonts w:ascii="Tahoma" w:hAnsi="Tahoma" w:cs="Tahoma"/>
          <w:color w:val="323232"/>
          <w:sz w:val="16"/>
          <w:szCs w:val="16"/>
        </w:rPr>
        <w:t> (дата обращения: 29.10.2019).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Fonts w:ascii="Tahoma" w:hAnsi="Tahoma" w:cs="Tahoma"/>
          <w:color w:val="323232"/>
          <w:sz w:val="16"/>
          <w:szCs w:val="16"/>
        </w:rPr>
        <w:t>Психолого-педагогическое сопровождение процесса развития детей с нарушениями слуха в условиях инклюзивного образования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монография / С. П.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Дуванова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, Ю. В. Юров, Л. В.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Арзыбова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 xml:space="preserve"> [и др.] ; под общей редакцией С. П.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Дувановой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2013. – 148 с. – URL: </w:t>
      </w:r>
      <w:hyperlink r:id="rId5" w:tooltip="http://lib.vspu.ac.ru/elib/files/P/P13_2014_1.pdf" w:history="1">
        <w:r>
          <w:rPr>
            <w:rStyle w:val="a6"/>
            <w:rFonts w:ascii="Tahoma" w:hAnsi="Tahoma" w:cs="Tahoma"/>
            <w:color w:val="0048BB"/>
            <w:sz w:val="16"/>
            <w:szCs w:val="16"/>
            <w:u w:val="none"/>
          </w:rPr>
          <w:t>http://lib.vspu.ac.ru/elib/files/P/P13_2014_1.pdf</w:t>
        </w:r>
      </w:hyperlink>
      <w:r>
        <w:rPr>
          <w:rFonts w:ascii="Tahoma" w:hAnsi="Tahoma" w:cs="Tahoma"/>
          <w:color w:val="323232"/>
          <w:sz w:val="16"/>
          <w:szCs w:val="16"/>
        </w:rPr>
        <w:t> (дата обращения: 29.10.2019).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Fonts w:ascii="Tahoma" w:hAnsi="Tahoma" w:cs="Tahoma"/>
          <w:color w:val="323232"/>
          <w:sz w:val="16"/>
          <w:szCs w:val="16"/>
        </w:rPr>
        <w:t>Работа с природным материалом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учебно-методическое пособие для студентов, обучающихся по направлению 44.03.01 «Педагогическое образование», профиль «Биология» / составители: Н. А. Терехова, И. С. 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Драполюк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2019. – 72 с. – URL: </w:t>
      </w:r>
      <w:hyperlink r:id="rId6" w:tooltip="http://lib.vspu.ac.ru/elib/files/R/R1_2019_4.pdf" w:history="1">
        <w:r>
          <w:rPr>
            <w:rStyle w:val="a6"/>
            <w:rFonts w:ascii="Tahoma" w:hAnsi="Tahoma" w:cs="Tahoma"/>
            <w:color w:val="0048BB"/>
            <w:sz w:val="16"/>
            <w:szCs w:val="16"/>
            <w:u w:val="none"/>
          </w:rPr>
          <w:t>http://lib.vspu.ac.ru/elib/files/R/R1_2019_4.pdf</w:t>
        </w:r>
      </w:hyperlink>
      <w:r>
        <w:rPr>
          <w:rFonts w:ascii="Tahoma" w:hAnsi="Tahoma" w:cs="Tahoma"/>
          <w:color w:val="323232"/>
          <w:sz w:val="16"/>
          <w:szCs w:val="16"/>
        </w:rPr>
        <w:t> (дата обращения: 29.10.2019).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proofErr w:type="spellStart"/>
      <w:r>
        <w:rPr>
          <w:rStyle w:val="a4"/>
          <w:rFonts w:ascii="Tahoma" w:hAnsi="Tahoma" w:cs="Tahoma"/>
          <w:color w:val="323232"/>
          <w:sz w:val="16"/>
          <w:szCs w:val="16"/>
        </w:rPr>
        <w:t>Малев</w:t>
      </w:r>
      <w:proofErr w:type="spellEnd"/>
      <w:r>
        <w:rPr>
          <w:rStyle w:val="a4"/>
          <w:rFonts w:ascii="Tahoma" w:hAnsi="Tahoma" w:cs="Tahoma"/>
          <w:color w:val="323232"/>
          <w:sz w:val="16"/>
          <w:szCs w:val="16"/>
        </w:rPr>
        <w:t>, В. В. </w:t>
      </w:r>
      <w:r>
        <w:rPr>
          <w:rFonts w:ascii="Tahoma" w:hAnsi="Tahoma" w:cs="Tahoma"/>
          <w:color w:val="323232"/>
          <w:sz w:val="16"/>
          <w:szCs w:val="16"/>
        </w:rPr>
        <w:t>Практикум по методике преподавания информатики / В. В. 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Малев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, А. А. </w:t>
      </w:r>
      <w:proofErr w:type="spellStart"/>
      <w:r>
        <w:rPr>
          <w:rFonts w:ascii="Tahoma" w:hAnsi="Tahoma" w:cs="Tahoma"/>
          <w:color w:val="323232"/>
          <w:sz w:val="16"/>
          <w:szCs w:val="16"/>
        </w:rPr>
        <w:t>Малева</w:t>
      </w:r>
      <w:proofErr w:type="spellEnd"/>
      <w:r>
        <w:rPr>
          <w:rFonts w:ascii="Tahoma" w:hAnsi="Tahoma" w:cs="Tahoma"/>
          <w:color w:val="323232"/>
          <w:sz w:val="16"/>
          <w:szCs w:val="16"/>
        </w:rPr>
        <w:t>. – Воронеж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Воронежский государственный педагогический университет, 2006. – 146 с. – URL: </w:t>
      </w:r>
      <w:hyperlink r:id="rId7" w:tooltip="http://biblioclub.ru/index.php?page=book&amp;id=103304" w:history="1">
        <w:r>
          <w:rPr>
            <w:rStyle w:val="a6"/>
            <w:rFonts w:ascii="Tahoma" w:hAnsi="Tahoma" w:cs="Tahoma"/>
            <w:color w:val="0048BB"/>
            <w:sz w:val="16"/>
            <w:szCs w:val="16"/>
            <w:u w:val="none"/>
          </w:rPr>
          <w:t>http://biblioclub.ru/index.php?page=book&amp;id=103304</w:t>
        </w:r>
      </w:hyperlink>
      <w:r>
        <w:rPr>
          <w:rFonts w:ascii="Tahoma" w:hAnsi="Tahoma" w:cs="Tahoma"/>
          <w:color w:val="323232"/>
          <w:sz w:val="16"/>
          <w:szCs w:val="16"/>
        </w:rPr>
        <w:t> (дата обращения: 30.10.2019).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Сайты</w:t>
      </w:r>
      <w:r>
        <w:rPr>
          <w:rFonts w:ascii="Tahoma" w:hAnsi="Tahoma" w:cs="Tahoma"/>
          <w:color w:val="323232"/>
          <w:sz w:val="16"/>
          <w:szCs w:val="16"/>
        </w:rPr>
        <w:br/>
      </w:r>
      <w:proofErr w:type="spellStart"/>
      <w:r>
        <w:rPr>
          <w:rFonts w:ascii="Tahoma" w:hAnsi="Tahoma" w:cs="Tahoma"/>
          <w:color w:val="323232"/>
          <w:sz w:val="16"/>
          <w:szCs w:val="16"/>
        </w:rPr>
        <w:t>eLIBRARY.RU</w:t>
      </w:r>
      <w:proofErr w:type="spellEnd"/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научная электронная библиотека : сайт. – Москва, 2000 .-- URL:https://elibrary.ru/ (дата обращения: 31.10.2019).</w:t>
      </w:r>
    </w:p>
    <w:p w:rsidR="00EB7D72" w:rsidRDefault="00EB7D72" w:rsidP="00EB7D72">
      <w:pPr>
        <w:pStyle w:val="a3"/>
        <w:shd w:val="clear" w:color="auto" w:fill="FFFFFF"/>
        <w:rPr>
          <w:rFonts w:ascii="Tahoma" w:hAnsi="Tahoma" w:cs="Tahoma"/>
          <w:color w:val="323232"/>
          <w:sz w:val="16"/>
          <w:szCs w:val="16"/>
        </w:rPr>
      </w:pPr>
      <w:r>
        <w:rPr>
          <w:rStyle w:val="a5"/>
          <w:rFonts w:ascii="Tahoma" w:hAnsi="Tahoma" w:cs="Tahoma"/>
          <w:b/>
          <w:bCs/>
          <w:color w:val="323232"/>
          <w:sz w:val="16"/>
          <w:szCs w:val="16"/>
        </w:rPr>
        <w:t>Статьи в сети Интернет</w:t>
      </w:r>
      <w:r>
        <w:rPr>
          <w:rFonts w:ascii="Tahoma" w:hAnsi="Tahoma" w:cs="Tahoma"/>
          <w:color w:val="323232"/>
          <w:sz w:val="16"/>
          <w:szCs w:val="16"/>
        </w:rPr>
        <w:br/>
      </w:r>
      <w:r>
        <w:rPr>
          <w:rStyle w:val="a4"/>
          <w:rFonts w:ascii="Tahoma" w:hAnsi="Tahoma" w:cs="Tahoma"/>
          <w:color w:val="323232"/>
          <w:sz w:val="16"/>
          <w:szCs w:val="16"/>
        </w:rPr>
        <w:t>Российская Федерация. Законы</w:t>
      </w:r>
      <w:r>
        <w:rPr>
          <w:rFonts w:ascii="Tahoma" w:hAnsi="Tahoma" w:cs="Tahoma"/>
          <w:color w:val="323232"/>
          <w:sz w:val="16"/>
          <w:szCs w:val="16"/>
        </w:rPr>
        <w:t>. Об образовании в Российской Федерации</w:t>
      </w:r>
      <w:proofErr w:type="gramStart"/>
      <w:r>
        <w:rPr>
          <w:rFonts w:ascii="Tahoma" w:hAnsi="Tahoma" w:cs="Tahoma"/>
          <w:color w:val="323232"/>
          <w:sz w:val="16"/>
          <w:szCs w:val="16"/>
        </w:rPr>
        <w:t xml:space="preserve"> :</w:t>
      </w:r>
      <w:proofErr w:type="gramEnd"/>
      <w:r>
        <w:rPr>
          <w:rFonts w:ascii="Tahoma" w:hAnsi="Tahoma" w:cs="Tahoma"/>
          <w:color w:val="323232"/>
          <w:sz w:val="16"/>
          <w:szCs w:val="16"/>
        </w:rPr>
        <w:t xml:space="preserve"> Федеральный закон № 273-Ф3 от 29 декабря 2012 г. // Российская газета. – 2012. – 31 декабря. – URL: </w:t>
      </w:r>
      <w:hyperlink r:id="rId8" w:tooltip="https://rg.ru/2012/12/30/obrazovanie-dok.html" w:history="1">
        <w:r>
          <w:rPr>
            <w:rStyle w:val="a6"/>
            <w:rFonts w:ascii="Tahoma" w:hAnsi="Tahoma" w:cs="Tahoma"/>
            <w:color w:val="0048BB"/>
            <w:sz w:val="16"/>
            <w:szCs w:val="16"/>
            <w:u w:val="none"/>
          </w:rPr>
          <w:t>https://rg.ru/2012/12/30/obrazovanie-dok.html</w:t>
        </w:r>
      </w:hyperlink>
      <w:r>
        <w:rPr>
          <w:rFonts w:ascii="Tahoma" w:hAnsi="Tahoma" w:cs="Tahoma"/>
          <w:color w:val="323232"/>
          <w:sz w:val="16"/>
          <w:szCs w:val="16"/>
        </w:rPr>
        <w:t> (дата обращения: 29.10.2019).</w:t>
      </w:r>
    </w:p>
    <w:p w:rsidR="0098518D" w:rsidRDefault="0098518D"/>
    <w:sectPr w:rsidR="0098518D" w:rsidSect="0098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EB7D72"/>
    <w:rsid w:val="0052025F"/>
    <w:rsid w:val="0098518D"/>
    <w:rsid w:val="00EB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D7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7D72"/>
    <w:rPr>
      <w:b/>
      <w:bCs/>
    </w:rPr>
  </w:style>
  <w:style w:type="character" w:styleId="a5">
    <w:name w:val="Emphasis"/>
    <w:basedOn w:val="a0"/>
    <w:uiPriority w:val="20"/>
    <w:qFormat/>
    <w:rsid w:val="00EB7D72"/>
    <w:rPr>
      <w:i/>
      <w:iCs/>
    </w:rPr>
  </w:style>
  <w:style w:type="character" w:styleId="a6">
    <w:name w:val="Hyperlink"/>
    <w:basedOn w:val="a0"/>
    <w:uiPriority w:val="99"/>
    <w:semiHidden/>
    <w:unhideWhenUsed/>
    <w:rsid w:val="00EB7D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2012/12/30/obrazovanie-dok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blioclub.ru/index.php?page=book&amp;id=1033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b.vspu.ac.ru/elib/files/R/R1_2019_4.pdf" TargetMode="External"/><Relationship Id="rId5" Type="http://schemas.openxmlformats.org/officeDocument/2006/relationships/hyperlink" Target="http://lib.vspu.ac.ru/elib/files/P/P13_2014_1.p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lib.vspu.ac.ru/elib/files/Z/Z1_2019_5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2023-12-03T13:36:00Z</dcterms:created>
  <dcterms:modified xsi:type="dcterms:W3CDTF">2023-12-03T13:36:00Z</dcterms:modified>
</cp:coreProperties>
</file>