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B6" w:rsidRDefault="008B7970">
      <w:r>
        <w:t>Экзамен</w:t>
      </w:r>
    </w:p>
    <w:p w:rsidR="008B7970" w:rsidRDefault="008B7970">
      <w:r>
        <w:rPr>
          <w:rFonts w:ascii="Segoe UI" w:hAnsi="Segoe UI" w:cs="Segoe UI"/>
          <w:color w:val="212529"/>
          <w:shd w:val="clear" w:color="auto" w:fill="FFFFFF"/>
        </w:rPr>
        <w:t>Вопрос 1 Порядок начисления и расчет амортизации основных средств производственного и непроизводственного назначения.</w:t>
      </w:r>
      <w:r>
        <w:rPr>
          <w:rFonts w:ascii="Segoe UI" w:hAnsi="Segoe UI" w:cs="Segoe UI"/>
          <w:color w:val="212529"/>
          <w:shd w:val="clear" w:color="auto" w:fill="FFFFFF"/>
        </w:rPr>
        <w:br/>
        <w:t>Вопрос 2 Учет заготовления и приобретение материалов: первичные документы, синтетический и аналитический учет поступления материалов. Система счетов для учета заготовления материалов.</w:t>
      </w:r>
      <w:bookmarkStart w:id="0" w:name="_GoBack"/>
      <w:bookmarkEnd w:id="0"/>
    </w:p>
    <w:sectPr w:rsidR="008B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70"/>
    <w:rsid w:val="0074738D"/>
    <w:rsid w:val="008826EA"/>
    <w:rsid w:val="008B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7D09"/>
  <w15:chartTrackingRefBased/>
  <w15:docId w15:val="{2CF29715-C798-432E-95B7-10BD6EBA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Виктория Андреевна</dc:creator>
  <cp:keywords/>
  <dc:description/>
  <cp:lastModifiedBy>Шестакова Виктория Андреевна</cp:lastModifiedBy>
  <cp:revision>1</cp:revision>
  <dcterms:created xsi:type="dcterms:W3CDTF">2023-12-20T11:55:00Z</dcterms:created>
  <dcterms:modified xsi:type="dcterms:W3CDTF">2023-12-20T11:56:00Z</dcterms:modified>
</cp:coreProperties>
</file>