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Статистические методы исследований</w:t>
      </w:r>
    </w:p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90494A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FD0AD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FD0ADD">
        <w:rPr>
          <w:b/>
          <w:sz w:val="28"/>
          <w:szCs w:val="28"/>
        </w:rPr>
        <w:t>Описательная статистика выборки</w:t>
      </w:r>
    </w:p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987C7B" w:rsidRDefault="00987C7B" w:rsidP="00987C7B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по теме </w:t>
      </w:r>
      <w:r w:rsidRPr="0090494A">
        <w:rPr>
          <w:b/>
          <w:sz w:val="28"/>
          <w:szCs w:val="28"/>
        </w:rPr>
        <w:t>«</w:t>
      </w:r>
      <w:r w:rsidR="00FD0ADD">
        <w:rPr>
          <w:b/>
          <w:sz w:val="28"/>
        </w:rPr>
        <w:t>Описательная статистика выборочных данных</w:t>
      </w:r>
      <w:r w:rsidRPr="0090494A">
        <w:rPr>
          <w:b/>
          <w:sz w:val="28"/>
          <w:szCs w:val="28"/>
        </w:rPr>
        <w:t>»</w:t>
      </w:r>
    </w:p>
    <w:p w:rsidR="00717301" w:rsidRDefault="00717301" w:rsidP="00C61159">
      <w:pPr>
        <w:pStyle w:val="a3"/>
        <w:spacing w:before="10"/>
        <w:ind w:left="0" w:firstLine="709"/>
        <w:jc w:val="left"/>
        <w:rPr>
          <w:b/>
          <w:sz w:val="20"/>
        </w:rPr>
      </w:pP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Проведена проверка в 100 компаниях. Даны значения количества работающих в компании (чел.):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6"/>
      </w:tblGrid>
      <w:tr w:rsidR="00C443B9" w:rsidRPr="00C443B9" w:rsidTr="00B83F8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rStyle w:val="full-screen-content-activate"/>
                <w:sz w:val="24"/>
                <w:szCs w:val="24"/>
              </w:rPr>
              <w:t> </w:t>
            </w:r>
            <w:r w:rsidRPr="00C443B9">
              <w:rPr>
                <w:sz w:val="24"/>
                <w:szCs w:val="24"/>
              </w:rPr>
              <w:t>23 25 24 25 30 24 30 26 28 26</w:t>
            </w:r>
            <w:r w:rsidRPr="00C443B9">
              <w:rPr>
                <w:sz w:val="24"/>
                <w:szCs w:val="24"/>
              </w:rPr>
              <w:br/>
              <w:t>32 33 31 31 25 33 25 29 30 28</w:t>
            </w:r>
            <w:r w:rsidRPr="00C443B9">
              <w:rPr>
                <w:sz w:val="24"/>
                <w:szCs w:val="24"/>
              </w:rPr>
              <w:br/>
              <w:t>23 30 29 24 33 30 30 28 26 25</w:t>
            </w:r>
            <w:r w:rsidRPr="00C443B9">
              <w:rPr>
                <w:sz w:val="24"/>
                <w:szCs w:val="24"/>
              </w:rPr>
              <w:br/>
              <w:t>26 29 27 29 26 28 27 26 29 28</w:t>
            </w:r>
            <w:r w:rsidRPr="00C443B9">
              <w:rPr>
                <w:sz w:val="24"/>
                <w:szCs w:val="24"/>
              </w:rPr>
              <w:br/>
              <w:t>29 30 27 30 28 32 28 26 30 26</w:t>
            </w:r>
            <w:r w:rsidRPr="00C443B9">
              <w:rPr>
                <w:sz w:val="24"/>
                <w:szCs w:val="24"/>
              </w:rPr>
              <w:br/>
              <w:t>31 27 30 27 33 28 26 30 31 29</w:t>
            </w:r>
            <w:r w:rsidRPr="00C443B9">
              <w:rPr>
                <w:sz w:val="24"/>
                <w:szCs w:val="24"/>
              </w:rPr>
              <w:br/>
              <w:t>27 30 30 29 27 26 28 31 29 28</w:t>
            </w:r>
            <w:r w:rsidRPr="00C443B9">
              <w:rPr>
                <w:sz w:val="24"/>
                <w:szCs w:val="24"/>
              </w:rPr>
              <w:br/>
              <w:t>33 27 30 33 26 31 34 28 32 22</w:t>
            </w:r>
            <w:r w:rsidRPr="00C443B9">
              <w:rPr>
                <w:sz w:val="24"/>
                <w:szCs w:val="24"/>
              </w:rPr>
              <w:br/>
              <w:t>29 30 27 29 34 29 32 29 29 30</w:t>
            </w:r>
            <w:r w:rsidRPr="00C443B9">
              <w:rPr>
                <w:sz w:val="24"/>
                <w:szCs w:val="24"/>
              </w:rPr>
              <w:br/>
              <w:t>29 29 36 29 29 34 23 28 24 28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443B9" w:rsidRPr="00C443B9" w:rsidRDefault="00C443B9" w:rsidP="00C443B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sz w:val="24"/>
                <w:szCs w:val="24"/>
              </w:rPr>
            </w:pPr>
          </w:p>
        </w:tc>
      </w:tr>
    </w:tbl>
    <w:p w:rsidR="00C443B9" w:rsidRPr="00C443B9" w:rsidRDefault="00C443B9" w:rsidP="00C443B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Рассчитать числовые характеристики: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Сумму;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Моду;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Медиану;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Размах ряда;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арифметическое;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линейное отклонение;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Дисперсия по генеральной совокупности</w:t>
      </w:r>
      <w:r w:rsidRPr="00C443B9">
        <w:rPr>
          <w:sz w:val="24"/>
          <w:szCs w:val="24"/>
        </w:rPr>
        <w:tab/>
        <w:t>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Дисперсия по выборке;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Среднее квадратичное отклонение;</w:t>
      </w:r>
    </w:p>
    <w:p w:rsidR="00C443B9" w:rsidRPr="00C443B9" w:rsidRDefault="00C443B9" w:rsidP="00C443B9">
      <w:pPr>
        <w:pStyle w:val="a4"/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contextualSpacing/>
        <w:rPr>
          <w:sz w:val="24"/>
          <w:szCs w:val="24"/>
        </w:rPr>
      </w:pPr>
      <w:r w:rsidRPr="00C443B9">
        <w:rPr>
          <w:sz w:val="24"/>
          <w:szCs w:val="24"/>
        </w:rPr>
        <w:t>Смещенное среднее отклонение (по выборке).</w:t>
      </w:r>
    </w:p>
    <w:p w:rsidR="00C443B9" w:rsidRPr="00C443B9" w:rsidRDefault="00C443B9" w:rsidP="00C443B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А также построить: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полигон частот;</w:t>
      </w:r>
    </w:p>
    <w:p w:rsidR="00C443B9" w:rsidRPr="00C443B9" w:rsidRDefault="00C443B9" w:rsidP="00C443B9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столбчатую и круговую диаграммы.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1. Занести данные в E</w:t>
      </w:r>
      <w:proofErr w:type="spellStart"/>
      <w:r w:rsidRPr="00C443B9">
        <w:rPr>
          <w:lang w:val="en-US"/>
        </w:rPr>
        <w:t>xcel</w:t>
      </w:r>
      <w:proofErr w:type="spellEnd"/>
      <w:r w:rsidRPr="00C443B9">
        <w:t>, каждое число в отдельную ячейку: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22567AE8" wp14:editId="6AB5DC90">
            <wp:extent cx="5943600" cy="2133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lastRenderedPageBreak/>
        <w:t>2. Для расчета числовых характеристик используем опцию Вставка – Функция. И в появившемся окне в строке категория выберем – статистические: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drawing>
          <wp:inline distT="0" distB="0" distL="0" distR="0" wp14:anchorId="5DDB68B0" wp14:editId="454C02C0">
            <wp:extent cx="4815840" cy="3573780"/>
            <wp:effectExtent l="0" t="0" r="3810" b="762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584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 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Функции </w:t>
      </w:r>
      <w:r w:rsidRPr="00C443B9">
        <w:rPr>
          <w:lang w:val="en-US"/>
        </w:rPr>
        <w:t>Excel</w:t>
      </w:r>
      <w:r w:rsidRPr="00C443B9">
        <w:t xml:space="preserve"> для расчета статистических величин, представлены в таблице: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7"/>
        <w:gridCol w:w="2235"/>
      </w:tblGrid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jc w:val="center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Статистическая величина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jc w:val="center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Функция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Сумма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СУММ()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Мода</w:t>
            </w:r>
          </w:p>
        </w:tc>
        <w:tc>
          <w:tcPr>
            <w:tcW w:w="0" w:type="auto"/>
            <w:shd w:val="clear" w:color="auto" w:fill="FEFEFE"/>
            <w:vAlign w:val="center"/>
          </w:tcPr>
          <w:p w:rsidR="00C443B9" w:rsidRPr="00C443B9" w:rsidRDefault="00C443B9" w:rsidP="00C443B9">
            <w:pPr>
              <w:pStyle w:val="ab"/>
              <w:shd w:val="clear" w:color="auto" w:fill="FFFFFF"/>
              <w:spacing w:before="0" w:beforeAutospacing="0" w:after="0" w:afterAutospacing="0"/>
              <w:jc w:val="both"/>
            </w:pPr>
            <w:r w:rsidRPr="00C443B9">
              <w:t>МОДА()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Медиана</w:t>
            </w:r>
          </w:p>
        </w:tc>
        <w:tc>
          <w:tcPr>
            <w:tcW w:w="0" w:type="auto"/>
            <w:shd w:val="clear" w:color="auto" w:fill="FEFEFE"/>
            <w:vAlign w:val="center"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МЕДИАНА()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Размах ряда</w:t>
            </w:r>
          </w:p>
        </w:tc>
        <w:tc>
          <w:tcPr>
            <w:tcW w:w="0" w:type="auto"/>
            <w:shd w:val="clear" w:color="auto" w:fill="FEFEFE"/>
            <w:vAlign w:val="center"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МАКС</w:t>
            </w:r>
            <w:proofErr w:type="gramStart"/>
            <w:r w:rsidRPr="00C443B9">
              <w:rPr>
                <w:sz w:val="24"/>
                <w:szCs w:val="24"/>
              </w:rPr>
              <w:t>()-</w:t>
            </w:r>
            <w:proofErr w:type="gramEnd"/>
            <w:r w:rsidRPr="00C443B9">
              <w:rPr>
                <w:sz w:val="24"/>
                <w:szCs w:val="24"/>
              </w:rPr>
              <w:t>МИН()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арифметическое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СРЗНАЧ()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линейное отклонение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СРОТКЛ()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Дисперсия по генеральной совокупности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ДИСПР()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Дисперсия по выборке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ДИСП()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Среднее квадратичное отклонение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СТАНДОТКЛОНП()</w:t>
            </w:r>
          </w:p>
        </w:tc>
      </w:tr>
      <w:tr w:rsidR="00C443B9" w:rsidRPr="00C443B9" w:rsidTr="00B83F86">
        <w:trPr>
          <w:tblCellSpacing w:w="15" w:type="dxa"/>
          <w:jc w:val="center"/>
        </w:trPr>
        <w:tc>
          <w:tcPr>
            <w:tcW w:w="5762" w:type="dxa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Смещенное среднее отклонение (по выборке)</w:t>
            </w:r>
          </w:p>
        </w:tc>
        <w:tc>
          <w:tcPr>
            <w:tcW w:w="0" w:type="auto"/>
            <w:shd w:val="clear" w:color="auto" w:fill="FEFEFE"/>
            <w:vAlign w:val="center"/>
            <w:hideMark/>
          </w:tcPr>
          <w:p w:rsidR="00C443B9" w:rsidRPr="00C443B9" w:rsidRDefault="00C443B9" w:rsidP="00C443B9">
            <w:pPr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СТАНДОТКЛОН()</w:t>
            </w:r>
          </w:p>
        </w:tc>
      </w:tr>
    </w:tbl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Например, для расчета медианы используем функцию </w:t>
      </w:r>
      <w:proofErr w:type="gramStart"/>
      <w:r w:rsidRPr="00C443B9">
        <w:t>МЕДИИАНА(</w:t>
      </w:r>
      <w:proofErr w:type="gramEnd"/>
      <w:r w:rsidRPr="00C443B9">
        <w:t>). Для этого выбираем соответствующую функцию: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noProof/>
        </w:rPr>
        <w:lastRenderedPageBreak/>
        <w:drawing>
          <wp:inline distT="0" distB="0" distL="0" distR="0" wp14:anchorId="10125F49" wp14:editId="2BDE3DB3">
            <wp:extent cx="4762500" cy="356616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" b="1057"/>
                    <a:stretch/>
                  </pic:blipFill>
                  <pic:spPr bwMode="auto">
                    <a:xfrm>
                      <a:off x="0" y="0"/>
                      <a:ext cx="476250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В поле Число 1 ставим курсор и мышкой выделяем нашу таблицу: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07F1CF20" wp14:editId="62A3C2F5">
            <wp:extent cx="5943600" cy="27127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Нажимаем клавишу ОК. Получили </w:t>
      </w:r>
      <w:proofErr w:type="spellStart"/>
      <w:r w:rsidRPr="00C443B9">
        <w:t>М</w:t>
      </w:r>
      <w:r w:rsidRPr="00C443B9">
        <w:rPr>
          <w:vertAlign w:val="subscript"/>
        </w:rPr>
        <w:t>е</w:t>
      </w:r>
      <w:proofErr w:type="spellEnd"/>
      <w:r w:rsidRPr="00C443B9">
        <w:rPr>
          <w:vertAlign w:val="subscript"/>
        </w:rPr>
        <w:t> </w:t>
      </w:r>
      <w:r w:rsidRPr="00C443B9">
        <w:t>= 29 (чел) – среднее значение сотрудников в фирме.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Размах ряда чисел – разница между наименьшим и наибольшим возможным значением случайной величины. Для вычисления размаха ряда нужно найти наибольшее и наименьшее значения нашей выборки и вычислить их разность.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3. Рассчитать все статистические величины, в результате должно получиться: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lastRenderedPageBreak/>
        <w:drawing>
          <wp:inline distT="0" distB="0" distL="0" distR="0" wp14:anchorId="3F7B2405" wp14:editId="7221A6AF">
            <wp:extent cx="5935980" cy="1905000"/>
            <wp:effectExtent l="0" t="0" r="762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4. Для построения диаграммы и полигона частот необходимо задать закон распределения, т.е. составить таблицу значений случайной величины и соответствующих им частот. Находим наименьшее число сотрудников в фирме МАКС() = 22, а наибольшее МИН()= 36. Составим таблицу, в которой значения </w:t>
      </w:r>
      <w:proofErr w:type="spellStart"/>
      <w:r w:rsidRPr="00C443B9">
        <w:rPr>
          <w:i/>
          <w:iCs/>
        </w:rPr>
        <w:t>x</w:t>
      </w:r>
      <w:r w:rsidRPr="00C443B9">
        <w:rPr>
          <w:i/>
          <w:iCs/>
          <w:vertAlign w:val="subscript"/>
        </w:rPr>
        <w:t>i</w:t>
      </w:r>
      <w:proofErr w:type="spellEnd"/>
      <w:r w:rsidRPr="00C443B9">
        <w:rPr>
          <w:i/>
          <w:iCs/>
          <w:vertAlign w:val="subscript"/>
        </w:rPr>
        <w:t> </w:t>
      </w:r>
      <w:r w:rsidRPr="00C443B9">
        <w:t>случайной величины меняются от 22 до 36 включительно шагом 1.</w:t>
      </w:r>
    </w:p>
    <w:p w:rsidR="00C443B9" w:rsidRPr="00C443B9" w:rsidRDefault="00C443B9" w:rsidP="00C443B9">
      <w:pPr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C443B9" w:rsidRPr="00C443B9" w:rsidTr="00B83F86">
        <w:trPr>
          <w:trHeight w:val="240"/>
        </w:trPr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proofErr w:type="spellStart"/>
            <w:r w:rsidRPr="00C443B9">
              <w:rPr>
                <w:i/>
                <w:iCs/>
                <w:sz w:val="24"/>
                <w:szCs w:val="24"/>
              </w:rPr>
              <w:t>x</w:t>
            </w:r>
            <w:r w:rsidRPr="00C443B9">
              <w:rPr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22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23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25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26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27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28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29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30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31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32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33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34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35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36</w:t>
            </w:r>
          </w:p>
        </w:tc>
      </w:tr>
      <w:tr w:rsidR="00C443B9" w:rsidRPr="00C443B9" w:rsidTr="00B83F86">
        <w:trPr>
          <w:trHeight w:val="252"/>
        </w:trPr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proofErr w:type="spellStart"/>
            <w:r w:rsidRPr="00C443B9">
              <w:rPr>
                <w:i/>
                <w:iCs/>
                <w:sz w:val="24"/>
                <w:szCs w:val="24"/>
              </w:rPr>
              <w:t>n</w:t>
            </w:r>
            <w:r w:rsidRPr="00C443B9">
              <w:rPr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  <w:tc>
          <w:tcPr>
            <w:tcW w:w="300" w:type="pct"/>
            <w:shd w:val="clear" w:color="auto" w:fill="auto"/>
            <w:vAlign w:val="bottom"/>
            <w:hideMark/>
          </w:tcPr>
          <w:p w:rsidR="00C443B9" w:rsidRPr="00C443B9" w:rsidRDefault="00C443B9" w:rsidP="00C443B9">
            <w:pPr>
              <w:jc w:val="both"/>
              <w:rPr>
                <w:sz w:val="24"/>
                <w:szCs w:val="24"/>
              </w:rPr>
            </w:pPr>
            <w:r w:rsidRPr="00C443B9">
              <w:rPr>
                <w:sz w:val="24"/>
                <w:szCs w:val="24"/>
              </w:rPr>
              <w:t> </w:t>
            </w:r>
          </w:p>
        </w:tc>
      </w:tr>
    </w:tbl>
    <w:p w:rsidR="00C443B9" w:rsidRPr="00C443B9" w:rsidRDefault="00C443B9" w:rsidP="00C443B9">
      <w:pPr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Чтобы сосчитать частоту каждого значения воспользуемся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 xml:space="preserve">Вставка – Функция – Статистические – </w:t>
      </w:r>
      <w:proofErr w:type="gramStart"/>
      <w:r w:rsidRPr="00C443B9">
        <w:t>СЧЕТЕСЛИ(</w:t>
      </w:r>
      <w:proofErr w:type="gramEnd"/>
      <w:r w:rsidRPr="00C443B9">
        <w:t>).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В окне Диапазон ставим курсор и выделяем нашу выборку, а в окне Критерий ставим ссылку на число 22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100483BC" wp14:editId="183E7607">
            <wp:extent cx="5935980" cy="2377440"/>
            <wp:effectExtent l="0" t="0" r="7620" b="381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Нажимаем клавишу ОК, получаем значение 1, т.е. число 22 в нашей выборке встречается 1 раз и его частота =1. Аналогичным образом заполняем всю таблицу: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both"/>
      </w:pPr>
      <w:r w:rsidRPr="00C443B9">
        <w:rPr>
          <w:noProof/>
        </w:rPr>
        <w:drawing>
          <wp:inline distT="0" distB="0" distL="0" distR="0" wp14:anchorId="2F429CE5" wp14:editId="2989D96E">
            <wp:extent cx="5935980" cy="586740"/>
            <wp:effectExtent l="0" t="0" r="7620" b="381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ind w:firstLine="709"/>
        <w:jc w:val="both"/>
        <w:rPr>
          <w:sz w:val="24"/>
          <w:szCs w:val="24"/>
        </w:rPr>
      </w:pPr>
      <w:r w:rsidRPr="00C443B9">
        <w:rPr>
          <w:rStyle w:val="full-screen-content-activate"/>
          <w:sz w:val="24"/>
          <w:szCs w:val="24"/>
        </w:rPr>
        <w:t> </w:t>
      </w:r>
      <w:r w:rsidRPr="00C443B9">
        <w:rPr>
          <w:sz w:val="24"/>
          <w:szCs w:val="24"/>
        </w:rPr>
        <w:t>Для проверки вычисляем объем выборки, сумму частот (Вставка – Функция – Математические – СУММА()). Должно получиться 100 (количество всех фирм).</w:t>
      </w:r>
    </w:p>
    <w:p w:rsidR="00C443B9" w:rsidRPr="00C443B9" w:rsidRDefault="00C443B9" w:rsidP="00C443B9">
      <w:pPr>
        <w:ind w:firstLine="709"/>
        <w:jc w:val="both"/>
        <w:rPr>
          <w:sz w:val="24"/>
          <w:szCs w:val="24"/>
        </w:rPr>
      </w:pPr>
      <w:r w:rsidRPr="00C443B9">
        <w:rPr>
          <w:sz w:val="24"/>
          <w:szCs w:val="24"/>
        </w:rPr>
        <w:t>Чтобы построить полигон частот выделяем таблицу – Вставка – Диаграмма – Стандартные – Точечная (точечная диаграмма на которой значения соединены отрезками)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center"/>
      </w:pPr>
      <w:r w:rsidRPr="00C443B9">
        <w:rPr>
          <w:noProof/>
        </w:rPr>
        <w:lastRenderedPageBreak/>
        <w:drawing>
          <wp:inline distT="0" distB="0" distL="0" distR="0" wp14:anchorId="28671B71" wp14:editId="169486A9">
            <wp:extent cx="4812735" cy="4472940"/>
            <wp:effectExtent l="0" t="0" r="6985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744" cy="447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Нажимаем клавишу Далее, в Мастере диаграмм указываем название диаграммы (Полигон частот), удаляем легенду, редактируем шкалу и характеристики диаграммы для наибольшей наглядности.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Получаем: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jc w:val="center"/>
      </w:pPr>
      <w:r w:rsidRPr="00C443B9">
        <w:rPr>
          <w:noProof/>
        </w:rPr>
        <w:drawing>
          <wp:inline distT="0" distB="0" distL="0" distR="0" wp14:anchorId="5AFEB53E" wp14:editId="787C0009">
            <wp:extent cx="4572000" cy="2743200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Для построения столбчатой и круговой диаграмм используем тот же путь (выбирая нужный нам тип диаграммы).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Диаграмма – Стандартные – Круговая.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lastRenderedPageBreak/>
        <w:drawing>
          <wp:inline distT="0" distB="0" distL="0" distR="0" wp14:anchorId="481A446B" wp14:editId="32BF8CF8">
            <wp:extent cx="4048125" cy="2524125"/>
            <wp:effectExtent l="0" t="0" r="9525" b="9525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Диаграмма – Стандартные – Гистограмма.</w:t>
      </w:r>
    </w:p>
    <w:p w:rsid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center"/>
      </w:pPr>
      <w:r w:rsidRPr="00C443B9">
        <w:rPr>
          <w:noProof/>
        </w:rPr>
        <w:drawing>
          <wp:inline distT="0" distB="0" distL="0" distR="0" wp14:anchorId="798FE699" wp14:editId="208E79FD">
            <wp:extent cx="4200525" cy="23050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443B9" w:rsidRPr="00C443B9" w:rsidRDefault="00C443B9" w:rsidP="00C443B9">
      <w:pPr>
        <w:spacing w:line="259" w:lineRule="auto"/>
        <w:rPr>
          <w:b/>
          <w:sz w:val="24"/>
          <w:szCs w:val="24"/>
        </w:rPr>
      </w:pPr>
    </w:p>
    <w:p w:rsidR="00C443B9" w:rsidRPr="00C443B9" w:rsidRDefault="00C443B9" w:rsidP="00C443B9">
      <w:pPr>
        <w:tabs>
          <w:tab w:val="left" w:pos="1418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C443B9">
        <w:rPr>
          <w:b/>
          <w:sz w:val="24"/>
          <w:szCs w:val="24"/>
        </w:rPr>
        <w:t>Задание 2.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Сравнить полученные в Задание 1 рассчитанные статистические величины с показателями, рассчитанными через инструмент «Анализ данных».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Предварительно разместить исходные данные в один столбец.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C443B9">
        <w:t>1. На вкладке «Данные» в группе «Анализ» выбрать команду «Анализ данных».</w:t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center"/>
      </w:pPr>
      <w:r w:rsidRPr="00C443B9">
        <w:rPr>
          <w:noProof/>
        </w:rPr>
        <w:drawing>
          <wp:inline distT="0" distB="0" distL="0" distR="0" wp14:anchorId="14EAA2E0" wp14:editId="08771530">
            <wp:extent cx="4362450" cy="2662883"/>
            <wp:effectExtent l="0" t="0" r="0" b="444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6" r="929"/>
                    <a:stretch/>
                  </pic:blipFill>
                  <pic:spPr bwMode="auto">
                    <a:xfrm>
                      <a:off x="0" y="0"/>
                      <a:ext cx="4364171" cy="2663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both"/>
      </w:pPr>
      <w:r w:rsidRPr="00C443B9">
        <w:lastRenderedPageBreak/>
        <w:t>2. В открывшемся диалоговом окне выбрать строку «Описательная статистика».</w:t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center"/>
      </w:pPr>
      <w:r w:rsidRPr="00C443B9">
        <w:rPr>
          <w:noProof/>
        </w:rPr>
        <w:drawing>
          <wp:inline distT="0" distB="0" distL="0" distR="0" wp14:anchorId="5B74938D" wp14:editId="224D5C25">
            <wp:extent cx="4831080" cy="1912620"/>
            <wp:effectExtent l="0" t="0" r="762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both"/>
      </w:pPr>
      <w:r w:rsidRPr="00C443B9">
        <w:t>3. В поле Входной интервал указать диапазон данных, для которых надо получить статистические оценки.</w:t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both"/>
      </w:pPr>
      <w:r w:rsidRPr="00C443B9">
        <w:rPr>
          <w:i/>
        </w:rPr>
        <w:t>Примечание.</w:t>
      </w:r>
      <w:r w:rsidRPr="00C443B9">
        <w:t xml:space="preserve"> Если диапазон данных выделен вместе с заголовком, установить флажок Метки в первой строке</w:t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both"/>
      </w:pPr>
      <w:r w:rsidRPr="00C443B9">
        <w:t>5. Выбрать вариант размещения выходных данных: текущий рабочий лист, новый рабочий лист или новая рабочая книга. В случае размещения выходных данных на текущем листе включить режим Выходной интервал и указать левую верхнюю ячейку диапазона, в который должны быть выведены результаты.</w:t>
      </w:r>
    </w:p>
    <w:p w:rsidR="00C443B9" w:rsidRPr="00C443B9" w:rsidRDefault="00C443B9" w:rsidP="00C443B9">
      <w:pPr>
        <w:pStyle w:val="ab"/>
        <w:shd w:val="clear" w:color="auto" w:fill="FFFFFF"/>
        <w:spacing w:after="135"/>
        <w:ind w:firstLine="709"/>
        <w:jc w:val="both"/>
      </w:pPr>
      <w:r w:rsidRPr="00C443B9">
        <w:t>6. Установить флажок Итоговая статистика.</w:t>
      </w:r>
    </w:p>
    <w:p w:rsidR="00C443B9" w:rsidRPr="00C443B9" w:rsidRDefault="00C443B9" w:rsidP="00C443B9">
      <w:pPr>
        <w:pStyle w:val="ab"/>
        <w:shd w:val="clear" w:color="auto" w:fill="FFFFFF"/>
        <w:spacing w:after="135"/>
        <w:jc w:val="center"/>
      </w:pPr>
      <w:r w:rsidRPr="00C443B9">
        <w:rPr>
          <w:noProof/>
        </w:rPr>
        <w:drawing>
          <wp:inline distT="0" distB="0" distL="0" distR="0" wp14:anchorId="0CD4BBB4" wp14:editId="5831AE13">
            <wp:extent cx="4564380" cy="3444240"/>
            <wp:effectExtent l="0" t="0" r="7620" b="38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8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135" w:afterAutospacing="0"/>
        <w:ind w:firstLine="709"/>
        <w:jc w:val="both"/>
      </w:pPr>
      <w:r w:rsidRPr="00C443B9">
        <w:t>7. Щелкнуть по кнопке ОК.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135" w:afterAutospacing="0"/>
        <w:ind w:firstLine="709"/>
        <w:jc w:val="both"/>
      </w:pPr>
      <w:r w:rsidRPr="00C443B9">
        <w:t>В результате получаем:</w:t>
      </w:r>
    </w:p>
    <w:p w:rsidR="00C443B9" w:rsidRPr="00C443B9" w:rsidRDefault="00C443B9" w:rsidP="00C443B9">
      <w:pPr>
        <w:pStyle w:val="ab"/>
        <w:shd w:val="clear" w:color="auto" w:fill="FFFFFF"/>
        <w:spacing w:before="0" w:beforeAutospacing="0" w:after="135" w:afterAutospacing="0"/>
        <w:ind w:firstLine="709"/>
        <w:jc w:val="center"/>
      </w:pPr>
      <w:r w:rsidRPr="00C443B9">
        <w:rPr>
          <w:noProof/>
        </w:rPr>
        <w:lastRenderedPageBreak/>
        <w:drawing>
          <wp:inline distT="0" distB="0" distL="0" distR="0" wp14:anchorId="04EFE5E6" wp14:editId="0253579D">
            <wp:extent cx="2773680" cy="3055620"/>
            <wp:effectExtent l="0" t="0" r="762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B9" w:rsidRDefault="00C443B9" w:rsidP="00C443B9">
      <w:pPr>
        <w:pStyle w:val="ab"/>
        <w:shd w:val="clear" w:color="auto" w:fill="FFFFFF"/>
        <w:spacing w:before="0" w:beforeAutospacing="0" w:after="135" w:afterAutospacing="0"/>
        <w:ind w:firstLine="709"/>
        <w:jc w:val="both"/>
      </w:pPr>
    </w:p>
    <w:p w:rsidR="00C443B9" w:rsidRPr="00C443B9" w:rsidRDefault="00C443B9">
      <w:pPr>
        <w:pStyle w:val="a3"/>
        <w:jc w:val="left"/>
        <w:rPr>
          <w:sz w:val="24"/>
          <w:szCs w:val="24"/>
        </w:rPr>
      </w:pPr>
    </w:p>
    <w:p w:rsidR="00D14258" w:rsidRPr="00C443B9" w:rsidRDefault="00D14258" w:rsidP="005E59F9">
      <w:pPr>
        <w:pStyle w:val="a3"/>
        <w:spacing w:line="360" w:lineRule="auto"/>
        <w:ind w:left="0" w:firstLine="709"/>
        <w:rPr>
          <w:sz w:val="28"/>
          <w:szCs w:val="28"/>
        </w:rPr>
      </w:pPr>
      <w:r w:rsidRPr="00C443B9">
        <w:rPr>
          <w:b/>
          <w:sz w:val="28"/>
          <w:szCs w:val="28"/>
        </w:rPr>
        <w:t>ЗАДАНИЕ.</w:t>
      </w:r>
      <w:r w:rsidRPr="00C443B9">
        <w:rPr>
          <w:sz w:val="28"/>
          <w:szCs w:val="28"/>
        </w:rPr>
        <w:t xml:space="preserve"> </w:t>
      </w:r>
      <w:r w:rsidR="00C443B9">
        <w:rPr>
          <w:sz w:val="28"/>
          <w:szCs w:val="28"/>
        </w:rPr>
        <w:t>По данным из П</w:t>
      </w:r>
      <w:r w:rsidR="00C443B9" w:rsidRPr="00C443B9">
        <w:rPr>
          <w:sz w:val="28"/>
          <w:szCs w:val="28"/>
        </w:rPr>
        <w:t>рактическ</w:t>
      </w:r>
      <w:r w:rsidR="00C443B9">
        <w:rPr>
          <w:sz w:val="28"/>
          <w:szCs w:val="28"/>
        </w:rPr>
        <w:t>ой</w:t>
      </w:r>
      <w:r w:rsidR="00C443B9" w:rsidRPr="00C443B9">
        <w:rPr>
          <w:sz w:val="28"/>
          <w:szCs w:val="28"/>
        </w:rPr>
        <w:t xml:space="preserve"> работ</w:t>
      </w:r>
      <w:r w:rsidR="00C443B9">
        <w:rPr>
          <w:sz w:val="28"/>
          <w:szCs w:val="28"/>
        </w:rPr>
        <w:t>ы</w:t>
      </w:r>
      <w:r w:rsidR="00C443B9" w:rsidRPr="00C443B9">
        <w:rPr>
          <w:sz w:val="28"/>
          <w:szCs w:val="28"/>
        </w:rPr>
        <w:t xml:space="preserve"> (тема </w:t>
      </w:r>
      <w:r w:rsidR="001E3A84">
        <w:rPr>
          <w:sz w:val="28"/>
          <w:szCs w:val="28"/>
        </w:rPr>
        <w:t>3_1</w:t>
      </w:r>
      <w:bookmarkStart w:id="0" w:name="_GoBack"/>
      <w:bookmarkEnd w:id="0"/>
      <w:r w:rsidR="00C443B9" w:rsidRPr="00C443B9">
        <w:rPr>
          <w:sz w:val="28"/>
          <w:szCs w:val="28"/>
        </w:rPr>
        <w:t>)</w:t>
      </w:r>
      <w:r w:rsidR="005E59F9">
        <w:rPr>
          <w:sz w:val="28"/>
          <w:szCs w:val="28"/>
        </w:rPr>
        <w:t xml:space="preserve"> найти о</w:t>
      </w:r>
      <w:r w:rsidR="005E59F9" w:rsidRPr="005E59F9">
        <w:rPr>
          <w:sz w:val="28"/>
          <w:szCs w:val="28"/>
        </w:rPr>
        <w:t>писательн</w:t>
      </w:r>
      <w:r w:rsidR="005E59F9">
        <w:rPr>
          <w:sz w:val="28"/>
          <w:szCs w:val="28"/>
        </w:rPr>
        <w:t>ые</w:t>
      </w:r>
      <w:r w:rsidR="005E59F9" w:rsidRPr="005E59F9">
        <w:rPr>
          <w:sz w:val="28"/>
          <w:szCs w:val="28"/>
        </w:rPr>
        <w:t xml:space="preserve"> статистик</w:t>
      </w:r>
      <w:r w:rsidR="005E59F9">
        <w:rPr>
          <w:sz w:val="28"/>
          <w:szCs w:val="28"/>
        </w:rPr>
        <w:t>и</w:t>
      </w:r>
      <w:r w:rsidR="005E59F9" w:rsidRPr="005E59F9">
        <w:rPr>
          <w:sz w:val="28"/>
          <w:szCs w:val="28"/>
        </w:rPr>
        <w:t xml:space="preserve"> выборки</w:t>
      </w:r>
      <w:r w:rsidR="005E59F9">
        <w:rPr>
          <w:sz w:val="28"/>
          <w:szCs w:val="28"/>
        </w:rPr>
        <w:t xml:space="preserve"> через непосредственное вычисление по формулам и через надстройку «Анализ данных». Сравнить полученные результаты.</w:t>
      </w:r>
      <w:r w:rsidR="00B87E02">
        <w:rPr>
          <w:sz w:val="28"/>
          <w:szCs w:val="28"/>
        </w:rPr>
        <w:t xml:space="preserve"> </w:t>
      </w:r>
      <w:r w:rsidR="005E59F9">
        <w:rPr>
          <w:sz w:val="28"/>
          <w:szCs w:val="28"/>
        </w:rPr>
        <w:t>Построить полигон частот</w:t>
      </w:r>
      <w:r w:rsidR="00B87E02">
        <w:rPr>
          <w:sz w:val="28"/>
          <w:szCs w:val="28"/>
        </w:rPr>
        <w:t xml:space="preserve">; </w:t>
      </w:r>
      <w:r w:rsidR="005E59F9" w:rsidRPr="005E59F9">
        <w:rPr>
          <w:sz w:val="28"/>
          <w:szCs w:val="28"/>
        </w:rPr>
        <w:t>столбчатую и круговую диаграммы.</w:t>
      </w:r>
    </w:p>
    <w:sectPr w:rsidR="00D14258" w:rsidRPr="00C443B9" w:rsidSect="00C443B9">
      <w:footerReference w:type="default" r:id="rId22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21E" w:rsidRDefault="00F6321E" w:rsidP="00C61159">
      <w:r>
        <w:separator/>
      </w:r>
    </w:p>
  </w:endnote>
  <w:endnote w:type="continuationSeparator" w:id="0">
    <w:p w:rsidR="00F6321E" w:rsidRDefault="00F6321E" w:rsidP="00C6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815644"/>
      <w:docPartObj>
        <w:docPartGallery w:val="Page Numbers (Bottom of Page)"/>
        <w:docPartUnique/>
      </w:docPartObj>
    </w:sdtPr>
    <w:sdtEndPr/>
    <w:sdtContent>
      <w:p w:rsidR="00C61159" w:rsidRDefault="00C611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A84">
          <w:rPr>
            <w:noProof/>
          </w:rPr>
          <w:t>8</w:t>
        </w:r>
        <w:r>
          <w:fldChar w:fldCharType="end"/>
        </w:r>
      </w:p>
    </w:sdtContent>
  </w:sdt>
  <w:p w:rsidR="00C61159" w:rsidRDefault="00C611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21E" w:rsidRDefault="00F6321E" w:rsidP="00C61159">
      <w:r>
        <w:separator/>
      </w:r>
    </w:p>
  </w:footnote>
  <w:footnote w:type="continuationSeparator" w:id="0">
    <w:p w:rsidR="00F6321E" w:rsidRDefault="00F6321E" w:rsidP="00C6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D2A42"/>
    <w:multiLevelType w:val="multilevel"/>
    <w:tmpl w:val="DB7EF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52" w:hanging="1800"/>
      </w:pPr>
      <w:rPr>
        <w:rFonts w:hint="default"/>
      </w:rPr>
    </w:lvl>
  </w:abstractNum>
  <w:abstractNum w:abstractNumId="1">
    <w:nsid w:val="146D58B7"/>
    <w:multiLevelType w:val="multilevel"/>
    <w:tmpl w:val="34B2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01A6E"/>
    <w:multiLevelType w:val="hybridMultilevel"/>
    <w:tmpl w:val="4574CFC2"/>
    <w:lvl w:ilvl="0" w:tplc="E688760E">
      <w:start w:val="1"/>
      <w:numFmt w:val="lowerLetter"/>
      <w:lvlText w:val="%1)"/>
      <w:lvlJc w:val="left"/>
      <w:pPr>
        <w:ind w:left="109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29F8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2" w:tplc="92A06F16">
      <w:numFmt w:val="bullet"/>
      <w:lvlText w:val="•"/>
      <w:lvlJc w:val="left"/>
      <w:pPr>
        <w:ind w:left="2165" w:hanging="262"/>
      </w:pPr>
      <w:rPr>
        <w:rFonts w:hint="default"/>
        <w:lang w:val="ru-RU" w:eastAsia="en-US" w:bidi="ar-SA"/>
      </w:rPr>
    </w:lvl>
    <w:lvl w:ilvl="3" w:tplc="2FFC61B6">
      <w:numFmt w:val="bullet"/>
      <w:lvlText w:val="•"/>
      <w:lvlJc w:val="left"/>
      <w:pPr>
        <w:ind w:left="3197" w:hanging="262"/>
      </w:pPr>
      <w:rPr>
        <w:rFonts w:hint="default"/>
        <w:lang w:val="ru-RU" w:eastAsia="en-US" w:bidi="ar-SA"/>
      </w:rPr>
    </w:lvl>
    <w:lvl w:ilvl="4" w:tplc="16CCD90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A7E8D916">
      <w:numFmt w:val="bullet"/>
      <w:lvlText w:val="•"/>
      <w:lvlJc w:val="left"/>
      <w:pPr>
        <w:ind w:left="5263" w:hanging="262"/>
      </w:pPr>
      <w:rPr>
        <w:rFonts w:hint="default"/>
        <w:lang w:val="ru-RU" w:eastAsia="en-US" w:bidi="ar-SA"/>
      </w:rPr>
    </w:lvl>
    <w:lvl w:ilvl="6" w:tplc="C3F2B2FC">
      <w:numFmt w:val="bullet"/>
      <w:lvlText w:val="•"/>
      <w:lvlJc w:val="left"/>
      <w:pPr>
        <w:ind w:left="6295" w:hanging="262"/>
      </w:pPr>
      <w:rPr>
        <w:rFonts w:hint="default"/>
        <w:lang w:val="ru-RU" w:eastAsia="en-US" w:bidi="ar-SA"/>
      </w:rPr>
    </w:lvl>
    <w:lvl w:ilvl="7" w:tplc="160C2B46">
      <w:numFmt w:val="bullet"/>
      <w:lvlText w:val="•"/>
      <w:lvlJc w:val="left"/>
      <w:pPr>
        <w:ind w:left="7328" w:hanging="262"/>
      </w:pPr>
      <w:rPr>
        <w:rFonts w:hint="default"/>
        <w:lang w:val="ru-RU" w:eastAsia="en-US" w:bidi="ar-SA"/>
      </w:rPr>
    </w:lvl>
    <w:lvl w:ilvl="8" w:tplc="A1301590">
      <w:numFmt w:val="bullet"/>
      <w:lvlText w:val="•"/>
      <w:lvlJc w:val="left"/>
      <w:pPr>
        <w:ind w:left="8361" w:hanging="262"/>
      </w:pPr>
      <w:rPr>
        <w:rFonts w:hint="default"/>
        <w:lang w:val="ru-RU" w:eastAsia="en-US" w:bidi="ar-SA"/>
      </w:rPr>
    </w:lvl>
  </w:abstractNum>
  <w:abstractNum w:abstractNumId="3">
    <w:nsid w:val="272321D3"/>
    <w:multiLevelType w:val="hybridMultilevel"/>
    <w:tmpl w:val="A1165704"/>
    <w:lvl w:ilvl="0" w:tplc="9E688F7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C7140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3564B22E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45868D7E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9B6ACB8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E08830A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62C50A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4502D0BE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A704F2A0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4">
    <w:nsid w:val="2D8926E0"/>
    <w:multiLevelType w:val="multilevel"/>
    <w:tmpl w:val="2F122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800"/>
      </w:pPr>
      <w:rPr>
        <w:rFonts w:hint="default"/>
      </w:rPr>
    </w:lvl>
  </w:abstractNum>
  <w:abstractNum w:abstractNumId="5">
    <w:nsid w:val="393854FE"/>
    <w:multiLevelType w:val="hybridMultilevel"/>
    <w:tmpl w:val="ADEE11AA"/>
    <w:lvl w:ilvl="0" w:tplc="0B4E3398">
      <w:start w:val="1"/>
      <w:numFmt w:val="lowerLetter"/>
      <w:lvlText w:val="%1)"/>
      <w:lvlJc w:val="left"/>
      <w:pPr>
        <w:ind w:left="2512" w:hanging="8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3CBA5E">
      <w:numFmt w:val="bullet"/>
      <w:lvlText w:val="•"/>
      <w:lvlJc w:val="left"/>
      <w:pPr>
        <w:ind w:left="3310" w:hanging="843"/>
      </w:pPr>
      <w:rPr>
        <w:rFonts w:hint="default"/>
        <w:lang w:val="ru-RU" w:eastAsia="en-US" w:bidi="ar-SA"/>
      </w:rPr>
    </w:lvl>
    <w:lvl w:ilvl="2" w:tplc="426ED20A">
      <w:numFmt w:val="bullet"/>
      <w:lvlText w:val="•"/>
      <w:lvlJc w:val="left"/>
      <w:pPr>
        <w:ind w:left="4101" w:hanging="843"/>
      </w:pPr>
      <w:rPr>
        <w:rFonts w:hint="default"/>
        <w:lang w:val="ru-RU" w:eastAsia="en-US" w:bidi="ar-SA"/>
      </w:rPr>
    </w:lvl>
    <w:lvl w:ilvl="3" w:tplc="48460EC2">
      <w:numFmt w:val="bullet"/>
      <w:lvlText w:val="•"/>
      <w:lvlJc w:val="left"/>
      <w:pPr>
        <w:ind w:left="4891" w:hanging="843"/>
      </w:pPr>
      <w:rPr>
        <w:rFonts w:hint="default"/>
        <w:lang w:val="ru-RU" w:eastAsia="en-US" w:bidi="ar-SA"/>
      </w:rPr>
    </w:lvl>
    <w:lvl w:ilvl="4" w:tplc="A8E855F6">
      <w:numFmt w:val="bullet"/>
      <w:lvlText w:val="•"/>
      <w:lvlJc w:val="left"/>
      <w:pPr>
        <w:ind w:left="5682" w:hanging="843"/>
      </w:pPr>
      <w:rPr>
        <w:rFonts w:hint="default"/>
        <w:lang w:val="ru-RU" w:eastAsia="en-US" w:bidi="ar-SA"/>
      </w:rPr>
    </w:lvl>
    <w:lvl w:ilvl="5" w:tplc="2D1AB8E4">
      <w:numFmt w:val="bullet"/>
      <w:lvlText w:val="•"/>
      <w:lvlJc w:val="left"/>
      <w:pPr>
        <w:ind w:left="6473" w:hanging="843"/>
      </w:pPr>
      <w:rPr>
        <w:rFonts w:hint="default"/>
        <w:lang w:val="ru-RU" w:eastAsia="en-US" w:bidi="ar-SA"/>
      </w:rPr>
    </w:lvl>
    <w:lvl w:ilvl="6" w:tplc="95C6776C">
      <w:numFmt w:val="bullet"/>
      <w:lvlText w:val="•"/>
      <w:lvlJc w:val="left"/>
      <w:pPr>
        <w:ind w:left="7263" w:hanging="843"/>
      </w:pPr>
      <w:rPr>
        <w:rFonts w:hint="default"/>
        <w:lang w:val="ru-RU" w:eastAsia="en-US" w:bidi="ar-SA"/>
      </w:rPr>
    </w:lvl>
    <w:lvl w:ilvl="7" w:tplc="E4B44C1C">
      <w:numFmt w:val="bullet"/>
      <w:lvlText w:val="•"/>
      <w:lvlJc w:val="left"/>
      <w:pPr>
        <w:ind w:left="8054" w:hanging="843"/>
      </w:pPr>
      <w:rPr>
        <w:rFonts w:hint="default"/>
        <w:lang w:val="ru-RU" w:eastAsia="en-US" w:bidi="ar-SA"/>
      </w:rPr>
    </w:lvl>
    <w:lvl w:ilvl="8" w:tplc="5DF87386">
      <w:numFmt w:val="bullet"/>
      <w:lvlText w:val="•"/>
      <w:lvlJc w:val="left"/>
      <w:pPr>
        <w:ind w:left="8845" w:hanging="843"/>
      </w:pPr>
      <w:rPr>
        <w:rFonts w:hint="default"/>
        <w:lang w:val="ru-RU" w:eastAsia="en-US" w:bidi="ar-SA"/>
      </w:rPr>
    </w:lvl>
  </w:abstractNum>
  <w:abstractNum w:abstractNumId="6">
    <w:nsid w:val="42EC0C49"/>
    <w:multiLevelType w:val="hybridMultilevel"/>
    <w:tmpl w:val="DA267568"/>
    <w:lvl w:ilvl="0" w:tplc="902A2710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9C8CD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7040B87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0BE6BA2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4D2777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24A0668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04407C6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756C516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472008FC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7">
    <w:nsid w:val="4B7C067C"/>
    <w:multiLevelType w:val="hybridMultilevel"/>
    <w:tmpl w:val="D68EC0DA"/>
    <w:lvl w:ilvl="0" w:tplc="ECC85064">
      <w:start w:val="1"/>
      <w:numFmt w:val="decimal"/>
      <w:lvlText w:val="%1."/>
      <w:lvlJc w:val="left"/>
      <w:pPr>
        <w:ind w:left="11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2735C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2" w:tplc="2016452C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3" w:tplc="19A67464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C29A1512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CF5EFBA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430A33C4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6CA20462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8" w:tplc="61EC1930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abstractNum w:abstractNumId="8">
    <w:nsid w:val="4D200E52"/>
    <w:multiLevelType w:val="hybridMultilevel"/>
    <w:tmpl w:val="2612CCD2"/>
    <w:lvl w:ilvl="0" w:tplc="2E0863B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38BE74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129AE39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3E8DC20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6CD48A36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DB2CD0E0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BAB41A0C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C17EAF76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360F50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9">
    <w:nsid w:val="5E860211"/>
    <w:multiLevelType w:val="hybridMultilevel"/>
    <w:tmpl w:val="DAD84E26"/>
    <w:lvl w:ilvl="0" w:tplc="5B1A5A5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24408A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4BD0D2F2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046AB584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23CCB1D8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5CA0CF8C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B648692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132E0C56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9E4C4E68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10">
    <w:nsid w:val="5F603B40"/>
    <w:multiLevelType w:val="hybridMultilevel"/>
    <w:tmpl w:val="9D00A80E"/>
    <w:lvl w:ilvl="0" w:tplc="CB0643B0">
      <w:start w:val="1"/>
      <w:numFmt w:val="decimal"/>
      <w:lvlText w:val="%1."/>
      <w:lvlJc w:val="left"/>
      <w:pPr>
        <w:ind w:left="203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263AA2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C6D8D49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67AED84E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962C8A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162AAF7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BA0FA8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3E1C36DC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F9AA8D78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1">
    <w:nsid w:val="6ED2300C"/>
    <w:multiLevelType w:val="hybridMultilevel"/>
    <w:tmpl w:val="01907352"/>
    <w:lvl w:ilvl="0" w:tplc="8B14FBF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AA8536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EA56925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31F04848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3E165F3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CE94AA08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F062D0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2EFA97DA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76CD5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2">
    <w:nsid w:val="7C9C4A1B"/>
    <w:multiLevelType w:val="multilevel"/>
    <w:tmpl w:val="6A524D6C"/>
    <w:lvl w:ilvl="0">
      <w:start w:val="1"/>
      <w:numFmt w:val="decimal"/>
      <w:lvlText w:val="%1"/>
      <w:lvlJc w:val="left"/>
      <w:pPr>
        <w:ind w:left="2380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0" w:hanging="71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12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01"/>
    <w:rsid w:val="0000483E"/>
    <w:rsid w:val="00100039"/>
    <w:rsid w:val="001D1BB0"/>
    <w:rsid w:val="001E3A84"/>
    <w:rsid w:val="0048413A"/>
    <w:rsid w:val="005E59F9"/>
    <w:rsid w:val="00717301"/>
    <w:rsid w:val="0090494A"/>
    <w:rsid w:val="00987C7B"/>
    <w:rsid w:val="00B56645"/>
    <w:rsid w:val="00B87E02"/>
    <w:rsid w:val="00C443B9"/>
    <w:rsid w:val="00C61159"/>
    <w:rsid w:val="00D14258"/>
    <w:rsid w:val="00E82753"/>
    <w:rsid w:val="00F6321E"/>
    <w:rsid w:val="00FD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B6866-9644-49E6-9DBA-F5D5708F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hanging="71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  <w:jc w:val="both"/>
    </w:pPr>
  </w:style>
  <w:style w:type="paragraph" w:styleId="a4">
    <w:name w:val="List Paragraph"/>
    <w:basedOn w:val="a"/>
    <w:uiPriority w:val="34"/>
    <w:qFormat/>
    <w:pPr>
      <w:ind w:left="203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44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43B9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rmal (Web)"/>
    <w:basedOn w:val="a"/>
    <w:uiPriority w:val="99"/>
    <w:unhideWhenUsed/>
    <w:rsid w:val="00C443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ull-screen-content-activate">
    <w:name w:val="full-screen-content-activate"/>
    <w:basedOn w:val="a0"/>
    <w:rsid w:val="00C44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2020-2021%20&#1091;&#1095;&#1077;&#1073;&#1085;&#1099;&#1081;%20&#1075;&#1086;&#1076;\&#1058;&#1080;&#1084;&#1080;&#1088;&#1103;&#1079;&#1077;&#1074;&#1082;&#1072;\&#1059;&#1095;&#1077;&#1073;&#1085;&#1099;&#1081;%20&#1087;&#1088;&#1086;&#1094;&#1077;&#1089;&#1089;\&#1048;&#1085;&#1092;&#1086;&#1088;&#1084;&#1072;&#1094;&#1080;&#1086;&#1085;&#1085;&#1099;&#1077;%20&#1090;&#1077;&#1093;&#1085;&#1086;&#1083;&#1086;&#1075;&#1080;&#1080;%20(&#1044;&#1042;-203)\&#1055;&#1088;&#1072;&#1082;&#1090;&#1080;&#1082;&#1072;\&#1056;&#1072;&#1089;&#1095;&#1077;&#1090;%20&#1082;%20&#1087;&#1088;&#1072;&#1082;&#1090;&#1080;&#1095;&#1077;&#1089;&#1082;&#1086;&#1081;%20&#1088;&#1072;&#1073;&#1086;&#1090;&#1077;%20&#8470;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baseline="0">
                <a:effectLst/>
              </a:rPr>
              <a:t>Полигон частот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Лист1!$P$1:$AD$1</c:f>
              <c:numCache>
                <c:formatCode>General</c:formatCode>
                <c:ptCount val="15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  <c:pt idx="14">
                  <c:v>36</c:v>
                </c:pt>
              </c:numCache>
            </c:numRef>
          </c:xVal>
          <c:yVal>
            <c:numRef>
              <c:f>Лист1!$P$2:$AD$2</c:f>
              <c:numCache>
                <c:formatCode>General</c:formatCode>
                <c:ptCount val="1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6608208"/>
        <c:axId val="416596056"/>
      </c:scatterChart>
      <c:valAx>
        <c:axId val="416608208"/>
        <c:scaling>
          <c:orientation val="minMax"/>
          <c:min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xi</a:t>
                </a:r>
                <a:endParaRPr lang="ru-RU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6056"/>
        <c:crosses val="autoZero"/>
        <c:crossBetween val="midCat"/>
      </c:valAx>
      <c:valAx>
        <c:axId val="416596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ni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6082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</a:t>
            </a:r>
            <a:r>
              <a:rPr lang="ru-RU" baseline="0"/>
              <a:t> работников фирмы (чел.)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Лист1!$P$1:$AC$1</c:f>
              <c:numCache>
                <c:formatCode>General</c:formatCode>
                <c:ptCount val="14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80000"/>
                          <a:lumOff val="2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val>
            <c:numRef>
              <c:f>Лист1!$P$2:$AC$2</c:f>
              <c:numCache>
                <c:formatCode>General</c:formatCode>
                <c:ptCount val="14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 работников фирмы</a:t>
            </a:r>
            <a:r>
              <a:rPr lang="ru-RU" baseline="0"/>
              <a:t> (чел.)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Лист1!$P$1:$AD$1</c:f>
              <c:numCache>
                <c:formatCode>General</c:formatCode>
                <c:ptCount val="15"/>
                <c:pt idx="0">
                  <c:v>22</c:v>
                </c:pt>
                <c:pt idx="1">
                  <c:v>23</c:v>
                </c:pt>
                <c:pt idx="2">
                  <c:v>24</c:v>
                </c:pt>
                <c:pt idx="3">
                  <c:v>25</c:v>
                </c:pt>
                <c:pt idx="4">
                  <c:v>26</c:v>
                </c:pt>
                <c:pt idx="5">
                  <c:v>27</c:v>
                </c:pt>
                <c:pt idx="6">
                  <c:v>28</c:v>
                </c:pt>
                <c:pt idx="7">
                  <c:v>29</c:v>
                </c:pt>
                <c:pt idx="8">
                  <c:v>30</c:v>
                </c:pt>
                <c:pt idx="9">
                  <c:v>31</c:v>
                </c:pt>
                <c:pt idx="10">
                  <c:v>32</c:v>
                </c:pt>
                <c:pt idx="11">
                  <c:v>33</c:v>
                </c:pt>
                <c:pt idx="12">
                  <c:v>34</c:v>
                </c:pt>
                <c:pt idx="13">
                  <c:v>35</c:v>
                </c:pt>
                <c:pt idx="14">
                  <c:v>36</c:v>
                </c:pt>
              </c:numCache>
            </c:numRef>
          </c:cat>
          <c:val>
            <c:numRef>
              <c:f>Лист1!$P$2:$AD$2</c:f>
              <c:numCache>
                <c:formatCode>General</c:formatCode>
                <c:ptCount val="1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11</c:v>
                </c:pt>
                <c:pt idx="5">
                  <c:v>9</c:v>
                </c:pt>
                <c:pt idx="6">
                  <c:v>13</c:v>
                </c:pt>
                <c:pt idx="7">
                  <c:v>18</c:v>
                </c:pt>
                <c:pt idx="8">
                  <c:v>16</c:v>
                </c:pt>
                <c:pt idx="9">
                  <c:v>6</c:v>
                </c:pt>
                <c:pt idx="10">
                  <c:v>4</c:v>
                </c:pt>
                <c:pt idx="11">
                  <c:v>6</c:v>
                </c:pt>
                <c:pt idx="12">
                  <c:v>3</c:v>
                </c:pt>
                <c:pt idx="13">
                  <c:v>0</c:v>
                </c:pt>
                <c:pt idx="1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6596448"/>
        <c:axId val="416599192"/>
      </c:barChart>
      <c:catAx>
        <c:axId val="41659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9192"/>
        <c:crosses val="autoZero"/>
        <c:auto val="1"/>
        <c:lblAlgn val="ctr"/>
        <c:lblOffset val="100"/>
        <c:noMultiLvlLbl val="0"/>
      </c:catAx>
      <c:valAx>
        <c:axId val="416599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65964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линий тренда</vt:lpstr>
    </vt:vector>
  </TitlesOfParts>
  <Company>SPecialiST RePack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линий тренда</dc:title>
  <dc:creator>Kornic</dc:creator>
  <cp:lastModifiedBy>Надежда</cp:lastModifiedBy>
  <cp:revision>3</cp:revision>
  <dcterms:created xsi:type="dcterms:W3CDTF">2021-10-04T20:37:00Z</dcterms:created>
  <dcterms:modified xsi:type="dcterms:W3CDTF">2021-10-04T20:37:00Z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2020-10-22T00:00:00Z</vt:filetime>
  </property>
</Properties>
</file>