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A1" w:rsidRPr="00B322A1" w:rsidRDefault="00B322A1" w:rsidP="00B322A1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343A40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343A40"/>
          <w:sz w:val="22"/>
          <w:szCs w:val="22"/>
          <w:shd w:val="clear" w:color="auto" w:fill="FFFFFF"/>
        </w:rPr>
        <w:t>ГБУ "</w:t>
      </w:r>
      <w:proofErr w:type="spellStart"/>
      <w:r>
        <w:rPr>
          <w:rFonts w:ascii="Segoe UI" w:hAnsi="Segoe UI" w:cs="Segoe UI"/>
          <w:color w:val="343A40"/>
          <w:sz w:val="22"/>
          <w:szCs w:val="22"/>
          <w:shd w:val="clear" w:color="auto" w:fill="FFFFFF"/>
        </w:rPr>
        <w:t>Жилищник</w:t>
      </w:r>
      <w:proofErr w:type="spellEnd"/>
      <w:r>
        <w:rPr>
          <w:rFonts w:ascii="Segoe UI" w:hAnsi="Segoe UI" w:cs="Segoe UI"/>
          <w:color w:val="343A40"/>
          <w:sz w:val="22"/>
          <w:szCs w:val="22"/>
          <w:shd w:val="clear" w:color="auto" w:fill="FFFFFF"/>
        </w:rPr>
        <w:t xml:space="preserve"> района Царицыно"</w:t>
      </w:r>
      <w:r w:rsidRPr="00B322A1">
        <w:rPr>
          <w:rFonts w:ascii="Segoe UI" w:hAnsi="Segoe UI" w:cs="Segoe UI"/>
          <w:color w:val="343A40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343A40"/>
          <w:sz w:val="22"/>
          <w:szCs w:val="22"/>
          <w:shd w:val="clear" w:color="auto" w:fill="FFFFFF"/>
        </w:rPr>
        <w:t>ИНН</w:t>
      </w:r>
      <w:r w:rsidRPr="00B322A1">
        <w:rPr>
          <w:rFonts w:ascii="Segoe UI" w:hAnsi="Segoe UI" w:cs="Segoe UI"/>
          <w:color w:val="343A40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343A40"/>
          <w:sz w:val="22"/>
          <w:szCs w:val="22"/>
          <w:shd w:val="clear" w:color="auto" w:fill="FFFFFF"/>
        </w:rPr>
        <w:t>7724321964</w:t>
      </w:r>
    </w:p>
    <w:p w:rsidR="00B322A1" w:rsidRDefault="00B322A1" w:rsidP="00B322A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</w:pPr>
      <w:r w:rsidRPr="00B322A1"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  <w:t>Индивидуальное задание: для направления ГМУ вид практики -  учебная практика, (тип: Ознакомительная практика)</w:t>
      </w:r>
    </w:p>
    <w:p w:rsidR="00B91A94" w:rsidRPr="00B322A1" w:rsidRDefault="00B91A94" w:rsidP="00B322A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</w:pPr>
      <w:r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  <w:t>Отчет 15-17стр с введением, заключением, списком</w:t>
      </w:r>
      <w:bookmarkStart w:id="0" w:name="_GoBack"/>
      <w:bookmarkEnd w:id="0"/>
    </w:p>
    <w:p w:rsidR="00B322A1" w:rsidRPr="00B322A1" w:rsidRDefault="00B322A1" w:rsidP="00B322A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</w:pPr>
      <w:r w:rsidRPr="00B322A1"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  <w:t>1.Общая характеристика исследуемого органа власти:</w:t>
      </w:r>
    </w:p>
    <w:p w:rsidR="00B322A1" w:rsidRPr="00B322A1" w:rsidRDefault="00B322A1" w:rsidP="00B322A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</w:pPr>
      <w:r w:rsidRPr="00B322A1"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  <w:t>2. Проведение анализа нормативной правовой базы деятельности исследуемого органа власти (конкретного органа государственной власти или органа местного самоуправления);</w:t>
      </w:r>
    </w:p>
    <w:p w:rsidR="00B322A1" w:rsidRPr="00B322A1" w:rsidRDefault="00B322A1" w:rsidP="00B322A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</w:pPr>
      <w:r w:rsidRPr="00B322A1"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  <w:t>3. Выявление и анализ статистических данных, отражающих деятельность органа власти (на основе анализа вторичной информации);</w:t>
      </w:r>
    </w:p>
    <w:p w:rsidR="00B322A1" w:rsidRPr="00B322A1" w:rsidRDefault="00B322A1" w:rsidP="00B322A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</w:pPr>
    </w:p>
    <w:p w:rsidR="00B322A1" w:rsidRPr="00B322A1" w:rsidRDefault="00B322A1" w:rsidP="00B322A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</w:pPr>
      <w:r w:rsidRPr="00B322A1"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  <w:t>4. Определение основных направлений деятельности органа и соотнесение их с мероприятиями, которые осуществляются органом власти (на основе анализа вторичной информации);</w:t>
      </w:r>
    </w:p>
    <w:p w:rsidR="00B322A1" w:rsidRPr="00B322A1" w:rsidRDefault="00B322A1" w:rsidP="00B322A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40"/>
          <w:sz w:val="22"/>
          <w:szCs w:val="22"/>
          <w:lang w:eastAsia="ru-RU"/>
        </w:rPr>
      </w:pPr>
    </w:p>
    <w:p w:rsidR="00087BEA" w:rsidRPr="00B322A1" w:rsidRDefault="00B322A1" w:rsidP="00B322A1">
      <w:pPr>
        <w:rPr>
          <w:lang w:val="en-US"/>
        </w:rPr>
      </w:pPr>
      <w:r w:rsidRPr="00B322A1">
        <w:rPr>
          <w:rFonts w:ascii="Segoe UI" w:eastAsia="Times New Roman" w:hAnsi="Segoe UI" w:cs="Segoe UI"/>
          <w:color w:val="343A40"/>
          <w:sz w:val="22"/>
          <w:szCs w:val="22"/>
          <w:shd w:val="clear" w:color="auto" w:fill="FFFFFF"/>
          <w:lang w:eastAsia="ru-RU"/>
        </w:rPr>
        <w:t>5. Разработка проекта построения индивидуальной карьеры в выбранном органе власти (в конкретном органе государственной власти или органа местного самоуправления</w:t>
      </w:r>
    </w:p>
    <w:sectPr w:rsidR="00087BEA" w:rsidRPr="00B3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A1"/>
    <w:rsid w:val="00087BEA"/>
    <w:rsid w:val="00431D5C"/>
    <w:rsid w:val="0069297F"/>
    <w:rsid w:val="0099652F"/>
    <w:rsid w:val="009B0CCC"/>
    <w:rsid w:val="009B33F9"/>
    <w:rsid w:val="00B322A1"/>
    <w:rsid w:val="00B53FE3"/>
    <w:rsid w:val="00B5787C"/>
    <w:rsid w:val="00B91A94"/>
    <w:rsid w:val="00DC00FD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B234A-0D7D-41FD-B2E3-9830FAE9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  <w:style w:type="paragraph" w:styleId="a5">
    <w:name w:val="Normal (Web)"/>
    <w:basedOn w:val="a"/>
    <w:uiPriority w:val="99"/>
    <w:semiHidden/>
    <w:unhideWhenUsed/>
    <w:rsid w:val="00B322A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2024-02-18T06:51:00Z</dcterms:created>
  <dcterms:modified xsi:type="dcterms:W3CDTF">2024-02-18T06:53:00Z</dcterms:modified>
</cp:coreProperties>
</file>