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EF" w:rsidRDefault="0041028C" w:rsidP="00DC7EC3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«Предпринимательство в образовательной сфере»</w:t>
      </w:r>
      <w:bookmarkStart w:id="0" w:name="_GoBack"/>
      <w:bookmarkEnd w:id="0"/>
    </w:p>
    <w:p w:rsidR="00E62534" w:rsidRDefault="00E62534" w:rsidP="00DC7EC3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hAnsi="Times New Roman" w:cs="Times New Roman"/>
          <w:sz w:val="28"/>
          <w:szCs w:val="28"/>
        </w:rPr>
      </w:pPr>
    </w:p>
    <w:p w:rsidR="00DC7EC3" w:rsidRPr="00E62534" w:rsidRDefault="00DC7EC3" w:rsidP="00E62534">
      <w:pPr>
        <w:pStyle w:val="a4"/>
        <w:widowControl w:val="0"/>
        <w:numPr>
          <w:ilvl w:val="0"/>
          <w:numId w:val="6"/>
        </w:numPr>
        <w:tabs>
          <w:tab w:val="left" w:pos="553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hAnsi="Times New Roman" w:cs="Times New Roman"/>
          <w:sz w:val="28"/>
          <w:szCs w:val="28"/>
        </w:rPr>
      </w:pPr>
      <w:r w:rsidRPr="00E62534">
        <w:rPr>
          <w:rFonts w:ascii="Times New Roman" w:hAnsi="Times New Roman" w:cs="Times New Roman"/>
          <w:sz w:val="28"/>
          <w:szCs w:val="28"/>
        </w:rPr>
        <w:t>Основные</w:t>
      </w:r>
      <w:r w:rsidRPr="00E625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2534">
        <w:rPr>
          <w:rFonts w:ascii="Times New Roman" w:hAnsi="Times New Roman" w:cs="Times New Roman"/>
          <w:sz w:val="28"/>
          <w:szCs w:val="28"/>
        </w:rPr>
        <w:t>элементы</w:t>
      </w:r>
      <w:r w:rsidRPr="00E625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2534">
        <w:rPr>
          <w:rFonts w:ascii="Times New Roman" w:hAnsi="Times New Roman" w:cs="Times New Roman"/>
          <w:sz w:val="28"/>
          <w:szCs w:val="28"/>
        </w:rPr>
        <w:t>системы</w:t>
      </w:r>
      <w:r w:rsidRPr="00E625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2534">
        <w:rPr>
          <w:rFonts w:ascii="Times New Roman" w:hAnsi="Times New Roman" w:cs="Times New Roman"/>
          <w:sz w:val="28"/>
          <w:szCs w:val="28"/>
        </w:rPr>
        <w:t>образования,</w:t>
      </w:r>
      <w:r w:rsidRPr="00E625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2534">
        <w:rPr>
          <w:rFonts w:ascii="Times New Roman" w:hAnsi="Times New Roman" w:cs="Times New Roman"/>
          <w:sz w:val="28"/>
          <w:szCs w:val="28"/>
        </w:rPr>
        <w:t>продукт</w:t>
      </w:r>
      <w:r w:rsidRPr="00E625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2534">
        <w:rPr>
          <w:rFonts w:ascii="Times New Roman" w:hAnsi="Times New Roman" w:cs="Times New Roman"/>
          <w:sz w:val="28"/>
          <w:szCs w:val="28"/>
        </w:rPr>
        <w:t>системы</w:t>
      </w:r>
      <w:r w:rsidRPr="00E625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2534">
        <w:rPr>
          <w:rFonts w:ascii="Times New Roman" w:hAnsi="Times New Roman" w:cs="Times New Roman"/>
          <w:sz w:val="28"/>
          <w:szCs w:val="28"/>
        </w:rPr>
        <w:t>образования,</w:t>
      </w:r>
      <w:r w:rsidRPr="00E625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2534">
        <w:rPr>
          <w:rFonts w:ascii="Times New Roman" w:hAnsi="Times New Roman" w:cs="Times New Roman"/>
          <w:sz w:val="28"/>
          <w:szCs w:val="28"/>
        </w:rPr>
        <w:t>специфика</w:t>
      </w:r>
      <w:r w:rsidRPr="00E625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2534">
        <w:rPr>
          <w:rFonts w:ascii="Times New Roman" w:hAnsi="Times New Roman" w:cs="Times New Roman"/>
          <w:sz w:val="28"/>
          <w:szCs w:val="28"/>
        </w:rPr>
        <w:t>производительных</w:t>
      </w:r>
      <w:r w:rsidRPr="00E625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2534">
        <w:rPr>
          <w:rFonts w:ascii="Times New Roman" w:hAnsi="Times New Roman" w:cs="Times New Roman"/>
          <w:sz w:val="28"/>
          <w:szCs w:val="28"/>
        </w:rPr>
        <w:t>сил</w:t>
      </w:r>
      <w:r w:rsidRPr="00E625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2534">
        <w:rPr>
          <w:rFonts w:ascii="Times New Roman" w:hAnsi="Times New Roman" w:cs="Times New Roman"/>
          <w:sz w:val="28"/>
          <w:szCs w:val="28"/>
        </w:rPr>
        <w:t>и</w:t>
      </w:r>
      <w:r w:rsidRPr="00E625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2534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E625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2534">
        <w:rPr>
          <w:rFonts w:ascii="Times New Roman" w:hAnsi="Times New Roman" w:cs="Times New Roman"/>
          <w:sz w:val="28"/>
          <w:szCs w:val="28"/>
        </w:rPr>
        <w:t>отношений</w:t>
      </w:r>
      <w:r w:rsidRPr="00E625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2534">
        <w:rPr>
          <w:rFonts w:ascii="Times New Roman" w:hAnsi="Times New Roman" w:cs="Times New Roman"/>
          <w:sz w:val="28"/>
          <w:szCs w:val="28"/>
        </w:rPr>
        <w:t>в</w:t>
      </w:r>
      <w:r w:rsidRPr="00E625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2534">
        <w:rPr>
          <w:rFonts w:ascii="Times New Roman" w:hAnsi="Times New Roman" w:cs="Times New Roman"/>
          <w:sz w:val="28"/>
          <w:szCs w:val="28"/>
        </w:rPr>
        <w:t>сфере</w:t>
      </w:r>
      <w:r w:rsidRPr="00E625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253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C7EC3" w:rsidRPr="00DC7EC3" w:rsidRDefault="00DC7EC3" w:rsidP="00DC7EC3">
      <w:pPr>
        <w:pStyle w:val="a4"/>
        <w:widowControl w:val="0"/>
        <w:numPr>
          <w:ilvl w:val="0"/>
          <w:numId w:val="6"/>
        </w:numPr>
        <w:tabs>
          <w:tab w:val="left" w:pos="560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sz w:val="28"/>
          <w:szCs w:val="28"/>
        </w:rPr>
        <w:t>Экономика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образования</w:t>
      </w:r>
      <w:r w:rsidRPr="00DC7EC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–</w:t>
      </w:r>
      <w:r w:rsidRPr="00DC7EC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отрасль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экономической</w:t>
      </w:r>
      <w:r w:rsidRPr="00DC7E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теории.</w:t>
      </w:r>
    </w:p>
    <w:p w:rsidR="00DC7EC3" w:rsidRPr="00DC7EC3" w:rsidRDefault="003473EF" w:rsidP="00DC7EC3">
      <w:pPr>
        <w:pStyle w:val="a4"/>
        <w:widowControl w:val="0"/>
        <w:numPr>
          <w:ilvl w:val="0"/>
          <w:numId w:val="6"/>
        </w:numPr>
        <w:tabs>
          <w:tab w:val="left" w:pos="601"/>
        </w:tabs>
        <w:autoSpaceDE w:val="0"/>
        <w:autoSpaceDN w:val="0"/>
        <w:spacing w:before="67" w:after="0" w:line="240" w:lineRule="auto"/>
        <w:ind w:right="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EC3" w:rsidRPr="00DC7EC3">
        <w:rPr>
          <w:rFonts w:ascii="Times New Roman" w:hAnsi="Times New Roman" w:cs="Times New Roman"/>
          <w:sz w:val="28"/>
          <w:szCs w:val="28"/>
        </w:rPr>
        <w:t>Бюджетные,</w:t>
      </w:r>
      <w:r w:rsidR="00DC7EC3"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7EC3" w:rsidRPr="00DC7EC3">
        <w:rPr>
          <w:rFonts w:ascii="Times New Roman" w:hAnsi="Times New Roman" w:cs="Times New Roman"/>
          <w:sz w:val="28"/>
          <w:szCs w:val="28"/>
        </w:rPr>
        <w:t>автономные,</w:t>
      </w:r>
      <w:r w:rsidR="00DC7EC3"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7EC3" w:rsidRPr="00DC7EC3">
        <w:rPr>
          <w:rFonts w:ascii="Times New Roman" w:hAnsi="Times New Roman" w:cs="Times New Roman"/>
          <w:sz w:val="28"/>
          <w:szCs w:val="28"/>
        </w:rPr>
        <w:t>казенные</w:t>
      </w:r>
      <w:r w:rsidR="00DC7EC3"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7EC3" w:rsidRPr="00DC7EC3">
        <w:rPr>
          <w:rFonts w:ascii="Times New Roman" w:hAnsi="Times New Roman" w:cs="Times New Roman"/>
          <w:sz w:val="28"/>
          <w:szCs w:val="28"/>
        </w:rPr>
        <w:t>образовательные</w:t>
      </w:r>
      <w:r w:rsidR="00DC7EC3"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7EC3" w:rsidRPr="00DC7EC3">
        <w:rPr>
          <w:rFonts w:ascii="Times New Roman" w:hAnsi="Times New Roman" w:cs="Times New Roman"/>
          <w:sz w:val="28"/>
          <w:szCs w:val="28"/>
        </w:rPr>
        <w:t>организации.</w:t>
      </w:r>
      <w:r w:rsidR="00DC7EC3"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C7EC3" w:rsidRPr="00DC7EC3" w:rsidRDefault="003473EF" w:rsidP="00DC7EC3">
      <w:pPr>
        <w:pStyle w:val="a4"/>
        <w:widowControl w:val="0"/>
        <w:numPr>
          <w:ilvl w:val="0"/>
          <w:numId w:val="6"/>
        </w:numPr>
        <w:tabs>
          <w:tab w:val="left" w:pos="601"/>
        </w:tabs>
        <w:autoSpaceDE w:val="0"/>
        <w:autoSpaceDN w:val="0"/>
        <w:spacing w:before="2" w:after="0" w:line="240" w:lineRule="auto"/>
        <w:ind w:right="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EC3" w:rsidRPr="00DC7EC3">
        <w:rPr>
          <w:rFonts w:ascii="Times New Roman" w:hAnsi="Times New Roman" w:cs="Times New Roman"/>
          <w:sz w:val="28"/>
          <w:szCs w:val="28"/>
        </w:rPr>
        <w:t>Финансовый</w:t>
      </w:r>
      <w:r w:rsidR="00DC7EC3"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7EC3" w:rsidRPr="00DC7EC3">
        <w:rPr>
          <w:rFonts w:ascii="Times New Roman" w:hAnsi="Times New Roman" w:cs="Times New Roman"/>
          <w:sz w:val="28"/>
          <w:szCs w:val="28"/>
        </w:rPr>
        <w:t>механизм</w:t>
      </w:r>
      <w:r w:rsidR="00DC7EC3"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7EC3" w:rsidRPr="00DC7EC3">
        <w:rPr>
          <w:rFonts w:ascii="Times New Roman" w:hAnsi="Times New Roman" w:cs="Times New Roman"/>
          <w:sz w:val="28"/>
          <w:szCs w:val="28"/>
        </w:rPr>
        <w:t>системы</w:t>
      </w:r>
      <w:r w:rsidR="00DC7EC3"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7EC3" w:rsidRPr="00DC7EC3">
        <w:rPr>
          <w:rFonts w:ascii="Times New Roman" w:hAnsi="Times New Roman" w:cs="Times New Roman"/>
          <w:sz w:val="28"/>
          <w:szCs w:val="28"/>
        </w:rPr>
        <w:t>образования.</w:t>
      </w:r>
      <w:r w:rsidR="00DC7EC3"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C7EC3" w:rsidRPr="00DC7EC3" w:rsidRDefault="00DC7EC3" w:rsidP="00DC7EC3">
      <w:pPr>
        <w:pStyle w:val="a4"/>
        <w:widowControl w:val="0"/>
        <w:numPr>
          <w:ilvl w:val="0"/>
          <w:numId w:val="6"/>
        </w:numPr>
        <w:tabs>
          <w:tab w:val="left" w:pos="517"/>
        </w:tabs>
        <w:autoSpaceDE w:val="0"/>
        <w:autoSpaceDN w:val="0"/>
        <w:spacing w:before="10"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sz w:val="28"/>
          <w:szCs w:val="28"/>
        </w:rPr>
        <w:t xml:space="preserve">Понятие и виды приносящей доход деятельности. </w:t>
      </w:r>
    </w:p>
    <w:p w:rsidR="00DC7EC3" w:rsidRPr="00DC7EC3" w:rsidRDefault="003473EF" w:rsidP="00DC7EC3">
      <w:pPr>
        <w:pStyle w:val="a4"/>
        <w:widowControl w:val="0"/>
        <w:numPr>
          <w:ilvl w:val="0"/>
          <w:numId w:val="6"/>
        </w:numPr>
        <w:tabs>
          <w:tab w:val="left" w:pos="589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EC3" w:rsidRPr="00DC7EC3">
        <w:rPr>
          <w:rFonts w:ascii="Times New Roman" w:hAnsi="Times New Roman" w:cs="Times New Roman"/>
          <w:sz w:val="28"/>
          <w:szCs w:val="28"/>
        </w:rPr>
        <w:t>Платные</w:t>
      </w:r>
      <w:r w:rsidR="00DC7EC3"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7EC3" w:rsidRPr="00DC7EC3">
        <w:rPr>
          <w:rFonts w:ascii="Times New Roman" w:hAnsi="Times New Roman" w:cs="Times New Roman"/>
          <w:sz w:val="28"/>
          <w:szCs w:val="28"/>
        </w:rPr>
        <w:t>образовательные</w:t>
      </w:r>
      <w:r w:rsidR="00DC7EC3"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7EC3" w:rsidRPr="00DC7EC3">
        <w:rPr>
          <w:rFonts w:ascii="Times New Roman" w:hAnsi="Times New Roman" w:cs="Times New Roman"/>
          <w:sz w:val="28"/>
          <w:szCs w:val="28"/>
        </w:rPr>
        <w:t>услуги:</w:t>
      </w:r>
      <w:r w:rsidR="00DC7EC3" w:rsidRPr="00DC7EC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C7EC3" w:rsidRPr="00DC7EC3">
        <w:rPr>
          <w:rFonts w:ascii="Times New Roman" w:hAnsi="Times New Roman" w:cs="Times New Roman"/>
          <w:sz w:val="28"/>
          <w:szCs w:val="28"/>
        </w:rPr>
        <w:t>понятие, условия и порядок предоставления.</w:t>
      </w:r>
    </w:p>
    <w:p w:rsidR="00DC7EC3" w:rsidRPr="00DC7EC3" w:rsidRDefault="00DC7EC3" w:rsidP="00DC7EC3">
      <w:pPr>
        <w:pStyle w:val="a4"/>
        <w:widowControl w:val="0"/>
        <w:numPr>
          <w:ilvl w:val="0"/>
          <w:numId w:val="6"/>
        </w:numPr>
        <w:tabs>
          <w:tab w:val="left" w:pos="544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sz w:val="28"/>
          <w:szCs w:val="28"/>
        </w:rPr>
        <w:t xml:space="preserve">Организация оплаты труда педагогических работников. </w:t>
      </w:r>
    </w:p>
    <w:p w:rsidR="00DC7EC3" w:rsidRPr="00DC7EC3" w:rsidRDefault="00DC7EC3" w:rsidP="00DC7EC3">
      <w:pPr>
        <w:pStyle w:val="a4"/>
        <w:widowControl w:val="0"/>
        <w:numPr>
          <w:ilvl w:val="0"/>
          <w:numId w:val="6"/>
        </w:numPr>
        <w:tabs>
          <w:tab w:val="left" w:pos="563"/>
        </w:tabs>
        <w:autoSpaceDE w:val="0"/>
        <w:autoSpaceDN w:val="0"/>
        <w:spacing w:before="1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sz w:val="28"/>
          <w:szCs w:val="28"/>
        </w:rPr>
        <w:t xml:space="preserve">Педагог - субъект НДФЛ. </w:t>
      </w:r>
    </w:p>
    <w:p w:rsidR="00DC7EC3" w:rsidRPr="00DC7EC3" w:rsidRDefault="00DC7EC3" w:rsidP="00DC7EC3">
      <w:pPr>
        <w:pStyle w:val="a4"/>
        <w:widowControl w:val="0"/>
        <w:numPr>
          <w:ilvl w:val="0"/>
          <w:numId w:val="6"/>
        </w:numPr>
        <w:tabs>
          <w:tab w:val="left" w:pos="781"/>
        </w:tabs>
        <w:autoSpaceDE w:val="0"/>
        <w:autoSpaceDN w:val="0"/>
        <w:spacing w:before="1" w:after="0" w:line="240" w:lineRule="auto"/>
        <w:ind w:right="223"/>
        <w:jc w:val="both"/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услуга: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понятие,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характерные</w:t>
      </w:r>
      <w:r w:rsidRPr="00DC7EC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черты.</w:t>
      </w:r>
      <w:r w:rsidRPr="00DC7EC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</w:p>
    <w:p w:rsidR="00DC7EC3" w:rsidRPr="00DC7EC3" w:rsidRDefault="00DC7EC3" w:rsidP="00DC7EC3">
      <w:pPr>
        <w:pStyle w:val="a4"/>
        <w:widowControl w:val="0"/>
        <w:numPr>
          <w:ilvl w:val="0"/>
          <w:numId w:val="6"/>
        </w:numPr>
        <w:tabs>
          <w:tab w:val="left" w:pos="759"/>
        </w:tabs>
        <w:autoSpaceDE w:val="0"/>
        <w:autoSpaceDN w:val="0"/>
        <w:spacing w:before="1" w:after="0" w:line="240" w:lineRule="auto"/>
        <w:ind w:right="223"/>
        <w:jc w:val="both"/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sz w:val="28"/>
          <w:szCs w:val="28"/>
        </w:rPr>
        <w:t>Спрос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и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предложение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на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рынке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услуг.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C7EC3" w:rsidRPr="00DC7EC3" w:rsidRDefault="00DC7EC3" w:rsidP="00DC7EC3">
      <w:pPr>
        <w:pStyle w:val="a4"/>
        <w:widowControl w:val="0"/>
        <w:numPr>
          <w:ilvl w:val="0"/>
          <w:numId w:val="6"/>
        </w:numPr>
        <w:tabs>
          <w:tab w:val="left" w:pos="776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sz w:val="28"/>
          <w:szCs w:val="28"/>
        </w:rPr>
        <w:t>Маркетинг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в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DC7EC3" w:rsidRPr="00DC7EC3" w:rsidRDefault="00DC7EC3" w:rsidP="00DC7EC3">
      <w:pPr>
        <w:pStyle w:val="a4"/>
        <w:widowControl w:val="0"/>
        <w:numPr>
          <w:ilvl w:val="0"/>
          <w:numId w:val="6"/>
        </w:numPr>
        <w:tabs>
          <w:tab w:val="left" w:pos="776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sz w:val="28"/>
          <w:szCs w:val="28"/>
        </w:rPr>
        <w:t>Сегментация рынка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C7EC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услуг.</w:t>
      </w:r>
      <w:r w:rsidRPr="00DC7EC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</w:p>
    <w:p w:rsidR="00DC7EC3" w:rsidRPr="00DC7EC3" w:rsidRDefault="00DC7EC3" w:rsidP="00DC7EC3">
      <w:pPr>
        <w:pStyle w:val="a4"/>
        <w:widowControl w:val="0"/>
        <w:numPr>
          <w:ilvl w:val="0"/>
          <w:numId w:val="6"/>
        </w:numPr>
        <w:tabs>
          <w:tab w:val="left" w:pos="776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90253E">
        <w:rPr>
          <w:rFonts w:ascii="Times New Roman" w:hAnsi="Times New Roman" w:cs="Times New Roman"/>
          <w:color w:val="FF0000"/>
          <w:sz w:val="28"/>
          <w:szCs w:val="28"/>
        </w:rPr>
        <w:t>Процесс</w:t>
      </w:r>
      <w:r w:rsidRPr="0090253E">
        <w:rPr>
          <w:rFonts w:ascii="Times New Roman" w:hAnsi="Times New Roman" w:cs="Times New Roman"/>
          <w:color w:val="FF0000"/>
          <w:spacing w:val="26"/>
          <w:sz w:val="28"/>
          <w:szCs w:val="28"/>
        </w:rPr>
        <w:t xml:space="preserve"> </w:t>
      </w:r>
      <w:r w:rsidRPr="0090253E">
        <w:rPr>
          <w:rFonts w:ascii="Times New Roman" w:hAnsi="Times New Roman" w:cs="Times New Roman"/>
          <w:color w:val="FF0000"/>
          <w:sz w:val="28"/>
          <w:szCs w:val="28"/>
        </w:rPr>
        <w:t>покупки</w:t>
      </w:r>
      <w:r w:rsidRPr="0090253E">
        <w:rPr>
          <w:rFonts w:ascii="Times New Roman" w:hAnsi="Times New Roman" w:cs="Times New Roman"/>
          <w:color w:val="FF0000"/>
          <w:spacing w:val="27"/>
          <w:sz w:val="28"/>
          <w:szCs w:val="28"/>
        </w:rPr>
        <w:t xml:space="preserve"> </w:t>
      </w:r>
      <w:r w:rsidRPr="0090253E">
        <w:rPr>
          <w:rFonts w:ascii="Times New Roman" w:hAnsi="Times New Roman" w:cs="Times New Roman"/>
          <w:color w:val="FF0000"/>
          <w:sz w:val="28"/>
          <w:szCs w:val="28"/>
        </w:rPr>
        <w:t>образовательной</w:t>
      </w:r>
      <w:r w:rsidRPr="0090253E">
        <w:rPr>
          <w:rFonts w:ascii="Times New Roman" w:hAnsi="Times New Roman" w:cs="Times New Roman"/>
          <w:color w:val="FF0000"/>
          <w:spacing w:val="26"/>
          <w:sz w:val="28"/>
          <w:szCs w:val="28"/>
        </w:rPr>
        <w:t xml:space="preserve"> </w:t>
      </w:r>
      <w:r w:rsidRPr="0090253E">
        <w:rPr>
          <w:rFonts w:ascii="Times New Roman" w:hAnsi="Times New Roman" w:cs="Times New Roman"/>
          <w:color w:val="FF0000"/>
          <w:sz w:val="28"/>
          <w:szCs w:val="28"/>
        </w:rPr>
        <w:t>услуги.</w:t>
      </w:r>
      <w:r w:rsidRPr="0090253E">
        <w:rPr>
          <w:rFonts w:ascii="Times New Roman" w:hAnsi="Times New Roman" w:cs="Times New Roman"/>
          <w:color w:val="FF0000"/>
          <w:spacing w:val="28"/>
          <w:sz w:val="28"/>
          <w:szCs w:val="28"/>
        </w:rPr>
        <w:t xml:space="preserve"> </w:t>
      </w:r>
    </w:p>
    <w:p w:rsidR="00DC7EC3" w:rsidRPr="00DC7EC3" w:rsidRDefault="00DC7EC3" w:rsidP="00DC7EC3">
      <w:pPr>
        <w:pStyle w:val="a4"/>
        <w:widowControl w:val="0"/>
        <w:numPr>
          <w:ilvl w:val="0"/>
          <w:numId w:val="6"/>
        </w:numPr>
        <w:tabs>
          <w:tab w:val="left" w:pos="776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sz w:val="28"/>
          <w:szCs w:val="28"/>
        </w:rPr>
        <w:t>Факторы</w:t>
      </w:r>
      <w:r w:rsidRPr="00DC7EC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и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методы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ценообразования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на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рынке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услуг.</w:t>
      </w:r>
    </w:p>
    <w:p w:rsidR="00DC7EC3" w:rsidRPr="00DC7EC3" w:rsidRDefault="00DC7EC3" w:rsidP="00DC7EC3">
      <w:pPr>
        <w:pStyle w:val="a4"/>
        <w:widowControl w:val="0"/>
        <w:numPr>
          <w:ilvl w:val="0"/>
          <w:numId w:val="6"/>
        </w:numPr>
        <w:tabs>
          <w:tab w:val="left" w:pos="776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sz w:val="28"/>
          <w:szCs w:val="28"/>
        </w:rPr>
        <w:t>Коммуникационная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политика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и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сбытовая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стратегия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на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рынке</w:t>
      </w:r>
      <w:r w:rsidRPr="00DC7E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EC3"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:rsidR="00DC7EC3" w:rsidRPr="00DC7EC3" w:rsidRDefault="00DC7EC3" w:rsidP="00DC7EC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sz w:val="28"/>
          <w:szCs w:val="28"/>
        </w:rPr>
        <w:t>Технология организации предпринимательской деятельности в образовании.</w:t>
      </w:r>
    </w:p>
    <w:p w:rsidR="00DC7EC3" w:rsidRPr="00DC7EC3" w:rsidRDefault="00DC7EC3" w:rsidP="00DC7EC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sz w:val="28"/>
          <w:szCs w:val="28"/>
        </w:rPr>
        <w:t>Лицензирование, аттестация и аккредитация образовательного учреждения.</w:t>
      </w:r>
    </w:p>
    <w:p w:rsidR="00DC7EC3" w:rsidRPr="00DC7EC3" w:rsidRDefault="00DC7EC3" w:rsidP="00DC7EC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sz w:val="28"/>
          <w:szCs w:val="28"/>
        </w:rPr>
        <w:t>Частное образовательное учреждение.</w:t>
      </w:r>
    </w:p>
    <w:p w:rsidR="00DC7EC3" w:rsidRPr="00DC7EC3" w:rsidRDefault="00DC7EC3" w:rsidP="00DC7EC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sz w:val="28"/>
          <w:szCs w:val="28"/>
        </w:rPr>
        <w:t>Организация частного образовательного учреждения.</w:t>
      </w:r>
    </w:p>
    <w:p w:rsidR="00DC7EC3" w:rsidRPr="00DC7EC3" w:rsidRDefault="00DC7EC3" w:rsidP="00DC7EC3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7EC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C7EC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"https://spravochnick.ru/ekonomika/predprinimatelstvo_vidy_predprinimatelskoy_deyatelnosti/predprinimatelskaya_deyatelnost_shkol/" </w:instrText>
      </w:r>
      <w:r w:rsidRPr="00DC7EC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C7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Предпринимательская деятельность школ.</w:t>
      </w:r>
    </w:p>
    <w:p w:rsidR="00DC7EC3" w:rsidRPr="00DC7EC3" w:rsidRDefault="00DC7EC3" w:rsidP="00DC7EC3">
      <w:pPr>
        <w:pStyle w:val="a4"/>
        <w:numPr>
          <w:ilvl w:val="0"/>
          <w:numId w:val="6"/>
        </w:numPr>
      </w:pPr>
      <w:r w:rsidRPr="00DC7EC3">
        <w:rPr>
          <w:rFonts w:eastAsia="Times New Roman"/>
          <w:lang w:eastAsia="ru-RU"/>
        </w:rPr>
        <w:fldChar w:fldCharType="end"/>
      </w:r>
      <w:hyperlink r:id="rId8" w:history="1">
        <w:r w:rsidRPr="00DC7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Образование как фактор развития предпринимательства.</w:t>
        </w:r>
      </w:hyperlink>
    </w:p>
    <w:p w:rsidR="00DC7EC3" w:rsidRPr="00DC7EC3" w:rsidRDefault="00DC7EC3" w:rsidP="00DC7EC3">
      <w:pPr>
        <w:pStyle w:val="a4"/>
        <w:numPr>
          <w:ilvl w:val="0"/>
          <w:numId w:val="6"/>
        </w:numPr>
        <w:spacing w:line="34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Основные направления развития предпринимательского образования.</w:t>
      </w:r>
    </w:p>
    <w:p w:rsidR="00DC7EC3" w:rsidRPr="00DC7EC3" w:rsidRDefault="00DC7EC3" w:rsidP="00DC7EC3">
      <w:pPr>
        <w:pStyle w:val="a4"/>
        <w:numPr>
          <w:ilvl w:val="0"/>
          <w:numId w:val="6"/>
        </w:numPr>
        <w:spacing w:after="264" w:line="34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Особенности предпринимательской деятельности на рынке образовательных услуг.</w:t>
      </w:r>
    </w:p>
    <w:p w:rsidR="00BF197F" w:rsidRPr="00C86195" w:rsidRDefault="00DC7EC3" w:rsidP="00BF197F">
      <w:pPr>
        <w:pStyle w:val="a4"/>
        <w:numPr>
          <w:ilvl w:val="0"/>
          <w:numId w:val="6"/>
        </w:numPr>
        <w:spacing w:after="264" w:line="34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DC7EC3">
        <w:rPr>
          <w:rFonts w:ascii="Times New Roman" w:hAnsi="Times New Roman" w:cs="Times New Roman"/>
          <w:sz w:val="28"/>
          <w:szCs w:val="28"/>
        </w:rPr>
        <w:t>Формирование профессиональных качеств и предпринимательской активности выпускников высшей школы.</w:t>
      </w:r>
    </w:p>
    <w:p w:rsidR="00C86195" w:rsidRDefault="00BF197F" w:rsidP="00BF197F">
      <w:pPr>
        <w:spacing w:after="264" w:line="34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BF197F" w:rsidRDefault="00BF197F" w:rsidP="00BF197F">
      <w:pPr>
        <w:spacing w:after="264" w:line="34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Реферат(10 стр. по ГОСТ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оглавление, информационный источник и т.п.,)</w:t>
      </w:r>
    </w:p>
    <w:p w:rsidR="00BF197F" w:rsidRDefault="00BF197F" w:rsidP="00BF197F">
      <w:pPr>
        <w:spacing w:after="264" w:line="34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презентация для выступления на 15-20 мин; </w:t>
      </w:r>
    </w:p>
    <w:p w:rsidR="00BF197F" w:rsidRPr="00BF197F" w:rsidRDefault="00BF197F" w:rsidP="00BF197F">
      <w:pPr>
        <w:spacing w:after="264" w:line="34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вопросы для други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на эти вопросы(5-7вопросов,не больше)</w:t>
      </w:r>
    </w:p>
    <w:sectPr w:rsidR="00BF197F" w:rsidRPr="00BF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FC" w:rsidRDefault="007A09FC" w:rsidP="00E62534">
      <w:pPr>
        <w:spacing w:after="0" w:line="240" w:lineRule="auto"/>
      </w:pPr>
      <w:r>
        <w:separator/>
      </w:r>
    </w:p>
  </w:endnote>
  <w:endnote w:type="continuationSeparator" w:id="0">
    <w:p w:rsidR="007A09FC" w:rsidRDefault="007A09FC" w:rsidP="00E6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FC" w:rsidRDefault="007A09FC" w:rsidP="00E62534">
      <w:pPr>
        <w:spacing w:after="0" w:line="240" w:lineRule="auto"/>
      </w:pPr>
      <w:r>
        <w:separator/>
      </w:r>
    </w:p>
  </w:footnote>
  <w:footnote w:type="continuationSeparator" w:id="0">
    <w:p w:rsidR="007A09FC" w:rsidRDefault="007A09FC" w:rsidP="00E6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2EE3"/>
    <w:multiLevelType w:val="hybridMultilevel"/>
    <w:tmpl w:val="837E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76A8"/>
    <w:multiLevelType w:val="hybridMultilevel"/>
    <w:tmpl w:val="9E70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270D7"/>
    <w:multiLevelType w:val="hybridMultilevel"/>
    <w:tmpl w:val="837E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9E7"/>
    <w:multiLevelType w:val="hybridMultilevel"/>
    <w:tmpl w:val="D3E44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8276D"/>
    <w:multiLevelType w:val="hybridMultilevel"/>
    <w:tmpl w:val="7AD6C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12C67"/>
    <w:multiLevelType w:val="hybridMultilevel"/>
    <w:tmpl w:val="562A05D2"/>
    <w:lvl w:ilvl="0" w:tplc="813439B0">
      <w:start w:val="1"/>
      <w:numFmt w:val="decimal"/>
      <w:lvlText w:val="%1."/>
      <w:lvlJc w:val="left"/>
      <w:pPr>
        <w:ind w:left="222" w:hanging="33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8A6FEE">
      <w:numFmt w:val="bullet"/>
      <w:lvlText w:val="•"/>
      <w:lvlJc w:val="left"/>
      <w:pPr>
        <w:ind w:left="1178" w:hanging="331"/>
      </w:pPr>
      <w:rPr>
        <w:rFonts w:hint="default"/>
        <w:lang w:val="ru-RU" w:eastAsia="en-US" w:bidi="ar-SA"/>
      </w:rPr>
    </w:lvl>
    <w:lvl w:ilvl="2" w:tplc="8AE4DCE8">
      <w:numFmt w:val="bullet"/>
      <w:lvlText w:val="•"/>
      <w:lvlJc w:val="left"/>
      <w:pPr>
        <w:ind w:left="2137" w:hanging="331"/>
      </w:pPr>
      <w:rPr>
        <w:rFonts w:hint="default"/>
        <w:lang w:val="ru-RU" w:eastAsia="en-US" w:bidi="ar-SA"/>
      </w:rPr>
    </w:lvl>
    <w:lvl w:ilvl="3" w:tplc="3606D000">
      <w:numFmt w:val="bullet"/>
      <w:lvlText w:val="•"/>
      <w:lvlJc w:val="left"/>
      <w:pPr>
        <w:ind w:left="3095" w:hanging="331"/>
      </w:pPr>
      <w:rPr>
        <w:rFonts w:hint="default"/>
        <w:lang w:val="ru-RU" w:eastAsia="en-US" w:bidi="ar-SA"/>
      </w:rPr>
    </w:lvl>
    <w:lvl w:ilvl="4" w:tplc="48BE1CB4">
      <w:numFmt w:val="bullet"/>
      <w:lvlText w:val="•"/>
      <w:lvlJc w:val="left"/>
      <w:pPr>
        <w:ind w:left="4054" w:hanging="331"/>
      </w:pPr>
      <w:rPr>
        <w:rFonts w:hint="default"/>
        <w:lang w:val="ru-RU" w:eastAsia="en-US" w:bidi="ar-SA"/>
      </w:rPr>
    </w:lvl>
    <w:lvl w:ilvl="5" w:tplc="AE42B2C8">
      <w:numFmt w:val="bullet"/>
      <w:lvlText w:val="•"/>
      <w:lvlJc w:val="left"/>
      <w:pPr>
        <w:ind w:left="5013" w:hanging="331"/>
      </w:pPr>
      <w:rPr>
        <w:rFonts w:hint="default"/>
        <w:lang w:val="ru-RU" w:eastAsia="en-US" w:bidi="ar-SA"/>
      </w:rPr>
    </w:lvl>
    <w:lvl w:ilvl="6" w:tplc="2B14FD7E">
      <w:numFmt w:val="bullet"/>
      <w:lvlText w:val="•"/>
      <w:lvlJc w:val="left"/>
      <w:pPr>
        <w:ind w:left="5971" w:hanging="331"/>
      </w:pPr>
      <w:rPr>
        <w:rFonts w:hint="default"/>
        <w:lang w:val="ru-RU" w:eastAsia="en-US" w:bidi="ar-SA"/>
      </w:rPr>
    </w:lvl>
    <w:lvl w:ilvl="7" w:tplc="73F29814">
      <w:numFmt w:val="bullet"/>
      <w:lvlText w:val="•"/>
      <w:lvlJc w:val="left"/>
      <w:pPr>
        <w:ind w:left="6930" w:hanging="331"/>
      </w:pPr>
      <w:rPr>
        <w:rFonts w:hint="default"/>
        <w:lang w:val="ru-RU" w:eastAsia="en-US" w:bidi="ar-SA"/>
      </w:rPr>
    </w:lvl>
    <w:lvl w:ilvl="8" w:tplc="AE22DDC0">
      <w:numFmt w:val="bullet"/>
      <w:lvlText w:val="•"/>
      <w:lvlJc w:val="left"/>
      <w:pPr>
        <w:ind w:left="7889" w:hanging="33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5E"/>
    <w:rsid w:val="001F1E83"/>
    <w:rsid w:val="002560CE"/>
    <w:rsid w:val="003473EF"/>
    <w:rsid w:val="0041028C"/>
    <w:rsid w:val="006468EE"/>
    <w:rsid w:val="007A09FC"/>
    <w:rsid w:val="00810D07"/>
    <w:rsid w:val="0090253E"/>
    <w:rsid w:val="00A12727"/>
    <w:rsid w:val="00AE42B4"/>
    <w:rsid w:val="00B175E7"/>
    <w:rsid w:val="00B35A8B"/>
    <w:rsid w:val="00B36B4F"/>
    <w:rsid w:val="00BF197F"/>
    <w:rsid w:val="00C86195"/>
    <w:rsid w:val="00D372DB"/>
    <w:rsid w:val="00DA7FA7"/>
    <w:rsid w:val="00DC7EC3"/>
    <w:rsid w:val="00E62534"/>
    <w:rsid w:val="00EC4A2F"/>
    <w:rsid w:val="00F82B5E"/>
    <w:rsid w:val="00F86033"/>
    <w:rsid w:val="00F9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17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75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175E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468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27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DC7E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C7EC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2534"/>
  </w:style>
  <w:style w:type="paragraph" w:styleId="a9">
    <w:name w:val="footer"/>
    <w:basedOn w:val="a"/>
    <w:link w:val="aa"/>
    <w:uiPriority w:val="99"/>
    <w:unhideWhenUsed/>
    <w:rsid w:val="00E6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17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75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175E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468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27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DC7E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C7EC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2534"/>
  </w:style>
  <w:style w:type="paragraph" w:styleId="a9">
    <w:name w:val="footer"/>
    <w:basedOn w:val="a"/>
    <w:link w:val="aa"/>
    <w:uiPriority w:val="99"/>
    <w:unhideWhenUsed/>
    <w:rsid w:val="00E6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e.hse.ru/announcements/210886319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RePack by Diakov</cp:lastModifiedBy>
  <cp:revision>8</cp:revision>
  <dcterms:created xsi:type="dcterms:W3CDTF">2024-02-18T15:55:00Z</dcterms:created>
  <dcterms:modified xsi:type="dcterms:W3CDTF">2024-02-18T16:04:00Z</dcterms:modified>
</cp:coreProperties>
</file>