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  <w:r w:rsidRPr="00FD1AE8">
        <w:rPr>
          <w:b/>
          <w:sz w:val="28"/>
          <w:szCs w:val="28"/>
        </w:rPr>
        <w:t>Практическая работа №3</w:t>
      </w: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  <w:r w:rsidRPr="00FD1AE8">
        <w:rPr>
          <w:b/>
          <w:sz w:val="28"/>
          <w:szCs w:val="28"/>
        </w:rPr>
        <w:t xml:space="preserve">Основы расчета активных рабочих органов машины МКТ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>Цель работы</w:t>
      </w:r>
      <w:r w:rsidRPr="00FD1AE8">
        <w:rPr>
          <w:b/>
          <w:sz w:val="28"/>
          <w:szCs w:val="28"/>
        </w:rPr>
        <w:t xml:space="preserve">: </w:t>
      </w:r>
      <w:r w:rsidRPr="00FD1AE8">
        <w:rPr>
          <w:sz w:val="28"/>
          <w:szCs w:val="28"/>
        </w:rPr>
        <w:t>изучить назначение и конструкцию машины для ремонта земляного полотна МКТ</w:t>
      </w:r>
      <w:r w:rsidRPr="00FD1AE8">
        <w:rPr>
          <w:b/>
          <w:sz w:val="28"/>
          <w:szCs w:val="28"/>
        </w:rPr>
        <w:t xml:space="preserve"> </w:t>
      </w:r>
      <w:r w:rsidRPr="00FD1AE8">
        <w:rPr>
          <w:sz w:val="28"/>
          <w:szCs w:val="28"/>
        </w:rPr>
        <w:t>и методику расчета рабочих параметров ротора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  <w:r w:rsidRPr="00FD1AE8">
        <w:rPr>
          <w:b/>
          <w:sz w:val="28"/>
          <w:szCs w:val="28"/>
        </w:rPr>
        <w:t xml:space="preserve"> Неисправности земляного полотна и машины для его ремонта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 xml:space="preserve">Земляное полотно – это основание железнодорожного пути. В процессе эксплуатации на него оказываются различные воздействия: динамическое и статическое силовое воздействие от поездов; метеорологическое воздействие факторов окружающей среды (дождь, снег, ветер, низкие и высокие температуры и др.); воздействие близлежащих водоемов и рек, вызывающих подмывание земляного полотна; зарастание земляного полотна растительностью (трава, кустарники, деревья); засорение поверхности и кюветов мусором, сбрасываемым с пассажирских поездов, сыпучими грузами вследствие выветривания и высыпания из грузовых поездов. В результате снижается устойчивость земляного полотна, оно под действием нагрузок начинает деформироваться, что приводит, в свою очередь, к деформациям верхнего строения пути, нарушению безопасности движения поездов. К основным неисправностям земляного полотна (рис. 4.1) относятся балластные корыта, балластные ложи, карманы и др. Замерзающая зимой вода образует пучины. Для исправного содержания земляного полотна надо отводить из него воду, устраивая дренажи, прорези, штольни и др., которые необходимо содержать в исправном состоянии и очищать от наносимого ила, песка и грязи. Поперечный профиль земляного полотна должен соответствовать проектному положению, для чего надо срезать приподнятые и заросшие бровки, планировать обочины, в горных условиях укреплять откосы, выемки и удалять каменные осыпи. Периодически возникает необходимость регулировать растительный покров в зоне отвода, который нарушает видимость сигналов, состояния пути, перемещающихся рядом с путем объектов и приводит к нарушению стабильности балластной призмы.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Для механизации работ по ремонту земляного полотна используются общестроительные (экскаваторы, бульдозеры, скреперы, автосамосвалы и др.) и специализированные путевые машины. К последней группе машин относятся: путевые струги снегоочистители СС-1, СС-М и СС-3; машины для ремонта земляного полотна с фрезерно-роторным рабочим органом СЗП-600Р, МКТ, МНК-1, КОМ-300; машины для сооружения поперечных дренажей; машины для регулирования растительного покрова в зоне полосы отвода и на пути (кусторезы СП-93 и СП-93Р, машина для подавления растительности МПР, машины для опрыскивания растительности гербицидами РОМ-3М, РОМ-4 и др.), машины для очистки кюветов на базе промышленных тракторов.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>Последовательность  выполнения работы: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D1AE8">
        <w:rPr>
          <w:sz w:val="28"/>
          <w:szCs w:val="28"/>
        </w:rPr>
        <w:t>1.Ознакомиться с конструктивными особенностями машины МКТ, рабочим оборудованием, ее технологическими возможностями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>2.По приведенной методике определить рабочие параметры ротора</w:t>
      </w: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  <w:r w:rsidRPr="00FD1AE8">
        <w:rPr>
          <w:b/>
          <w:sz w:val="28"/>
          <w:szCs w:val="28"/>
        </w:rPr>
        <w:t>Кюветно-траншейная машина МКТ</w:t>
      </w: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>Кюветно-траншейная машина МКТ, выпускаемая ЗАО «</w:t>
      </w:r>
      <w:proofErr w:type="spellStart"/>
      <w:r w:rsidRPr="00FD1AE8">
        <w:rPr>
          <w:sz w:val="28"/>
          <w:szCs w:val="28"/>
        </w:rPr>
        <w:t>Тулажелдормаш</w:t>
      </w:r>
      <w:proofErr w:type="spellEnd"/>
      <w:r w:rsidRPr="00FD1AE8">
        <w:rPr>
          <w:sz w:val="28"/>
          <w:szCs w:val="28"/>
        </w:rPr>
        <w:t xml:space="preserve">», имеет аналогичное СЗП-600Р назначение и работает в составе с тяговым модулем ПТМ-630 или ТЭУ-630 и СПС для перевозки засорителей. Экипажная часть машины содержит раму </w:t>
      </w:r>
      <w:r w:rsidRPr="00FD1AE8">
        <w:rPr>
          <w:i/>
          <w:sz w:val="28"/>
          <w:szCs w:val="28"/>
        </w:rPr>
        <w:t>27</w:t>
      </w:r>
      <w:r w:rsidRPr="00FD1AE8">
        <w:rPr>
          <w:sz w:val="28"/>
          <w:szCs w:val="28"/>
        </w:rPr>
        <w:t xml:space="preserve"> (рис. 4.15) с двухосной </w:t>
      </w:r>
      <w:r w:rsidRPr="00FD1AE8">
        <w:rPr>
          <w:i/>
          <w:sz w:val="28"/>
          <w:szCs w:val="28"/>
        </w:rPr>
        <w:t>39</w:t>
      </w:r>
      <w:r w:rsidRPr="00FD1AE8">
        <w:rPr>
          <w:sz w:val="28"/>
          <w:szCs w:val="28"/>
        </w:rPr>
        <w:t xml:space="preserve"> (типа 18-100) и трехосной </w:t>
      </w:r>
      <w:r w:rsidRPr="00FD1AE8">
        <w:rPr>
          <w:i/>
          <w:sz w:val="28"/>
          <w:szCs w:val="28"/>
        </w:rPr>
        <w:t>14</w:t>
      </w:r>
      <w:r w:rsidRPr="00FD1AE8">
        <w:rPr>
          <w:sz w:val="28"/>
          <w:szCs w:val="28"/>
        </w:rPr>
        <w:t xml:space="preserve"> (типа 18-102) ходовыми тележками, оснащенными системой блокировки рессор.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drawing>
          <wp:inline distT="0" distB="0" distL="0" distR="0" wp14:anchorId="3FDEC376" wp14:editId="5FFD694C">
            <wp:extent cx="1749600" cy="5374800"/>
            <wp:effectExtent l="0" t="2857" r="317" b="318"/>
            <wp:docPr id="11" name="Рисунок 11" descr="E:\Попович\ПУТЕВЫЕ МАШИНЫ.Попович и Бугаенко\УМЦ ФАЖТ_Рисунки по главам ПМ\Рисунки_Глава-4_Машины для сод_рем_зем_полотна\4.15_Общий вид машины МКТ для нарезки кюветов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:\Попович\ПУТЕВЫЕ МАШИНЫ.Попович и Бугаенко\УМЦ ФАЖТ_Рисунки по главам ПМ\Рисунки_Глава-4_Машины для сод_рем_зем_полотна\4.15_Общий вид машины МКТ для нарезки кюветов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49600" cy="53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AE8" w:rsidRPr="00FD1AE8" w:rsidRDefault="00FD1AE8" w:rsidP="00FD1AE8">
      <w:pPr>
        <w:tabs>
          <w:tab w:val="left" w:pos="888"/>
        </w:tabs>
        <w:jc w:val="both"/>
      </w:pPr>
      <w:proofErr w:type="gramStart"/>
      <w:r w:rsidRPr="00FD1AE8">
        <w:rPr>
          <w:sz w:val="28"/>
          <w:szCs w:val="28"/>
        </w:rPr>
        <w:t xml:space="preserve">Рис. 3.1 </w:t>
      </w:r>
      <w:r w:rsidRPr="00FD1AE8">
        <w:t>Кюветно-траншейная машина МКТ: 1 – кабина управления; 2 и 3 – обечайка ротора и ковши; 4 – рама ротора; 5 – конвейер сектора разгрузки; 6 – механизм поворота ротора в плане; 7 – направляющие ролики; 8 – отклоняющие блоки; 9 – канаты; 10 – стрела; 11 и 12 – направляющие и гидроцилиндры привода поворота ротора; 13 – клеть; 14 – укосина;</w:t>
      </w:r>
      <w:proofErr w:type="gramEnd"/>
      <w:r w:rsidRPr="00FD1AE8">
        <w:t xml:space="preserve"> </w:t>
      </w:r>
      <w:proofErr w:type="gramStart"/>
      <w:r w:rsidRPr="00FD1AE8">
        <w:t>15 – оси крепления стрелы; 16 – противовес; 17 и 19 – гидроцилиндр и подвеска разгрузочного конвейера; 18, 31 и 32 – разгрузочный, основной и очистной конвейеры; 20 и 21 – гидроцилиндры и поворотная секция разгрузочного конвейера; 22 – опора разгрузочного конвейера; 23 – автосцепки; 24 и 39 – трехосная и двухосная ходовые тележки с механизмом блокировки рессор;</w:t>
      </w:r>
      <w:proofErr w:type="gramEnd"/>
      <w:r w:rsidRPr="00FD1AE8">
        <w:t xml:space="preserve"> </w:t>
      </w:r>
      <w:proofErr w:type="gramStart"/>
      <w:r w:rsidRPr="00FD1AE8">
        <w:t>25 – гидроцилиндры поворота клети; 26 – отбойник грунта; 27 – отвалы планировочного плуга; 28 – гидроцилиндры изменения наклона стрелы; 29 – балка; 30 и 33 гидроцилиндры наклона отвалов и балки; 34 – гидроцилиндр поворота балки в плане; 35 и 36 – корневой и опорный кронштейны плуга; 37 – привод вращения ротора; 38 – рама машины; 40 – блок соединительных розеток</w:t>
      </w:r>
      <w:proofErr w:type="gramEnd"/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Рабочее оборудование включает многоковшовый ротор </w:t>
      </w:r>
      <w:r w:rsidRPr="00FD1AE8">
        <w:rPr>
          <w:i/>
          <w:sz w:val="28"/>
          <w:szCs w:val="28"/>
        </w:rPr>
        <w:t>2</w:t>
      </w:r>
      <w:r w:rsidRPr="00FD1AE8">
        <w:rPr>
          <w:sz w:val="28"/>
          <w:szCs w:val="28"/>
        </w:rPr>
        <w:t xml:space="preserve"> с </w:t>
      </w:r>
      <w:r w:rsidRPr="00FD1AE8">
        <w:rPr>
          <w:i/>
          <w:sz w:val="28"/>
          <w:szCs w:val="28"/>
        </w:rPr>
        <w:t>10</w:t>
      </w:r>
      <w:r w:rsidRPr="00FD1AE8">
        <w:rPr>
          <w:sz w:val="28"/>
          <w:szCs w:val="28"/>
        </w:rPr>
        <w:t xml:space="preserve"> ковшами </w:t>
      </w:r>
      <w:r w:rsidRPr="00FD1AE8">
        <w:rPr>
          <w:i/>
          <w:sz w:val="28"/>
          <w:szCs w:val="28"/>
        </w:rPr>
        <w:t>3</w:t>
      </w:r>
      <w:r w:rsidRPr="00FD1AE8">
        <w:rPr>
          <w:sz w:val="28"/>
          <w:szCs w:val="28"/>
        </w:rPr>
        <w:t xml:space="preserve"> бескамерной конструкции, стрелу </w:t>
      </w:r>
      <w:r w:rsidRPr="00FD1AE8">
        <w:rPr>
          <w:i/>
          <w:sz w:val="28"/>
          <w:szCs w:val="28"/>
        </w:rPr>
        <w:t>10</w:t>
      </w:r>
      <w:r w:rsidRPr="00FD1AE8">
        <w:rPr>
          <w:sz w:val="28"/>
          <w:szCs w:val="28"/>
        </w:rPr>
        <w:t xml:space="preserve">, соединенную с поворотной клетью </w:t>
      </w:r>
      <w:r w:rsidRPr="00FD1AE8">
        <w:rPr>
          <w:i/>
          <w:sz w:val="28"/>
          <w:szCs w:val="28"/>
        </w:rPr>
        <w:t>13</w:t>
      </w:r>
      <w:r w:rsidRPr="00FD1AE8">
        <w:rPr>
          <w:sz w:val="28"/>
          <w:szCs w:val="28"/>
        </w:rPr>
        <w:t xml:space="preserve"> через оси </w:t>
      </w:r>
      <w:r w:rsidRPr="00FD1AE8">
        <w:rPr>
          <w:i/>
          <w:sz w:val="28"/>
          <w:szCs w:val="28"/>
        </w:rPr>
        <w:t>15</w:t>
      </w:r>
      <w:r w:rsidRPr="00FD1AE8">
        <w:rPr>
          <w:sz w:val="28"/>
          <w:szCs w:val="28"/>
        </w:rPr>
        <w:t xml:space="preserve"> и гидроцилиндры </w:t>
      </w:r>
      <w:r w:rsidRPr="00FD1AE8">
        <w:rPr>
          <w:i/>
          <w:sz w:val="28"/>
          <w:szCs w:val="28"/>
        </w:rPr>
        <w:t>28</w:t>
      </w:r>
      <w:r w:rsidRPr="00FD1AE8">
        <w:rPr>
          <w:sz w:val="28"/>
          <w:szCs w:val="28"/>
        </w:rPr>
        <w:t xml:space="preserve">. Клеть установлена на раме </w:t>
      </w:r>
      <w:r w:rsidRPr="00FD1AE8">
        <w:rPr>
          <w:i/>
          <w:sz w:val="28"/>
          <w:szCs w:val="28"/>
        </w:rPr>
        <w:t>38</w:t>
      </w:r>
      <w:r w:rsidRPr="00FD1AE8">
        <w:rPr>
          <w:sz w:val="28"/>
          <w:szCs w:val="28"/>
        </w:rPr>
        <w:t xml:space="preserve"> через опорно-поворотное устройство и может поворачиваться вместе со стрелой </w:t>
      </w:r>
      <w:r w:rsidRPr="00FD1AE8">
        <w:rPr>
          <w:i/>
          <w:sz w:val="28"/>
          <w:szCs w:val="28"/>
        </w:rPr>
        <w:t>10</w:t>
      </w:r>
      <w:r w:rsidRPr="00FD1AE8">
        <w:rPr>
          <w:sz w:val="28"/>
          <w:szCs w:val="28"/>
        </w:rPr>
        <w:t xml:space="preserve"> в плане двумя гидроцилиндрами </w:t>
      </w:r>
      <w:r w:rsidRPr="00FD1AE8">
        <w:rPr>
          <w:i/>
          <w:sz w:val="28"/>
          <w:szCs w:val="28"/>
        </w:rPr>
        <w:t>25</w:t>
      </w:r>
      <w:r w:rsidRPr="00FD1AE8">
        <w:rPr>
          <w:sz w:val="28"/>
          <w:szCs w:val="28"/>
        </w:rPr>
        <w:t xml:space="preserve">. Ротор </w:t>
      </w:r>
      <w:r w:rsidRPr="00FD1AE8">
        <w:rPr>
          <w:i/>
          <w:sz w:val="28"/>
          <w:szCs w:val="28"/>
        </w:rPr>
        <w:t>2</w:t>
      </w:r>
      <w:r w:rsidRPr="00FD1AE8">
        <w:rPr>
          <w:sz w:val="28"/>
          <w:szCs w:val="28"/>
        </w:rPr>
        <w:t xml:space="preserve"> также может поворачиваться на угол 180° с помощью механизма 6, приводимого гидроцилиндрами </w:t>
      </w:r>
      <w:r w:rsidRPr="00FD1AE8">
        <w:rPr>
          <w:i/>
          <w:sz w:val="28"/>
          <w:szCs w:val="28"/>
        </w:rPr>
        <w:t>12</w:t>
      </w:r>
      <w:r w:rsidRPr="00FD1AE8">
        <w:rPr>
          <w:sz w:val="28"/>
          <w:szCs w:val="28"/>
        </w:rPr>
        <w:t xml:space="preserve"> через </w:t>
      </w:r>
      <w:proofErr w:type="spellStart"/>
      <w:r w:rsidRPr="00FD1AE8">
        <w:rPr>
          <w:sz w:val="28"/>
          <w:szCs w:val="28"/>
        </w:rPr>
        <w:t>трособлочную</w:t>
      </w:r>
      <w:proofErr w:type="spellEnd"/>
      <w:r w:rsidRPr="00FD1AE8">
        <w:rPr>
          <w:sz w:val="28"/>
          <w:szCs w:val="28"/>
        </w:rPr>
        <w:t xml:space="preserve"> передачу </w:t>
      </w:r>
      <w:r w:rsidRPr="00FD1AE8">
        <w:rPr>
          <w:i/>
          <w:sz w:val="28"/>
          <w:szCs w:val="28"/>
        </w:rPr>
        <w:t>8</w:t>
      </w:r>
      <w:r w:rsidRPr="00FD1AE8">
        <w:rPr>
          <w:sz w:val="28"/>
          <w:szCs w:val="28"/>
        </w:rPr>
        <w:t xml:space="preserve">, </w:t>
      </w:r>
      <w:r w:rsidRPr="00FD1AE8">
        <w:rPr>
          <w:i/>
          <w:sz w:val="28"/>
          <w:szCs w:val="28"/>
        </w:rPr>
        <w:t xml:space="preserve">9 </w:t>
      </w:r>
      <w:r w:rsidRPr="00FD1AE8">
        <w:rPr>
          <w:sz w:val="28"/>
          <w:szCs w:val="28"/>
        </w:rPr>
        <w:t xml:space="preserve">и </w:t>
      </w:r>
      <w:r w:rsidRPr="00FD1AE8">
        <w:rPr>
          <w:i/>
          <w:sz w:val="28"/>
          <w:szCs w:val="28"/>
        </w:rPr>
        <w:t>11</w:t>
      </w:r>
      <w:r w:rsidRPr="00FD1AE8">
        <w:rPr>
          <w:sz w:val="28"/>
          <w:szCs w:val="28"/>
        </w:rPr>
        <w:t xml:space="preserve">. На стреле </w:t>
      </w:r>
      <w:r w:rsidRPr="00FD1AE8">
        <w:rPr>
          <w:i/>
          <w:sz w:val="28"/>
          <w:szCs w:val="28"/>
        </w:rPr>
        <w:t>10</w:t>
      </w:r>
      <w:r w:rsidRPr="00FD1AE8">
        <w:rPr>
          <w:sz w:val="28"/>
          <w:szCs w:val="28"/>
        </w:rPr>
        <w:t xml:space="preserve"> установлен противовес </w:t>
      </w:r>
      <w:r w:rsidRPr="00FD1AE8">
        <w:rPr>
          <w:i/>
          <w:sz w:val="28"/>
          <w:szCs w:val="28"/>
        </w:rPr>
        <w:t>16</w:t>
      </w:r>
      <w:r w:rsidRPr="00FD1AE8">
        <w:rPr>
          <w:sz w:val="28"/>
          <w:szCs w:val="28"/>
        </w:rPr>
        <w:t xml:space="preserve">. В нижней части стрелы установлены основной </w:t>
      </w:r>
      <w:r w:rsidRPr="00FD1AE8">
        <w:rPr>
          <w:i/>
          <w:sz w:val="28"/>
          <w:szCs w:val="28"/>
        </w:rPr>
        <w:t>31</w:t>
      </w:r>
      <w:r w:rsidRPr="00FD1AE8">
        <w:rPr>
          <w:sz w:val="28"/>
          <w:szCs w:val="28"/>
        </w:rPr>
        <w:t xml:space="preserve"> и очистной </w:t>
      </w:r>
      <w:r w:rsidRPr="00FD1AE8">
        <w:rPr>
          <w:i/>
          <w:sz w:val="28"/>
          <w:szCs w:val="28"/>
        </w:rPr>
        <w:t>32</w:t>
      </w:r>
      <w:r w:rsidRPr="00FD1AE8">
        <w:rPr>
          <w:sz w:val="28"/>
          <w:szCs w:val="28"/>
        </w:rPr>
        <w:t xml:space="preserve"> конвейеры. Материал с основного конвейера через отбойник </w:t>
      </w:r>
      <w:r w:rsidRPr="00FD1AE8">
        <w:rPr>
          <w:i/>
          <w:sz w:val="28"/>
          <w:szCs w:val="28"/>
        </w:rPr>
        <w:t>26</w:t>
      </w:r>
      <w:r w:rsidRPr="00FD1AE8">
        <w:rPr>
          <w:sz w:val="28"/>
          <w:szCs w:val="28"/>
        </w:rPr>
        <w:t xml:space="preserve"> поступает на поворотный разгрузочный конвейер </w:t>
      </w:r>
      <w:r w:rsidRPr="00FD1AE8">
        <w:rPr>
          <w:i/>
          <w:sz w:val="28"/>
          <w:szCs w:val="28"/>
        </w:rPr>
        <w:t>18</w:t>
      </w:r>
      <w:r w:rsidRPr="00FD1AE8">
        <w:rPr>
          <w:sz w:val="28"/>
          <w:szCs w:val="28"/>
        </w:rPr>
        <w:t xml:space="preserve">, который также может поворачиваться в плане и в вертикальной плоскости гидроцилиндром </w:t>
      </w:r>
      <w:r w:rsidRPr="00FD1AE8">
        <w:rPr>
          <w:i/>
          <w:sz w:val="28"/>
          <w:szCs w:val="28"/>
        </w:rPr>
        <w:t>17</w:t>
      </w:r>
      <w:r w:rsidRPr="00FD1AE8">
        <w:rPr>
          <w:sz w:val="28"/>
          <w:szCs w:val="28"/>
        </w:rPr>
        <w:t xml:space="preserve"> через растяжку </w:t>
      </w:r>
      <w:r w:rsidRPr="00FD1AE8">
        <w:rPr>
          <w:i/>
          <w:sz w:val="28"/>
          <w:szCs w:val="28"/>
        </w:rPr>
        <w:t>19</w:t>
      </w:r>
      <w:r w:rsidRPr="00FD1AE8">
        <w:rPr>
          <w:sz w:val="28"/>
          <w:szCs w:val="28"/>
        </w:rPr>
        <w:t xml:space="preserve">. Конвейер имеет концевую секцию </w:t>
      </w:r>
      <w:r w:rsidRPr="00FD1AE8">
        <w:rPr>
          <w:i/>
          <w:sz w:val="28"/>
          <w:szCs w:val="28"/>
        </w:rPr>
        <w:t>21</w:t>
      </w:r>
      <w:r w:rsidRPr="00FD1AE8">
        <w:rPr>
          <w:sz w:val="28"/>
          <w:szCs w:val="28"/>
        </w:rPr>
        <w:t xml:space="preserve">, которая поднимается в рабочее и опускается в транспортное положение гидроцилиндрами </w:t>
      </w:r>
      <w:r w:rsidRPr="00FD1AE8">
        <w:rPr>
          <w:i/>
          <w:sz w:val="28"/>
          <w:szCs w:val="28"/>
        </w:rPr>
        <w:t>20</w:t>
      </w:r>
      <w:r w:rsidRPr="00FD1AE8">
        <w:rPr>
          <w:sz w:val="28"/>
          <w:szCs w:val="28"/>
        </w:rPr>
        <w:t>. Это исключает применение вагона прикрытия.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lastRenderedPageBreak/>
        <w:t xml:space="preserve">Ковшевой ротор </w:t>
      </w:r>
      <w:r w:rsidRPr="00FD1AE8">
        <w:rPr>
          <w:i/>
          <w:sz w:val="28"/>
          <w:szCs w:val="28"/>
        </w:rPr>
        <w:t>2</w:t>
      </w:r>
      <w:r w:rsidRPr="00FD1AE8">
        <w:rPr>
          <w:sz w:val="28"/>
          <w:szCs w:val="28"/>
        </w:rPr>
        <w:t xml:space="preserve"> устанавливается на раме </w:t>
      </w:r>
      <w:r w:rsidRPr="00FD1AE8">
        <w:rPr>
          <w:i/>
          <w:sz w:val="28"/>
          <w:szCs w:val="28"/>
        </w:rPr>
        <w:t>4</w:t>
      </w:r>
      <w:r w:rsidRPr="00FD1AE8">
        <w:rPr>
          <w:sz w:val="28"/>
          <w:szCs w:val="28"/>
        </w:rPr>
        <w:t xml:space="preserve"> через направляющие ролики </w:t>
      </w:r>
      <w:r w:rsidRPr="00FD1AE8">
        <w:rPr>
          <w:i/>
          <w:sz w:val="28"/>
          <w:szCs w:val="28"/>
        </w:rPr>
        <w:t xml:space="preserve">7 </w:t>
      </w:r>
      <w:r w:rsidRPr="00FD1AE8">
        <w:rPr>
          <w:sz w:val="28"/>
          <w:szCs w:val="28"/>
        </w:rPr>
        <w:t xml:space="preserve">и приводится открытой зубчатой передачей </w:t>
      </w:r>
      <w:r w:rsidRPr="00FD1AE8">
        <w:rPr>
          <w:i/>
          <w:sz w:val="28"/>
          <w:szCs w:val="28"/>
        </w:rPr>
        <w:t>37</w:t>
      </w:r>
      <w:r w:rsidRPr="00FD1AE8">
        <w:rPr>
          <w:sz w:val="28"/>
          <w:szCs w:val="28"/>
        </w:rPr>
        <w:t xml:space="preserve"> через редуктор и электродвигатель. В верхней части рамы установлен поперечный конвейер </w:t>
      </w:r>
      <w:r w:rsidRPr="00FD1AE8">
        <w:rPr>
          <w:i/>
          <w:sz w:val="28"/>
          <w:szCs w:val="28"/>
        </w:rPr>
        <w:t>5</w:t>
      </w:r>
      <w:r w:rsidRPr="00FD1AE8">
        <w:rPr>
          <w:sz w:val="28"/>
          <w:szCs w:val="28"/>
        </w:rPr>
        <w:t xml:space="preserve"> передачи выкопанного грунта на основной конвейер.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Электрические системы машины и тягового модуля соединяются кабелями через блок розеток </w:t>
      </w:r>
      <w:r w:rsidRPr="00FD1AE8">
        <w:rPr>
          <w:i/>
          <w:sz w:val="28"/>
          <w:szCs w:val="28"/>
        </w:rPr>
        <w:t>40</w:t>
      </w:r>
      <w:r w:rsidRPr="00FD1AE8">
        <w:rPr>
          <w:sz w:val="28"/>
          <w:szCs w:val="28"/>
        </w:rPr>
        <w:t>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  <w:r w:rsidRPr="00FD1AE8">
        <w:rPr>
          <w:b/>
          <w:sz w:val="28"/>
          <w:szCs w:val="28"/>
        </w:rPr>
        <w:t>. Определение рабочих параметров ротора</w:t>
      </w: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>Основным рабочим органом для нарезки и очистки кюветов является роторное устройство бескамерной конструкции с подъемом выбранного грунта по запорному сектору и гравитационной разгрузкой ковшей в секторе разгрузки через неподвижный лоток на промежуточный конвейер. Особенностью роторного устройства является его подвижность в горизонтальной и вертикальной плоскости, что дает возможность формировать траншеи необходимой формы поперечного сечения. Вращение ротора сочетается с его поступательной подачей при движении состава с рабочей скоростью.</w:t>
      </w:r>
    </w:p>
    <w:p w:rsidR="00FD1AE8" w:rsidRPr="00FD1AE8" w:rsidRDefault="00FD1AE8" w:rsidP="00FD1AE8">
      <w:pPr>
        <w:tabs>
          <w:tab w:val="left" w:pos="888"/>
        </w:tabs>
        <w:jc w:val="both"/>
        <w:rPr>
          <w:i/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i/>
          <w:sz w:val="28"/>
          <w:szCs w:val="28"/>
        </w:rPr>
      </w:pPr>
      <w:r w:rsidRPr="00FD1AE8">
        <w:rPr>
          <w:i/>
          <w:sz w:val="28"/>
          <w:szCs w:val="28"/>
        </w:rPr>
        <w:drawing>
          <wp:inline distT="0" distB="0" distL="0" distR="0" wp14:anchorId="17BD63E0" wp14:editId="57AD44FE">
            <wp:extent cx="4190400" cy="2736000"/>
            <wp:effectExtent l="0" t="0" r="635" b="7620"/>
            <wp:docPr id="12" name="Рисунок 12" descr="E:\Попович\ПУТЕВЫЕ МАШИНЫ.Попович и Бугаенко\УМЦ ФАЖТ_Рисунки по главам ПМ\Рисунки_Глава-4_Машины для сод_рем_зем_полотна\4.11_Стрела с ротором машины СЗП-6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:\Попович\ПУТЕВЫЕ МАШИНЫ.Попович и Бугаенко\УМЦ ФАЖТ_Рисунки по главам ПМ\Рисунки_Глава-4_Машины для сод_рем_зем_полотна\4.11_Стрела с ротором машины СЗП-600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400" cy="27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AE8" w:rsidRPr="00FD1AE8" w:rsidRDefault="00FD1AE8" w:rsidP="00FD1AE8">
      <w:pPr>
        <w:tabs>
          <w:tab w:val="left" w:pos="888"/>
        </w:tabs>
        <w:jc w:val="both"/>
      </w:pPr>
      <w:r w:rsidRPr="00FD1AE8">
        <w:t>Рис. 3.2 Роторный рабочий орган машины</w:t>
      </w:r>
      <w:proofErr w:type="gramStart"/>
      <w:r w:rsidRPr="00FD1AE8">
        <w:t xml:space="preserve"> :</w:t>
      </w:r>
      <w:proofErr w:type="gramEnd"/>
      <w:r w:rsidRPr="00FD1AE8">
        <w:t xml:space="preserve"> а – вид сбоку, б – механизм поворота ротора в плане; 1 – ось крепления стрелы; 2 и 6 – гидроцилиндры поворота в плане и наклона ротора; 3 – кронштейны крепления гидроцилиндров 15 на стреле; 4, 11, 21 и 23 – блоки и направляющие канатов механизма поворота ротора в плане; </w:t>
      </w:r>
      <w:proofErr w:type="gramStart"/>
      <w:r w:rsidRPr="00FD1AE8">
        <w:t>5 – стрела; 7 – рама ротора; 8 и 9 – кронштейны наклона и крепления рамы ротора; 10 – многоковшовый ротор; 12 – канаты; 13 и 14 – основной и очистной конвейеры; 15 – гидроцилиндры наклона стрелы; 16 и 17 – приводные барабаны очистного и основного конвейеров; 18 – направляющие; 19 – коуши; 20 – натяжные устройства; 22 – ось поворота ротора в плане;</w:t>
      </w:r>
      <w:proofErr w:type="gramEnd"/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lastRenderedPageBreak/>
        <w:drawing>
          <wp:inline distT="0" distB="0" distL="0" distR="0" wp14:anchorId="2D3C9C17" wp14:editId="093CF3B4">
            <wp:extent cx="5419725" cy="5048250"/>
            <wp:effectExtent l="0" t="0" r="9525" b="0"/>
            <wp:docPr id="13" name="Рисунок 13" descr="E:\Попович\ПУТЕВЫЕ МАШИНЫ.Попович и Бугаенко\УМЦ ФАЖТ_Рисунки по главам ПМ\Рисунки_Глава-4_Машины для сод_рем_зем_полотна\4.13_Общий вид ротора СЗП-6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:\Попович\ПУТЕВЫЕ МАШИНЫ.Попович и Бугаенко\УМЦ ФАЖТ_Рисунки по главам ПМ\Рисунки_Глава-4_Машины для сод_рем_зем_полотна\4.13_Общий вид ротора СЗП-600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AE8" w:rsidRPr="00FD1AE8" w:rsidRDefault="00FD1AE8" w:rsidP="00FD1AE8">
      <w:pPr>
        <w:tabs>
          <w:tab w:val="left" w:pos="888"/>
        </w:tabs>
        <w:jc w:val="both"/>
      </w:pPr>
      <w:proofErr w:type="gramStart"/>
      <w:r w:rsidRPr="00FD1AE8">
        <w:t>Рис. 3.3 Схема работы ротора; а, б – виды сбоку и в разрезе по ротору; в – механизм закрепления ротора и г – форма режущей кромки ковша; 1 и 3 – ковш после разгрузки и ковш на запорном секторе; 2 – сектор разгрузки; 4 – запорный сектор; 5 – основной конвейер; 6 – ротор; 7 – разгрузочный лоток; 8 – поворотный кронштейн крепления рамы ротора;</w:t>
      </w:r>
      <w:proofErr w:type="gramEnd"/>
      <w:r w:rsidRPr="00FD1AE8">
        <w:t xml:space="preserve"> 9 – ось поворота ротора; 10 – кронштейн наклона ротора; 11 и 12 – гидромотор и планетарный редуктор привода вращения ротора; 13 – гидроцилиндр наклона ротора; 14 – рама ротора; 15 – стрела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В зависимости от положения ротора относительно траншеи реализуются разные схемы копания</w:t>
      </w:r>
      <w:proofErr w:type="gramStart"/>
      <w:r w:rsidRPr="00FD1AE8">
        <w:rPr>
          <w:sz w:val="28"/>
          <w:szCs w:val="28"/>
        </w:rPr>
        <w:t xml:space="preserve"> .</w:t>
      </w:r>
      <w:proofErr w:type="gramEnd"/>
      <w:r w:rsidRPr="00FD1AE8">
        <w:rPr>
          <w:sz w:val="28"/>
          <w:szCs w:val="28"/>
        </w:rPr>
        <w:t xml:space="preserve"> При положении плоскости ротора параллельно траншее схема копания аналогична схеме копания роторного траншейного экскаватора (разработка пионерной траншеи  шириной </w:t>
      </w:r>
      <w:r w:rsidRPr="00FD1AE8">
        <w:rPr>
          <w:i/>
          <w:sz w:val="28"/>
          <w:szCs w:val="28"/>
          <w:lang w:val="en-US"/>
        </w:rPr>
        <w:t>B</w:t>
      </w:r>
      <w:r w:rsidRPr="00FD1AE8">
        <w:rPr>
          <w:sz w:val="28"/>
          <w:szCs w:val="28"/>
          <w:vertAlign w:val="subscript"/>
        </w:rPr>
        <w:t>т</w:t>
      </w:r>
      <w:r w:rsidRPr="00FD1AE8">
        <w:rPr>
          <w:sz w:val="28"/>
          <w:szCs w:val="28"/>
        </w:rPr>
        <w:t xml:space="preserve">, м и глубиной </w:t>
      </w:r>
      <w:r w:rsidRPr="00FD1AE8">
        <w:rPr>
          <w:i/>
          <w:sz w:val="28"/>
          <w:szCs w:val="28"/>
          <w:lang w:val="en-US"/>
        </w:rPr>
        <w:t>H</w:t>
      </w:r>
      <w:r w:rsidRPr="00FD1AE8">
        <w:rPr>
          <w:sz w:val="28"/>
          <w:szCs w:val="28"/>
          <w:vertAlign w:val="subscript"/>
        </w:rPr>
        <w:t>т</w:t>
      </w:r>
      <w:r w:rsidRPr="00FD1AE8">
        <w:rPr>
          <w:sz w:val="28"/>
          <w:szCs w:val="28"/>
        </w:rPr>
        <w:t>, м ), при положении указанной плоскости перпендикулярно траншее  – схема аналогична роторному экскаватору поперечного копания (расширение и углубление траншеи). При других положениях ротора анализ процесса копания грунта предусматривает использование более сложных расчетных схем.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lastRenderedPageBreak/>
        <w:drawing>
          <wp:inline distT="0" distB="0" distL="0" distR="0" wp14:anchorId="025DEF99" wp14:editId="68BD84B1">
            <wp:extent cx="2905200" cy="2134800"/>
            <wp:effectExtent l="0" t="0" r="0" b="0"/>
            <wp:docPr id="14" name="Рисунок 14" descr="E:\Попович\ПУТЕВЫЕ МАШИНЫ.Попович и Бугаенко\УМЦ ФАЖТ_Рисунки по главам ПМ\Рисунки_Глава-4_Машины для сод_рем_зем_полотна\4.16_Расчетная схема к определ_усилия копанияния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:\Попович\ПУТЕВЫЕ МАШИНЫ.Попович и Бугаенко\УМЦ ФАЖТ_Рисунки по главам ПМ\Рисунки_Глава-4_Машины для сод_рем_зем_полотна\4.16_Расчетная схема к определ_усилия копанияния.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200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 Рис. 3.4. Расчетная схема к определению усилий копания многоковшового ротора при нарезке прямоугольной траншеи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Наибольшая нагрузка на ротор может возникнуть при разработке прямоугольной пионерной траншеи, так как при этом наблюдается энергоемкий процесс блокированного резания грунта передней и боковыми кромками ковшей. В остальных случаях происходит полублокированное резание грунта передней и одной из боковых кромок. Определим геометрические параметры ротора, его производительность, действующие силы и энергетические параметры по методике [33] для этого расчетного случая.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Размеры ковшей  ротора рекомендуется определять по формулам: </w:t>
      </w:r>
      <w:r w:rsidRPr="00FD1AE8">
        <w:rPr>
          <w:sz w:val="28"/>
          <w:szCs w:val="28"/>
        </w:rPr>
        <w:object w:dxaOrig="10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18pt" o:ole="">
            <v:imagedata r:id="rId11" o:title=""/>
          </v:shape>
          <o:OLEObject Type="Embed" ProgID="Equation.3" ShapeID="_x0000_i1025" DrawAspect="Content" ObjectID="_1763120582" r:id="rId12"/>
        </w:object>
      </w:r>
      <w:r w:rsidRPr="00FD1AE8">
        <w:rPr>
          <w:sz w:val="28"/>
          <w:szCs w:val="28"/>
        </w:rPr>
        <w:t xml:space="preserve">, </w:t>
      </w:r>
      <w:r w:rsidRPr="00FD1AE8">
        <w:rPr>
          <w:sz w:val="28"/>
          <w:szCs w:val="28"/>
        </w:rPr>
        <w:object w:dxaOrig="1700" w:dyaOrig="340">
          <v:shape id="_x0000_i1026" type="#_x0000_t75" style="width:90pt;height:18pt" o:ole="">
            <v:imagedata r:id="rId13" o:title=""/>
          </v:shape>
          <o:OLEObject Type="Embed" ProgID="Equation.3" ShapeID="_x0000_i1026" DrawAspect="Content" ObjectID="_1763120583" r:id="rId14"/>
        </w:object>
      </w:r>
      <w:r w:rsidRPr="00FD1AE8">
        <w:rPr>
          <w:sz w:val="28"/>
          <w:szCs w:val="28"/>
        </w:rPr>
        <w:t xml:space="preserve">, </w:t>
      </w:r>
      <w:r w:rsidRPr="00FD1AE8">
        <w:rPr>
          <w:sz w:val="28"/>
          <w:szCs w:val="28"/>
        </w:rPr>
        <w:object w:dxaOrig="1579" w:dyaOrig="340">
          <v:shape id="_x0000_i1027" type="#_x0000_t75" style="width:83.4pt;height:18pt" o:ole="">
            <v:imagedata r:id="rId15" o:title=""/>
          </v:shape>
          <o:OLEObject Type="Embed" ProgID="Equation.3" ShapeID="_x0000_i1027" DrawAspect="Content" ObjectID="_1763120584" r:id="rId16"/>
        </w:object>
      </w:r>
      <w:r w:rsidRPr="00FD1AE8">
        <w:rPr>
          <w:sz w:val="28"/>
          <w:szCs w:val="28"/>
        </w:rPr>
        <w:t xml:space="preserve"> (</w:t>
      </w:r>
      <w:r w:rsidRPr="00FD1AE8">
        <w:rPr>
          <w:i/>
          <w:sz w:val="28"/>
          <w:szCs w:val="28"/>
          <w:lang w:val="en-US"/>
        </w:rPr>
        <w:t>b</w:t>
      </w:r>
      <w:r w:rsidRPr="00FD1AE8">
        <w:rPr>
          <w:sz w:val="28"/>
          <w:szCs w:val="28"/>
          <w:vertAlign w:val="subscript"/>
        </w:rPr>
        <w:t>к</w:t>
      </w:r>
      <w:r w:rsidRPr="00FD1AE8">
        <w:rPr>
          <w:sz w:val="28"/>
          <w:szCs w:val="28"/>
        </w:rPr>
        <w:t xml:space="preserve">, </w:t>
      </w:r>
      <w:r w:rsidRPr="00FD1AE8">
        <w:rPr>
          <w:i/>
          <w:sz w:val="28"/>
          <w:szCs w:val="28"/>
          <w:lang w:val="en-US"/>
        </w:rPr>
        <w:t>h</w:t>
      </w:r>
      <w:r w:rsidRPr="00FD1AE8">
        <w:rPr>
          <w:sz w:val="28"/>
          <w:szCs w:val="28"/>
          <w:vertAlign w:val="subscript"/>
        </w:rPr>
        <w:t>к</w:t>
      </w:r>
      <w:r w:rsidRPr="00FD1AE8">
        <w:rPr>
          <w:sz w:val="28"/>
          <w:szCs w:val="28"/>
        </w:rPr>
        <w:t xml:space="preserve">, </w:t>
      </w:r>
      <w:r w:rsidRPr="00FD1AE8">
        <w:rPr>
          <w:i/>
          <w:sz w:val="28"/>
          <w:szCs w:val="28"/>
          <w:lang w:val="en-US"/>
        </w:rPr>
        <w:t>l</w:t>
      </w:r>
      <w:r w:rsidRPr="00FD1AE8">
        <w:rPr>
          <w:sz w:val="28"/>
          <w:szCs w:val="28"/>
          <w:vertAlign w:val="subscript"/>
        </w:rPr>
        <w:t>к</w:t>
      </w:r>
      <w:r w:rsidRPr="00FD1AE8">
        <w:rPr>
          <w:sz w:val="28"/>
          <w:szCs w:val="28"/>
        </w:rPr>
        <w:t xml:space="preserve"> и </w:t>
      </w:r>
      <w:proofErr w:type="gramStart"/>
      <w:r w:rsidRPr="00FD1AE8">
        <w:rPr>
          <w:i/>
          <w:sz w:val="28"/>
          <w:szCs w:val="28"/>
          <w:lang w:val="en-US"/>
        </w:rPr>
        <w:t>t</w:t>
      </w:r>
      <w:proofErr w:type="gramEnd"/>
      <w:r w:rsidRPr="00FD1AE8">
        <w:rPr>
          <w:sz w:val="28"/>
          <w:szCs w:val="28"/>
          <w:vertAlign w:val="subscript"/>
        </w:rPr>
        <w:t>к</w:t>
      </w:r>
      <w:r w:rsidRPr="00FD1AE8">
        <w:rPr>
          <w:sz w:val="28"/>
          <w:szCs w:val="28"/>
        </w:rPr>
        <w:t xml:space="preserve"> – соответственно, ширина, высота и длина ковша и шаг расположения ковшей, м). В случае конструкции ротора с расположением его привода по центру диаметр ротора </w:t>
      </w:r>
      <w:proofErr w:type="gramStart"/>
      <w:r w:rsidRPr="00FD1AE8">
        <w:rPr>
          <w:i/>
          <w:sz w:val="28"/>
          <w:szCs w:val="28"/>
          <w:lang w:val="en-US"/>
        </w:rPr>
        <w:t>D</w:t>
      </w:r>
      <w:proofErr w:type="gramEnd"/>
      <w:r w:rsidRPr="00FD1AE8">
        <w:rPr>
          <w:sz w:val="28"/>
          <w:szCs w:val="28"/>
          <w:vertAlign w:val="subscript"/>
        </w:rPr>
        <w:t>р</w:t>
      </w:r>
      <w:r w:rsidRPr="00FD1AE8">
        <w:rPr>
          <w:sz w:val="28"/>
          <w:szCs w:val="28"/>
        </w:rPr>
        <w:t xml:space="preserve"> по концам ковшей должен быть достаточным, чтобы гарантировать зазор между нижней частью привода и грунтом, иначе говоря, радиус ротора </w:t>
      </w:r>
      <w:r w:rsidRPr="00FD1AE8">
        <w:rPr>
          <w:i/>
          <w:sz w:val="28"/>
          <w:szCs w:val="28"/>
          <w:lang w:val="en-US"/>
        </w:rPr>
        <w:t>R</w:t>
      </w:r>
      <w:r w:rsidRPr="00FD1AE8">
        <w:rPr>
          <w:sz w:val="28"/>
          <w:szCs w:val="28"/>
          <w:vertAlign w:val="subscript"/>
        </w:rPr>
        <w:t>р</w:t>
      </w:r>
      <w:r w:rsidRPr="00FD1AE8">
        <w:rPr>
          <w:sz w:val="28"/>
          <w:szCs w:val="28"/>
        </w:rPr>
        <w:t xml:space="preserve">, м должен быть больше глубины траншеи </w:t>
      </w:r>
      <w:r w:rsidRPr="00FD1AE8">
        <w:rPr>
          <w:i/>
          <w:sz w:val="28"/>
          <w:szCs w:val="28"/>
          <w:lang w:val="en-US"/>
        </w:rPr>
        <w:t>H</w:t>
      </w:r>
      <w:r w:rsidRPr="00FD1AE8">
        <w:rPr>
          <w:sz w:val="28"/>
          <w:szCs w:val="28"/>
          <w:vertAlign w:val="subscript"/>
        </w:rPr>
        <w:t>т</w:t>
      </w:r>
      <w:r w:rsidRPr="00FD1AE8">
        <w:rPr>
          <w:sz w:val="28"/>
          <w:szCs w:val="28"/>
        </w:rPr>
        <w:t>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Для гравитационного способа разгрузки угловая частота вращения ротора </w:t>
      </w:r>
      <w:r w:rsidRPr="00FD1AE8">
        <w:rPr>
          <w:sz w:val="28"/>
          <w:szCs w:val="28"/>
        </w:rPr>
        <w:sym w:font="Symbol" w:char="F077"/>
      </w:r>
      <w:proofErr w:type="gramStart"/>
      <w:r w:rsidRPr="00FD1AE8">
        <w:rPr>
          <w:sz w:val="28"/>
          <w:szCs w:val="28"/>
          <w:vertAlign w:val="subscript"/>
        </w:rPr>
        <w:t>р</w:t>
      </w:r>
      <w:proofErr w:type="gramEnd"/>
      <w:r w:rsidRPr="00FD1AE8">
        <w:rPr>
          <w:sz w:val="28"/>
          <w:szCs w:val="28"/>
        </w:rPr>
        <w:t xml:space="preserve">, рад/с не должна превышать критического значения </w:t>
      </w:r>
      <w:r w:rsidRPr="00FD1AE8">
        <w:rPr>
          <w:sz w:val="28"/>
          <w:szCs w:val="28"/>
        </w:rPr>
        <w:sym w:font="Symbol" w:char="F077"/>
      </w:r>
      <w:proofErr w:type="spellStart"/>
      <w:r w:rsidRPr="00FD1AE8">
        <w:rPr>
          <w:sz w:val="28"/>
          <w:szCs w:val="28"/>
          <w:vertAlign w:val="subscript"/>
        </w:rPr>
        <w:t>кр</w:t>
      </w:r>
      <w:proofErr w:type="spellEnd"/>
      <w:r w:rsidRPr="00FD1AE8">
        <w:rPr>
          <w:sz w:val="28"/>
          <w:szCs w:val="28"/>
        </w:rPr>
        <w:t xml:space="preserve">, рад, определяемого из условия начала падения частицы массой </w:t>
      </w:r>
      <w:r w:rsidRPr="00FD1AE8">
        <w:rPr>
          <w:i/>
          <w:sz w:val="28"/>
          <w:szCs w:val="28"/>
          <w:lang w:val="en-US"/>
        </w:rPr>
        <w:t>m</w:t>
      </w:r>
      <w:r w:rsidRPr="00FD1AE8">
        <w:rPr>
          <w:sz w:val="28"/>
          <w:szCs w:val="28"/>
        </w:rPr>
        <w:t xml:space="preserve">, кг под действием веса в верхней точке </w:t>
      </w:r>
      <w:r w:rsidRPr="00FD1AE8">
        <w:rPr>
          <w:i/>
          <w:sz w:val="28"/>
          <w:szCs w:val="28"/>
          <w:lang w:val="en-US"/>
        </w:rPr>
        <w:t>A</w:t>
      </w:r>
      <w:r w:rsidRPr="00FD1AE8">
        <w:rPr>
          <w:sz w:val="28"/>
          <w:szCs w:val="28"/>
        </w:rPr>
        <w:t xml:space="preserve"> ротора. В этой точке на нее действует также центробежная сила, поэтому: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1719" w:dyaOrig="380">
          <v:shape id="_x0000_i1028" type="#_x0000_t75" style="width:107.4pt;height:24pt" o:ole="">
            <v:imagedata r:id="rId17" o:title=""/>
          </v:shape>
          <o:OLEObject Type="Embed" ProgID="Equation.3" ShapeID="_x0000_i1028" DrawAspect="Content" ObjectID="_1763120585" r:id="rId18"/>
        </w:object>
      </w:r>
      <w:r w:rsidRPr="00FD1AE8">
        <w:rPr>
          <w:sz w:val="28"/>
          <w:szCs w:val="28"/>
        </w:rPr>
        <w:t xml:space="preserve"> или </w:t>
      </w:r>
      <w:r w:rsidRPr="00FD1AE8">
        <w:rPr>
          <w:sz w:val="28"/>
          <w:szCs w:val="28"/>
        </w:rPr>
        <w:object w:dxaOrig="1579" w:dyaOrig="440">
          <v:shape id="_x0000_i1029" type="#_x0000_t75" style="width:99pt;height:27.6pt" o:ole="">
            <v:imagedata r:id="rId19" o:title=""/>
          </v:shape>
          <o:OLEObject Type="Embed" ProgID="Equation.3" ShapeID="_x0000_i1029" DrawAspect="Content" ObjectID="_1763120586" r:id="rId20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где </w:t>
      </w:r>
      <w:r w:rsidRPr="00FD1AE8">
        <w:rPr>
          <w:i/>
          <w:sz w:val="28"/>
          <w:szCs w:val="28"/>
          <w:lang w:val="en-US"/>
        </w:rPr>
        <w:t>g</w:t>
      </w:r>
      <w:r w:rsidRPr="00FD1AE8">
        <w:rPr>
          <w:sz w:val="28"/>
          <w:szCs w:val="28"/>
        </w:rPr>
        <w:t xml:space="preserve"> – ускорение свободного падения, м/с</w:t>
      </w:r>
      <w:proofErr w:type="gramStart"/>
      <w:r w:rsidRPr="00FD1AE8">
        <w:rPr>
          <w:sz w:val="28"/>
          <w:szCs w:val="28"/>
          <w:vertAlign w:val="superscript"/>
        </w:rPr>
        <w:t>2</w:t>
      </w:r>
      <w:proofErr w:type="gramEnd"/>
      <w:r w:rsidRPr="00FD1AE8">
        <w:rPr>
          <w:sz w:val="28"/>
          <w:szCs w:val="28"/>
        </w:rPr>
        <w:t>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При бескамерной конструкции ротора его угловая частота принимается </w:t>
      </w:r>
      <w:r w:rsidRPr="00FD1AE8">
        <w:rPr>
          <w:sz w:val="28"/>
          <w:szCs w:val="28"/>
        </w:rPr>
        <w:object w:dxaOrig="2120" w:dyaOrig="380">
          <v:shape id="_x0000_i1030" type="#_x0000_t75" style="width:111pt;height:18.6pt" o:ole="">
            <v:imagedata r:id="rId21" o:title=""/>
          </v:shape>
          <o:OLEObject Type="Embed" ProgID="Equation.3" ShapeID="_x0000_i1030" DrawAspect="Content" ObjectID="_1763120587" r:id="rId22"/>
        </w:object>
      </w:r>
      <w:r w:rsidRPr="00FD1AE8">
        <w:rPr>
          <w:sz w:val="28"/>
          <w:szCs w:val="28"/>
        </w:rPr>
        <w:t xml:space="preserve">, а предельное значение составляет </w:t>
      </w:r>
      <w:r w:rsidRPr="00FD1AE8">
        <w:rPr>
          <w:sz w:val="28"/>
          <w:szCs w:val="28"/>
        </w:rPr>
        <w:object w:dxaOrig="1860" w:dyaOrig="380">
          <v:shape id="_x0000_i1031" type="#_x0000_t75" style="width:96.6pt;height:20.4pt" o:ole="">
            <v:imagedata r:id="rId23" o:title=""/>
          </v:shape>
          <o:OLEObject Type="Embed" ProgID="Equation.3" ShapeID="_x0000_i1031" DrawAspect="Content" ObjectID="_1763120588" r:id="rId24"/>
        </w:object>
      </w:r>
      <w:r w:rsidRPr="00FD1AE8">
        <w:rPr>
          <w:sz w:val="28"/>
          <w:szCs w:val="28"/>
        </w:rPr>
        <w:t xml:space="preserve">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>Техническая производительность ротора по грунту в траншее с учетом его разрыхления и наполнения ковшей, м</w:t>
      </w:r>
      <w:r w:rsidRPr="00FD1AE8">
        <w:rPr>
          <w:sz w:val="28"/>
          <w:szCs w:val="28"/>
          <w:vertAlign w:val="superscript"/>
        </w:rPr>
        <w:t>3</w:t>
      </w:r>
      <w:r w:rsidRPr="00FD1AE8">
        <w:rPr>
          <w:sz w:val="28"/>
          <w:szCs w:val="28"/>
        </w:rPr>
        <w:t>/ч: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2220" w:dyaOrig="740">
          <v:shape id="_x0000_i1032" type="#_x0000_t75" style="width:138.6pt;height:47.4pt" o:ole="">
            <v:imagedata r:id="rId25" o:title=""/>
          </v:shape>
          <o:OLEObject Type="Embed" ProgID="Equation.3" ShapeID="_x0000_i1032" DrawAspect="Content" ObjectID="_1763120589" r:id="rId26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  <w:t>3.1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где </w:t>
      </w:r>
      <w:r w:rsidRPr="00FD1AE8">
        <w:rPr>
          <w:i/>
          <w:sz w:val="28"/>
          <w:szCs w:val="28"/>
          <w:lang w:val="en-US"/>
        </w:rPr>
        <w:t>q</w:t>
      </w:r>
      <w:r w:rsidRPr="00FD1AE8">
        <w:rPr>
          <w:sz w:val="28"/>
          <w:szCs w:val="28"/>
          <w:vertAlign w:val="subscript"/>
        </w:rPr>
        <w:t>к</w:t>
      </w:r>
      <w:r w:rsidRPr="00FD1AE8">
        <w:rPr>
          <w:sz w:val="28"/>
          <w:szCs w:val="28"/>
        </w:rPr>
        <w:t xml:space="preserve"> – емкость ковша, м</w:t>
      </w:r>
      <w:r w:rsidRPr="00FD1AE8">
        <w:rPr>
          <w:sz w:val="28"/>
          <w:szCs w:val="28"/>
          <w:vertAlign w:val="superscript"/>
        </w:rPr>
        <w:t>3</w:t>
      </w:r>
      <w:r w:rsidRPr="00FD1AE8">
        <w:rPr>
          <w:sz w:val="28"/>
          <w:szCs w:val="28"/>
        </w:rPr>
        <w:t xml:space="preserve"> (</w:t>
      </w:r>
      <w:r w:rsidRPr="00FD1AE8">
        <w:rPr>
          <w:i/>
          <w:sz w:val="28"/>
          <w:szCs w:val="28"/>
          <w:lang w:val="en-US"/>
        </w:rPr>
        <w:t>q</w:t>
      </w:r>
      <w:r w:rsidRPr="00FD1AE8">
        <w:rPr>
          <w:sz w:val="28"/>
          <w:szCs w:val="28"/>
          <w:vertAlign w:val="subscript"/>
        </w:rPr>
        <w:t>к</w:t>
      </w:r>
      <w:r w:rsidRPr="00FD1AE8">
        <w:rPr>
          <w:sz w:val="28"/>
          <w:szCs w:val="28"/>
        </w:rPr>
        <w:t xml:space="preserve"> = 0,035 м</w:t>
      </w:r>
      <w:r w:rsidRPr="00FD1AE8">
        <w:rPr>
          <w:sz w:val="28"/>
          <w:szCs w:val="28"/>
          <w:vertAlign w:val="superscript"/>
        </w:rPr>
        <w:t>3</w:t>
      </w:r>
      <w:r w:rsidRPr="00FD1AE8">
        <w:rPr>
          <w:sz w:val="28"/>
          <w:szCs w:val="28"/>
        </w:rPr>
        <w:t xml:space="preserve"> –</w:t>
      </w:r>
      <w:proofErr w:type="gramStart"/>
      <w:r w:rsidRPr="00FD1AE8">
        <w:rPr>
          <w:sz w:val="28"/>
          <w:szCs w:val="28"/>
        </w:rPr>
        <w:t xml:space="preserve"> )</w:t>
      </w:r>
      <w:proofErr w:type="gramEnd"/>
      <w:r w:rsidRPr="00FD1AE8">
        <w:rPr>
          <w:sz w:val="28"/>
          <w:szCs w:val="28"/>
        </w:rPr>
        <w:t xml:space="preserve">;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i/>
          <w:sz w:val="28"/>
          <w:szCs w:val="28"/>
          <w:lang w:val="en-US"/>
        </w:rPr>
        <w:t>Z</w:t>
      </w:r>
      <w:r w:rsidRPr="00FD1AE8">
        <w:rPr>
          <w:sz w:val="28"/>
          <w:szCs w:val="28"/>
          <w:vertAlign w:val="subscript"/>
        </w:rPr>
        <w:t>к</w:t>
      </w:r>
      <w:r w:rsidRPr="00FD1AE8">
        <w:rPr>
          <w:sz w:val="28"/>
          <w:szCs w:val="28"/>
        </w:rPr>
        <w:t xml:space="preserve"> – число ковшей;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i/>
          <w:sz w:val="28"/>
          <w:szCs w:val="28"/>
          <w:lang w:val="en-US"/>
        </w:rPr>
        <w:t>K</w:t>
      </w:r>
      <w:r w:rsidRPr="00FD1AE8">
        <w:rPr>
          <w:sz w:val="28"/>
          <w:szCs w:val="28"/>
          <w:vertAlign w:val="subscript"/>
        </w:rPr>
        <w:t>н</w:t>
      </w:r>
      <w:r w:rsidRPr="00FD1AE8">
        <w:rPr>
          <w:sz w:val="28"/>
          <w:szCs w:val="28"/>
        </w:rPr>
        <w:t xml:space="preserve"> – коэффициент наполнения ковшей грунтом (</w:t>
      </w:r>
      <w:r w:rsidRPr="00FD1AE8">
        <w:rPr>
          <w:i/>
          <w:sz w:val="28"/>
          <w:szCs w:val="28"/>
          <w:lang w:val="en-US"/>
        </w:rPr>
        <w:t>K</w:t>
      </w:r>
      <w:r w:rsidRPr="00FD1AE8">
        <w:rPr>
          <w:sz w:val="28"/>
          <w:szCs w:val="28"/>
          <w:vertAlign w:val="subscript"/>
        </w:rPr>
        <w:t>н</w:t>
      </w:r>
      <w:r w:rsidRPr="00FD1AE8">
        <w:rPr>
          <w:sz w:val="28"/>
          <w:szCs w:val="28"/>
        </w:rPr>
        <w:t xml:space="preserve"> = 0</w:t>
      </w:r>
      <w:proofErr w:type="gramStart"/>
      <w:r w:rsidRPr="00FD1AE8">
        <w:rPr>
          <w:sz w:val="28"/>
          <w:szCs w:val="28"/>
        </w:rPr>
        <w:t>,6</w:t>
      </w:r>
      <w:proofErr w:type="gramEnd"/>
      <w:r w:rsidRPr="00FD1AE8">
        <w:rPr>
          <w:sz w:val="28"/>
          <w:szCs w:val="28"/>
        </w:rPr>
        <w:t xml:space="preserve"> – 0,8);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i/>
          <w:sz w:val="28"/>
          <w:szCs w:val="28"/>
          <w:lang w:val="en-US"/>
        </w:rPr>
        <w:t>K</w:t>
      </w:r>
      <w:r w:rsidRPr="00FD1AE8">
        <w:rPr>
          <w:sz w:val="28"/>
          <w:szCs w:val="28"/>
          <w:vertAlign w:val="subscript"/>
        </w:rPr>
        <w:t>р</w:t>
      </w:r>
      <w:r w:rsidRPr="00FD1AE8">
        <w:rPr>
          <w:sz w:val="28"/>
          <w:szCs w:val="28"/>
        </w:rPr>
        <w:t xml:space="preserve"> – коэффициент разрыхления грунта при копании (</w:t>
      </w:r>
      <w:r w:rsidRPr="00FD1AE8">
        <w:rPr>
          <w:i/>
          <w:sz w:val="28"/>
          <w:szCs w:val="28"/>
          <w:lang w:val="en-US"/>
        </w:rPr>
        <w:t>K</w:t>
      </w:r>
      <w:r w:rsidRPr="00FD1AE8">
        <w:rPr>
          <w:sz w:val="28"/>
          <w:szCs w:val="28"/>
          <w:vertAlign w:val="subscript"/>
        </w:rPr>
        <w:t>р</w:t>
      </w:r>
      <w:r w:rsidRPr="00FD1AE8">
        <w:rPr>
          <w:sz w:val="28"/>
          <w:szCs w:val="28"/>
        </w:rPr>
        <w:t xml:space="preserve"> = 1</w:t>
      </w:r>
      <w:proofErr w:type="gramStart"/>
      <w:r w:rsidRPr="00FD1AE8">
        <w:rPr>
          <w:sz w:val="28"/>
          <w:szCs w:val="28"/>
        </w:rPr>
        <w:t>,26</w:t>
      </w:r>
      <w:proofErr w:type="gramEnd"/>
      <w:r w:rsidRPr="00FD1AE8">
        <w:rPr>
          <w:sz w:val="28"/>
          <w:szCs w:val="28"/>
        </w:rPr>
        <w:t xml:space="preserve"> – в среднем).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При заданной производительности формула (3.1) может использоваться для определения емкости и числа ковшей. При увеличении числа ковшей уменьшается неравномерность нагрузки на ротор, связанная с поочередным выходом ковшей из забоя. Для ротора с 12 ковшами коэффициент неравномерности нагрузки достигает </w:t>
      </w:r>
      <w:proofErr w:type="gramStart"/>
      <w:r w:rsidRPr="00FD1AE8">
        <w:rPr>
          <w:i/>
          <w:sz w:val="28"/>
          <w:szCs w:val="28"/>
          <w:lang w:val="en-US"/>
        </w:rPr>
        <w:t>K</w:t>
      </w:r>
      <w:proofErr w:type="spellStart"/>
      <w:proofErr w:type="gramEnd"/>
      <w:r w:rsidRPr="00FD1AE8">
        <w:rPr>
          <w:sz w:val="28"/>
          <w:szCs w:val="28"/>
          <w:vertAlign w:val="subscript"/>
        </w:rPr>
        <w:t>нн</w:t>
      </w:r>
      <w:proofErr w:type="spellEnd"/>
      <w:r w:rsidRPr="00FD1AE8">
        <w:rPr>
          <w:sz w:val="28"/>
          <w:szCs w:val="28"/>
        </w:rPr>
        <w:t xml:space="preserve"> = 1,58 – 1,81. Применение скосов боковых кромок ковшей позволяет уменьшить неравномерность нагрузки в 1,2 – 1,3 раза. При увеличении числа ковшей свыше 12 неравномерность нагрузки уменьшается незначительно.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При известных геометрических характеристиках ротора формула (3.1) может быть использована для определения минимальной по условию заданной производительности частоты вращения ротора. При прямоугольной траншее рабочая скорость движения машины, </w:t>
      </w:r>
      <w:proofErr w:type="gramStart"/>
      <w:r w:rsidRPr="00FD1AE8">
        <w:rPr>
          <w:sz w:val="28"/>
          <w:szCs w:val="28"/>
        </w:rPr>
        <w:t>м</w:t>
      </w:r>
      <w:proofErr w:type="gramEnd"/>
      <w:r w:rsidRPr="00FD1AE8">
        <w:rPr>
          <w:sz w:val="28"/>
          <w:szCs w:val="28"/>
        </w:rPr>
        <w:t>/ч: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2160" w:dyaOrig="740">
          <v:shape id="_x0000_i1033" type="#_x0000_t75" style="width:135pt;height:47.4pt" o:ole="">
            <v:imagedata r:id="rId27" o:title=""/>
          </v:shape>
          <o:OLEObject Type="Embed" ProgID="Equation.3" ShapeID="_x0000_i1033" DrawAspect="Content" ObjectID="_1763120590" r:id="rId28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>В случае установки ротора под углом к направлению движения производительность определяется по поперечной площади срезаемой стружки, равной разности между площадью поперечного сечения траншеи после и до прохода, умноженной на скорость движения машины.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Возможность разгрузки ковшей ротора определяется величинами углов: </w:t>
      </w:r>
      <w:r w:rsidRPr="00FD1AE8">
        <w:rPr>
          <w:sz w:val="28"/>
          <w:szCs w:val="28"/>
        </w:rPr>
        <w:sym w:font="Symbol" w:char="F06A"/>
      </w:r>
      <w:proofErr w:type="spellStart"/>
      <w:r w:rsidRPr="00FD1AE8">
        <w:rPr>
          <w:sz w:val="28"/>
          <w:szCs w:val="28"/>
          <w:vertAlign w:val="subscript"/>
        </w:rPr>
        <w:t>рс</w:t>
      </w:r>
      <w:proofErr w:type="spellEnd"/>
      <w:r w:rsidRPr="00FD1AE8">
        <w:rPr>
          <w:sz w:val="28"/>
          <w:szCs w:val="28"/>
        </w:rPr>
        <w:t xml:space="preserve"> – разгрузочного сектора, рад и </w:t>
      </w:r>
      <w:r w:rsidRPr="00FD1AE8">
        <w:rPr>
          <w:sz w:val="28"/>
          <w:szCs w:val="28"/>
        </w:rPr>
        <w:sym w:font="Symbol" w:char="F06A"/>
      </w:r>
      <w:proofErr w:type="spellStart"/>
      <w:r w:rsidRPr="00FD1AE8">
        <w:rPr>
          <w:sz w:val="28"/>
          <w:szCs w:val="28"/>
          <w:vertAlign w:val="subscript"/>
        </w:rPr>
        <w:t>зс</w:t>
      </w:r>
      <w:proofErr w:type="spellEnd"/>
      <w:r w:rsidRPr="00FD1AE8">
        <w:rPr>
          <w:sz w:val="28"/>
          <w:szCs w:val="28"/>
        </w:rPr>
        <w:t xml:space="preserve"> – запорного сектора, рад. В точке </w:t>
      </w:r>
      <w:r w:rsidRPr="00FD1AE8">
        <w:rPr>
          <w:i/>
          <w:sz w:val="28"/>
          <w:szCs w:val="28"/>
          <w:lang w:val="en-US"/>
        </w:rPr>
        <w:t>B</w:t>
      </w:r>
      <w:r w:rsidRPr="00FD1AE8">
        <w:rPr>
          <w:sz w:val="28"/>
          <w:szCs w:val="28"/>
        </w:rPr>
        <w:t xml:space="preserve"> частица грунта массой </w:t>
      </w:r>
      <w:r w:rsidRPr="00FD1AE8">
        <w:rPr>
          <w:i/>
          <w:sz w:val="28"/>
          <w:szCs w:val="28"/>
          <w:lang w:val="en-US"/>
        </w:rPr>
        <w:t>m</w:t>
      </w:r>
      <w:r w:rsidRPr="00FD1AE8">
        <w:rPr>
          <w:sz w:val="28"/>
          <w:szCs w:val="28"/>
        </w:rPr>
        <w:t xml:space="preserve">, кг должна начинать падать вниз. На частицу, помимо силы веса, действует также центробежная сила </w:t>
      </w:r>
      <w:proofErr w:type="gramStart"/>
      <w:r w:rsidRPr="00FD1AE8">
        <w:rPr>
          <w:i/>
          <w:sz w:val="28"/>
          <w:szCs w:val="28"/>
          <w:lang w:val="en-US"/>
        </w:rPr>
        <w:t>F</w:t>
      </w:r>
      <w:proofErr w:type="gramEnd"/>
      <w:r w:rsidRPr="00FD1AE8">
        <w:rPr>
          <w:sz w:val="28"/>
          <w:szCs w:val="28"/>
          <w:vertAlign w:val="subscript"/>
        </w:rPr>
        <w:t>ц</w:t>
      </w:r>
      <w:r w:rsidRPr="00FD1AE8">
        <w:rPr>
          <w:sz w:val="28"/>
          <w:szCs w:val="28"/>
        </w:rPr>
        <w:t xml:space="preserve">, Н. Движение частицы на лоток начнется в том случае, если радиальная составляющая разложения силы веса будет больше центробежной силы. Проведя анализ действующих сил, получается выражение для углов запорного сектора </w:t>
      </w:r>
      <w:r w:rsidRPr="00FD1AE8">
        <w:rPr>
          <w:sz w:val="28"/>
          <w:szCs w:val="28"/>
        </w:rPr>
        <w:sym w:font="Symbol" w:char="F06A"/>
      </w:r>
      <w:proofErr w:type="spellStart"/>
      <w:r w:rsidRPr="00FD1AE8">
        <w:rPr>
          <w:sz w:val="28"/>
          <w:szCs w:val="28"/>
          <w:vertAlign w:val="subscript"/>
        </w:rPr>
        <w:t>зс</w:t>
      </w:r>
      <w:proofErr w:type="spellEnd"/>
      <w:r w:rsidRPr="00FD1AE8">
        <w:rPr>
          <w:sz w:val="28"/>
          <w:szCs w:val="28"/>
        </w:rPr>
        <w:t xml:space="preserve"> и сектора разгрузки </w:t>
      </w:r>
      <w:r w:rsidRPr="00FD1AE8">
        <w:rPr>
          <w:sz w:val="28"/>
          <w:szCs w:val="28"/>
        </w:rPr>
        <w:sym w:font="Symbol" w:char="F06A"/>
      </w:r>
      <w:proofErr w:type="spellStart"/>
      <w:r w:rsidRPr="00FD1AE8">
        <w:rPr>
          <w:sz w:val="28"/>
          <w:szCs w:val="28"/>
          <w:vertAlign w:val="subscript"/>
        </w:rPr>
        <w:t>лс</w:t>
      </w:r>
      <w:proofErr w:type="spellEnd"/>
      <w:r w:rsidRPr="00FD1AE8">
        <w:rPr>
          <w:sz w:val="28"/>
          <w:szCs w:val="28"/>
        </w:rPr>
        <w:t>, рад: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2460" w:dyaOrig="720">
          <v:shape id="_x0000_i1034" type="#_x0000_t75" style="width:153.6pt;height:45pt" o:ole="">
            <v:imagedata r:id="rId29" o:title=""/>
          </v:shape>
          <o:OLEObject Type="Embed" ProgID="Equation.3" ShapeID="_x0000_i1034" DrawAspect="Content" ObjectID="_1763120591" r:id="rId30"/>
        </w:object>
      </w:r>
      <w:r w:rsidRPr="00FD1AE8">
        <w:rPr>
          <w:sz w:val="28"/>
          <w:szCs w:val="28"/>
        </w:rPr>
        <w:t xml:space="preserve">    </w:t>
      </w:r>
      <w:r w:rsidRPr="00FD1AE8">
        <w:rPr>
          <w:sz w:val="28"/>
          <w:szCs w:val="28"/>
        </w:rPr>
        <w:object w:dxaOrig="2120" w:dyaOrig="720">
          <v:shape id="_x0000_i1035" type="#_x0000_t75" style="width:132.6pt;height:45pt" o:ole="">
            <v:imagedata r:id="rId31" o:title=""/>
          </v:shape>
          <o:OLEObject Type="Embed" ProgID="Equation.3" ShapeID="_x0000_i1035" DrawAspect="Content" ObjectID="_1763120592" r:id="rId32"/>
        </w:object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где </w:t>
      </w:r>
      <w:r w:rsidRPr="00FD1AE8">
        <w:rPr>
          <w:i/>
          <w:sz w:val="28"/>
          <w:szCs w:val="28"/>
          <w:lang w:val="en-US"/>
        </w:rPr>
        <w:t>R</w:t>
      </w:r>
      <w:proofErr w:type="spellStart"/>
      <w:r w:rsidRPr="00FD1AE8">
        <w:rPr>
          <w:sz w:val="28"/>
          <w:szCs w:val="28"/>
          <w:vertAlign w:val="subscript"/>
        </w:rPr>
        <w:t>рс</w:t>
      </w:r>
      <w:proofErr w:type="spellEnd"/>
      <w:r w:rsidRPr="00FD1AE8">
        <w:rPr>
          <w:sz w:val="28"/>
          <w:szCs w:val="28"/>
        </w:rPr>
        <w:t xml:space="preserve"> – радиус внешней поверхности запорного сектора, </w:t>
      </w:r>
      <w:proofErr w:type="gramStart"/>
      <w:r w:rsidRPr="00FD1AE8">
        <w:rPr>
          <w:sz w:val="28"/>
          <w:szCs w:val="28"/>
        </w:rPr>
        <w:t>м</w:t>
      </w:r>
      <w:proofErr w:type="gramEnd"/>
      <w:r w:rsidRPr="00FD1AE8">
        <w:rPr>
          <w:sz w:val="28"/>
          <w:szCs w:val="28"/>
        </w:rPr>
        <w:t>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 xml:space="preserve">Фактическая разгрузка ковша начинается с углом запаздывания </w:t>
      </w:r>
      <w:r w:rsidRPr="00FD1AE8">
        <w:rPr>
          <w:sz w:val="28"/>
          <w:szCs w:val="28"/>
        </w:rPr>
        <w:sym w:font="Symbol" w:char="F044"/>
      </w:r>
      <w:r w:rsidRPr="00FD1AE8">
        <w:rPr>
          <w:sz w:val="28"/>
          <w:szCs w:val="28"/>
        </w:rPr>
        <w:sym w:font="Symbol" w:char="F06A"/>
      </w:r>
      <w:r w:rsidRPr="00FD1AE8">
        <w:rPr>
          <w:sz w:val="28"/>
          <w:szCs w:val="28"/>
        </w:rPr>
        <w:t xml:space="preserve"> = 0,12 – 0,30 рад (7 - 17°), который зависит от крупности частиц грунта, его </w:t>
      </w:r>
      <w:r w:rsidRPr="00FD1AE8">
        <w:rPr>
          <w:sz w:val="28"/>
          <w:szCs w:val="28"/>
        </w:rPr>
        <w:lastRenderedPageBreak/>
        <w:t xml:space="preserve">характеристик, конструкции ковшей ротора. При расчете угла сектора разгрузки анализируются также траектории полета частиц с учетом дополнительного наклона стрелы ротора. Угол </w:t>
      </w:r>
      <w:r w:rsidRPr="00FD1AE8">
        <w:rPr>
          <w:sz w:val="28"/>
          <w:szCs w:val="28"/>
        </w:rPr>
        <w:sym w:font="Symbol" w:char="F06A"/>
      </w:r>
      <w:proofErr w:type="spellStart"/>
      <w:r w:rsidRPr="00FD1AE8">
        <w:rPr>
          <w:sz w:val="28"/>
          <w:szCs w:val="28"/>
          <w:vertAlign w:val="subscript"/>
        </w:rPr>
        <w:t>рс</w:t>
      </w:r>
      <w:proofErr w:type="spellEnd"/>
      <w:r w:rsidRPr="00FD1AE8">
        <w:rPr>
          <w:sz w:val="28"/>
          <w:szCs w:val="28"/>
        </w:rPr>
        <w:t xml:space="preserve"> должен быть достаточным, чтобы не происходило перебрасывание частиц впереди ротора. Практически, для большинства случаев принимается </w:t>
      </w:r>
      <w:r w:rsidRPr="00FD1AE8">
        <w:rPr>
          <w:sz w:val="28"/>
          <w:szCs w:val="28"/>
        </w:rPr>
        <w:sym w:font="Symbol" w:char="F06A"/>
      </w:r>
      <w:proofErr w:type="spellStart"/>
      <w:r w:rsidRPr="00FD1AE8">
        <w:rPr>
          <w:sz w:val="28"/>
          <w:szCs w:val="28"/>
          <w:vertAlign w:val="subscript"/>
        </w:rPr>
        <w:t>рс</w:t>
      </w:r>
      <w:proofErr w:type="spellEnd"/>
      <w:r w:rsidRPr="00FD1AE8">
        <w:rPr>
          <w:sz w:val="28"/>
          <w:szCs w:val="28"/>
        </w:rPr>
        <w:t xml:space="preserve"> = 1,05 – 2,10 рад (60 – 120°).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1AE8">
        <w:rPr>
          <w:sz w:val="28"/>
          <w:szCs w:val="28"/>
        </w:rPr>
        <w:t xml:space="preserve">Для расчета прочности ротора и параметров привода вращения и стрелы необходимо определить силы, действующие на ротор при копании. В контакте режущих кромок и грунта, согласно теории резания грунтов, рассматриваются силы, кН: </w:t>
      </w:r>
      <w:proofErr w:type="gramStart"/>
      <w:r w:rsidRPr="00FD1AE8">
        <w:rPr>
          <w:i/>
          <w:sz w:val="28"/>
          <w:szCs w:val="28"/>
          <w:lang w:val="en-US"/>
        </w:rPr>
        <w:t>P</w:t>
      </w:r>
      <w:r w:rsidRPr="00FD1AE8">
        <w:rPr>
          <w:sz w:val="28"/>
          <w:szCs w:val="28"/>
          <w:vertAlign w:val="subscript"/>
        </w:rPr>
        <w:t>01</w:t>
      </w:r>
      <w:r w:rsidRPr="00FD1AE8">
        <w:rPr>
          <w:sz w:val="28"/>
          <w:szCs w:val="28"/>
        </w:rPr>
        <w:t xml:space="preserve"> – касательная к траектории копания; </w:t>
      </w:r>
      <w:r w:rsidRPr="00FD1AE8">
        <w:rPr>
          <w:i/>
          <w:sz w:val="28"/>
          <w:szCs w:val="28"/>
          <w:lang w:val="en-US"/>
        </w:rPr>
        <w:t>P</w:t>
      </w:r>
      <w:r w:rsidRPr="00FD1AE8">
        <w:rPr>
          <w:sz w:val="28"/>
          <w:szCs w:val="28"/>
          <w:vertAlign w:val="subscript"/>
        </w:rPr>
        <w:t>02</w:t>
      </w:r>
      <w:r w:rsidRPr="00FD1AE8">
        <w:rPr>
          <w:sz w:val="28"/>
          <w:szCs w:val="28"/>
        </w:rPr>
        <w:t xml:space="preserve"> – действующая нормально к линии действия касательной силы; </w:t>
      </w:r>
      <w:r w:rsidRPr="00FD1AE8">
        <w:rPr>
          <w:i/>
          <w:sz w:val="28"/>
          <w:szCs w:val="28"/>
          <w:lang w:val="en-US"/>
        </w:rPr>
        <w:t>P</w:t>
      </w:r>
      <w:r w:rsidRPr="00FD1AE8">
        <w:rPr>
          <w:sz w:val="28"/>
          <w:szCs w:val="28"/>
          <w:vertAlign w:val="subscript"/>
        </w:rPr>
        <w:t>03</w:t>
      </w:r>
      <w:r w:rsidRPr="00FD1AE8">
        <w:rPr>
          <w:sz w:val="28"/>
          <w:szCs w:val="28"/>
        </w:rPr>
        <w:t xml:space="preserve"> – действующая перпендикулярно к плоскости рабочего органа и возникающая при поперечном копании.</w:t>
      </w:r>
      <w:proofErr w:type="gramEnd"/>
      <w:r w:rsidRPr="00FD1AE8">
        <w:rPr>
          <w:sz w:val="28"/>
          <w:szCs w:val="28"/>
        </w:rPr>
        <w:t xml:space="preserve"> Для анализируемого случая разработки прямоугольной траншеи на режущие кромки действуют расчетные силы </w:t>
      </w:r>
      <w:r w:rsidRPr="00FD1AE8">
        <w:rPr>
          <w:i/>
          <w:sz w:val="28"/>
          <w:szCs w:val="28"/>
          <w:lang w:val="en-US"/>
        </w:rPr>
        <w:t>P</w:t>
      </w:r>
      <w:r w:rsidRPr="00FD1AE8">
        <w:rPr>
          <w:sz w:val="28"/>
          <w:szCs w:val="28"/>
          <w:vertAlign w:val="subscript"/>
        </w:rPr>
        <w:t>01</w:t>
      </w:r>
      <w:r w:rsidRPr="00FD1AE8">
        <w:rPr>
          <w:sz w:val="28"/>
          <w:szCs w:val="28"/>
        </w:rPr>
        <w:t xml:space="preserve"> и </w:t>
      </w:r>
      <w:r w:rsidRPr="00FD1AE8">
        <w:rPr>
          <w:i/>
          <w:sz w:val="28"/>
          <w:szCs w:val="28"/>
          <w:lang w:val="en-US"/>
        </w:rPr>
        <w:t>P</w:t>
      </w:r>
      <w:r w:rsidRPr="00FD1AE8">
        <w:rPr>
          <w:sz w:val="28"/>
          <w:szCs w:val="28"/>
          <w:vertAlign w:val="subscript"/>
        </w:rPr>
        <w:t>02</w:t>
      </w:r>
      <w:r w:rsidRPr="00FD1AE8">
        <w:rPr>
          <w:sz w:val="28"/>
          <w:szCs w:val="28"/>
        </w:rPr>
        <w:t xml:space="preserve">. </w:t>
      </w:r>
    </w:p>
    <w:p w:rsidR="00FD1AE8" w:rsidRPr="00FD1AE8" w:rsidRDefault="00FD1AE8" w:rsidP="00FD1AE8">
      <w:pPr>
        <w:tabs>
          <w:tab w:val="left" w:pos="888"/>
        </w:tabs>
        <w:ind w:firstLine="708"/>
        <w:jc w:val="both"/>
        <w:rPr>
          <w:sz w:val="28"/>
          <w:szCs w:val="28"/>
        </w:rPr>
      </w:pPr>
      <w:r w:rsidRPr="00FD1AE8">
        <w:rPr>
          <w:sz w:val="28"/>
          <w:szCs w:val="28"/>
        </w:rPr>
        <w:t>Считаем, что максимальное усилие копания действует на ковш, выходящий из траншеи (рис. 4.17). Его величина, кН: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1880" w:dyaOrig="360">
          <v:shape id="_x0000_i1036" type="#_x0000_t75" style="width:117pt;height:23.4pt" o:ole="">
            <v:imagedata r:id="rId33" o:title=""/>
          </v:shape>
          <o:OLEObject Type="Embed" ProgID="Equation.3" ShapeID="_x0000_i1036" DrawAspect="Content" ObjectID="_1763120593" r:id="rId34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где</w:t>
      </w:r>
      <w:r w:rsidRPr="00FD1AE8">
        <w:rPr>
          <w:i/>
          <w:sz w:val="28"/>
          <w:szCs w:val="28"/>
        </w:rPr>
        <w:t xml:space="preserve"> </w:t>
      </w:r>
      <w:r w:rsidRPr="00FD1AE8">
        <w:rPr>
          <w:i/>
          <w:sz w:val="28"/>
          <w:szCs w:val="28"/>
          <w:lang w:val="en-US"/>
        </w:rPr>
        <w:t>k</w:t>
      </w:r>
      <w:r w:rsidRPr="00FD1AE8">
        <w:rPr>
          <w:sz w:val="28"/>
          <w:szCs w:val="28"/>
          <w:vertAlign w:val="subscript"/>
        </w:rPr>
        <w:t>1</w:t>
      </w:r>
      <w:r w:rsidRPr="00FD1AE8">
        <w:rPr>
          <w:sz w:val="28"/>
          <w:szCs w:val="28"/>
        </w:rPr>
        <w:t xml:space="preserve"> – удельный коэффициент сопротивления резанию при проходе прямоугольной траншеи, кН/м</w:t>
      </w:r>
      <w:proofErr w:type="gramStart"/>
      <w:r w:rsidRPr="00FD1AE8">
        <w:rPr>
          <w:sz w:val="28"/>
          <w:szCs w:val="28"/>
          <w:vertAlign w:val="superscript"/>
        </w:rPr>
        <w:t>2</w:t>
      </w:r>
      <w:proofErr w:type="gramEnd"/>
      <w:r w:rsidRPr="00FD1AE8">
        <w:rPr>
          <w:sz w:val="28"/>
          <w:szCs w:val="28"/>
        </w:rPr>
        <w:t>;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 </w:t>
      </w:r>
      <w:r w:rsidRPr="00FD1AE8">
        <w:rPr>
          <w:i/>
          <w:sz w:val="28"/>
          <w:szCs w:val="28"/>
          <w:lang w:val="en-US"/>
        </w:rPr>
        <w:t>S</w:t>
      </w:r>
      <w:r w:rsidRPr="00FD1AE8">
        <w:rPr>
          <w:sz w:val="28"/>
          <w:szCs w:val="28"/>
          <w:vertAlign w:val="subscript"/>
        </w:rPr>
        <w:t>п</w:t>
      </w:r>
      <w:r w:rsidRPr="00FD1AE8">
        <w:rPr>
          <w:sz w:val="28"/>
          <w:szCs w:val="28"/>
        </w:rPr>
        <w:t xml:space="preserve"> – подача ротора за время последовательного выхода из забоя двух зубьев, м;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sym w:font="Symbol" w:char="F061"/>
      </w:r>
      <w:r w:rsidRPr="00FD1AE8">
        <w:rPr>
          <w:sz w:val="28"/>
          <w:szCs w:val="28"/>
          <w:vertAlign w:val="subscript"/>
        </w:rPr>
        <w:t>0</w:t>
      </w:r>
      <w:r w:rsidRPr="00FD1AE8">
        <w:rPr>
          <w:sz w:val="28"/>
          <w:szCs w:val="28"/>
        </w:rPr>
        <w:t xml:space="preserve"> – максимальный центральный угол поворота ковша в забое, рад.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 xml:space="preserve">По опытным данным </w:t>
      </w:r>
      <w:r w:rsidRPr="00FD1AE8">
        <w:rPr>
          <w:i/>
          <w:sz w:val="28"/>
          <w:szCs w:val="28"/>
          <w:lang w:val="en-US"/>
        </w:rPr>
        <w:t>k</w:t>
      </w:r>
      <w:r w:rsidRPr="00FD1AE8">
        <w:rPr>
          <w:sz w:val="28"/>
          <w:szCs w:val="28"/>
          <w:vertAlign w:val="subscript"/>
        </w:rPr>
        <w:t>1</w:t>
      </w:r>
      <w:r w:rsidRPr="00FD1AE8">
        <w:rPr>
          <w:sz w:val="28"/>
          <w:szCs w:val="28"/>
        </w:rPr>
        <w:t xml:space="preserve"> = 250 – 270 кН/м</w:t>
      </w:r>
      <w:proofErr w:type="gramStart"/>
      <w:r w:rsidRPr="00FD1AE8">
        <w:rPr>
          <w:sz w:val="28"/>
          <w:szCs w:val="28"/>
          <w:vertAlign w:val="superscript"/>
        </w:rPr>
        <w:t>2</w:t>
      </w:r>
      <w:proofErr w:type="gramEnd"/>
      <w:r w:rsidRPr="00FD1AE8">
        <w:rPr>
          <w:sz w:val="28"/>
          <w:szCs w:val="28"/>
        </w:rPr>
        <w:t xml:space="preserve"> (в среднем 260 кН/м</w:t>
      </w:r>
      <w:r w:rsidRPr="00FD1AE8">
        <w:rPr>
          <w:sz w:val="28"/>
          <w:szCs w:val="28"/>
          <w:vertAlign w:val="superscript"/>
        </w:rPr>
        <w:t>2</w:t>
      </w:r>
      <w:r w:rsidRPr="00FD1AE8">
        <w:rPr>
          <w:sz w:val="28"/>
          <w:szCs w:val="28"/>
        </w:rPr>
        <w:t xml:space="preserve">) – для мягких грунтов и </w:t>
      </w:r>
      <w:r w:rsidRPr="00FD1AE8">
        <w:rPr>
          <w:i/>
          <w:sz w:val="28"/>
          <w:szCs w:val="28"/>
          <w:lang w:val="en-US"/>
        </w:rPr>
        <w:t>k</w:t>
      </w:r>
      <w:r w:rsidRPr="00FD1AE8">
        <w:rPr>
          <w:sz w:val="28"/>
          <w:szCs w:val="28"/>
          <w:vertAlign w:val="subscript"/>
        </w:rPr>
        <w:t>1</w:t>
      </w:r>
      <w:r w:rsidRPr="00FD1AE8">
        <w:rPr>
          <w:sz w:val="28"/>
          <w:szCs w:val="28"/>
        </w:rPr>
        <w:t xml:space="preserve"> = 420 – 450 кН/м</w:t>
      </w:r>
      <w:r w:rsidRPr="00FD1AE8">
        <w:rPr>
          <w:sz w:val="28"/>
          <w:szCs w:val="28"/>
          <w:vertAlign w:val="superscript"/>
        </w:rPr>
        <w:t>2</w:t>
      </w:r>
      <w:r w:rsidRPr="00FD1AE8">
        <w:rPr>
          <w:sz w:val="28"/>
          <w:szCs w:val="28"/>
        </w:rPr>
        <w:t xml:space="preserve"> (в среднем 435 кН/м</w:t>
      </w:r>
      <w:r w:rsidRPr="00FD1AE8">
        <w:rPr>
          <w:sz w:val="28"/>
          <w:szCs w:val="28"/>
          <w:vertAlign w:val="superscript"/>
        </w:rPr>
        <w:t>2</w:t>
      </w:r>
      <w:r w:rsidRPr="00FD1AE8">
        <w:rPr>
          <w:sz w:val="28"/>
          <w:szCs w:val="28"/>
        </w:rPr>
        <w:t xml:space="preserve">) – для грунтов средней крепости.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>Подача ротора за время выхода последовательных ковшей из забоя: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1120" w:dyaOrig="700">
          <v:shape id="_x0000_i1037" type="#_x0000_t75" style="width:69.6pt;height:44.4pt" o:ole="">
            <v:imagedata r:id="rId35" o:title=""/>
          </v:shape>
          <o:OLEObject Type="Embed" ProgID="Equation.3" ShapeID="_x0000_i1037" DrawAspect="Content" ObjectID="_1763120594" r:id="rId36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>Центральный угол выхода ковша из забоя, рад: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2180" w:dyaOrig="740">
          <v:shape id="_x0000_i1038" type="#_x0000_t75" style="width:135.6pt;height:47.4pt" o:ole="">
            <v:imagedata r:id="rId37" o:title=""/>
          </v:shape>
          <o:OLEObject Type="Embed" ProgID="Equation.3" ShapeID="_x0000_i1038" DrawAspect="Content" ObjectID="_1763120595" r:id="rId38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 xml:space="preserve">Суммарное касательное усилие, действующее на все зубья ковшей, находящихся в забое, кН и составляющая крутящего момента, </w:t>
      </w:r>
      <w:proofErr w:type="spellStart"/>
      <w:r w:rsidRPr="00FD1AE8">
        <w:rPr>
          <w:sz w:val="28"/>
          <w:szCs w:val="28"/>
        </w:rPr>
        <w:t>кНм</w:t>
      </w:r>
      <w:proofErr w:type="spellEnd"/>
      <w:r w:rsidRPr="00FD1AE8">
        <w:rPr>
          <w:sz w:val="28"/>
          <w:szCs w:val="28"/>
        </w:rPr>
        <w:t>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2940" w:dyaOrig="680">
          <v:shape id="_x0000_i1039" type="#_x0000_t75" style="width:183.6pt;height:42.6pt" o:ole="">
            <v:imagedata r:id="rId39" o:title=""/>
          </v:shape>
          <o:OLEObject Type="Embed" ProgID="Equation.3" ShapeID="_x0000_i1039" DrawAspect="Content" ObjectID="_1763120596" r:id="rId40"/>
        </w:object>
      </w:r>
      <w:r w:rsidRPr="00FD1AE8">
        <w:rPr>
          <w:sz w:val="28"/>
          <w:szCs w:val="28"/>
        </w:rPr>
        <w:t xml:space="preserve"> и  </w:t>
      </w:r>
      <w:r w:rsidRPr="00FD1AE8">
        <w:rPr>
          <w:sz w:val="28"/>
          <w:szCs w:val="28"/>
        </w:rPr>
        <w:object w:dxaOrig="1240" w:dyaOrig="660">
          <v:shape id="_x0000_i1040" type="#_x0000_t75" style="width:77.4pt;height:41.4pt" o:ole="">
            <v:imagedata r:id="rId41" o:title=""/>
          </v:shape>
          <o:OLEObject Type="Embed" ProgID="Equation.3" ShapeID="_x0000_i1040" DrawAspect="Content" ObjectID="_1763120597" r:id="rId42"/>
        </w:object>
      </w:r>
      <w:r w:rsidRPr="00FD1AE8">
        <w:rPr>
          <w:sz w:val="28"/>
          <w:szCs w:val="28"/>
        </w:rPr>
        <w:t>,</w: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где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lastRenderedPageBreak/>
        <w:sym w:font="Symbol" w:char="F044"/>
      </w:r>
      <w:r w:rsidRPr="00FD1AE8">
        <w:rPr>
          <w:sz w:val="28"/>
          <w:szCs w:val="28"/>
        </w:rPr>
        <w:sym w:font="Symbol" w:char="F061"/>
      </w:r>
      <w:r w:rsidRPr="00FD1AE8">
        <w:rPr>
          <w:sz w:val="28"/>
          <w:szCs w:val="28"/>
        </w:rPr>
        <w:t xml:space="preserve"> – центральный угол между двумя смежными ковшами, </w:t>
      </w:r>
      <w:r w:rsidRPr="00FD1AE8">
        <w:rPr>
          <w:sz w:val="28"/>
          <w:szCs w:val="28"/>
        </w:rPr>
        <w:sym w:font="Symbol" w:char="F044"/>
      </w:r>
      <w:r w:rsidRPr="00FD1AE8">
        <w:rPr>
          <w:sz w:val="28"/>
          <w:szCs w:val="28"/>
        </w:rPr>
        <w:sym w:font="Symbol" w:char="F061"/>
      </w:r>
      <w:r w:rsidRPr="00FD1AE8">
        <w:rPr>
          <w:sz w:val="28"/>
          <w:szCs w:val="28"/>
        </w:rPr>
        <w:t xml:space="preserve"> = 2</w:t>
      </w:r>
      <w:r w:rsidRPr="00FD1AE8">
        <w:rPr>
          <w:sz w:val="28"/>
          <w:szCs w:val="28"/>
        </w:rPr>
        <w:sym w:font="Symbol" w:char="F070"/>
      </w:r>
      <w:r w:rsidRPr="00FD1AE8">
        <w:rPr>
          <w:sz w:val="28"/>
          <w:szCs w:val="28"/>
        </w:rPr>
        <w:t>/</w:t>
      </w:r>
      <w:proofErr w:type="gramStart"/>
      <w:r w:rsidRPr="00FD1AE8">
        <w:rPr>
          <w:sz w:val="28"/>
          <w:szCs w:val="28"/>
          <w:lang w:val="en-US"/>
        </w:rPr>
        <w:t>Z</w:t>
      </w:r>
      <w:proofErr w:type="gramEnd"/>
      <w:r w:rsidRPr="00FD1AE8">
        <w:rPr>
          <w:sz w:val="28"/>
          <w:szCs w:val="28"/>
          <w:vertAlign w:val="subscript"/>
        </w:rPr>
        <w:t>к</w:t>
      </w:r>
      <w:r w:rsidRPr="00FD1AE8">
        <w:rPr>
          <w:sz w:val="28"/>
          <w:szCs w:val="28"/>
        </w:rPr>
        <w:t>, рад;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 </w:t>
      </w:r>
      <w:proofErr w:type="spellStart"/>
      <w:r w:rsidRPr="00FD1AE8">
        <w:rPr>
          <w:i/>
          <w:sz w:val="28"/>
          <w:szCs w:val="28"/>
          <w:lang w:val="en-US"/>
        </w:rPr>
        <w:t>i</w:t>
      </w:r>
      <w:proofErr w:type="spellEnd"/>
      <w:r w:rsidRPr="00FD1AE8">
        <w:rPr>
          <w:sz w:val="28"/>
          <w:szCs w:val="28"/>
        </w:rPr>
        <w:t xml:space="preserve"> = 0, 1</w:t>
      </w:r>
      <w:proofErr w:type="gramStart"/>
      <w:r w:rsidRPr="00FD1AE8">
        <w:rPr>
          <w:sz w:val="28"/>
          <w:szCs w:val="28"/>
        </w:rPr>
        <w:t>, …,</w:t>
      </w:r>
      <w:proofErr w:type="gramEnd"/>
      <w:r w:rsidRPr="00FD1AE8">
        <w:rPr>
          <w:sz w:val="28"/>
          <w:szCs w:val="28"/>
        </w:rPr>
        <w:t xml:space="preserve"> </w:t>
      </w:r>
      <w:r w:rsidRPr="00FD1AE8">
        <w:rPr>
          <w:i/>
          <w:sz w:val="28"/>
          <w:szCs w:val="28"/>
          <w:lang w:val="en-US"/>
        </w:rPr>
        <w:t>N</w:t>
      </w:r>
      <w:r w:rsidRPr="00FD1AE8">
        <w:rPr>
          <w:sz w:val="28"/>
          <w:szCs w:val="28"/>
        </w:rPr>
        <w:t xml:space="preserve"> – номера ковшей в забое, начиная от самого верхнего и кончая пересекшим вертикальную плоскость сечения траншеи.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>При разработке траншеи энергия затрачивается на подъем грунта до верхнего уровня. При подъеме совершается работа по преодолению сил тяжести в потенциальном поле, всегда направленных вертикально, поэтому мощность привода, необходимая для подъема грунта, кВт: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2320" w:dyaOrig="660">
          <v:shape id="_x0000_i1041" type="#_x0000_t75" style="width:144.6pt;height:41.4pt" o:ole="">
            <v:imagedata r:id="rId43" o:title=""/>
          </v:shape>
          <o:OLEObject Type="Embed" ProgID="Equation.3" ShapeID="_x0000_i1041" DrawAspect="Content" ObjectID="_1763120598" r:id="rId44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где </w:t>
      </w:r>
      <w:r w:rsidRPr="00FD1AE8">
        <w:rPr>
          <w:sz w:val="28"/>
          <w:szCs w:val="28"/>
        </w:rPr>
        <w:sym w:font="Symbol" w:char="F072"/>
      </w:r>
      <w:r w:rsidRPr="00FD1AE8">
        <w:rPr>
          <w:sz w:val="28"/>
          <w:szCs w:val="28"/>
        </w:rPr>
        <w:t xml:space="preserve"> – плотность грунта в траншее (</w:t>
      </w:r>
      <w:r w:rsidRPr="00FD1AE8">
        <w:rPr>
          <w:sz w:val="28"/>
          <w:szCs w:val="28"/>
        </w:rPr>
        <w:sym w:font="Symbol" w:char="F072"/>
      </w:r>
      <w:r w:rsidRPr="00FD1AE8">
        <w:rPr>
          <w:sz w:val="28"/>
          <w:szCs w:val="28"/>
        </w:rPr>
        <w:t xml:space="preserve"> = 1700, 1800 и 1900 кг/м</w:t>
      </w:r>
      <w:r w:rsidRPr="00FD1AE8">
        <w:rPr>
          <w:sz w:val="28"/>
          <w:szCs w:val="28"/>
          <w:vertAlign w:val="superscript"/>
        </w:rPr>
        <w:t>3</w:t>
      </w:r>
      <w:r w:rsidRPr="00FD1AE8">
        <w:rPr>
          <w:sz w:val="28"/>
          <w:szCs w:val="28"/>
        </w:rPr>
        <w:t xml:space="preserve"> – соответственно, для грунтов </w:t>
      </w:r>
      <w:r w:rsidRPr="00FD1AE8">
        <w:rPr>
          <w:sz w:val="28"/>
          <w:szCs w:val="28"/>
          <w:lang w:val="en-US"/>
        </w:rPr>
        <w:t>I</w:t>
      </w:r>
      <w:r w:rsidRPr="00FD1AE8">
        <w:rPr>
          <w:sz w:val="28"/>
          <w:szCs w:val="28"/>
        </w:rPr>
        <w:t xml:space="preserve">, </w:t>
      </w:r>
      <w:r w:rsidRPr="00FD1AE8">
        <w:rPr>
          <w:sz w:val="28"/>
          <w:szCs w:val="28"/>
          <w:lang w:val="en-US"/>
        </w:rPr>
        <w:t>II</w:t>
      </w:r>
      <w:r w:rsidRPr="00FD1AE8">
        <w:rPr>
          <w:sz w:val="28"/>
          <w:szCs w:val="28"/>
        </w:rPr>
        <w:t xml:space="preserve"> и </w:t>
      </w:r>
      <w:r w:rsidRPr="00FD1AE8">
        <w:rPr>
          <w:sz w:val="28"/>
          <w:szCs w:val="28"/>
          <w:lang w:val="en-US"/>
        </w:rPr>
        <w:t>III</w:t>
      </w:r>
      <w:r w:rsidRPr="00FD1AE8">
        <w:rPr>
          <w:sz w:val="28"/>
          <w:szCs w:val="28"/>
        </w:rPr>
        <w:t xml:space="preserve"> групп;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proofErr w:type="gramStart"/>
      <w:r w:rsidRPr="00FD1AE8">
        <w:rPr>
          <w:i/>
          <w:sz w:val="28"/>
          <w:szCs w:val="28"/>
          <w:lang w:val="en-US"/>
        </w:rPr>
        <w:t>H</w:t>
      </w:r>
      <w:r w:rsidRPr="00FD1AE8">
        <w:rPr>
          <w:sz w:val="28"/>
          <w:szCs w:val="28"/>
          <w:vertAlign w:val="subscript"/>
        </w:rPr>
        <w:t>п</w:t>
      </w:r>
      <w:r w:rsidRPr="00FD1AE8">
        <w:rPr>
          <w:sz w:val="28"/>
          <w:szCs w:val="28"/>
        </w:rPr>
        <w:t xml:space="preserve"> – высота подъема грунта относительно уровня верха траншеи, м.</w:t>
      </w:r>
      <w:proofErr w:type="gramEnd"/>
      <w:r w:rsidRPr="00FD1AE8">
        <w:rPr>
          <w:sz w:val="28"/>
          <w:szCs w:val="28"/>
        </w:rPr>
        <w:t xml:space="preserve">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>В рабочем процессе энергия также расходуется на трение грунта, находящегося в ковшах по запорному сектору. Однако этот расход не превышает 2 – 3 % общего расхода энергии, поэтому может не приниматься в расчет [33]. Тогда требуемая мощность привода вращения, кВт: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2299" w:dyaOrig="380">
          <v:shape id="_x0000_i1042" type="#_x0000_t75" style="width:143.4pt;height:24pt" o:ole="">
            <v:imagedata r:id="rId45" o:title=""/>
          </v:shape>
          <o:OLEObject Type="Embed" ProgID="Equation.3" ShapeID="_x0000_i1042" DrawAspect="Content" ObjectID="_1763120599" r:id="rId46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где </w:t>
      </w:r>
      <w:r w:rsidRPr="00FD1AE8">
        <w:rPr>
          <w:sz w:val="28"/>
          <w:szCs w:val="28"/>
        </w:rPr>
        <w:sym w:font="Symbol" w:char="F068"/>
      </w:r>
      <w:r w:rsidRPr="00FD1AE8">
        <w:rPr>
          <w:sz w:val="28"/>
          <w:szCs w:val="28"/>
        </w:rPr>
        <w:t xml:space="preserve"> – </w:t>
      </w:r>
      <w:proofErr w:type="spellStart"/>
      <w:r w:rsidRPr="00FD1AE8">
        <w:rPr>
          <w:sz w:val="28"/>
          <w:szCs w:val="28"/>
        </w:rPr>
        <w:t>кпд</w:t>
      </w:r>
      <w:proofErr w:type="spellEnd"/>
      <w:r w:rsidRPr="00FD1AE8">
        <w:rPr>
          <w:sz w:val="28"/>
          <w:szCs w:val="28"/>
        </w:rPr>
        <w:t xml:space="preserve"> передачи вращения ротора, в среднем </w:t>
      </w:r>
      <w:r w:rsidRPr="00FD1AE8">
        <w:rPr>
          <w:sz w:val="28"/>
          <w:szCs w:val="28"/>
        </w:rPr>
        <w:sym w:font="Symbol" w:char="F068"/>
      </w:r>
      <w:r w:rsidRPr="00FD1AE8">
        <w:rPr>
          <w:sz w:val="28"/>
          <w:szCs w:val="28"/>
        </w:rPr>
        <w:t xml:space="preserve"> = 0,7 – 0,9.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 xml:space="preserve">По известным формулам технической механики можно определить все остальные параметры привода.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  <w:r w:rsidRPr="00FD1AE8">
        <w:rPr>
          <w:b/>
          <w:sz w:val="28"/>
          <w:szCs w:val="28"/>
        </w:rPr>
        <w:t xml:space="preserve"> Расчет пропускной способности</w:t>
      </w: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  <w:r w:rsidRPr="00FD1AE8">
        <w:rPr>
          <w:b/>
          <w:sz w:val="28"/>
          <w:szCs w:val="28"/>
        </w:rPr>
        <w:t>приемно-передающего устройства ротора</w:t>
      </w: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 xml:space="preserve">В качестве устройства для передачи разработанного грунта на транспортер используется наклонный лоток. Его пропускная способность должна с коэффициентом запаса превышать техническую производительность ротора.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drawing>
          <wp:inline distT="0" distB="0" distL="0" distR="0" wp14:anchorId="4998586A" wp14:editId="7484AA61">
            <wp:extent cx="2047875" cy="2818078"/>
            <wp:effectExtent l="0" t="0" r="0" b="1905"/>
            <wp:docPr id="15" name="Рисунок 15" descr="E:\Попович\ПУТЕВЫЕ МАШИНЫ.Попович и Бугаенко\УМЦ ФАЖТ_Рисунки по главам ПМ\Рисунки_Глава-4_Машины для сод_рем_зем_полотна\4.17_Расчетн_схема к определ_пропуск_лотк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Попович\ПУТЕВЫЕ МАШИНЫ.Попович и Бугаенко\УМЦ ФАЖТ_Рисунки по главам ПМ\Рисунки_Глава-4_Машины для сод_рем_зем_полотна\4.17_Расчетн_схема к определ_пропуск_лотка.TIF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400" cy="281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lastRenderedPageBreak/>
        <w:t>Рис. 3.5. Расчетная схема к определению пропускной способности разгрузочного лотка ротора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В конце спуска частица (точка </w:t>
      </w:r>
      <w:r w:rsidRPr="00FD1AE8">
        <w:rPr>
          <w:i/>
          <w:sz w:val="28"/>
          <w:szCs w:val="28"/>
        </w:rPr>
        <w:t>3</w:t>
      </w:r>
      <w:r w:rsidRPr="00FD1AE8">
        <w:rPr>
          <w:sz w:val="28"/>
          <w:szCs w:val="28"/>
        </w:rPr>
        <w:t xml:space="preserve"> на рис. 3.5), согласно теореме живых сил, приобретает скорость, м/</w:t>
      </w:r>
      <w:proofErr w:type="gramStart"/>
      <w:r w:rsidRPr="00FD1AE8">
        <w:rPr>
          <w:sz w:val="28"/>
          <w:szCs w:val="28"/>
        </w:rPr>
        <w:t>с</w:t>
      </w:r>
      <w:proofErr w:type="gramEnd"/>
      <w:r w:rsidRPr="00FD1AE8">
        <w:rPr>
          <w:sz w:val="28"/>
          <w:szCs w:val="28"/>
        </w:rPr>
        <w:t>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3180" w:dyaOrig="740">
          <v:shape id="_x0000_i1043" type="#_x0000_t75" style="width:198.6pt;height:47.4pt" o:ole="">
            <v:imagedata r:id="rId48" o:title=""/>
          </v:shape>
          <o:OLEObject Type="Embed" ProgID="Equation.3" ShapeID="_x0000_i1043" DrawAspect="Content" ObjectID="_1763120600" r:id="rId49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где </w:t>
      </w:r>
      <w:r w:rsidRPr="00FD1AE8">
        <w:rPr>
          <w:i/>
          <w:sz w:val="28"/>
          <w:szCs w:val="28"/>
          <w:lang w:val="en-US"/>
        </w:rPr>
        <w:t>L</w:t>
      </w:r>
      <w:r w:rsidRPr="00FD1AE8">
        <w:rPr>
          <w:sz w:val="28"/>
          <w:szCs w:val="28"/>
        </w:rPr>
        <w:t xml:space="preserve"> – длина спуска с учетом конической наклонной части ротора, </w:t>
      </w:r>
      <w:proofErr w:type="gramStart"/>
      <w:r w:rsidRPr="00FD1AE8">
        <w:rPr>
          <w:sz w:val="28"/>
          <w:szCs w:val="28"/>
        </w:rPr>
        <w:t>м</w:t>
      </w:r>
      <w:proofErr w:type="gramEnd"/>
      <w:r w:rsidRPr="00FD1AE8">
        <w:rPr>
          <w:sz w:val="28"/>
          <w:szCs w:val="28"/>
        </w:rPr>
        <w:t xml:space="preserve">;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proofErr w:type="gramStart"/>
      <w:r w:rsidRPr="00FD1AE8">
        <w:rPr>
          <w:i/>
          <w:sz w:val="28"/>
          <w:szCs w:val="28"/>
          <w:lang w:val="en-US"/>
        </w:rPr>
        <w:t>f</w:t>
      </w:r>
      <w:proofErr w:type="spellStart"/>
      <w:r w:rsidRPr="00FD1AE8">
        <w:rPr>
          <w:sz w:val="28"/>
          <w:szCs w:val="28"/>
          <w:vertAlign w:val="subscript"/>
        </w:rPr>
        <w:t>гс</w:t>
      </w:r>
      <w:proofErr w:type="spellEnd"/>
      <w:proofErr w:type="gramEnd"/>
      <w:r w:rsidRPr="00FD1AE8">
        <w:rPr>
          <w:sz w:val="28"/>
          <w:szCs w:val="28"/>
        </w:rPr>
        <w:t xml:space="preserve"> – коэффициент трения грунта по стали (</w:t>
      </w:r>
      <w:r w:rsidRPr="00FD1AE8">
        <w:rPr>
          <w:i/>
          <w:sz w:val="28"/>
          <w:szCs w:val="28"/>
          <w:lang w:val="en-US"/>
        </w:rPr>
        <w:t>f</w:t>
      </w:r>
      <w:proofErr w:type="spellStart"/>
      <w:r w:rsidRPr="00FD1AE8">
        <w:rPr>
          <w:sz w:val="28"/>
          <w:szCs w:val="28"/>
          <w:vertAlign w:val="subscript"/>
        </w:rPr>
        <w:t>гс</w:t>
      </w:r>
      <w:proofErr w:type="spellEnd"/>
      <w:r w:rsidRPr="00FD1AE8">
        <w:rPr>
          <w:sz w:val="28"/>
          <w:szCs w:val="28"/>
        </w:rPr>
        <w:t xml:space="preserve"> </w:t>
      </w:r>
      <w:r w:rsidRPr="00FD1AE8">
        <w:rPr>
          <w:sz w:val="28"/>
          <w:szCs w:val="28"/>
        </w:rPr>
        <w:sym w:font="Symbol" w:char="F0BB"/>
      </w:r>
      <w:r w:rsidRPr="00FD1AE8">
        <w:rPr>
          <w:sz w:val="28"/>
          <w:szCs w:val="28"/>
        </w:rPr>
        <w:t xml:space="preserve"> 0,4);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sym w:font="Symbol" w:char="F061"/>
      </w:r>
      <w:r w:rsidRPr="00FD1AE8">
        <w:rPr>
          <w:sz w:val="28"/>
          <w:szCs w:val="28"/>
        </w:rPr>
        <w:t xml:space="preserve"> – угол наклона спуска к горизонту, рад;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i/>
          <w:sz w:val="28"/>
          <w:szCs w:val="28"/>
          <w:lang w:val="en-US"/>
        </w:rPr>
        <w:t>V</w:t>
      </w:r>
      <w:r w:rsidRPr="00FD1AE8">
        <w:rPr>
          <w:sz w:val="28"/>
          <w:szCs w:val="28"/>
          <w:vertAlign w:val="subscript"/>
        </w:rPr>
        <w:t>2п</w:t>
      </w:r>
      <w:r w:rsidRPr="00FD1AE8">
        <w:rPr>
          <w:sz w:val="28"/>
          <w:szCs w:val="28"/>
        </w:rPr>
        <w:t xml:space="preserve"> – начальная скорость грунта на спуске, м/с (ввиду малости высоты падения </w:t>
      </w:r>
      <w:r w:rsidRPr="00FD1AE8">
        <w:rPr>
          <w:i/>
          <w:sz w:val="28"/>
          <w:szCs w:val="28"/>
          <w:lang w:val="en-US"/>
        </w:rPr>
        <w:t>H</w:t>
      </w:r>
      <w:r w:rsidRPr="00FD1AE8">
        <w:rPr>
          <w:sz w:val="28"/>
          <w:szCs w:val="28"/>
        </w:rPr>
        <w:t xml:space="preserve"> грунта можно принять, что </w:t>
      </w:r>
      <w:r w:rsidRPr="00FD1AE8">
        <w:rPr>
          <w:i/>
          <w:sz w:val="28"/>
          <w:szCs w:val="28"/>
          <w:lang w:val="en-US"/>
        </w:rPr>
        <w:t>V</w:t>
      </w:r>
      <w:r w:rsidRPr="00FD1AE8">
        <w:rPr>
          <w:sz w:val="28"/>
          <w:szCs w:val="28"/>
          <w:vertAlign w:val="subscript"/>
        </w:rPr>
        <w:t>2п</w:t>
      </w:r>
      <w:r w:rsidRPr="00FD1AE8">
        <w:rPr>
          <w:sz w:val="28"/>
          <w:szCs w:val="28"/>
        </w:rPr>
        <w:t xml:space="preserve"> = 0). 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ab/>
        <w:t xml:space="preserve">Для того чтобы обеспечить ускоренное движение грунта </w:t>
      </w:r>
      <w:proofErr w:type="spellStart"/>
      <w:r w:rsidRPr="00FD1AE8">
        <w:rPr>
          <w:sz w:val="28"/>
          <w:szCs w:val="28"/>
          <w:lang w:val="en-US"/>
        </w:rPr>
        <w:t>tg</w:t>
      </w:r>
      <w:proofErr w:type="spellEnd"/>
      <w:r w:rsidRPr="00FD1AE8">
        <w:rPr>
          <w:sz w:val="28"/>
          <w:szCs w:val="28"/>
          <w:lang w:val="en-US"/>
        </w:rPr>
        <w:sym w:font="Symbol" w:char="F061"/>
      </w:r>
      <w:r w:rsidRPr="00FD1AE8">
        <w:rPr>
          <w:sz w:val="28"/>
          <w:szCs w:val="28"/>
        </w:rPr>
        <w:t xml:space="preserve"> &gt; </w:t>
      </w:r>
      <w:proofErr w:type="gramStart"/>
      <w:r w:rsidRPr="00FD1AE8">
        <w:rPr>
          <w:i/>
          <w:sz w:val="28"/>
          <w:szCs w:val="28"/>
          <w:lang w:val="en-US"/>
        </w:rPr>
        <w:t>f</w:t>
      </w:r>
      <w:proofErr w:type="spellStart"/>
      <w:proofErr w:type="gramEnd"/>
      <w:r w:rsidRPr="00FD1AE8">
        <w:rPr>
          <w:sz w:val="28"/>
          <w:szCs w:val="28"/>
          <w:vertAlign w:val="subscript"/>
        </w:rPr>
        <w:t>гс</w:t>
      </w:r>
      <w:proofErr w:type="spellEnd"/>
      <w:r w:rsidRPr="00FD1AE8">
        <w:rPr>
          <w:sz w:val="28"/>
          <w:szCs w:val="28"/>
        </w:rPr>
        <w:t>. В противном случае требуется устройство активизации движения грунта по спуску. Техническая производительность лотка, м</w:t>
      </w:r>
      <w:r w:rsidRPr="00FD1AE8">
        <w:rPr>
          <w:sz w:val="28"/>
          <w:szCs w:val="28"/>
          <w:vertAlign w:val="superscript"/>
        </w:rPr>
        <w:t>3</w:t>
      </w:r>
      <w:r w:rsidRPr="00FD1AE8">
        <w:rPr>
          <w:sz w:val="28"/>
          <w:szCs w:val="28"/>
        </w:rPr>
        <w:t>/ч: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object w:dxaOrig="1440" w:dyaOrig="360">
          <v:shape id="_x0000_i1044" type="#_x0000_t75" style="width:90pt;height:23.4pt" o:ole="">
            <v:imagedata r:id="rId50" o:title=""/>
          </v:shape>
          <o:OLEObject Type="Embed" ProgID="Equation.3" ShapeID="_x0000_i1044" DrawAspect="Content" ObjectID="_1763120601" r:id="rId51"/>
        </w:object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  <w:r w:rsidRPr="00FD1AE8">
        <w:rPr>
          <w:sz w:val="28"/>
          <w:szCs w:val="28"/>
        </w:rPr>
        <w:tab/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где</w:t>
      </w:r>
      <w:r w:rsidRPr="00FD1AE8">
        <w:rPr>
          <w:i/>
          <w:sz w:val="28"/>
          <w:szCs w:val="28"/>
        </w:rPr>
        <w:t xml:space="preserve"> </w:t>
      </w:r>
      <w:r w:rsidRPr="00FD1AE8">
        <w:rPr>
          <w:i/>
          <w:sz w:val="28"/>
          <w:szCs w:val="28"/>
          <w:lang w:val="en-US"/>
        </w:rPr>
        <w:t>b</w:t>
      </w:r>
      <w:r w:rsidRPr="00FD1AE8">
        <w:rPr>
          <w:sz w:val="28"/>
          <w:szCs w:val="28"/>
          <w:vertAlign w:val="subscript"/>
        </w:rPr>
        <w:t>л</w:t>
      </w:r>
      <w:r w:rsidRPr="00FD1AE8">
        <w:rPr>
          <w:sz w:val="28"/>
          <w:szCs w:val="28"/>
        </w:rPr>
        <w:t xml:space="preserve"> – ширина сечения лотка, м; </w:t>
      </w:r>
      <w:r w:rsidRPr="00FD1AE8">
        <w:rPr>
          <w:i/>
          <w:sz w:val="28"/>
          <w:szCs w:val="28"/>
          <w:lang w:val="en-US"/>
        </w:rPr>
        <w:t>h</w:t>
      </w:r>
      <w:proofErr w:type="spellStart"/>
      <w:r w:rsidRPr="00FD1AE8">
        <w:rPr>
          <w:sz w:val="28"/>
          <w:szCs w:val="28"/>
          <w:vertAlign w:val="subscript"/>
        </w:rPr>
        <w:t>сл</w:t>
      </w:r>
      <w:proofErr w:type="spellEnd"/>
      <w:r w:rsidRPr="00FD1AE8">
        <w:rPr>
          <w:sz w:val="28"/>
          <w:szCs w:val="28"/>
        </w:rPr>
        <w:t xml:space="preserve"> – толщина слоя грунта на лотке, при </w:t>
      </w:r>
      <w:proofErr w:type="gramStart"/>
      <w:r w:rsidRPr="00FD1AE8">
        <w:rPr>
          <w:sz w:val="28"/>
          <w:szCs w:val="28"/>
        </w:rPr>
        <w:t>которой</w:t>
      </w:r>
      <w:proofErr w:type="gramEnd"/>
      <w:r w:rsidRPr="00FD1AE8">
        <w:rPr>
          <w:sz w:val="28"/>
          <w:szCs w:val="28"/>
        </w:rPr>
        <w:t xml:space="preserve"> грунт не зависает, м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</w:p>
    <w:p w:rsidR="00FD1AE8" w:rsidRPr="00FD1AE8" w:rsidRDefault="00FD1AE8" w:rsidP="00FD1AE8">
      <w:pPr>
        <w:tabs>
          <w:tab w:val="left" w:pos="888"/>
        </w:tabs>
        <w:jc w:val="both"/>
        <w:rPr>
          <w:b/>
          <w:sz w:val="28"/>
          <w:szCs w:val="28"/>
        </w:rPr>
      </w:pPr>
      <w:r w:rsidRPr="00FD1AE8">
        <w:rPr>
          <w:b/>
          <w:sz w:val="28"/>
          <w:szCs w:val="28"/>
        </w:rPr>
        <w:t>Контрольные вопросы: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1.Какие машины используются для ремонта земляного полотна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2.Что входит в состав рабочего оборудования МКТ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3.В чем заключается особенность конструкции роторного устройства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4.При каких условиях работы возникает максимальная нагрузка на ротор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 xml:space="preserve">5. </w:t>
      </w:r>
      <w:proofErr w:type="gramStart"/>
      <w:r w:rsidRPr="00FD1AE8">
        <w:rPr>
          <w:sz w:val="28"/>
          <w:szCs w:val="28"/>
        </w:rPr>
        <w:t>Величиной</w:t>
      </w:r>
      <w:proofErr w:type="gramEnd"/>
      <w:r w:rsidRPr="00FD1AE8">
        <w:rPr>
          <w:sz w:val="28"/>
          <w:szCs w:val="28"/>
        </w:rPr>
        <w:t xml:space="preserve"> каких углов определяется возможность разгрузки ковшей ротора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5.Откаких параметров зависит техническая производительность ротора</w:t>
      </w:r>
    </w:p>
    <w:p w:rsidR="00FD1AE8" w:rsidRPr="00FD1AE8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6.Какими параметрами определяется техническая производительность разгрузочного лотка ротора</w:t>
      </w:r>
    </w:p>
    <w:p w:rsidR="002E646C" w:rsidRDefault="00FD1AE8" w:rsidP="00FD1AE8">
      <w:pPr>
        <w:tabs>
          <w:tab w:val="left" w:pos="888"/>
        </w:tabs>
        <w:jc w:val="both"/>
        <w:rPr>
          <w:sz w:val="28"/>
          <w:szCs w:val="28"/>
        </w:rPr>
      </w:pPr>
      <w:r w:rsidRPr="00FD1AE8">
        <w:rPr>
          <w:sz w:val="28"/>
          <w:szCs w:val="28"/>
        </w:rPr>
        <w:t>7.Каким условием определяется ускоренное движение грунта по разгрузочному лотку</w:t>
      </w: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Pr="002E646C" w:rsidRDefault="00AB3392" w:rsidP="002E646C">
      <w:pPr>
        <w:jc w:val="both"/>
        <w:rPr>
          <w:sz w:val="28"/>
          <w:szCs w:val="28"/>
        </w:rPr>
      </w:pPr>
    </w:p>
    <w:sectPr w:rsidR="00AB3392" w:rsidRPr="002E646C" w:rsidSect="004156F7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6" w:h="16838"/>
      <w:pgMar w:top="1134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AA0" w:rsidRDefault="00B15AA0" w:rsidP="00AB3392">
      <w:r>
        <w:separator/>
      </w:r>
    </w:p>
  </w:endnote>
  <w:endnote w:type="continuationSeparator" w:id="0">
    <w:p w:rsidR="00B15AA0" w:rsidRDefault="00B15AA0" w:rsidP="00AB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AE8" w:rsidRDefault="00FD1A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AE8" w:rsidRDefault="00FD1AE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AE8" w:rsidRDefault="00FD1A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AA0" w:rsidRDefault="00B15AA0" w:rsidP="00AB3392">
      <w:r>
        <w:separator/>
      </w:r>
    </w:p>
  </w:footnote>
  <w:footnote w:type="continuationSeparator" w:id="0">
    <w:p w:rsidR="00B15AA0" w:rsidRDefault="00B15AA0" w:rsidP="00AB3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AE8" w:rsidRDefault="00FD1A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710162021"/>
      <w:docPartObj>
        <w:docPartGallery w:val="Page Numbers (Top of Page)"/>
        <w:docPartUnique/>
      </w:docPartObj>
    </w:sdtPr>
    <w:sdtEndPr/>
    <w:sdtContent>
      <w:p w:rsidR="00FD1AE8" w:rsidRDefault="00AB3392" w:rsidP="00761D5F">
        <w:pPr>
          <w:pStyle w:val="a3"/>
          <w:jc w:val="right"/>
          <w:rPr>
            <w:sz w:val="24"/>
            <w:szCs w:val="24"/>
          </w:rPr>
        </w:pPr>
        <w:r w:rsidRPr="00761D5F">
          <w:rPr>
            <w:sz w:val="24"/>
            <w:szCs w:val="24"/>
          </w:rPr>
          <w:fldChar w:fldCharType="begin"/>
        </w:r>
        <w:r w:rsidRPr="00761D5F">
          <w:rPr>
            <w:sz w:val="24"/>
            <w:szCs w:val="24"/>
          </w:rPr>
          <w:instrText>PAGE   \* MERGEFORMAT</w:instrText>
        </w:r>
        <w:r w:rsidRPr="00761D5F">
          <w:rPr>
            <w:sz w:val="24"/>
            <w:szCs w:val="24"/>
          </w:rPr>
          <w:fldChar w:fldCharType="separate"/>
        </w:r>
        <w:r w:rsidR="00FD1AE8">
          <w:rPr>
            <w:noProof/>
            <w:sz w:val="24"/>
            <w:szCs w:val="24"/>
          </w:rPr>
          <w:t>1</w:t>
        </w:r>
        <w:r w:rsidRPr="00761D5F">
          <w:rPr>
            <w:sz w:val="24"/>
            <w:szCs w:val="24"/>
          </w:rPr>
          <w:fldChar w:fldCharType="end"/>
        </w:r>
      </w:p>
      <w:p w:rsidR="00761D5F" w:rsidRPr="00FD1AE8" w:rsidRDefault="00FD1AE8" w:rsidP="00FD1AE8">
        <w:pPr>
          <w:pStyle w:val="a3"/>
          <w:rPr>
            <w:b/>
          </w:rPr>
        </w:pPr>
        <w:bookmarkStart w:id="0" w:name="_GoBack"/>
        <w:r w:rsidRPr="00FD1AE8">
          <w:rPr>
            <w:b/>
          </w:rPr>
          <w:t>Практическая работа №3</w:t>
        </w:r>
        <w:r>
          <w:rPr>
            <w:b/>
          </w:rPr>
          <w:t xml:space="preserve">. </w:t>
        </w:r>
        <w:r w:rsidRPr="00FD1AE8">
          <w:rPr>
            <w:b/>
          </w:rPr>
          <w:t>Основы расчета активных рабочих органов машины МКТ</w:t>
        </w:r>
        <w:r>
          <w:rPr>
            <w:b/>
          </w:rPr>
          <w:t>.</w:t>
        </w:r>
        <w:r w:rsidRPr="00FD1AE8">
          <w:rPr>
            <w:b/>
          </w:rPr>
          <w:t xml:space="preserve"> </w:t>
        </w:r>
      </w:p>
    </w:sdtContent>
  </w:sdt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AE8" w:rsidRDefault="00FD1A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8F"/>
    <w:rsid w:val="002E646C"/>
    <w:rsid w:val="004156F7"/>
    <w:rsid w:val="004B7681"/>
    <w:rsid w:val="004C5B33"/>
    <w:rsid w:val="00526B8F"/>
    <w:rsid w:val="00761D5F"/>
    <w:rsid w:val="00912A41"/>
    <w:rsid w:val="00AA5CA3"/>
    <w:rsid w:val="00AB3392"/>
    <w:rsid w:val="00B15AA0"/>
    <w:rsid w:val="00D26814"/>
    <w:rsid w:val="00D5494C"/>
    <w:rsid w:val="00D56AE8"/>
    <w:rsid w:val="00FD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B3392"/>
  </w:style>
  <w:style w:type="paragraph" w:styleId="a5">
    <w:name w:val="footer"/>
    <w:basedOn w:val="a"/>
    <w:link w:val="a6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B3392"/>
  </w:style>
  <w:style w:type="paragraph" w:styleId="a7">
    <w:name w:val="Normal (Web)"/>
    <w:basedOn w:val="a"/>
    <w:uiPriority w:val="99"/>
    <w:semiHidden/>
    <w:unhideWhenUsed/>
    <w:rsid w:val="00912A4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12A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B3392"/>
  </w:style>
  <w:style w:type="paragraph" w:styleId="a5">
    <w:name w:val="footer"/>
    <w:basedOn w:val="a"/>
    <w:link w:val="a6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B3392"/>
  </w:style>
  <w:style w:type="paragraph" w:styleId="a7">
    <w:name w:val="Normal (Web)"/>
    <w:basedOn w:val="a"/>
    <w:uiPriority w:val="99"/>
    <w:semiHidden/>
    <w:unhideWhenUsed/>
    <w:rsid w:val="00912A4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12A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3.tiff"/><Relationship Id="rId50" Type="http://schemas.openxmlformats.org/officeDocument/2006/relationships/image" Target="media/image25.wmf"/><Relationship Id="rId55" Type="http://schemas.openxmlformats.org/officeDocument/2006/relationships/footer" Target="footer2.xml"/><Relationship Id="rId7" Type="http://schemas.openxmlformats.org/officeDocument/2006/relationships/image" Target="media/image1.tiff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54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2.wmf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footer" Target="footer3.xml"/><Relationship Id="rId10" Type="http://schemas.openxmlformats.org/officeDocument/2006/relationships/image" Target="media/image4.tif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7.bin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image" Target="media/image24.wmf"/><Relationship Id="rId56" Type="http://schemas.openxmlformats.org/officeDocument/2006/relationships/header" Target="header3.xml"/><Relationship Id="rId8" Type="http://schemas.openxmlformats.org/officeDocument/2006/relationships/image" Target="media/image2.tiff"/><Relationship Id="rId51" Type="http://schemas.openxmlformats.org/officeDocument/2006/relationships/oleObject" Target="embeddings/oleObject20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2430</Words>
  <Characters>13855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2023-11-02T23:14:00Z</cp:lastPrinted>
  <dcterms:created xsi:type="dcterms:W3CDTF">2023-12-03T10:49:00Z</dcterms:created>
  <dcterms:modified xsi:type="dcterms:W3CDTF">2023-12-03T10:49:00Z</dcterms:modified>
</cp:coreProperties>
</file>