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22" w:rsidRPr="00B75022" w:rsidRDefault="00B75022" w:rsidP="00B75022">
      <w:pPr>
        <w:widowControl w:val="0"/>
        <w:spacing w:after="120" w:line="240" w:lineRule="auto"/>
        <w:jc w:val="both"/>
        <w:rPr>
          <w:rFonts w:eastAsia="Calibri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B75022">
        <w:rPr>
          <w:rFonts w:eastAsia="Calibri" w:cs="Times New Roman"/>
          <w:i/>
          <w:sz w:val="24"/>
          <w:szCs w:val="24"/>
          <w:lang w:eastAsia="ru-RU"/>
        </w:rPr>
        <w:t>Задание 1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B75022">
        <w:rPr>
          <w:rFonts w:eastAsia="Calibri" w:cs="Times New Roman"/>
          <w:sz w:val="24"/>
          <w:szCs w:val="24"/>
        </w:rPr>
        <w:t>Планируется начать организацию производства совершенно нового класса электропроводящих пленочных композиционных материалов. Материал относится к классу пленочных композиционных материалов с уникальным сочетанием высокой сорбционной способности и низкого электрического сопротивления. Высокая электропроводимость материала способна резко повысить избирательность сорбции, регулировать скорость сорбции и десорбции, что необходимо при создании материалов многоразового использования. Области применения: промышленность, медицина и биология.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B75022">
        <w:rPr>
          <w:rFonts w:eastAsia="Calibri" w:cs="Times New Roman"/>
          <w:sz w:val="24"/>
          <w:szCs w:val="24"/>
        </w:rPr>
        <w:t>Выберите правильные варианты ответов, характеризующие описанную инновацию: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B75022">
        <w:rPr>
          <w:rFonts w:eastAsia="Calibri" w:cs="Times New Roman"/>
          <w:sz w:val="24"/>
          <w:szCs w:val="24"/>
        </w:rPr>
        <w:t>1. По причине возникновения данная инновация является: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B75022">
        <w:rPr>
          <w:rFonts w:eastAsia="Calibri" w:cs="Times New Roman"/>
          <w:sz w:val="24"/>
          <w:szCs w:val="24"/>
        </w:rPr>
        <w:t>а) реактивной;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B75022">
        <w:rPr>
          <w:rFonts w:eastAsia="Calibri" w:cs="Times New Roman"/>
          <w:sz w:val="24"/>
          <w:szCs w:val="24"/>
        </w:rPr>
        <w:t>б) стратегической.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B75022">
        <w:rPr>
          <w:rFonts w:eastAsia="Calibri" w:cs="Times New Roman"/>
          <w:sz w:val="24"/>
          <w:szCs w:val="24"/>
        </w:rPr>
        <w:t>2. Данная инновация является: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B75022">
        <w:rPr>
          <w:rFonts w:eastAsia="Calibri" w:cs="Times New Roman"/>
          <w:sz w:val="24"/>
          <w:szCs w:val="24"/>
        </w:rPr>
        <w:t>а) процессной;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B75022">
        <w:rPr>
          <w:rFonts w:eastAsia="Calibri" w:cs="Times New Roman"/>
          <w:sz w:val="24"/>
          <w:szCs w:val="24"/>
        </w:rPr>
        <w:t>б) продуктовой.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B75022">
        <w:rPr>
          <w:rFonts w:eastAsia="Calibri" w:cs="Times New Roman"/>
          <w:sz w:val="24"/>
          <w:szCs w:val="24"/>
        </w:rPr>
        <w:t>3. По характеру удовлетворяемых потребностей инновация является ориентированной: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B75022">
        <w:rPr>
          <w:rFonts w:eastAsia="Calibri" w:cs="Times New Roman"/>
          <w:sz w:val="24"/>
          <w:szCs w:val="24"/>
        </w:rPr>
        <w:t>а) на существующие потребности;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75022">
        <w:rPr>
          <w:rFonts w:eastAsia="Calibri" w:cs="Times New Roman"/>
          <w:sz w:val="24"/>
          <w:szCs w:val="24"/>
        </w:rPr>
        <w:t>б) на формирование новых потребностей.</w:t>
      </w: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B75022" w:rsidRPr="00B75022" w:rsidRDefault="00B75022" w:rsidP="00B75022">
      <w:pPr>
        <w:spacing w:after="0" w:line="240" w:lineRule="auto"/>
        <w:ind w:firstLine="709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B75022">
        <w:rPr>
          <w:rFonts w:eastAsia="Times New Roman" w:cs="Times New Roman"/>
          <w:i/>
          <w:color w:val="000000"/>
          <w:sz w:val="24"/>
          <w:szCs w:val="24"/>
          <w:lang w:eastAsia="ru-RU"/>
        </w:rPr>
        <w:t>Задание 2</w:t>
      </w:r>
    </w:p>
    <w:p w:rsidR="00B75022" w:rsidRPr="00B75022" w:rsidRDefault="00B75022" w:rsidP="00B75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0"/>
          <w:lang w:eastAsia="ar-SA"/>
        </w:rPr>
      </w:pPr>
      <w:r w:rsidRPr="00B75022">
        <w:rPr>
          <w:rFonts w:eastAsia="Times New Roman" w:cs="Times New Roman"/>
          <w:sz w:val="24"/>
          <w:szCs w:val="20"/>
          <w:lang w:eastAsia="ar-SA"/>
        </w:rPr>
        <w:t xml:space="preserve">Определить затраты на реализацию стратегии инновационного развития предприятия на исследовательском этапе при разработке новой технологии, если известно, что расходы, связанные с разработкой новой технологии, составили 93 тыс. руб., затраты на оплату труда - 12 тыс. руб., отчисления страховых взносов 30% от начисленной оплаты </w:t>
      </w:r>
      <w:proofErr w:type="gramStart"/>
      <w:r w:rsidRPr="00B75022">
        <w:rPr>
          <w:rFonts w:eastAsia="Times New Roman" w:cs="Times New Roman"/>
          <w:sz w:val="24"/>
          <w:szCs w:val="20"/>
          <w:lang w:eastAsia="ar-SA"/>
        </w:rPr>
        <w:t>труда,  амортизационные</w:t>
      </w:r>
      <w:proofErr w:type="gramEnd"/>
      <w:r w:rsidRPr="00B75022">
        <w:rPr>
          <w:rFonts w:eastAsia="Times New Roman" w:cs="Times New Roman"/>
          <w:sz w:val="24"/>
          <w:szCs w:val="20"/>
          <w:lang w:eastAsia="ar-SA"/>
        </w:rPr>
        <w:t xml:space="preserve"> отчисления - 10 тыс. руб., накладные расходы - 37,2 тыс. руб.</w:t>
      </w:r>
    </w:p>
    <w:p w:rsidR="00B75022" w:rsidRPr="00B75022" w:rsidRDefault="00B75022" w:rsidP="00B750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75022" w:rsidRPr="00B75022" w:rsidRDefault="00B75022" w:rsidP="00B75022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B75022">
        <w:rPr>
          <w:rFonts w:eastAsia="Times New Roman" w:cs="Times New Roman"/>
          <w:i/>
          <w:sz w:val="24"/>
          <w:szCs w:val="24"/>
          <w:lang w:eastAsia="ru-RU"/>
        </w:rPr>
        <w:t>Задание 3</w:t>
      </w:r>
    </w:p>
    <w:p w:rsidR="00B75022" w:rsidRPr="00B75022" w:rsidRDefault="00B75022" w:rsidP="00B75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 w:val="24"/>
          <w:szCs w:val="28"/>
        </w:rPr>
      </w:pPr>
      <w:r w:rsidRPr="00B75022">
        <w:rPr>
          <w:rFonts w:eastAsia="Calibri" w:cs="Times New Roman"/>
          <w:color w:val="000000"/>
          <w:sz w:val="24"/>
          <w:szCs w:val="28"/>
        </w:rPr>
        <w:t>Определить эффективность инвестиций по величине дополнительной выручки предприятия от продаж, если планируется инвестировать 1000 тыс. руб., а годовая выручка до инвестирования составляла 300 тыс. руб. Известно, что планируемая цена продаж инновационного товара 2 тыс. руб., а годовой объем продаж предприятия после реализации инновационного проекта составит 550 тыс. шт.</w:t>
      </w:r>
    </w:p>
    <w:p w:rsidR="00B75022" w:rsidRPr="00B75022" w:rsidRDefault="00B75022" w:rsidP="00B75022">
      <w:pPr>
        <w:autoSpaceDE w:val="0"/>
        <w:autoSpaceDN w:val="0"/>
        <w:adjustRightInd w:val="0"/>
        <w:ind w:firstLine="709"/>
        <w:contextualSpacing/>
        <w:rPr>
          <w:rFonts w:eastAsia="Calibri" w:cs="Times New Roman"/>
          <w:color w:val="000000"/>
          <w:sz w:val="24"/>
          <w:szCs w:val="28"/>
        </w:rPr>
      </w:pPr>
    </w:p>
    <w:p w:rsidR="00B75022" w:rsidRPr="00B75022" w:rsidRDefault="00B75022" w:rsidP="00B75022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77017C" w:rsidRDefault="0077017C"/>
    <w:sectPr w:rsidR="0077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22"/>
    <w:rsid w:val="00650319"/>
    <w:rsid w:val="0077017C"/>
    <w:rsid w:val="00B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F3E34-2F83-4546-942C-61508596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 Shchennikova</dc:creator>
  <cp:lastModifiedBy>Пользователь Windows</cp:lastModifiedBy>
  <cp:revision>2</cp:revision>
  <dcterms:created xsi:type="dcterms:W3CDTF">2024-02-26T18:41:00Z</dcterms:created>
  <dcterms:modified xsi:type="dcterms:W3CDTF">2024-02-26T18:41:00Z</dcterms:modified>
</cp:coreProperties>
</file>