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22" w:rsidRPr="00B75022" w:rsidRDefault="00B75022" w:rsidP="00B75022">
      <w:pPr>
        <w:widowControl w:val="0"/>
        <w:spacing w:after="12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B75022">
        <w:rPr>
          <w:rFonts w:eastAsia="Calibri" w:cs="Times New Roman"/>
          <w:i/>
          <w:sz w:val="24"/>
          <w:szCs w:val="24"/>
          <w:lang w:eastAsia="ru-RU"/>
        </w:rPr>
        <w:t>Задание 1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Планируется начать организацию производства совершенно нового класса электропроводящих пленочных композиционных материалов. Материал относится к классу пленочных композиционных материалов с уникальным сочетанием высокой сорбционной способности и низкого электрического сопротивления. Высокая электропроводимость материала способна резко повысить избирательность сорбции, регулировать скорость сорбции и десорбции, что необходимо при создании материалов многоразового использования. Области применения: промышленность, медицина и биология.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Выберите правильные варианты ответов, характеризующие описанную инновацию: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1. По причине возникновения данная инновация является: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а) реактивной;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б) стратегической.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2. Данная инновация является: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а) процессной;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б) продуктовой.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3. По характеру удовлетворяемых потребностей инновация является ориентированной: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а) на существующие потребности;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75022">
        <w:rPr>
          <w:rFonts w:eastAsia="Calibri" w:cs="Times New Roman"/>
          <w:sz w:val="24"/>
          <w:szCs w:val="24"/>
        </w:rPr>
        <w:t>б) на формирование новых потребностей.</w:t>
      </w: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B75022" w:rsidRPr="00B75022" w:rsidRDefault="00B75022" w:rsidP="00B75022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B75022">
        <w:rPr>
          <w:rFonts w:eastAsia="Times New Roman" w:cs="Times New Roman"/>
          <w:i/>
          <w:color w:val="000000"/>
          <w:sz w:val="24"/>
          <w:szCs w:val="24"/>
          <w:lang w:eastAsia="ru-RU"/>
        </w:rPr>
        <w:t>Задание 2</w:t>
      </w:r>
    </w:p>
    <w:p w:rsidR="00B75022" w:rsidRPr="00B75022" w:rsidRDefault="00B75022" w:rsidP="00B75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0"/>
          <w:lang w:eastAsia="ar-SA"/>
        </w:rPr>
      </w:pPr>
      <w:r w:rsidRPr="00B75022">
        <w:rPr>
          <w:rFonts w:eastAsia="Times New Roman" w:cs="Times New Roman"/>
          <w:sz w:val="24"/>
          <w:szCs w:val="20"/>
          <w:lang w:eastAsia="ar-SA"/>
        </w:rPr>
        <w:t xml:space="preserve">Определить затраты на реализацию стратегии инновационного развития предприятия на исследовательском этапе при разработке новой технологии, если известно, что расходы, связанные с разработкой новой технологии, составили 93 тыс. руб., затраты на оплату труда - 12 тыс. руб., отчисления страховых взносов 30% от начисленной оплаты </w:t>
      </w:r>
      <w:proofErr w:type="gramStart"/>
      <w:r w:rsidRPr="00B75022">
        <w:rPr>
          <w:rFonts w:eastAsia="Times New Roman" w:cs="Times New Roman"/>
          <w:sz w:val="24"/>
          <w:szCs w:val="20"/>
          <w:lang w:eastAsia="ar-SA"/>
        </w:rPr>
        <w:t>труда,  амортизационные</w:t>
      </w:r>
      <w:proofErr w:type="gramEnd"/>
      <w:r w:rsidRPr="00B75022">
        <w:rPr>
          <w:rFonts w:eastAsia="Times New Roman" w:cs="Times New Roman"/>
          <w:sz w:val="24"/>
          <w:szCs w:val="20"/>
          <w:lang w:eastAsia="ar-SA"/>
        </w:rPr>
        <w:t xml:space="preserve"> отчисления - 10 тыс. руб., накладные расходы - 37,2 тыс. руб.</w:t>
      </w:r>
    </w:p>
    <w:p w:rsidR="00B75022" w:rsidRPr="00B75022" w:rsidRDefault="00B75022" w:rsidP="00B7502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022" w:rsidRPr="00B75022" w:rsidRDefault="00B75022" w:rsidP="00B75022">
      <w:pPr>
        <w:spacing w:after="0" w:line="24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75022">
        <w:rPr>
          <w:rFonts w:eastAsia="Times New Roman" w:cs="Times New Roman"/>
          <w:i/>
          <w:sz w:val="24"/>
          <w:szCs w:val="24"/>
          <w:lang w:eastAsia="ru-RU"/>
        </w:rPr>
        <w:t>Задание 3</w:t>
      </w:r>
    </w:p>
    <w:p w:rsidR="00B75022" w:rsidRPr="00B75022" w:rsidRDefault="00B75022" w:rsidP="00B75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4"/>
          <w:szCs w:val="28"/>
        </w:rPr>
      </w:pPr>
      <w:r w:rsidRPr="00B75022">
        <w:rPr>
          <w:rFonts w:eastAsia="Calibri" w:cs="Times New Roman"/>
          <w:color w:val="000000"/>
          <w:sz w:val="24"/>
          <w:szCs w:val="28"/>
        </w:rPr>
        <w:t>Определить эффективность инвестиций по величине дополнительной выручки предприятия от продаж, если планируется инвестировать 1000 тыс. руб., а годовая выручка до инвестирования составляла 300 тыс. руб. Известно, что планируемая цена продаж инновационного товара 2 тыс. руб., а годовой объем продаж предприятия после реализации инновационного проекта составит 550 тыс. шт.</w:t>
      </w:r>
    </w:p>
    <w:p w:rsidR="00B75022" w:rsidRPr="00B75022" w:rsidRDefault="00B75022" w:rsidP="00B75022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z w:val="24"/>
          <w:szCs w:val="28"/>
        </w:rPr>
      </w:pPr>
    </w:p>
    <w:p w:rsidR="00B75022" w:rsidRPr="00B75022" w:rsidRDefault="00B75022" w:rsidP="00B75022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77017C" w:rsidRDefault="0077017C"/>
    <w:sectPr w:rsidR="0077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22"/>
    <w:rsid w:val="00650319"/>
    <w:rsid w:val="0077017C"/>
    <w:rsid w:val="00B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F3E34-2F83-4546-942C-61508596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Shchennikova</dc:creator>
  <cp:lastModifiedBy>Пользователь Windows</cp:lastModifiedBy>
  <cp:revision>2</cp:revision>
  <dcterms:created xsi:type="dcterms:W3CDTF">2024-02-26T18:41:00Z</dcterms:created>
  <dcterms:modified xsi:type="dcterms:W3CDTF">2024-02-26T18:41:00Z</dcterms:modified>
</cp:coreProperties>
</file>