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CDD98" w14:textId="77777777" w:rsidR="00680621" w:rsidRDefault="005C08E9">
      <w:pPr>
        <w:spacing w:after="156" w:line="280" w:lineRule="auto"/>
        <w:ind w:left="3376" w:right="3251" w:firstLine="0"/>
        <w:jc w:val="center"/>
      </w:pPr>
      <w:r>
        <w:rPr>
          <w:b/>
          <w:sz w:val="28"/>
        </w:rPr>
        <w:t xml:space="preserve">Паспорт  контрольной работы </w:t>
      </w:r>
    </w:p>
    <w:p w14:paraId="150DE042" w14:textId="77777777" w:rsidR="00680621" w:rsidRDefault="005C08E9">
      <w:pPr>
        <w:spacing w:after="136"/>
        <w:ind w:left="355" w:right="0"/>
      </w:pPr>
      <w:r>
        <w:rPr>
          <w:b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Методика оценки. </w:t>
      </w:r>
    </w:p>
    <w:p w14:paraId="506109CF" w14:textId="77777777" w:rsidR="00680621" w:rsidRDefault="005C08E9">
      <w:pPr>
        <w:spacing w:after="11"/>
        <w:ind w:left="355" w:right="0"/>
      </w:pPr>
      <w:r>
        <w:rPr>
          <w:b/>
        </w:rPr>
        <w:t xml:space="preserve">Контрольная работа выполняется по темам, приведенным в пункте 4 паспорта контрольной  работы. </w:t>
      </w:r>
    </w:p>
    <w:p w14:paraId="35C22F21" w14:textId="77777777" w:rsidR="00680621" w:rsidRDefault="005C08E9">
      <w:pPr>
        <w:ind w:left="713" w:right="0"/>
      </w:pPr>
      <w:r>
        <w:t xml:space="preserve">: </w:t>
      </w:r>
    </w:p>
    <w:p w14:paraId="7596D229" w14:textId="77777777" w:rsidR="00680621" w:rsidRDefault="005C08E9">
      <w:pPr>
        <w:spacing w:after="34"/>
        <w:ind w:left="713" w:right="0"/>
      </w:pPr>
      <w:r>
        <w:t xml:space="preserve">Структура работы включает в себя следующее: </w:t>
      </w:r>
    </w:p>
    <w:p w14:paraId="3609728B" w14:textId="77777777" w:rsidR="00680621" w:rsidRDefault="005C08E9">
      <w:pPr>
        <w:numPr>
          <w:ilvl w:val="1"/>
          <w:numId w:val="2"/>
        </w:numPr>
        <w:ind w:right="0" w:hanging="360"/>
      </w:pPr>
      <w:r>
        <w:t xml:space="preserve">Введение (Цель работы, актуальность) </w:t>
      </w:r>
    </w:p>
    <w:p w14:paraId="237C1DE2" w14:textId="77777777" w:rsidR="00680621" w:rsidRDefault="005C08E9">
      <w:pPr>
        <w:numPr>
          <w:ilvl w:val="1"/>
          <w:numId w:val="2"/>
        </w:numPr>
        <w:ind w:right="0" w:hanging="360"/>
      </w:pPr>
      <w:r>
        <w:t xml:space="preserve">Теоретическое представление об управлении изменениями (Раздел 1) </w:t>
      </w:r>
    </w:p>
    <w:p w14:paraId="058E145D" w14:textId="77777777" w:rsidR="00680621" w:rsidRDefault="005C08E9">
      <w:pPr>
        <w:numPr>
          <w:ilvl w:val="1"/>
          <w:numId w:val="2"/>
        </w:numPr>
        <w:ind w:right="0" w:hanging="360"/>
      </w:pPr>
      <w:r>
        <w:t xml:space="preserve">Заключение  </w:t>
      </w:r>
    </w:p>
    <w:p w14:paraId="36AFE816" w14:textId="77777777" w:rsidR="00680621" w:rsidRDefault="005C08E9">
      <w:pPr>
        <w:numPr>
          <w:ilvl w:val="1"/>
          <w:numId w:val="2"/>
        </w:numPr>
        <w:ind w:right="0" w:hanging="360"/>
      </w:pPr>
      <w:r>
        <w:t xml:space="preserve">Список литературы  </w:t>
      </w:r>
    </w:p>
    <w:p w14:paraId="1C91C524" w14:textId="77777777" w:rsidR="005C08E9" w:rsidRDefault="005C08E9" w:rsidP="005C08E9">
      <w:pPr>
        <w:ind w:left="1063" w:right="0" w:firstLine="0"/>
      </w:pPr>
    </w:p>
    <w:p w14:paraId="429A4F7D" w14:textId="725406B2" w:rsidR="00680621" w:rsidRDefault="005C08E9" w:rsidP="005C08E9">
      <w:pPr>
        <w:ind w:left="1063" w:right="0" w:firstLine="0"/>
      </w:pPr>
      <w:r>
        <w:t xml:space="preserve">Оцениваемые позиции:  </w:t>
      </w:r>
    </w:p>
    <w:p w14:paraId="34E8410F" w14:textId="28D036C2" w:rsidR="00680621" w:rsidRDefault="005C08E9">
      <w:pPr>
        <w:ind w:left="713" w:right="0"/>
      </w:pPr>
      <w:r>
        <w:t xml:space="preserve">- </w:t>
      </w:r>
      <w:r>
        <w:t xml:space="preserve">Глубина исследования рынка  </w:t>
      </w:r>
    </w:p>
    <w:p w14:paraId="4D149D56" w14:textId="3E4FA722" w:rsidR="00680621" w:rsidRDefault="005C08E9">
      <w:pPr>
        <w:ind w:left="713" w:right="0"/>
      </w:pPr>
      <w:r>
        <w:t xml:space="preserve">- </w:t>
      </w:r>
      <w:r>
        <w:t xml:space="preserve">Правильность и корректность финансовых расчетов </w:t>
      </w:r>
    </w:p>
    <w:p w14:paraId="3F6DF63C" w14:textId="2CEF03B1" w:rsidR="00680621" w:rsidRDefault="005C08E9" w:rsidP="005C08E9">
      <w:pPr>
        <w:spacing w:line="393" w:lineRule="auto"/>
        <w:ind w:left="345" w:right="1753" w:firstLine="343"/>
      </w:pPr>
      <w:r>
        <w:t xml:space="preserve">- </w:t>
      </w:r>
      <w:r>
        <w:t>Проработанность ор</w:t>
      </w:r>
      <w:r>
        <w:t xml:space="preserve">ганизационного и производственного плана. </w:t>
      </w:r>
    </w:p>
    <w:p w14:paraId="788C2526" w14:textId="77777777" w:rsidR="00680621" w:rsidRDefault="005C08E9">
      <w:pPr>
        <w:spacing w:after="0" w:line="259" w:lineRule="auto"/>
        <w:ind w:left="0" w:right="0" w:firstLine="0"/>
      </w:pPr>
      <w:r>
        <w:rPr>
          <w:sz w:val="20"/>
        </w:rPr>
        <w:t xml:space="preserve"> </w:t>
      </w:r>
    </w:p>
    <w:p w14:paraId="337A1C57" w14:textId="77777777" w:rsidR="00680621" w:rsidRDefault="005C08E9">
      <w:pPr>
        <w:spacing w:after="0" w:line="259" w:lineRule="auto"/>
        <w:ind w:left="0" w:right="0" w:firstLine="0"/>
      </w:pPr>
      <w:r>
        <w:rPr>
          <w:sz w:val="20"/>
        </w:rPr>
        <w:t xml:space="preserve"> </w:t>
      </w:r>
    </w:p>
    <w:sectPr w:rsidR="00680621">
      <w:pgSz w:w="11906" w:h="16838"/>
      <w:pgMar w:top="1181" w:right="849" w:bottom="1528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B11EE"/>
    <w:multiLevelType w:val="hybridMultilevel"/>
    <w:tmpl w:val="21E48CB0"/>
    <w:lvl w:ilvl="0" w:tplc="A83C7A2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548F96">
      <w:start w:val="3"/>
      <w:numFmt w:val="decimal"/>
      <w:lvlText w:val="%2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6E9F3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14E07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5034E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C48F5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58EF4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CC294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36005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7F51D4"/>
    <w:multiLevelType w:val="hybridMultilevel"/>
    <w:tmpl w:val="D9AC1DBC"/>
    <w:lvl w:ilvl="0" w:tplc="12220F5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B412D2">
      <w:start w:val="2"/>
      <w:numFmt w:val="decimal"/>
      <w:lvlText w:val="%2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36C4C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1A7B9A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229DD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701CA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E03A6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5A54B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46EA4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0AD3FB1"/>
    <w:multiLevelType w:val="hybridMultilevel"/>
    <w:tmpl w:val="397E217A"/>
    <w:lvl w:ilvl="0" w:tplc="AAE6C54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205810">
      <w:start w:val="1"/>
      <w:numFmt w:val="decimal"/>
      <w:lvlText w:val="%2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96287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7AA5F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66CD7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E2E60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545F5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E0609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B0C12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3E633FA"/>
    <w:multiLevelType w:val="hybridMultilevel"/>
    <w:tmpl w:val="8C9CD29C"/>
    <w:lvl w:ilvl="0" w:tplc="4C969B7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B8695A">
      <w:start w:val="1"/>
      <w:numFmt w:val="bullet"/>
      <w:lvlRestart w:val="0"/>
      <w:lvlText w:val="•"/>
      <w:lvlJc w:val="left"/>
      <w:pPr>
        <w:ind w:left="14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486194">
      <w:start w:val="1"/>
      <w:numFmt w:val="bullet"/>
      <w:lvlText w:val="▪"/>
      <w:lvlJc w:val="left"/>
      <w:pPr>
        <w:ind w:left="21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24E63E">
      <w:start w:val="1"/>
      <w:numFmt w:val="bullet"/>
      <w:lvlText w:val="•"/>
      <w:lvlJc w:val="left"/>
      <w:pPr>
        <w:ind w:left="28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34358E">
      <w:start w:val="1"/>
      <w:numFmt w:val="bullet"/>
      <w:lvlText w:val="o"/>
      <w:lvlJc w:val="left"/>
      <w:pPr>
        <w:ind w:left="35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A06418">
      <w:start w:val="1"/>
      <w:numFmt w:val="bullet"/>
      <w:lvlText w:val="▪"/>
      <w:lvlJc w:val="left"/>
      <w:pPr>
        <w:ind w:left="43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A0AF98">
      <w:start w:val="1"/>
      <w:numFmt w:val="bullet"/>
      <w:lvlText w:val="•"/>
      <w:lvlJc w:val="left"/>
      <w:pPr>
        <w:ind w:left="50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E27730">
      <w:start w:val="1"/>
      <w:numFmt w:val="bullet"/>
      <w:lvlText w:val="o"/>
      <w:lvlJc w:val="left"/>
      <w:pPr>
        <w:ind w:left="57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B83894">
      <w:start w:val="1"/>
      <w:numFmt w:val="bullet"/>
      <w:lvlText w:val="▪"/>
      <w:lvlJc w:val="left"/>
      <w:pPr>
        <w:ind w:left="64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EED5A35"/>
    <w:multiLevelType w:val="hybridMultilevel"/>
    <w:tmpl w:val="CEBA5A9C"/>
    <w:lvl w:ilvl="0" w:tplc="A354557E">
      <w:start w:val="1"/>
      <w:numFmt w:val="decimal"/>
      <w:lvlText w:val="%1."/>
      <w:lvlJc w:val="left"/>
      <w:pPr>
        <w:ind w:left="1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F2F106">
      <w:start w:val="1"/>
      <w:numFmt w:val="lowerLetter"/>
      <w:lvlText w:val="%2"/>
      <w:lvlJc w:val="left"/>
      <w:pPr>
        <w:ind w:left="1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6ECBAA">
      <w:start w:val="1"/>
      <w:numFmt w:val="lowerRoman"/>
      <w:lvlText w:val="%3"/>
      <w:lvlJc w:val="left"/>
      <w:pPr>
        <w:ind w:left="2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16E918">
      <w:start w:val="1"/>
      <w:numFmt w:val="decimal"/>
      <w:lvlText w:val="%4"/>
      <w:lvlJc w:val="left"/>
      <w:pPr>
        <w:ind w:left="3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B0EDF6">
      <w:start w:val="1"/>
      <w:numFmt w:val="lowerLetter"/>
      <w:lvlText w:val="%5"/>
      <w:lvlJc w:val="left"/>
      <w:pPr>
        <w:ind w:left="3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88B748">
      <w:start w:val="1"/>
      <w:numFmt w:val="lowerRoman"/>
      <w:lvlText w:val="%6"/>
      <w:lvlJc w:val="left"/>
      <w:pPr>
        <w:ind w:left="4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9877C2">
      <w:start w:val="1"/>
      <w:numFmt w:val="decimal"/>
      <w:lvlText w:val="%7"/>
      <w:lvlJc w:val="left"/>
      <w:pPr>
        <w:ind w:left="5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4C0090">
      <w:start w:val="1"/>
      <w:numFmt w:val="lowerLetter"/>
      <w:lvlText w:val="%8"/>
      <w:lvlJc w:val="left"/>
      <w:pPr>
        <w:ind w:left="6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5659D2">
      <w:start w:val="1"/>
      <w:numFmt w:val="lowerRoman"/>
      <w:lvlText w:val="%9"/>
      <w:lvlJc w:val="left"/>
      <w:pPr>
        <w:ind w:left="6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61953C4"/>
    <w:multiLevelType w:val="hybridMultilevel"/>
    <w:tmpl w:val="77162BB2"/>
    <w:lvl w:ilvl="0" w:tplc="BF3CE88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3496D6">
      <w:start w:val="7"/>
      <w:numFmt w:val="decimal"/>
      <w:lvlText w:val="%2"/>
      <w:lvlJc w:val="left"/>
      <w:pPr>
        <w:ind w:left="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CC478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C09F6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4089B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2C44E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00500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26F52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DC6E6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CD57073"/>
    <w:multiLevelType w:val="hybridMultilevel"/>
    <w:tmpl w:val="74EE3B52"/>
    <w:lvl w:ilvl="0" w:tplc="37B69B8A">
      <w:start w:val="1"/>
      <w:numFmt w:val="bullet"/>
      <w:lvlText w:val="•"/>
      <w:lvlJc w:val="left"/>
      <w:pPr>
        <w:ind w:left="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0C5CFA">
      <w:start w:val="3"/>
      <w:numFmt w:val="decimal"/>
      <w:lvlText w:val="%2."/>
      <w:lvlJc w:val="left"/>
      <w:pPr>
        <w:ind w:left="7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4E279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C0074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561B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1E3C1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20ECA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A4D99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A2E9C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0A949CD"/>
    <w:multiLevelType w:val="hybridMultilevel"/>
    <w:tmpl w:val="21A07A9A"/>
    <w:lvl w:ilvl="0" w:tplc="C4AEE24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0038FA">
      <w:start w:val="13"/>
      <w:numFmt w:val="decimal"/>
      <w:lvlText w:val="%2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7E525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32FA1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9C57E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4C041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52CDD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D629B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30940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621"/>
    <w:rsid w:val="005C08E9"/>
    <w:rsid w:val="00680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B72EB"/>
  <w15:docId w15:val="{1B8AD5B4-C204-42A8-AEEB-D0EB76232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2" w:line="269" w:lineRule="auto"/>
      <w:ind w:left="10" w:right="18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Данил Зотов</cp:lastModifiedBy>
  <cp:revision>2</cp:revision>
  <dcterms:created xsi:type="dcterms:W3CDTF">2024-02-29T14:51:00Z</dcterms:created>
  <dcterms:modified xsi:type="dcterms:W3CDTF">2024-02-29T14:51:00Z</dcterms:modified>
</cp:coreProperties>
</file>