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6A" w:rsidRDefault="00CE746A" w:rsidP="00CE746A">
      <w:pPr>
        <w:pStyle w:val="Normal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ФИО, группа, </w:t>
      </w:r>
    </w:p>
    <w:p w:rsidR="00CE746A" w:rsidRDefault="00CE746A" w:rsidP="00CE746A">
      <w:pPr>
        <w:pStyle w:val="Normal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p w:rsidR="00CE746A" w:rsidRDefault="00CE746A" w:rsidP="00CE746A">
      <w:pPr>
        <w:pStyle w:val="Normal"/>
        <w:ind w:firstLine="72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по разработке инвестиционного проекта</w:t>
      </w:r>
    </w:p>
    <w:p w:rsidR="00CE746A" w:rsidRDefault="00CE746A" w:rsidP="00CE746A">
      <w:pPr>
        <w:pStyle w:val="Normal"/>
        <w:jc w:val="both"/>
        <w:rPr>
          <w:rFonts w:asci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Необходимо </w:t>
      </w:r>
      <w:r>
        <w:rPr>
          <w:rFonts w:ascii="Times New Roman" w:hAnsi="Times New Roman"/>
          <w:b/>
          <w:i/>
          <w:color w:val="FF0000"/>
          <w:sz w:val="36"/>
          <w:szCs w:val="36"/>
          <w:highlight w:val="yellow"/>
        </w:rPr>
        <w:t>самостоятельно разработать инвестиционный проект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 по предлагаемому далее алгоритму (открытие кофейни, производство йогуртов, выращивание картофеля и др. виды деятельности)</w:t>
      </w:r>
    </w:p>
    <w:p w:rsidR="00CE746A" w:rsidRDefault="00CE746A" w:rsidP="00CE746A">
      <w:pPr>
        <w:pStyle w:val="Normal"/>
        <w:jc w:val="center"/>
        <w:rPr>
          <w:rFonts w:asci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Название фирмы</w:t>
      </w:r>
    </w:p>
    <w:p w:rsidR="00CE746A" w:rsidRDefault="00CE746A" w:rsidP="00CE746A">
      <w:pPr>
        <w:pStyle w:val="Normal"/>
        <w:jc w:val="both"/>
        <w:rPr>
          <w:rFonts w:asci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Актуальность производства или выбранной сферы услуг</w:t>
      </w:r>
    </w:p>
    <w:p w:rsidR="00CE746A" w:rsidRDefault="00CE746A" w:rsidP="00CE746A">
      <w:pPr>
        <w:pStyle w:val="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ab/>
        <w:t xml:space="preserve">Цель деятельности </w:t>
      </w:r>
    </w:p>
    <w:p w:rsidR="00CE746A" w:rsidRDefault="00CE746A" w:rsidP="00CE746A">
      <w:pPr>
        <w:pStyle w:val="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ab/>
        <w:t>Задачи …</w:t>
      </w:r>
    </w:p>
    <w:p w:rsidR="00CE746A" w:rsidRDefault="00CE746A" w:rsidP="00CE746A">
      <w:pPr>
        <w:pStyle w:val="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  Описание вида деятельности</w:t>
      </w:r>
    </w:p>
    <w:p w:rsidR="00CE746A" w:rsidRDefault="00CE746A" w:rsidP="00CE746A">
      <w:pPr>
        <w:pStyle w:val="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5 Местонахождение фирмы </w:t>
      </w:r>
    </w:p>
    <w:p w:rsidR="00CE746A" w:rsidRDefault="00CE746A" w:rsidP="00CE746A">
      <w:pPr>
        <w:pStyle w:val="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 Стратегия финансирования</w:t>
      </w:r>
    </w:p>
    <w:p w:rsidR="00CE746A" w:rsidRDefault="00CE746A" w:rsidP="00CE746A">
      <w:pPr>
        <w:pStyle w:val="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 Конкуренция и конкурентное преимущество</w:t>
      </w:r>
    </w:p>
    <w:p w:rsidR="00CE746A" w:rsidRDefault="00CE746A" w:rsidP="00CE746A">
      <w:pPr>
        <w:pStyle w:val="Normal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  SWOT-матрицу для фирмы на основе не менее 20 параметров и не менее 5 пунктов рекомендаций по результатам анализа этой матрицы.</w:t>
      </w:r>
    </w:p>
    <w:p w:rsidR="00CE746A" w:rsidRDefault="00CE746A" w:rsidP="00CE746A">
      <w:pPr>
        <w:pStyle w:val="Normal"/>
        <w:shd w:val="clear" w:color="auto" w:fill="FFFFFF"/>
        <w:spacing w:line="273" w:lineRule="atLeast"/>
        <w:jc w:val="both"/>
        <w:rPr>
          <w:rStyle w:val="15"/>
          <w:rFonts w:ascii="Calibri" w:hAnsi="Calibri" w:cs="Arial"/>
          <w:color w:val="191919"/>
          <w:sz w:val="25"/>
          <w:szCs w:val="25"/>
          <w:shd w:val="clear" w:color="auto" w:fill="FFFFFF"/>
        </w:rPr>
      </w:pPr>
      <w:r>
        <w:rPr>
          <w:rStyle w:val="15"/>
          <w:rFonts w:cs="Arial"/>
          <w:color w:val="191919"/>
          <w:sz w:val="25"/>
          <w:szCs w:val="25"/>
          <w:shd w:val="clear" w:color="auto" w:fill="FFFFFF"/>
        </w:rPr>
        <w:t xml:space="preserve"> </w:t>
      </w:r>
    </w:p>
    <w:p w:rsidR="00CE746A" w:rsidRDefault="00CE746A" w:rsidP="00CE746A">
      <w:pPr>
        <w:pStyle w:val="Normal"/>
        <w:shd w:val="clear" w:color="auto" w:fill="FFFFFF"/>
        <w:spacing w:line="360" w:lineRule="auto"/>
        <w:ind w:firstLine="720"/>
        <w:jc w:val="both"/>
        <w:rPr>
          <w:rStyle w:val="15"/>
          <w:b w:val="0"/>
          <w:color w:val="191919"/>
          <w:sz w:val="28"/>
          <w:szCs w:val="28"/>
          <w:shd w:val="clear" w:color="auto" w:fill="FFFFFF"/>
        </w:rPr>
      </w:pPr>
      <w:r>
        <w:rPr>
          <w:rStyle w:val="15"/>
          <w:b w:val="0"/>
          <w:color w:val="191919"/>
          <w:sz w:val="28"/>
          <w:szCs w:val="28"/>
          <w:shd w:val="clear" w:color="auto" w:fill="FFFFFF"/>
        </w:rPr>
        <w:t xml:space="preserve">Методика SWOT-анализа состоит в том, чтобы определить внутренние и внешние факторы, влияющие на этот бизнес и разделить их по 4-м основным категориям: </w:t>
      </w:r>
      <w:proofErr w:type="spellStart"/>
      <w:r>
        <w:rPr>
          <w:rStyle w:val="15"/>
          <w:b w:val="0"/>
          <w:color w:val="191919"/>
          <w:sz w:val="28"/>
          <w:szCs w:val="28"/>
          <w:shd w:val="clear" w:color="auto" w:fill="FFFFFF"/>
        </w:rPr>
        <w:t>Strengths</w:t>
      </w:r>
      <w:proofErr w:type="spellEnd"/>
      <w:r>
        <w:rPr>
          <w:rStyle w:val="15"/>
          <w:b w:val="0"/>
          <w:color w:val="191919"/>
          <w:sz w:val="28"/>
          <w:szCs w:val="28"/>
          <w:shd w:val="clear" w:color="auto" w:fill="FFFFFF"/>
        </w:rPr>
        <w:t xml:space="preserve"> (сильные стороны); </w:t>
      </w:r>
      <w:proofErr w:type="spellStart"/>
      <w:r>
        <w:rPr>
          <w:rStyle w:val="15"/>
          <w:b w:val="0"/>
          <w:color w:val="191919"/>
          <w:sz w:val="28"/>
          <w:szCs w:val="28"/>
          <w:shd w:val="clear" w:color="auto" w:fill="FFFFFF"/>
        </w:rPr>
        <w:t>Weaknesses</w:t>
      </w:r>
      <w:proofErr w:type="spellEnd"/>
      <w:r>
        <w:rPr>
          <w:rStyle w:val="15"/>
          <w:b w:val="0"/>
          <w:color w:val="191919"/>
          <w:sz w:val="28"/>
          <w:szCs w:val="28"/>
          <w:shd w:val="clear" w:color="auto" w:fill="FFFFFF"/>
        </w:rPr>
        <w:t xml:space="preserve"> (слабые стороны).</w:t>
      </w:r>
    </w:p>
    <w:p w:rsidR="00CE746A" w:rsidRDefault="00CE746A" w:rsidP="00CE746A">
      <w:pPr>
        <w:pStyle w:val="Normal"/>
        <w:shd w:val="clear" w:color="auto" w:fill="FFFFFF"/>
        <w:spacing w:line="273" w:lineRule="atLeast"/>
        <w:jc w:val="both"/>
      </w:pPr>
      <w:r>
        <w:t xml:space="preserve"> </w:t>
      </w:r>
    </w:p>
    <w:p w:rsidR="00CE746A" w:rsidRDefault="00CE746A" w:rsidP="00CE746A">
      <w:pPr>
        <w:pStyle w:val="Normal"/>
        <w:shd w:val="clear" w:color="auto" w:fill="FFFFFF"/>
        <w:spacing w:line="273" w:lineRule="atLeast"/>
        <w:jc w:val="both"/>
      </w:pPr>
      <w:r>
        <w:t xml:space="preserve"> </w:t>
      </w:r>
    </w:p>
    <w:p w:rsidR="00CE746A" w:rsidRDefault="00CE746A" w:rsidP="00CE746A">
      <w:pPr>
        <w:pStyle w:val="Normal"/>
        <w:shd w:val="clear" w:color="auto" w:fill="FFFFFF"/>
        <w:spacing w:line="273" w:lineRule="atLeast"/>
        <w:jc w:val="both"/>
        <w:rPr>
          <w:rStyle w:val="15"/>
          <w:rFonts w:ascii="Calibri" w:hAnsi="Calibri" w:cs="Arial"/>
          <w:color w:val="191919"/>
          <w:sz w:val="25"/>
          <w:szCs w:val="25"/>
          <w:shd w:val="clear" w:color="auto" w:fill="FFFFFF"/>
        </w:rPr>
      </w:pPr>
      <w:r>
        <w:rPr>
          <w:rStyle w:val="15"/>
          <w:rFonts w:cs="Arial"/>
          <w:color w:val="191919"/>
          <w:sz w:val="25"/>
          <w:szCs w:val="25"/>
          <w:shd w:val="clear" w:color="auto" w:fill="FFFFFF"/>
        </w:rPr>
        <w:t xml:space="preserve"> </w:t>
      </w:r>
    </w:p>
    <w:p w:rsidR="00CE746A" w:rsidRDefault="00CE746A" w:rsidP="00CE746A">
      <w:pPr>
        <w:pStyle w:val="Normal"/>
        <w:shd w:val="clear" w:color="auto" w:fill="FFFFFF"/>
        <w:spacing w:line="273" w:lineRule="atLeast"/>
        <w:jc w:val="center"/>
        <w:rPr>
          <w:rStyle w:val="15"/>
          <w:color w:val="191919"/>
          <w:sz w:val="32"/>
          <w:szCs w:val="32"/>
          <w:highlight w:val="cyan"/>
          <w:shd w:val="clear" w:color="auto" w:fill="FFFFFF"/>
        </w:rPr>
      </w:pPr>
      <w:r>
        <w:rPr>
          <w:rStyle w:val="15"/>
          <w:color w:val="191919"/>
          <w:sz w:val="32"/>
          <w:szCs w:val="32"/>
          <w:shd w:val="clear" w:color="auto" w:fill="FFFFFF"/>
        </w:rPr>
        <w:t>9 Расчет экономической эффективности инвестиционного проекта</w:t>
      </w:r>
    </w:p>
    <w:p w:rsidR="00CE746A" w:rsidRDefault="00CE746A" w:rsidP="00CE746A">
      <w:pPr>
        <w:pStyle w:val="Normal"/>
        <w:shd w:val="clear" w:color="auto" w:fill="FFFFFF"/>
        <w:spacing w:line="273" w:lineRule="atLeast"/>
        <w:jc w:val="both"/>
        <w:rPr>
          <w:rStyle w:val="15"/>
          <w:color w:val="191919"/>
          <w:sz w:val="32"/>
          <w:szCs w:val="32"/>
          <w:shd w:val="clear" w:color="auto" w:fill="FFFFFF"/>
        </w:rPr>
      </w:pPr>
      <w:r>
        <w:rPr>
          <w:rStyle w:val="15"/>
          <w:color w:val="191919"/>
          <w:sz w:val="32"/>
          <w:szCs w:val="32"/>
          <w:highlight w:val="cyan"/>
          <w:shd w:val="clear" w:color="auto" w:fill="FFFFFF"/>
        </w:rPr>
        <w:t xml:space="preserve">Расчет экономических показателей выполняется по нижеприведенному примеру </w:t>
      </w:r>
    </w:p>
    <w:p w:rsidR="00CE746A" w:rsidRDefault="00CE746A" w:rsidP="00CE746A">
      <w:pPr>
        <w:pStyle w:val="Normal"/>
        <w:jc w:val="both"/>
        <w:rPr>
          <w:i/>
          <w:sz w:val="28"/>
          <w:szCs w:val="28"/>
        </w:rPr>
      </w:pPr>
      <w:r>
        <w:rPr>
          <w:rFonts w:ascii="Times New Roman"/>
          <w:i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360" w:lineRule="auto"/>
        <w:ind w:right="-58" w:firstLine="709"/>
        <w:jc w:val="center"/>
        <w:rPr>
          <w:rFonts w:asci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Определение экономической эффективности инвестиционного проекта по организации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……….</w:t>
      </w:r>
      <w:proofErr w:type="gramEnd"/>
      <w:r>
        <w:rPr>
          <w:rFonts w:ascii="Times New Roman" w:hAnsi="Times New Roman"/>
          <w:i/>
          <w:color w:val="FF0000"/>
          <w:sz w:val="28"/>
          <w:szCs w:val="28"/>
          <w:highlight w:val="yellow"/>
        </w:rPr>
        <w:t>и далее указывается, что предлагается инвестировать</w:t>
      </w:r>
    </w:p>
    <w:p w:rsidR="00E20904" w:rsidRDefault="00E20904"/>
    <w:p w:rsidR="00CE746A" w:rsidRDefault="00CE746A"/>
    <w:p w:rsidR="00CE746A" w:rsidRDefault="00CE746A"/>
    <w:p w:rsidR="00CE746A" w:rsidRDefault="00CE746A"/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lastRenderedPageBreak/>
        <w:t>В данном разделе рассчитываются основные показатели абсолютной экономической эффективности проекта по ………………………………и делаются выводы.</w:t>
      </w:r>
    </w:p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эффективности следует помнить, что алгоритм расчета оценочных показателей зависит от равномерности распределения прогнозируемых доходов и расходов по годам. В данном задании предполагаются равномерные денежные поступления. В этом случае для оценки абсолютной экономической эффективности капитальных вложений в производство можно использовать </w:t>
      </w:r>
      <w:proofErr w:type="gramStart"/>
      <w:r>
        <w:rPr>
          <w:rFonts w:ascii="Times New Roman" w:hAnsi="Times New Roman"/>
          <w:sz w:val="28"/>
          <w:szCs w:val="28"/>
        </w:rPr>
        <w:t>ниже указанную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схему расчета. </w:t>
      </w:r>
    </w:p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необходимо исчислить предполагаемую себестоимость готового продукта. Калькуляция затрат приведена в таблице 1. </w:t>
      </w:r>
      <w:r>
        <w:rPr>
          <w:rFonts w:asci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Для упрощения расчетов НДС и ряд других налогов в данном примере не учитываются.</w:t>
      </w:r>
    </w:p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</w:t>
      </w:r>
    </w:p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Потребность в исходном сырье исчисляется исходя из максимально возможной загрузки одной установки – ……….., планируемого числа установок для комплексной переработки сырья - ………., односменного режима работы с учетом времени сушки, загрузки и разгрузки лотков, а также работы цеха в течение 12 месяцев года. </w:t>
      </w:r>
      <w:r>
        <w:rPr>
          <w:rFonts w:ascii="Times New Roman" w:hAnsi="Times New Roman"/>
          <w:i/>
          <w:color w:val="FF0000"/>
          <w:sz w:val="28"/>
          <w:szCs w:val="28"/>
          <w:highlight w:val="yellow"/>
          <w:u w:val="single"/>
        </w:rPr>
        <w:t>Эта информация должна соответствовать Вашему разрабатываемому инвестиционному проекту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. Например, если кофейня – то посадочных мест планируется 16, средний чек -  580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руб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, ассортимент -…………. посещаемость с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пн-пт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– 50 чел,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сб-вс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 120 чел и так далее</w:t>
      </w:r>
      <w:r>
        <w:rPr>
          <w:rFonts w:ascii="Times New Roman"/>
          <w:i/>
          <w:color w:val="FF0000"/>
          <w:sz w:val="28"/>
          <w:szCs w:val="28"/>
        </w:rPr>
        <w:t>.</w:t>
      </w:r>
    </w:p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Далее разрабатывается три варианта реализации инвестиционного проекта (расчет удобнее делать в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Excel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,   так будет проще подбирать варианты). Предположительно базовый вариант  -  средний уровень затрат (себестоимости), оптимистический – уровень затрат ниже базового, пессимистический – рост цен, затраты выше базисного уровня. </w:t>
      </w:r>
    </w:p>
    <w:p w:rsidR="00CE746A" w:rsidRDefault="00CE746A" w:rsidP="00CE746A">
      <w:pPr>
        <w:pStyle w:val="Normal"/>
        <w:keepNext/>
        <w:ind w:right="-58" w:firstLine="360"/>
        <w:jc w:val="center"/>
        <w:outlineLvl w:val="2"/>
        <w:rPr>
          <w:rFonts w:asci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1. Расчет полной себестоимости годового объема товарной продукции</w:t>
      </w:r>
    </w:p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898"/>
        <w:gridCol w:w="1720"/>
        <w:gridCol w:w="1134"/>
        <w:gridCol w:w="1843"/>
        <w:gridCol w:w="1701"/>
      </w:tblGrid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a3"/>
              <w:spacing w:before="0" w:beforeAutospacing="0" w:after="0" w:afterAutospacing="0"/>
              <w:rPr>
                <w:rFonts w:hAnsi="Arial"/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Исходная информация.</w:t>
            </w:r>
          </w:p>
          <w:p w:rsidR="00CE746A" w:rsidRDefault="00CE746A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Годовые расходы на весь объем продукции,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a3"/>
              <w:spacing w:before="0" w:beforeAutospacing="0" w:after="0" w:afterAutospacing="0"/>
              <w:rPr>
                <w:rFonts w:hAnsi="Arial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a3"/>
              <w:spacing w:before="0" w:beforeAutospacing="0" w:after="0" w:afterAutospacing="0"/>
              <w:rPr>
                <w:rFonts w:hAnsi="Arial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a3"/>
              <w:spacing w:before="0" w:beforeAutospacing="0" w:after="0" w:afterAutospacing="0"/>
              <w:rPr>
                <w:rFonts w:hAnsi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вариант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Оптимистический вариант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Пессимистический вариант</w:t>
            </w: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Начисления на зарплату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30%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заработной платы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 w:rsidR="00CE746A" w:rsidRDefault="00CE746A"/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898"/>
        <w:gridCol w:w="1720"/>
        <w:gridCol w:w="1134"/>
        <w:gridCol w:w="1843"/>
        <w:gridCol w:w="1701"/>
      </w:tblGrid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(заработная плата с начислениями) (ФОТ):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П.1 + П.2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4*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Амортизация здания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амортизационных отчислений: </w:t>
            </w:r>
            <w:r>
              <w:rPr>
                <w:color w:val="000000"/>
                <w:sz w:val="28"/>
                <w:szCs w:val="28"/>
              </w:rPr>
              <w:t>здания -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., оборудования - ...</w:t>
            </w:r>
          </w:p>
          <w:p w:rsidR="00CE746A" w:rsidRDefault="00CE746A">
            <w:pPr>
              <w:pStyle w:val="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5*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Амортизация оборудования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rPr>
          <w:trHeight w:val="96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6*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Затраты на ремонт и обслуживание здания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Нормативы отчислений на ремонт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.:</w:t>
            </w:r>
          </w:p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здания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-..,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оборудования  …: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rPr>
          <w:trHeight w:val="96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Затраты на ремонт и обслуживание оборудования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Балансовая стоимость: </w:t>
            </w:r>
          </w:p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здания (в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СМР) - </w:t>
            </w:r>
          </w:p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оборудования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Затраты на электроэнергию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расход и цена 1 кВт/часа;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Затраты на воду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Объем потребления,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куб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* стоимость 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куб.м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; 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Затраты на очистку сточных вод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водоотведения,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 стоимость 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Сырье, материалы, семена, продукты и др.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 w:rsidR="00CE746A" w:rsidRDefault="00CE746A"/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898"/>
        <w:gridCol w:w="1720"/>
        <w:gridCol w:w="1134"/>
        <w:gridCol w:w="1843"/>
        <w:gridCol w:w="1701"/>
      </w:tblGrid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Вспомогательные материалы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проценты от стоимости сырья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Транспортные расходы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проценты от стоимости сырья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Накладные расходы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14% от ФОТ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2%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Налоги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2% от заработной платы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Себестоимость продукции</w:t>
            </w:r>
          </w:p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 строк 3 - 16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Внепроизводственные расходы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1% от себестоимости от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CE746A" w:rsidTr="00CE746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полная себестоимость годового объема продукции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+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righ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 w:rsidR="00CE746A" w:rsidRDefault="00CE746A"/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можно взять стоимость аренды помещения, тогда амортизационные отчисления можно не рассчитывать</w:t>
      </w:r>
    </w:p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273" w:lineRule="auto"/>
        <w:ind w:right="-58" w:firstLine="709"/>
        <w:jc w:val="both"/>
        <w:rPr>
          <w:rFonts w:asci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образом, годовые производственные затраты на весь объем продукции составят в базовом варианте ………………………………………..в оптимистическом …………в пессимистическом.</w:t>
      </w:r>
      <w:proofErr w:type="gramEnd"/>
    </w:p>
    <w:p w:rsidR="00CE746A" w:rsidRDefault="00CE746A" w:rsidP="00CE746A">
      <w:pPr>
        <w:pStyle w:val="Normal"/>
        <w:spacing w:line="273" w:lineRule="auto"/>
        <w:ind w:right="-5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этап расчета показателей абсолютной экономической эффективности заключается в исчислении возможной выручки от реализации готовой продукции:</w:t>
      </w:r>
    </w:p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Выр =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Q</w:t>
      </w:r>
      <w:proofErr w:type="gramEnd"/>
      <w:r>
        <w:rPr>
          <w:rFonts w:ascii="Times New Roman" w:hAnsi="Times New Roman"/>
          <w:sz w:val="16"/>
          <w:szCs w:val="16"/>
        </w:rPr>
        <w:t>осн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6"/>
          <w:szCs w:val="16"/>
        </w:rPr>
        <w:t>осн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16"/>
          <w:szCs w:val="16"/>
        </w:rPr>
        <w:t>поб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6"/>
          <w:szCs w:val="16"/>
        </w:rPr>
        <w:t>поб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                        </w:t>
      </w:r>
    </w:p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 Выр – выручка от реализации готовой продукции;</w:t>
      </w:r>
    </w:p>
    <w:p w:rsidR="00CE746A" w:rsidRDefault="00CE746A" w:rsidP="00CE746A">
      <w:pPr>
        <w:pStyle w:val="Normal"/>
        <w:spacing w:line="273" w:lineRule="auto"/>
        <w:ind w:left="720" w:right="-5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Q</w:t>
      </w:r>
      <w:proofErr w:type="gramEnd"/>
      <w:r>
        <w:rPr>
          <w:rFonts w:ascii="Times New Roman" w:hAnsi="Times New Roman"/>
          <w:sz w:val="16"/>
          <w:szCs w:val="16"/>
        </w:rPr>
        <w:t>осн</w:t>
      </w:r>
      <w:proofErr w:type="spellEnd"/>
      <w:r>
        <w:rPr>
          <w:rFonts w:ascii="Times New Roman" w:hAnsi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16"/>
          <w:szCs w:val="16"/>
        </w:rPr>
        <w:t>поб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объем реализации основного и побочного продукта (в данном задании принимается 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16"/>
          <w:szCs w:val="16"/>
        </w:rPr>
        <w:t>поб</w:t>
      </w:r>
      <w:proofErr w:type="spellEnd"/>
      <w:r>
        <w:rPr>
          <w:rFonts w:ascii="Times New Roman" w:hAnsi="Times New Roman"/>
          <w:sz w:val="28"/>
          <w:szCs w:val="28"/>
        </w:rPr>
        <w:t xml:space="preserve"> = 0);</w:t>
      </w:r>
    </w:p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6"/>
          <w:szCs w:val="16"/>
        </w:rPr>
        <w:t>осн</w:t>
      </w:r>
      <w:proofErr w:type="spellEnd"/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16"/>
          <w:szCs w:val="16"/>
        </w:rPr>
        <w:t>поб</w:t>
      </w:r>
      <w:proofErr w:type="spellEnd"/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28"/>
          <w:szCs w:val="28"/>
        </w:rPr>
        <w:t>- цена реализации основного и побочного продукта.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CE746A" w:rsidRDefault="00CE746A"/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Здесь снова расчет выполняется для трех вариантов, базовый - средний уровень цен, пессимистический – высокий, оптимистически – низкий уровень цен. В результате получится три варианта прибыли, срока окупаемости, рентабельности.</w:t>
      </w:r>
    </w:p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/>
          <w:color w:val="FF0000"/>
          <w:sz w:val="28"/>
          <w:szCs w:val="28"/>
        </w:rPr>
      </w:pPr>
      <w:r>
        <w:rPr>
          <w:rFonts w:ascii="Times New Roman"/>
          <w:color w:val="FF0000"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Балансовая прибыль (Пб) рассчитывается как разность между выручкой от реализации продукта и его себестоимостью (С): </w:t>
      </w:r>
    </w:p>
    <w:p w:rsidR="00CE746A" w:rsidRDefault="00CE746A" w:rsidP="00CE746A">
      <w:pPr>
        <w:pStyle w:val="Normal"/>
        <w:spacing w:line="273" w:lineRule="auto"/>
        <w:ind w:right="-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Пб = Выр – С = …………… 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E746A" w:rsidRDefault="00CE746A" w:rsidP="00CE746A">
      <w:pPr>
        <w:pStyle w:val="Normal"/>
        <w:spacing w:line="273" w:lineRule="auto"/>
        <w:ind w:right="-58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</w:p>
    <w:p w:rsidR="00CE746A" w:rsidRDefault="00CE746A" w:rsidP="00CE746A">
      <w:pPr>
        <w:pStyle w:val="Normal"/>
        <w:spacing w:line="273" w:lineRule="auto"/>
        <w:ind w:left="360"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рассчитываются следующие показатели:</w:t>
      </w:r>
    </w:p>
    <w:p w:rsidR="00CE746A" w:rsidRDefault="00CE746A" w:rsidP="00CE746A">
      <w:pPr>
        <w:pStyle w:val="Normal"/>
        <w:spacing w:line="273" w:lineRule="auto"/>
        <w:ind w:left="360"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Рентабельность будущего производства (Р) по формулам:</w:t>
      </w:r>
    </w:p>
    <w:p w:rsidR="00CE746A" w:rsidRDefault="00CE746A" w:rsidP="00CE746A">
      <w:pPr>
        <w:pStyle w:val="Normal"/>
        <w:spacing w:line="273" w:lineRule="auto"/>
        <w:ind w:right="-58" w:firstLine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= Пб / С    или     Р =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 / С.</w:t>
      </w:r>
    </w:p>
    <w:p w:rsidR="00CE746A" w:rsidRDefault="00CE746A" w:rsidP="00CE746A">
      <w:pPr>
        <w:pStyle w:val="Normal"/>
        <w:spacing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Рассчитаем рентабельность по чистой прибыли:</w:t>
      </w:r>
    </w:p>
    <w:p w:rsidR="00CE746A" w:rsidRDefault="00CE746A" w:rsidP="00CE746A">
      <w:pPr>
        <w:pStyle w:val="Normal"/>
        <w:spacing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Коэффициент эффективности капитальных вложений (КВ) или индекс доходности:</w:t>
      </w:r>
    </w:p>
    <w:p w:rsidR="00CE746A" w:rsidRDefault="00CE746A" w:rsidP="00CE746A">
      <w:pPr>
        <w:pStyle w:val="Normal"/>
        <w:spacing w:line="27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 = Пб / КВ или Эф =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>/ КВ</w:t>
      </w:r>
    </w:p>
    <w:p w:rsidR="00CE746A" w:rsidRDefault="00CE746A" w:rsidP="00CE746A">
      <w:pPr>
        <w:pStyle w:val="Normal"/>
        <w:spacing w:line="273" w:lineRule="auto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Срок окупаемости капитальных вложений:</w:t>
      </w:r>
    </w:p>
    <w:p w:rsidR="00CE746A" w:rsidRDefault="00CE746A" w:rsidP="00CE746A">
      <w:pPr>
        <w:pStyle w:val="Normal"/>
        <w:keepNext/>
        <w:spacing w:line="273" w:lineRule="auto"/>
        <w:jc w:val="center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 = КВ / Пб,     Ток = КВ / </w:t>
      </w:r>
      <w:proofErr w:type="spellStart"/>
      <w:r>
        <w:rPr>
          <w:rFonts w:ascii="Times New Roman" w:hAnsi="Times New Roman"/>
          <w:sz w:val="28"/>
          <w:szCs w:val="28"/>
        </w:rPr>
        <w:t>Пч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или           Ток = 1 / Эф</w:t>
      </w:r>
    </w:p>
    <w:p w:rsidR="00CE746A" w:rsidRDefault="00CE746A" w:rsidP="00CE746A">
      <w:pPr>
        <w:pStyle w:val="Normal"/>
        <w:spacing w:line="273" w:lineRule="auto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</w:t>
      </w:r>
    </w:p>
    <w:p w:rsidR="00CE746A" w:rsidRDefault="00CE746A" w:rsidP="00CE746A">
      <w:pPr>
        <w:pStyle w:val="Normal"/>
        <w:spacing w:line="273" w:lineRule="auto"/>
        <w:jc w:val="both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273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10.  Анализ риска</w:t>
      </w:r>
    </w:p>
    <w:p w:rsidR="00CE746A" w:rsidRDefault="00CE746A" w:rsidP="00CE746A">
      <w:pPr>
        <w:pStyle w:val="Normal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Сценарный подход к оценке риска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 информативным может быть проведение расчетов с комплексным изменением нескольких показателей. Компьютерные модели позволяют довольно быстро «проигрывать» различные ситуации, а их может быть множество. 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только два варианта: пессимистический и оптимистический, главное, чтобы они не содержали внутренних противоречий. То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прогнозируя повышение цены реализации продукции не следует планировать одновременное снижение текущих издержек на нее – излишний оптимизм и, наоборот. </w:t>
      </w:r>
      <w:r>
        <w:rPr>
          <w:rFonts w:ascii="Times New Roman" w:hAnsi="Times New Roman"/>
          <w:b/>
          <w:color w:val="FF0000"/>
          <w:sz w:val="28"/>
          <w:szCs w:val="28"/>
          <w:highlight w:val="cyan"/>
        </w:rPr>
        <w:t xml:space="preserve">Данные по вариантам берутся из предыдущих расчетов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  <w:highlight w:val="cyan"/>
        </w:rPr>
        <w:t>п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  <w:highlight w:val="cyan"/>
        </w:rPr>
        <w:t xml:space="preserve"> 9.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 следующие возможные сценарии: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Базовый – основной вариант. </w:t>
      </w:r>
    </w:p>
    <w:p w:rsidR="00CE746A" w:rsidRDefault="00CE746A"/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Пессимистический</w:t>
      </w:r>
      <w:r>
        <w:rPr>
          <w:rFonts w:ascii="Times New Roman" w:hAnsi="Times New Roman"/>
          <w:sz w:val="28"/>
          <w:szCs w:val="28"/>
        </w:rPr>
        <w:t xml:space="preserve"> – предполагаем снижение цены на продукцию на несколько %, рост текущих издержек на несколько %  и др.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Оптимистический</w:t>
      </w:r>
      <w:r>
        <w:rPr>
          <w:rFonts w:ascii="Times New Roman" w:hAnsi="Times New Roman"/>
          <w:sz w:val="28"/>
          <w:szCs w:val="28"/>
        </w:rPr>
        <w:t xml:space="preserve"> – предполагаем повышение цены на продукцию  на … % в первый год реализации проекта и дальнейшее их увеличение на несколько %, снижение текущих издержек первоначально и др.  </w:t>
      </w:r>
      <w:proofErr w:type="gramEnd"/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этих критериев можно вывести средневзвешенную оценку ожидаемого эффекта с учетом вероятности каждого из сценариев по следующей формуле (причем, предполагаем, что информация о вероятностях сценариев отсутствует, известно только, что они положительны и в сумме составляют 1):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Эож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Symbol" w:hAnsi="Symbol"/>
          <w:sz w:val="28"/>
          <w:szCs w:val="28"/>
        </w:rPr>
        <w:t>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Эмакс</w:t>
      </w:r>
      <w:proofErr w:type="spellEnd"/>
      <w:r>
        <w:rPr>
          <w:rFonts w:ascii="Times New Roman" w:hAnsi="Times New Roman"/>
          <w:sz w:val="28"/>
          <w:szCs w:val="28"/>
        </w:rPr>
        <w:t xml:space="preserve"> + (1 - </w:t>
      </w:r>
      <w:r>
        <w:rPr>
          <w:rFonts w:ascii="Symbol" w:hAnsi="Symbol"/>
          <w:sz w:val="28"/>
          <w:szCs w:val="28"/>
        </w:rPr>
        <w:t>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Эмин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(30)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где </w:t>
      </w:r>
      <w:proofErr w:type="spellStart"/>
      <w:r>
        <w:rPr>
          <w:rFonts w:ascii="Times New Roman" w:hAnsi="Times New Roman"/>
          <w:sz w:val="28"/>
          <w:szCs w:val="28"/>
        </w:rPr>
        <w:t>Эмакс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Эмин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наибольший и наименьший интегральный эффект =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прибыль</w:t>
      </w:r>
      <w:r>
        <w:rPr>
          <w:rFonts w:ascii="Times New Roman" w:hAnsi="Times New Roman"/>
          <w:sz w:val="28"/>
          <w:szCs w:val="28"/>
        </w:rPr>
        <w:t xml:space="preserve"> по рассмотренным сценариям; 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Эож</w:t>
      </w:r>
      <w:proofErr w:type="spellEnd"/>
      <w:r>
        <w:rPr>
          <w:rFonts w:ascii="Times New Roman" w:hAnsi="Times New Roman"/>
          <w:sz w:val="28"/>
          <w:szCs w:val="28"/>
        </w:rPr>
        <w:t xml:space="preserve"> – ожидаемый эффект;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Symbol" w:hAnsi="Symbol"/>
          <w:sz w:val="28"/>
          <w:szCs w:val="28"/>
        </w:rPr>
        <w:t></w:t>
      </w:r>
      <w:r>
        <w:rPr>
          <w:rFonts w:ascii="Times New Roman" w:hAnsi="Times New Roman"/>
          <w:sz w:val="28"/>
          <w:szCs w:val="28"/>
        </w:rPr>
        <w:t xml:space="preserve"> - специальный норматив для учета неопределенности эффекта, отражающий систему предпочтений соответствующего хозяйственного субъекта в условиях неопределенности. 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Методических рекомендациях предлагается принимать его на уровне 0,3 для оптимистического варианта и 0,7 для пессимистического варианта </w:t>
      </w:r>
    </w:p>
    <w:p w:rsidR="00CE746A" w:rsidRDefault="00CE746A" w:rsidP="00CE746A">
      <w:pPr>
        <w:pStyle w:val="Normal"/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proofErr w:type="spellStart"/>
      <w:r>
        <w:rPr>
          <w:rFonts w:ascii="Times New Roman" w:hAnsi="Times New Roman"/>
          <w:sz w:val="28"/>
          <w:szCs w:val="28"/>
        </w:rPr>
        <w:t>Эож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Прибль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пессим</w:t>
      </w:r>
      <w:proofErr w:type="spellEnd"/>
      <w:r>
        <w:rPr>
          <w:rFonts w:ascii="Times New Roman" w:hAnsi="Times New Roman"/>
          <w:sz w:val="28"/>
          <w:szCs w:val="28"/>
        </w:rPr>
        <w:t xml:space="preserve"> *0,7 + </w:t>
      </w:r>
      <w:proofErr w:type="spellStart"/>
      <w:r>
        <w:rPr>
          <w:rFonts w:ascii="Times New Roman" w:hAnsi="Times New Roman"/>
          <w:sz w:val="28"/>
          <w:szCs w:val="28"/>
        </w:rPr>
        <w:t>Прибль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оптим</w:t>
      </w:r>
      <w:proofErr w:type="spellEnd"/>
      <w:r>
        <w:rPr>
          <w:rFonts w:ascii="Times New Roman" w:hAnsi="Times New Roman"/>
          <w:sz w:val="28"/>
          <w:szCs w:val="28"/>
        </w:rPr>
        <w:t>.*0,3 =  Прибыль средняя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этого расчета можно сделать вывод об рисковой составляющей инвестиционного проекта, сравнить с первоначально планируемой прибылью (в базисном варианте).</w:t>
      </w:r>
    </w:p>
    <w:p w:rsidR="00CE746A" w:rsidRDefault="00CE746A" w:rsidP="00CE746A">
      <w:pPr>
        <w:pStyle w:val="Normal"/>
        <w:spacing w:line="360" w:lineRule="auto"/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36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Сравнить </w:t>
      </w:r>
      <w:proofErr w:type="spellStart"/>
      <w:r>
        <w:rPr>
          <w:rFonts w:ascii="Times New Roman" w:hAnsi="Times New Roman"/>
          <w:sz w:val="28"/>
          <w:szCs w:val="28"/>
        </w:rPr>
        <w:t>Эож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прибыль в базовом варианте.</w:t>
      </w:r>
    </w:p>
    <w:p w:rsidR="00CE746A" w:rsidRDefault="00CE746A" w:rsidP="00CE746A">
      <w:pPr>
        <w:pStyle w:val="Normal"/>
        <w:spacing w:line="273" w:lineRule="auto"/>
        <w:ind w:firstLine="720"/>
        <w:jc w:val="both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27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E746A" w:rsidRDefault="00CE746A" w:rsidP="00CE746A">
      <w:pPr>
        <w:pStyle w:val="Normal"/>
        <w:numPr>
          <w:ilvl w:val="0"/>
          <w:numId w:val="1"/>
        </w:numPr>
        <w:spacing w:line="273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расчетов показывают, что организация нового цеха обеспечит получение прибыли. </w:t>
      </w:r>
    </w:p>
    <w:p w:rsidR="00CE746A" w:rsidRDefault="00CE746A" w:rsidP="00CE746A">
      <w:pPr>
        <w:pStyle w:val="Normal"/>
        <w:numPr>
          <w:ilvl w:val="0"/>
          <w:numId w:val="1"/>
        </w:numPr>
        <w:spacing w:line="273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Рентабельность производства по сушке овощей составит ……… (по чистой прибыли), что явится положительным моментом в деятельности хозяйства. В настоящее время рентабельность производства овощей открытого грунта и картофеля составляет около 15 – 18%.</w:t>
      </w:r>
    </w:p>
    <w:p w:rsidR="00CE746A" w:rsidRDefault="00CE746A" w:rsidP="00CE746A">
      <w:pPr>
        <w:pStyle w:val="Normal"/>
        <w:numPr>
          <w:ilvl w:val="0"/>
          <w:numId w:val="1"/>
        </w:numPr>
        <w:spacing w:line="273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эффективности, равный ……….., отражает высокий уровень доходности на единицу капитальных вложений.</w:t>
      </w:r>
    </w:p>
    <w:p w:rsidR="00CE746A" w:rsidRDefault="00CE746A" w:rsidP="00CE746A">
      <w:pPr>
        <w:pStyle w:val="Normal"/>
        <w:numPr>
          <w:ilvl w:val="0"/>
          <w:numId w:val="1"/>
        </w:numPr>
        <w:spacing w:line="273" w:lineRule="auto"/>
        <w:ind w:left="709" w:right="-5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…….. года является вполне приемлемым для сельскохозяйственного производства.</w:t>
      </w:r>
    </w:p>
    <w:p w:rsidR="00CE746A" w:rsidRDefault="00CE746A" w:rsidP="00CE746A">
      <w:pPr>
        <w:pStyle w:val="Normal"/>
        <w:numPr>
          <w:ilvl w:val="0"/>
          <w:numId w:val="1"/>
        </w:numPr>
        <w:spacing w:line="273" w:lineRule="auto"/>
        <w:ind w:left="709" w:right="-58" w:hanging="425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 в эксплуатацию цеха по сушке овощей обеспечит дополнительно 10 рабочих мест.</w:t>
      </w:r>
    </w:p>
    <w:p w:rsidR="00CE746A" w:rsidRDefault="00CE746A" w:rsidP="00CE746A">
      <w:pPr>
        <w:pStyle w:val="Normal"/>
        <w:numPr>
          <w:ilvl w:val="0"/>
          <w:numId w:val="1"/>
        </w:numPr>
        <w:spacing w:line="273" w:lineRule="auto"/>
        <w:ind w:left="709" w:right="-5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о степени риска и варианты его снижения.</w:t>
      </w:r>
    </w:p>
    <w:p w:rsidR="00CE746A" w:rsidRDefault="00CE746A" w:rsidP="00CE746A">
      <w:pPr>
        <w:pStyle w:val="Normal"/>
        <w:spacing w:line="273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746A" w:rsidRDefault="00CE746A"/>
    <w:p w:rsidR="00CE746A" w:rsidRDefault="00CE746A" w:rsidP="00CE746A">
      <w:pPr>
        <w:pStyle w:val="Normal"/>
        <w:spacing w:line="360" w:lineRule="auto"/>
        <w:jc w:val="both"/>
        <w:rPr>
          <w:rFonts w:asci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Заключение.  Выводы о целесообразности открытия данной фирмы</w:t>
      </w:r>
    </w:p>
    <w:p w:rsidR="00CE746A" w:rsidRDefault="00CE746A" w:rsidP="00CE746A">
      <w:pPr>
        <w:pStyle w:val="Normal"/>
        <w:spacing w:line="36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36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Сравнение показателей инвестиционного проекта с показателями действующих предприятий этой сфере</w:t>
      </w:r>
    </w:p>
    <w:p w:rsidR="00CE746A" w:rsidRDefault="00CE746A" w:rsidP="00CE746A">
      <w:pPr>
        <w:pStyle w:val="Normal"/>
        <w:spacing w:line="360" w:lineRule="auto"/>
        <w:jc w:val="both"/>
        <w:rPr>
          <w:rFonts w:ascii="Times New Roman"/>
          <w:i/>
          <w:sz w:val="28"/>
          <w:szCs w:val="28"/>
        </w:rPr>
      </w:pPr>
      <w:r>
        <w:rPr>
          <w:rFonts w:ascii="Times New Roman"/>
          <w:i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Выбираем самостоятельно</w:t>
      </w:r>
      <w:r>
        <w:rPr>
          <w:rFonts w:ascii="Times New Roman" w:hAnsi="Times New Roman"/>
          <w:color w:val="FF0000"/>
          <w:sz w:val="28"/>
          <w:szCs w:val="28"/>
        </w:rPr>
        <w:t xml:space="preserve"> на сайте листе  </w:t>
      </w:r>
      <w:hyperlink r:id="rId6" w:history="1">
        <w:r>
          <w:rPr>
            <w:rStyle w:val="15"/>
            <w:color w:val="FF0000"/>
            <w:sz w:val="28"/>
            <w:szCs w:val="28"/>
          </w:rPr>
          <w:t>https://www.list-org.com/</w:t>
        </w:r>
      </w:hyperlink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предприятие, похожее на планируемое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в разрабатываем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инвестиционном проекте: по численности, объему выручки, но главное по виду деятельности. Предприятие должно быть действующее.</w:t>
      </w:r>
    </w:p>
    <w:p w:rsidR="00CE746A" w:rsidRDefault="00CE746A" w:rsidP="00CE746A">
      <w:pPr>
        <w:pStyle w:val="Normal"/>
        <w:spacing w:line="360" w:lineRule="auto"/>
        <w:ind w:firstLine="709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Заполняем таблицу с исходными данными для анализа: Предприятие аналог с сайта и</w:t>
      </w:r>
      <w:r>
        <w:rPr>
          <w:rFonts w:asci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Инвестиционный проект </w:t>
      </w:r>
      <w:r>
        <w:rPr>
          <w:rFonts w:ascii="Times New Roman" w:hAnsi="Times New Roman"/>
          <w:sz w:val="28"/>
          <w:szCs w:val="28"/>
          <w:u w:val="single"/>
        </w:rPr>
        <w:t>базовый вариант</w:t>
      </w:r>
      <w:r>
        <w:rPr>
          <w:rFonts w:ascii="Times New Roman"/>
          <w:sz w:val="28"/>
          <w:szCs w:val="28"/>
          <w:u w:val="single"/>
        </w:rPr>
        <w:t>.</w:t>
      </w:r>
    </w:p>
    <w:p w:rsidR="00CE746A" w:rsidRDefault="00CE746A" w:rsidP="00CE746A">
      <w:pPr>
        <w:pStyle w:val="Normal"/>
        <w:spacing w:line="360" w:lineRule="auto"/>
        <w:ind w:firstLine="709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CE746A" w:rsidRDefault="00CE746A" w:rsidP="00CE746A">
      <w:pPr>
        <w:pStyle w:val="Normal"/>
        <w:spacing w:line="360" w:lineRule="auto"/>
        <w:ind w:firstLine="709"/>
        <w:jc w:val="center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– Финансово-экономические показатели для оценки бизнеса </w:t>
      </w:r>
    </w:p>
    <w:tbl>
      <w:tblPr>
        <w:tblStyle w:val="TableNormal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2551"/>
      </w:tblGrid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аналог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Инвестиционный проект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базовый вариант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аналогу, %</w:t>
            </w:r>
          </w:p>
        </w:tc>
      </w:tr>
    </w:tbl>
    <w:p w:rsidR="00CE746A" w:rsidRDefault="00CE746A"/>
    <w:p w:rsidR="00CE746A" w:rsidRDefault="00CE746A"/>
    <w:p w:rsidR="00CE746A" w:rsidRDefault="00CE746A"/>
    <w:tbl>
      <w:tblPr>
        <w:tblStyle w:val="TableNormal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2551"/>
      </w:tblGrid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Основные средства,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Оборотные средства, тыс. руб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rPr>
          <w:trHeight w:val="6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Выручка,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Себестоимость продаж,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Валовая прибыль,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Коммерческие и управленческие расходы,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 от продаж, тыс. руб.</w:t>
            </w:r>
          </w:p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 – П.6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Налогообложение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CE746A" w:rsidTr="00CE74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персонала, 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CE746A" w:rsidRDefault="00CE746A" w:rsidP="00CE746A">
      <w:pPr>
        <w:pStyle w:val="Normal"/>
        <w:spacing w:line="36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.*</w:t>
      </w:r>
      <w:r>
        <w:rPr>
          <w:rFonts w:ascii="Times New Roman" w:hAnsi="Times New Roman"/>
          <w:sz w:val="28"/>
          <w:szCs w:val="28"/>
        </w:rPr>
        <w:t xml:space="preserve"> рассчитываются самостоятельно Оборотные средства = 0,25 от выручки + 0,25 ФОТ+0,25 стоимости материалов, сырья</w:t>
      </w:r>
      <w:r>
        <w:rPr>
          <w:rFonts w:ascii="Times New Roman"/>
          <w:sz w:val="28"/>
          <w:szCs w:val="28"/>
        </w:rPr>
        <w:tab/>
      </w:r>
    </w:p>
    <w:p w:rsidR="00CE746A" w:rsidRDefault="00CE746A" w:rsidP="00CE746A">
      <w:pPr>
        <w:pStyle w:val="ListParagraph"/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Выводы</w:t>
      </w:r>
    </w:p>
    <w:p w:rsidR="00CE746A" w:rsidRDefault="00CE746A" w:rsidP="00CE746A">
      <w:pPr>
        <w:pStyle w:val="ListParagraph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 2 – Оценочные показатели ресурсного обеспечения </w:t>
      </w:r>
    </w:p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699"/>
        <w:gridCol w:w="1134"/>
        <w:gridCol w:w="1418"/>
        <w:gridCol w:w="1275"/>
        <w:gridCol w:w="1843"/>
      </w:tblGrid>
      <w:tr w:rsidR="00CE746A" w:rsidTr="00CE746A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расчёта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аналог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Отклонения данных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аналогу</w:t>
            </w:r>
          </w:p>
        </w:tc>
      </w:tr>
      <w:tr w:rsidR="00CE746A" w:rsidTr="00CE746A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rPr>
                <w:rFonts w:hAnsi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rPr>
                <w:rFonts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E746A" w:rsidTr="00CE74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E746A" w:rsidTr="00CE74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Фондовооружённость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тыс. руб. на 1 работника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Ср-год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 / Ср-год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чис-ть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раб-в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E746A" w:rsidTr="00CE74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Выручка /  Ср-год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E746A" w:rsidTr="00CE74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Фондоёмкость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Ср-год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 / Выручка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E746A" w:rsidTr="00CE746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Фондорентабельность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(рентабельность основных средств)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Чистая прибыль /  Ср-год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46A" w:rsidRDefault="00CE746A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</w:p>
        </w:tc>
      </w:tr>
    </w:tbl>
    <w:p w:rsidR="00CE746A" w:rsidRDefault="00CE746A"/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258"/>
        <w:gridCol w:w="1098"/>
        <w:gridCol w:w="1098"/>
        <w:gridCol w:w="1098"/>
        <w:gridCol w:w="1499"/>
      </w:tblGrid>
      <w:tr w:rsidR="00CE746A" w:rsidTr="00CE746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Оборотные средства</w:t>
            </w:r>
          </w:p>
        </w:tc>
      </w:tr>
      <w:tr w:rsidR="00CE746A" w:rsidTr="00CE746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widowControl w:val="0"/>
              <w:suppressAutoHyphens/>
              <w:ind w:right="-108"/>
              <w:textAlignment w:val="baseline"/>
              <w:rPr>
                <w:rFonts w:asci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Коэффициент оборачиваемости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Выручка /  Ср-год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</w:tr>
      <w:tr w:rsidR="00CE746A" w:rsidTr="00CE746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widowControl w:val="0"/>
              <w:suppressAutoHyphens/>
              <w:textAlignment w:val="baseline"/>
              <w:rPr>
                <w:rFonts w:asci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Продолжительность одного оборота, дни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92" w:rsidRDefault="00627392" w:rsidP="00627392">
            <w:pPr>
              <w:pStyle w:val="Normal"/>
            </w:pPr>
          </w:p>
          <w:p w:rsidR="00627392" w:rsidRPr="00D347F1" w:rsidRDefault="00D347F1" w:rsidP="00627392">
            <w:pPr>
              <w:pStyle w:val="Normal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Коб</m:t>
                    </m:r>
                  </m:den>
                </m:f>
              </m:oMath>
            </m:oMathPara>
          </w:p>
          <w:p w:rsidR="00CE746A" w:rsidRDefault="00CE746A">
            <w:pPr>
              <w:pStyle w:val="Normal"/>
              <w:jc w:val="center"/>
              <w:rPr>
                <w:rFonts w:asci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</w:tr>
      <w:tr w:rsidR="00CE746A" w:rsidTr="00CE746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widowControl w:val="0"/>
              <w:suppressAutoHyphens/>
              <w:textAlignment w:val="baseline"/>
              <w:rPr>
                <w:rFonts w:asci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Коэффициент загрузки оборотных средств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D347F1">
            <w:pPr>
              <w:pStyle w:val="Normal"/>
              <w:rPr>
                <w:rFonts w:asci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Коб</m:t>
                    </m:r>
                  </m:den>
                </m:f>
              </m:oMath>
            </m:oMathPara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</w:tr>
      <w:tr w:rsidR="00CE746A" w:rsidTr="00CE746A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ind w:right="-58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 прибыли (рентабельность производства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%)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Pr="00D347F1" w:rsidRDefault="00D347F1" w:rsidP="00D347F1">
            <w:pPr>
              <w:rPr>
                <w:sz w:val="24"/>
                <w:szCs w:val="24"/>
              </w:rPr>
            </w:pPr>
          </w:p>
          <w:p w:rsidR="00CE746A" w:rsidRDefault="00D347F1">
            <w:pPr>
              <w:pStyle w:val="Normal"/>
              <w:rPr>
                <w:rFonts w:ascii="Times New Roman"/>
                <w:sz w:val="28"/>
                <w:szCs w:val="28"/>
              </w:rPr>
            </w:pPr>
            <w:proofErr w:type="spellStart"/>
            <w:r>
              <w:rPr>
                <w:rFonts w:ascii="Times New Roman"/>
                <w:sz w:val="28"/>
                <w:szCs w:val="28"/>
              </w:rPr>
              <w:t>Нп</w:t>
            </w:r>
            <w:proofErr w:type="spellEnd"/>
            <w:r>
              <w:rPr>
                <w:rFonts w:asci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Фср</m:t>
                  </m:r>
                  <w:proofErr w:type="gramStart"/>
                  <m:r>
                    <w:rPr>
                      <w:rFonts w:ascii="Cambria Math" w:hAnsi="Cambria Math"/>
                      <w:sz w:val="28"/>
                      <w:szCs w:val="28"/>
                    </w:rPr>
                    <m:t>+О</m:t>
                  </m:r>
                  <w:proofErr w:type="gramEnd"/>
                  <m: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den>
              </m:f>
            </m:oMath>
            <w:r>
              <w:rPr>
                <w:rFonts w:ascii="Times New Roman"/>
                <w:sz w:val="28"/>
                <w:szCs w:val="28"/>
              </w:rPr>
              <w:t>*100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CE746A" w:rsidRDefault="00CE746A" w:rsidP="00CE746A">
      <w:pPr>
        <w:pStyle w:val="Normal"/>
        <w:jc w:val="center"/>
      </w:pPr>
      <w:r>
        <w:rPr>
          <w:rFonts w:ascii="Times New Roman" w:hAnsi="Times New Roman"/>
          <w:b/>
          <w:kern w:val="3"/>
          <w:sz w:val="28"/>
          <w:szCs w:val="28"/>
        </w:rPr>
        <w:t>Трудовые ресурсы</w:t>
      </w:r>
    </w:p>
    <w:tbl>
      <w:tblPr>
        <w:tblStyle w:val="TableNormal"/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258"/>
        <w:gridCol w:w="1098"/>
        <w:gridCol w:w="1098"/>
        <w:gridCol w:w="1098"/>
        <w:gridCol w:w="1499"/>
      </w:tblGrid>
      <w:tr w:rsidR="00CE746A" w:rsidTr="00627392">
        <w:trPr>
          <w:trHeight w:val="114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0" w:rsidRDefault="00B36D20" w:rsidP="00B36D20">
            <w:pPr>
              <w:pStyle w:val="Normal"/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Производительность труда, 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kern w:val="3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kern w:val="3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</w:rPr>
              <w:t>./чел</w:t>
            </w:r>
          </w:p>
          <w:p w:rsidR="00CE746A" w:rsidRDefault="00CE746A">
            <w:pPr>
              <w:pStyle w:val="Normal"/>
              <w:widowControl w:val="0"/>
              <w:suppressAutoHyphens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D20" w:rsidRDefault="00B36D20" w:rsidP="00B36D20">
            <w:pPr>
              <w:pStyle w:val="Normal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Выручка/ср. списочную численность</w:t>
            </w:r>
          </w:p>
          <w:p w:rsidR="00B36D20" w:rsidRDefault="00B36D20" w:rsidP="00B36D20">
            <w:pPr>
              <w:pStyle w:val="Normal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(В/Ч)</w:t>
            </w:r>
          </w:p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46A" w:rsidRDefault="00CE746A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</w:tr>
      <w:tr w:rsidR="00627392" w:rsidTr="00CA298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92" w:rsidRDefault="00627392" w:rsidP="00627392">
            <w:pPr>
              <w:pStyle w:val="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392" w:rsidTr="00CA298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0" w:rsidRDefault="00B36D20" w:rsidP="00B36D20">
            <w:pPr>
              <w:pStyle w:val="Normal"/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Затраты труда за год </w:t>
            </w:r>
          </w:p>
          <w:p w:rsidR="00B36D20" w:rsidRDefault="00B36D20" w:rsidP="00B36D20">
            <w:pPr>
              <w:pStyle w:val="Normal"/>
            </w:pPr>
            <w:r>
              <w:rPr>
                <w:rFonts w:ascii="Times New Roman"/>
                <w:kern w:val="3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/>
                <w:kern w:val="3"/>
                <w:sz w:val="28"/>
                <w:szCs w:val="28"/>
              </w:rPr>
              <w:t>Зт</w:t>
            </w:r>
            <w:proofErr w:type="spellEnd"/>
            <w:r>
              <w:rPr>
                <w:rFonts w:ascii="Times New Roman"/>
                <w:kern w:val="3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чел.-</w:t>
            </w:r>
            <w:proofErr w:type="spellStart"/>
            <w:r>
              <w:rPr>
                <w:rFonts w:ascii="Times New Roman" w:hAnsi="Times New Roman"/>
                <w:kern w:val="3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kern w:val="3"/>
                <w:sz w:val="28"/>
                <w:szCs w:val="28"/>
              </w:rPr>
              <w:t>.</w:t>
            </w:r>
          </w:p>
          <w:p w:rsidR="00627392" w:rsidRDefault="00627392" w:rsidP="00CA2985">
            <w:pPr>
              <w:pStyle w:val="Normal"/>
              <w:widowControl w:val="0"/>
              <w:suppressAutoHyphens/>
              <w:ind w:right="-108"/>
              <w:textAlignment w:val="baseline"/>
              <w:rPr>
                <w:rFonts w:ascii="Times New Roman"/>
                <w:kern w:val="3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 w:rsidP="00D347F1"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27392" w:rsidRPr="00D347F1" w:rsidRDefault="00D347F1" w:rsidP="00D347F1"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347F1">
              <w:rPr>
                <w:rFonts w:ascii="Times New Roman" w:hAnsi="Times New Roman"/>
                <w:sz w:val="28"/>
                <w:szCs w:val="28"/>
              </w:rPr>
              <w:t>Ч*</w:t>
            </w:r>
            <w:r w:rsidRPr="00D347F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</w:tr>
      <w:tr w:rsidR="00627392" w:rsidTr="00CA298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20" w:rsidRDefault="00B36D20" w:rsidP="00B36D20"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Трудоёмкость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7F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Тё</w:t>
            </w:r>
            <w:proofErr w:type="spellEnd"/>
            <w:r w:rsidR="00D347F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347F1" w:rsidRDefault="00D347F1" w:rsidP="00D347F1">
            <w:pPr>
              <w:pStyle w:val="Normal"/>
            </w:pPr>
            <w:r>
              <w:rPr>
                <w:rFonts w:ascii="Times New Roman" w:hAnsi="Times New Roman"/>
                <w:sz w:val="28"/>
                <w:szCs w:val="28"/>
              </w:rPr>
              <w:t>чел.-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./тыс. руб.</w:t>
            </w:r>
          </w:p>
          <w:p w:rsidR="00D347F1" w:rsidRDefault="00D347F1" w:rsidP="00B36D20">
            <w:pPr>
              <w:pStyle w:val="Normal"/>
            </w:pPr>
          </w:p>
          <w:p w:rsidR="00627392" w:rsidRDefault="00627392" w:rsidP="00CA2985">
            <w:pPr>
              <w:pStyle w:val="Normal"/>
              <w:widowControl w:val="0"/>
              <w:suppressAutoHyphens/>
              <w:textAlignment w:val="baseline"/>
              <w:rPr>
                <w:rFonts w:ascii="Times New Roman"/>
                <w:kern w:val="3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92" w:rsidRPr="00D347F1" w:rsidRDefault="00D347F1" w:rsidP="00CA2985">
            <w:pPr>
              <w:pStyle w:val="Normal"/>
              <w:jc w:val="center"/>
              <w:rPr>
                <w:rFonts w:asci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Зт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</m:t>
                    </m:r>
                  </m:den>
                </m:f>
              </m:oMath>
            </m:oMathPara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</w:tr>
      <w:tr w:rsidR="00627392" w:rsidTr="00CA298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Pr="00D347F1" w:rsidRDefault="00D347F1" w:rsidP="00D347F1">
            <w:pPr>
              <w:pStyle w:val="Normal"/>
              <w:rPr>
                <w:sz w:val="28"/>
                <w:szCs w:val="28"/>
              </w:rPr>
            </w:pPr>
            <w:r w:rsidRPr="00D347F1">
              <w:rPr>
                <w:rFonts w:ascii="Times New Roman" w:hAnsi="Times New Roman"/>
                <w:kern w:val="3"/>
                <w:sz w:val="28"/>
                <w:szCs w:val="28"/>
              </w:rPr>
              <w:t>Количество отработанных дней 1 работником за год,  дни</w:t>
            </w:r>
          </w:p>
          <w:p w:rsidR="00627392" w:rsidRDefault="00627392" w:rsidP="00CA2985">
            <w:pPr>
              <w:pStyle w:val="Normal"/>
              <w:widowControl w:val="0"/>
              <w:suppressAutoHyphens/>
              <w:textAlignment w:val="baseline"/>
              <w:rPr>
                <w:rFonts w:ascii="Times New Roman"/>
                <w:kern w:val="3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</w:tr>
      <w:tr w:rsidR="00627392" w:rsidTr="00CA2985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Pr="00D347F1" w:rsidRDefault="00D347F1" w:rsidP="00D347F1">
            <w:pPr>
              <w:pStyle w:val="Normal"/>
              <w:rPr>
                <w:sz w:val="28"/>
                <w:szCs w:val="28"/>
              </w:rPr>
            </w:pPr>
            <w:r w:rsidRPr="00D347F1">
              <w:rPr>
                <w:rFonts w:ascii="Times New Roman" w:hAnsi="Times New Roman"/>
                <w:kern w:val="3"/>
                <w:sz w:val="28"/>
                <w:szCs w:val="28"/>
              </w:rPr>
              <w:t xml:space="preserve">Объем валовой прибыли на 1 среднегодового работника, </w:t>
            </w:r>
            <w:proofErr w:type="spellStart"/>
            <w:r w:rsidRPr="00D347F1">
              <w:rPr>
                <w:rFonts w:ascii="Times New Roman" w:hAnsi="Times New Roman"/>
                <w:kern w:val="3"/>
                <w:sz w:val="28"/>
                <w:szCs w:val="28"/>
              </w:rPr>
              <w:t>тыс</w:t>
            </w:r>
            <w:proofErr w:type="gramStart"/>
            <w:r w:rsidRPr="00D347F1">
              <w:rPr>
                <w:rFonts w:ascii="Times New Roman" w:hAnsi="Times New Roman"/>
                <w:kern w:val="3"/>
                <w:sz w:val="28"/>
                <w:szCs w:val="28"/>
              </w:rPr>
              <w:t>.р</w:t>
            </w:r>
            <w:proofErr w:type="gramEnd"/>
            <w:r w:rsidRPr="00D347F1">
              <w:rPr>
                <w:rFonts w:ascii="Times New Roman" w:hAnsi="Times New Roman"/>
                <w:kern w:val="3"/>
                <w:sz w:val="28"/>
                <w:szCs w:val="28"/>
              </w:rPr>
              <w:t>уб</w:t>
            </w:r>
            <w:proofErr w:type="spellEnd"/>
            <w:r w:rsidRPr="00D347F1">
              <w:rPr>
                <w:rFonts w:ascii="Times New Roman" w:hAnsi="Times New Roman"/>
                <w:kern w:val="3"/>
                <w:sz w:val="28"/>
                <w:szCs w:val="28"/>
              </w:rPr>
              <w:t>./чел</w:t>
            </w:r>
          </w:p>
          <w:p w:rsidR="00627392" w:rsidRDefault="00627392" w:rsidP="00CA2985">
            <w:pPr>
              <w:pStyle w:val="Normal"/>
              <w:ind w:right="-58"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392" w:rsidRDefault="00627392" w:rsidP="00CA2985">
            <w:pPr>
              <w:pStyle w:val="Normal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92" w:rsidRDefault="00627392" w:rsidP="00CA2985"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392" w:rsidRDefault="00627392" w:rsidP="00627392">
      <w:pPr>
        <w:pStyle w:val="Normal"/>
      </w:pPr>
    </w:p>
    <w:p w:rsidR="00D347F1" w:rsidRDefault="00D347F1" w:rsidP="00D347F1">
      <w:pPr>
        <w:pStyle w:val="Normal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- выручка</w:t>
      </w:r>
    </w:p>
    <w:p w:rsidR="00D347F1" w:rsidRDefault="00D347F1" w:rsidP="00D347F1">
      <w:pPr>
        <w:pStyle w:val="Normal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– прибыль</w:t>
      </w:r>
    </w:p>
    <w:p w:rsidR="00D347F1" w:rsidRDefault="00D347F1" w:rsidP="00D347F1"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 - численность</w:t>
      </w:r>
    </w:p>
    <w:p w:rsidR="00D347F1" w:rsidRDefault="00D347F1" w:rsidP="00D347F1">
      <w:pPr>
        <w:pStyle w:val="Normal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Фср</w:t>
      </w:r>
      <w:proofErr w:type="spellEnd"/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  <w:t xml:space="preserve">среднегодовая балансовая стоимость основных фондов </w:t>
      </w:r>
    </w:p>
    <w:p w:rsidR="00D347F1" w:rsidRDefault="00D347F1" w:rsidP="00D347F1"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(</w:t>
      </w:r>
      <w:proofErr w:type="spellStart"/>
      <w:r>
        <w:rPr>
          <w:rFonts w:ascii="Times New Roman" w:hAnsi="Times New Roman"/>
          <w:sz w:val="20"/>
          <w:szCs w:val="20"/>
        </w:rPr>
        <w:t>Оср</w:t>
      </w:r>
      <w:proofErr w:type="spellEnd"/>
      <w:r>
        <w:rPr>
          <w:rFonts w:ascii="Times New Roman" w:hAnsi="Times New Roman"/>
          <w:sz w:val="20"/>
          <w:szCs w:val="20"/>
        </w:rPr>
        <w:t>)– среднегодовая стоимость оборотных средств.</w:t>
      </w:r>
    </w:p>
    <w:p w:rsidR="00CE746A" w:rsidRDefault="00CE746A"/>
    <w:p w:rsidR="00D347F1" w:rsidRDefault="00D347F1" w:rsidP="00D347F1">
      <w:pPr>
        <w:pStyle w:val="Normal"/>
        <w:spacing w:line="360" w:lineRule="auto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  <w:lastRenderedPageBreak/>
        <w:t>Выводы:</w:t>
      </w:r>
    </w:p>
    <w:p w:rsidR="00D347F1" w:rsidRDefault="00D347F1" w:rsidP="00D347F1"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 Финансово-экономическая оценка производственной деятельности</w:t>
      </w:r>
    </w:p>
    <w:tbl>
      <w:tblPr>
        <w:tblStyle w:val="TableNormal"/>
        <w:tblW w:w="89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252"/>
        <w:gridCol w:w="1566"/>
        <w:gridCol w:w="2001"/>
        <w:gridCol w:w="1405"/>
      </w:tblGrid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/>
              </w:rPr>
            </w:pPr>
            <w:r>
              <w:rPr>
                <w:rFonts w:ascii="Times New Roman" w:hAnsi="Times New Roman"/>
                <w:kern w:val="3"/>
              </w:rPr>
              <w:t xml:space="preserve">Показатели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 аналог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Отклонения, +/-</w:t>
            </w: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widowControl w:val="0"/>
              <w:suppressAutoHyphens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Рентабельность оборотных средств, 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Чистая прибыль / </w:t>
            </w:r>
            <w:proofErr w:type="spellStart"/>
            <w:r>
              <w:rPr>
                <w:rFonts w:ascii="Times New Roman" w:hAnsi="Times New Roman"/>
              </w:rPr>
              <w:t>Среднегд</w:t>
            </w:r>
            <w:proofErr w:type="spellEnd"/>
            <w:r>
              <w:rPr>
                <w:rFonts w:ascii="Times New Roman" w:hAnsi="Times New Roman"/>
              </w:rPr>
              <w:t>. сто-</w:t>
            </w: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Оборотных Средств *100%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spacing w:line="360" w:lineRule="auto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jc w:val="center"/>
              <w:rPr>
                <w:rFonts w:ascii="Times New Roman"/>
              </w:rPr>
            </w:pP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widowControl w:val="0"/>
              <w:suppressAutoHyphens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Рентабельность продукции, 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Чистая прибыль / Себестоимость *100%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jc w:val="center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ind w:right="-58"/>
              <w:jc w:val="both"/>
              <w:rPr>
                <w:rFonts w:ascii="Times New Roman"/>
              </w:rPr>
            </w:pPr>
            <w:r>
              <w:rPr>
                <w:rFonts w:ascii="Times New Roman" w:hAnsi="Times New Roman"/>
                <w:kern w:val="3"/>
              </w:rPr>
              <w:t>Рентабельность продаж</w:t>
            </w:r>
            <w:r>
              <w:rPr>
                <w:rFonts w:ascii="Times New Roman" w:hAnsi="Times New Roman"/>
              </w:rPr>
              <w:t xml:space="preserve"> общая</w:t>
            </w:r>
            <w:r>
              <w:rPr>
                <w:rFonts w:ascii="Times New Roman" w:hAnsi="Times New Roman"/>
                <w:kern w:val="3"/>
              </w:rPr>
              <w:t>, 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 прибыль / Выручка*100%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ind w:right="-58"/>
              <w:jc w:val="both"/>
              <w:rPr>
                <w:rFonts w:ascii="Times New Roman"/>
                <w:kern w:val="3"/>
              </w:rPr>
            </w:pPr>
            <w:r>
              <w:rPr>
                <w:rFonts w:ascii="Times New Roman" w:hAnsi="Times New Roman"/>
              </w:rPr>
              <w:t>Чистая рентабельность продаж, 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Чистая прибыль / Выручка*100%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ind w:right="-58"/>
              <w:jc w:val="both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Рентабельность персонала, 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Чистая прибыль / численность штата Ч 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jc w:val="center"/>
              <w:rPr>
                <w:rFonts w:ascii="Times New Roman"/>
              </w:rPr>
            </w:pP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ind w:right="-58"/>
              <w:jc w:val="both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Рентабельность производства (норма прибыли), 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ind w:right="-58"/>
              <w:jc w:val="both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Рентабельность активов, 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Чистая прибыль / </w:t>
            </w:r>
            <w:proofErr w:type="spellStart"/>
            <w:r>
              <w:rPr>
                <w:rFonts w:ascii="Times New Roman" w:hAnsi="Times New Roman"/>
              </w:rPr>
              <w:t>Среднегд</w:t>
            </w:r>
            <w:proofErr w:type="spellEnd"/>
            <w:r>
              <w:rPr>
                <w:rFonts w:ascii="Times New Roman" w:hAnsi="Times New Roman"/>
              </w:rPr>
              <w:t>. сто-</w:t>
            </w: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активов *100%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</w:tr>
      <w:tr w:rsidR="00D347F1" w:rsidTr="00D347F1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Рентабельность собственного капитала,%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Чистая прибыль / Собственный капитал*100%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F1" w:rsidRDefault="00D347F1">
            <w:pPr>
              <w:pStyle w:val="Normal"/>
              <w:jc w:val="center"/>
              <w:rPr>
                <w:rFonts w:asci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7F1" w:rsidRDefault="00D347F1">
            <w:pPr>
              <w:pStyle w:val="Normal"/>
              <w:rPr>
                <w:rFonts w:ascii="Times New Roman"/>
              </w:rPr>
            </w:pPr>
          </w:p>
        </w:tc>
      </w:tr>
    </w:tbl>
    <w:p w:rsidR="00D347F1" w:rsidRDefault="00D347F1"/>
    <w:p w:rsidR="00D347F1" w:rsidRDefault="00D347F1" w:rsidP="00D347F1">
      <w:pPr>
        <w:pStyle w:val="Normal"/>
        <w:spacing w:line="360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Выводы:</w:t>
      </w:r>
    </w:p>
    <w:p w:rsidR="00D347F1" w:rsidRPr="00CE746A" w:rsidRDefault="00D347F1"/>
    <w:sectPr w:rsidR="00D347F1" w:rsidRPr="00CE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447"/>
    <w:multiLevelType w:val="multilevel"/>
    <w:tmpl w:val="3F60933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17"/>
    <w:rsid w:val="00627392"/>
    <w:rsid w:val="00B36D20"/>
    <w:rsid w:val="00CE746A"/>
    <w:rsid w:val="00D347F1"/>
    <w:rsid w:val="00E20904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semiHidden/>
    <w:rsid w:val="00CE746A"/>
    <w:pPr>
      <w:spacing w:after="0" w:line="256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15"/>
    <w:basedOn w:val="a0"/>
    <w:rsid w:val="00CE746A"/>
    <w:rPr>
      <w:rFonts w:ascii="Times New Roman" w:hAnsi="Times New Roman" w:cs="Times New Roman" w:hint="default"/>
      <w:b/>
      <w:sz w:val="24"/>
      <w:szCs w:val="24"/>
    </w:rPr>
  </w:style>
  <w:style w:type="table" w:customStyle="1" w:styleId="TableNormal">
    <w:name w:val="Table Normal"/>
    <w:semiHidden/>
    <w:rsid w:val="00CE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CE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semiHidden/>
    <w:rsid w:val="00CE746A"/>
    <w:pPr>
      <w:spacing w:after="0" w:line="256" w:lineRule="auto"/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D347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semiHidden/>
    <w:rsid w:val="00CE746A"/>
    <w:pPr>
      <w:spacing w:after="0" w:line="256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15"/>
    <w:basedOn w:val="a0"/>
    <w:rsid w:val="00CE746A"/>
    <w:rPr>
      <w:rFonts w:ascii="Times New Roman" w:hAnsi="Times New Roman" w:cs="Times New Roman" w:hint="default"/>
      <w:b/>
      <w:sz w:val="24"/>
      <w:szCs w:val="24"/>
    </w:rPr>
  </w:style>
  <w:style w:type="table" w:customStyle="1" w:styleId="TableNormal">
    <w:name w:val="Table Normal"/>
    <w:semiHidden/>
    <w:rsid w:val="00CE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CE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semiHidden/>
    <w:rsid w:val="00CE746A"/>
    <w:pPr>
      <w:spacing w:after="0" w:line="256" w:lineRule="auto"/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D347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1570</Words>
  <Characters>10159</Characters>
  <Application>Microsoft Office Word</Application>
  <DocSecurity>0</DocSecurity>
  <Lines>725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cardinal</dc:creator>
  <cp:keywords/>
  <dc:description/>
  <cp:lastModifiedBy>grey cardinal</cp:lastModifiedBy>
  <cp:revision>3</cp:revision>
  <dcterms:created xsi:type="dcterms:W3CDTF">2024-02-18T11:06:00Z</dcterms:created>
  <dcterms:modified xsi:type="dcterms:W3CDTF">2024-02-18T11:34:00Z</dcterms:modified>
</cp:coreProperties>
</file>