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D58" w:rsidRPr="00A30884" w:rsidRDefault="00A73D58" w:rsidP="00A73D58">
      <w:pPr>
        <w:jc w:val="center"/>
        <w:rPr>
          <w:b/>
          <w:sz w:val="28"/>
          <w:szCs w:val="28"/>
        </w:rPr>
      </w:pPr>
      <w:r w:rsidRPr="00A30884">
        <w:rPr>
          <w:b/>
          <w:sz w:val="28"/>
          <w:szCs w:val="28"/>
        </w:rPr>
        <w:t>Автономная некоммерческая организация высшего образования</w:t>
      </w:r>
    </w:p>
    <w:p w:rsidR="00A73D58" w:rsidRPr="00A30884" w:rsidRDefault="00A73D58" w:rsidP="00A73D58">
      <w:pPr>
        <w:jc w:val="center"/>
        <w:rPr>
          <w:b/>
          <w:sz w:val="28"/>
          <w:szCs w:val="28"/>
        </w:rPr>
      </w:pPr>
      <w:r w:rsidRPr="00A30884">
        <w:rPr>
          <w:b/>
          <w:sz w:val="28"/>
          <w:szCs w:val="28"/>
        </w:rPr>
        <w:t>«МОСКОВСКИЙ МЕЖДУНАРОДНЫЙ УНИВЕРСИТЕТ»</w:t>
      </w:r>
    </w:p>
    <w:p w:rsidR="00A73D58" w:rsidRPr="00350DEA" w:rsidRDefault="00A73D58" w:rsidP="00A73D58">
      <w:pPr>
        <w:jc w:val="center"/>
        <w:rPr>
          <w:b/>
          <w:sz w:val="28"/>
          <w:szCs w:val="28"/>
        </w:rPr>
      </w:pPr>
    </w:p>
    <w:p w:rsidR="00A73D58" w:rsidRPr="00350DEA" w:rsidRDefault="00A73D58" w:rsidP="00A73D58">
      <w:pPr>
        <w:jc w:val="center"/>
        <w:rPr>
          <w:b/>
          <w:sz w:val="28"/>
          <w:szCs w:val="28"/>
        </w:rPr>
      </w:pPr>
    </w:p>
    <w:p w:rsidR="00A73D58" w:rsidRPr="00350DEA" w:rsidRDefault="00A73D58" w:rsidP="00A73D58">
      <w:pPr>
        <w:jc w:val="center"/>
        <w:rPr>
          <w:b/>
          <w:sz w:val="28"/>
          <w:szCs w:val="28"/>
        </w:rPr>
      </w:pPr>
    </w:p>
    <w:p w:rsidR="00A73D58" w:rsidRPr="00350DEA" w:rsidRDefault="00A73D58" w:rsidP="00A73D58">
      <w:pPr>
        <w:jc w:val="center"/>
        <w:rPr>
          <w:sz w:val="28"/>
          <w:szCs w:val="28"/>
        </w:rPr>
      </w:pPr>
    </w:p>
    <w:p w:rsidR="00A73D58" w:rsidRPr="00350DEA" w:rsidRDefault="00A73D58" w:rsidP="00A73D58">
      <w:pPr>
        <w:jc w:val="center"/>
        <w:rPr>
          <w:sz w:val="28"/>
          <w:szCs w:val="28"/>
        </w:rPr>
      </w:pPr>
    </w:p>
    <w:p w:rsidR="00A73D58" w:rsidRPr="00350DEA" w:rsidRDefault="00A73D58" w:rsidP="00A73D58">
      <w:pPr>
        <w:jc w:val="center"/>
        <w:rPr>
          <w:b/>
          <w:bCs/>
          <w:sz w:val="24"/>
          <w:szCs w:val="24"/>
        </w:rPr>
      </w:pPr>
      <w:r w:rsidRPr="000325FA">
        <w:rPr>
          <w:sz w:val="24"/>
          <w:szCs w:val="24"/>
        </w:rPr>
        <w:t>Кафедра</w:t>
      </w:r>
      <w:r w:rsidRPr="00350DE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экономики и </w:t>
      </w:r>
      <w:r w:rsidR="00AA2E73">
        <w:rPr>
          <w:sz w:val="24"/>
          <w:szCs w:val="24"/>
        </w:rPr>
        <w:t>управления</w:t>
      </w:r>
    </w:p>
    <w:p w:rsidR="00A73D58" w:rsidRPr="00350DEA" w:rsidRDefault="00A73D58" w:rsidP="00A73D58">
      <w:pPr>
        <w:jc w:val="center"/>
        <w:rPr>
          <w:sz w:val="24"/>
          <w:szCs w:val="24"/>
        </w:rPr>
      </w:pPr>
    </w:p>
    <w:p w:rsidR="00A73D58" w:rsidRPr="00350DEA" w:rsidRDefault="00A73D58" w:rsidP="00A73D58">
      <w:pPr>
        <w:jc w:val="center"/>
        <w:rPr>
          <w:sz w:val="24"/>
          <w:szCs w:val="24"/>
        </w:rPr>
      </w:pPr>
    </w:p>
    <w:p w:rsidR="00A73D58" w:rsidRPr="00350DEA" w:rsidRDefault="00A73D58" w:rsidP="00A73D58">
      <w:pPr>
        <w:jc w:val="center"/>
        <w:rPr>
          <w:b/>
          <w:bCs/>
          <w:sz w:val="24"/>
          <w:szCs w:val="24"/>
        </w:rPr>
      </w:pPr>
    </w:p>
    <w:p w:rsidR="00A73D58" w:rsidRPr="00350DEA" w:rsidRDefault="00A73D58" w:rsidP="00A73D58">
      <w:pPr>
        <w:jc w:val="center"/>
        <w:rPr>
          <w:b/>
          <w:bCs/>
          <w:sz w:val="24"/>
          <w:szCs w:val="24"/>
        </w:rPr>
      </w:pPr>
      <w:r w:rsidRPr="00A30884">
        <w:rPr>
          <w:b/>
          <w:bCs/>
          <w:sz w:val="24"/>
          <w:szCs w:val="24"/>
        </w:rPr>
        <w:t>ОТЧЕТ</w:t>
      </w:r>
    </w:p>
    <w:p w:rsidR="00A73D58" w:rsidRPr="00AE7B2A" w:rsidRDefault="00A73D58" w:rsidP="00A73D58">
      <w:pPr>
        <w:jc w:val="center"/>
        <w:rPr>
          <w:b/>
          <w:bCs/>
          <w:sz w:val="24"/>
          <w:szCs w:val="24"/>
        </w:rPr>
      </w:pPr>
    </w:p>
    <w:p w:rsidR="00656F7F" w:rsidRPr="00BA4452" w:rsidRDefault="00656F7F" w:rsidP="00656F7F">
      <w:pPr>
        <w:jc w:val="center"/>
        <w:rPr>
          <w:b/>
          <w:sz w:val="24"/>
          <w:szCs w:val="24"/>
        </w:rPr>
      </w:pPr>
      <w:r w:rsidRPr="00A30884">
        <w:rPr>
          <w:b/>
          <w:sz w:val="24"/>
          <w:szCs w:val="24"/>
        </w:rPr>
        <w:t xml:space="preserve">о прохождении </w:t>
      </w:r>
      <w:r w:rsidRPr="00BA4452">
        <w:rPr>
          <w:b/>
          <w:sz w:val="24"/>
          <w:szCs w:val="24"/>
        </w:rPr>
        <w:t xml:space="preserve">производственной практики </w:t>
      </w:r>
    </w:p>
    <w:p w:rsidR="00656F7F" w:rsidRPr="00BA4452" w:rsidRDefault="00656F7F" w:rsidP="00656F7F">
      <w:pPr>
        <w:jc w:val="center"/>
        <w:rPr>
          <w:b/>
          <w:sz w:val="24"/>
          <w:szCs w:val="24"/>
        </w:rPr>
      </w:pPr>
      <w:r w:rsidRPr="00BA4452">
        <w:rPr>
          <w:b/>
          <w:sz w:val="24"/>
          <w:szCs w:val="24"/>
        </w:rPr>
        <w:t xml:space="preserve">(тип: </w:t>
      </w:r>
      <w:r>
        <w:rPr>
          <w:b/>
          <w:sz w:val="24"/>
          <w:szCs w:val="24"/>
        </w:rPr>
        <w:t xml:space="preserve">технологическая (проектно-технологическая) </w:t>
      </w:r>
      <w:r w:rsidRPr="00BA4452">
        <w:rPr>
          <w:b/>
          <w:sz w:val="24"/>
          <w:szCs w:val="24"/>
        </w:rPr>
        <w:t>практика</w:t>
      </w:r>
      <w:r>
        <w:rPr>
          <w:b/>
          <w:sz w:val="24"/>
          <w:szCs w:val="24"/>
        </w:rPr>
        <w:t>)</w:t>
      </w:r>
      <w:r w:rsidRPr="00BA4452">
        <w:rPr>
          <w:b/>
          <w:sz w:val="24"/>
          <w:szCs w:val="24"/>
        </w:rPr>
        <w:t xml:space="preserve"> </w:t>
      </w:r>
    </w:p>
    <w:p w:rsidR="00A73D58" w:rsidRDefault="00A73D58" w:rsidP="00A73D58">
      <w:pPr>
        <w:rPr>
          <w:sz w:val="24"/>
          <w:szCs w:val="24"/>
        </w:rPr>
      </w:pPr>
    </w:p>
    <w:p w:rsidR="00656F7F" w:rsidRDefault="00656F7F" w:rsidP="00A73D58">
      <w:pPr>
        <w:rPr>
          <w:sz w:val="24"/>
          <w:szCs w:val="24"/>
        </w:rPr>
      </w:pPr>
    </w:p>
    <w:p w:rsidR="00656F7F" w:rsidRDefault="00656F7F" w:rsidP="00A73D58">
      <w:pPr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4"/>
      </w:tblGrid>
      <w:tr w:rsidR="00A73D58" w:rsidRPr="00685054" w:rsidTr="00AC0CA3">
        <w:tc>
          <w:tcPr>
            <w:tcW w:w="3261" w:type="dxa"/>
          </w:tcPr>
          <w:p w:rsidR="00A73D58" w:rsidRPr="00685054" w:rsidRDefault="00A73D58" w:rsidP="00AC0C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профильной организации</w:t>
            </w:r>
            <w:r w:rsidRPr="00685054">
              <w:rPr>
                <w:sz w:val="24"/>
                <w:szCs w:val="24"/>
              </w:rPr>
              <w:t>:</w:t>
            </w:r>
          </w:p>
        </w:tc>
        <w:tc>
          <w:tcPr>
            <w:tcW w:w="6094" w:type="dxa"/>
          </w:tcPr>
          <w:p w:rsidR="00A73D58" w:rsidRPr="00685054" w:rsidRDefault="00AA2E73" w:rsidP="00AA2E73">
            <w:pPr>
              <w:rPr>
                <w:sz w:val="24"/>
                <w:szCs w:val="24"/>
              </w:rPr>
            </w:pPr>
            <w:r w:rsidRPr="00AA2E73">
              <w:rPr>
                <w:sz w:val="24"/>
                <w:szCs w:val="24"/>
                <w:highlight w:val="yellow"/>
              </w:rPr>
              <w:t>________________________________________________</w:t>
            </w:r>
          </w:p>
        </w:tc>
      </w:tr>
      <w:tr w:rsidR="00A73D58" w:rsidRPr="00685054" w:rsidTr="00AC0CA3">
        <w:tc>
          <w:tcPr>
            <w:tcW w:w="3261" w:type="dxa"/>
          </w:tcPr>
          <w:p w:rsidR="00A73D58" w:rsidRPr="00685054" w:rsidRDefault="00A73D58" w:rsidP="00AC0CA3">
            <w:pPr>
              <w:rPr>
                <w:sz w:val="24"/>
                <w:szCs w:val="24"/>
              </w:rPr>
            </w:pPr>
            <w:r w:rsidRPr="00685054">
              <w:rPr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6094" w:type="dxa"/>
          </w:tcPr>
          <w:p w:rsidR="00A73D58" w:rsidRPr="00685054" w:rsidRDefault="00656F7F" w:rsidP="00AA2E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2</w:t>
            </w:r>
            <w:r w:rsidR="00AA479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</w:t>
            </w:r>
            <w:r w:rsidR="00AA479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.2024 по 0</w:t>
            </w:r>
            <w:r w:rsidR="00AA479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.06.2024 г.</w:t>
            </w:r>
          </w:p>
        </w:tc>
      </w:tr>
      <w:tr w:rsidR="00A73D58" w:rsidRPr="00685054" w:rsidTr="00AC0CA3">
        <w:tc>
          <w:tcPr>
            <w:tcW w:w="3261" w:type="dxa"/>
          </w:tcPr>
          <w:p w:rsidR="00A73D58" w:rsidRPr="00685054" w:rsidRDefault="00A73D58" w:rsidP="00AC0CA3">
            <w:pPr>
              <w:rPr>
                <w:sz w:val="24"/>
                <w:szCs w:val="24"/>
              </w:rPr>
            </w:pPr>
            <w:r w:rsidRPr="00685054">
              <w:rPr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:rsidR="00A73D58" w:rsidRPr="00685054" w:rsidRDefault="00AA2E73" w:rsidP="00AC0CA3">
            <w:pPr>
              <w:spacing w:line="14" w:lineRule="atLeast"/>
              <w:rPr>
                <w:sz w:val="24"/>
                <w:szCs w:val="24"/>
              </w:rPr>
            </w:pPr>
            <w:r w:rsidRPr="00AA2E73">
              <w:rPr>
                <w:sz w:val="24"/>
                <w:szCs w:val="24"/>
                <w:highlight w:val="yellow"/>
              </w:rPr>
              <w:t>________________________________________</w:t>
            </w:r>
            <w:r w:rsidR="009236D9" w:rsidRPr="00AA2E73">
              <w:rPr>
                <w:sz w:val="24"/>
                <w:szCs w:val="24"/>
                <w:highlight w:val="yellow"/>
              </w:rPr>
              <w:t>, подпись</w:t>
            </w:r>
          </w:p>
          <w:p w:rsidR="00A73D58" w:rsidRPr="00685054" w:rsidRDefault="00A73D58" w:rsidP="00AC0CA3">
            <w:pPr>
              <w:spacing w:line="14" w:lineRule="atLeast"/>
              <w:ind w:left="1176"/>
              <w:rPr>
                <w:sz w:val="16"/>
                <w:szCs w:val="16"/>
              </w:rPr>
            </w:pPr>
          </w:p>
          <w:p w:rsidR="00A73D58" w:rsidRPr="00685054" w:rsidRDefault="00A73D58" w:rsidP="00AC0CA3">
            <w:pPr>
              <w:spacing w:line="14" w:lineRule="atLeast"/>
              <w:ind w:left="1176"/>
              <w:rPr>
                <w:sz w:val="24"/>
                <w:szCs w:val="24"/>
              </w:rPr>
            </w:pPr>
          </w:p>
        </w:tc>
      </w:tr>
      <w:tr w:rsidR="00A73D58" w:rsidRPr="00685054" w:rsidTr="00AC0CA3">
        <w:tc>
          <w:tcPr>
            <w:tcW w:w="3261" w:type="dxa"/>
          </w:tcPr>
          <w:p w:rsidR="00A73D58" w:rsidRPr="00685054" w:rsidRDefault="00A73D58" w:rsidP="00AC0CA3">
            <w:pPr>
              <w:rPr>
                <w:sz w:val="24"/>
                <w:szCs w:val="24"/>
              </w:rPr>
            </w:pPr>
            <w:r w:rsidRPr="00685054">
              <w:rPr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:rsidR="00A73D58" w:rsidRPr="00685054" w:rsidRDefault="00D06FA1" w:rsidP="00AC0CA3">
            <w:pPr>
              <w:spacing w:line="1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Шемякина </w:t>
            </w:r>
            <w:r w:rsidR="00AA4798">
              <w:rPr>
                <w:sz w:val="24"/>
                <w:szCs w:val="24"/>
              </w:rPr>
              <w:t>Марина</w:t>
            </w:r>
            <w:r w:rsidR="00A73D58">
              <w:rPr>
                <w:sz w:val="24"/>
                <w:szCs w:val="24"/>
              </w:rPr>
              <w:t xml:space="preserve"> Сергеевна</w:t>
            </w:r>
            <w:r w:rsidR="00AA4798">
              <w:rPr>
                <w:sz w:val="24"/>
                <w:szCs w:val="24"/>
              </w:rPr>
              <w:t>, подпись</w:t>
            </w:r>
          </w:p>
          <w:p w:rsidR="00A73D58" w:rsidRPr="00685054" w:rsidRDefault="00A73D58" w:rsidP="00AC0CA3">
            <w:pPr>
              <w:spacing w:line="14" w:lineRule="atLeast"/>
              <w:ind w:left="1885"/>
              <w:rPr>
                <w:sz w:val="24"/>
                <w:szCs w:val="24"/>
              </w:rPr>
            </w:pPr>
          </w:p>
        </w:tc>
      </w:tr>
      <w:tr w:rsidR="00A73D58" w:rsidRPr="00685054" w:rsidTr="00AC0CA3">
        <w:tc>
          <w:tcPr>
            <w:tcW w:w="3261" w:type="dxa"/>
          </w:tcPr>
          <w:p w:rsidR="00A73D58" w:rsidRPr="00685054" w:rsidRDefault="00A73D58" w:rsidP="00AC0CA3">
            <w:pPr>
              <w:rPr>
                <w:sz w:val="24"/>
                <w:szCs w:val="24"/>
              </w:rPr>
            </w:pPr>
            <w:r w:rsidRPr="00685054">
              <w:rPr>
                <w:sz w:val="24"/>
                <w:szCs w:val="24"/>
              </w:rPr>
              <w:t>Студент группы:</w:t>
            </w:r>
          </w:p>
        </w:tc>
        <w:tc>
          <w:tcPr>
            <w:tcW w:w="6094" w:type="dxa"/>
          </w:tcPr>
          <w:p w:rsidR="00A73D58" w:rsidRPr="00685054" w:rsidRDefault="00AA2E73" w:rsidP="00AA2E73">
            <w:pPr>
              <w:rPr>
                <w:sz w:val="24"/>
                <w:szCs w:val="24"/>
              </w:rPr>
            </w:pPr>
            <w:r w:rsidRPr="00AA2E73">
              <w:rPr>
                <w:sz w:val="24"/>
                <w:szCs w:val="24"/>
                <w:highlight w:val="yellow"/>
              </w:rPr>
              <w:t>_______________________________________________</w:t>
            </w:r>
          </w:p>
        </w:tc>
      </w:tr>
      <w:tr w:rsidR="00A73D58" w:rsidRPr="00685054" w:rsidTr="00AC0CA3">
        <w:tc>
          <w:tcPr>
            <w:tcW w:w="3261" w:type="dxa"/>
          </w:tcPr>
          <w:p w:rsidR="00A73D58" w:rsidRPr="00685054" w:rsidRDefault="00A73D58" w:rsidP="00AC0CA3">
            <w:pPr>
              <w:rPr>
                <w:sz w:val="24"/>
                <w:szCs w:val="24"/>
              </w:rPr>
            </w:pPr>
            <w:r w:rsidRPr="00685054">
              <w:rPr>
                <w:sz w:val="24"/>
                <w:szCs w:val="24"/>
              </w:rPr>
              <w:t>Курс, форма обучения:</w:t>
            </w:r>
          </w:p>
        </w:tc>
        <w:tc>
          <w:tcPr>
            <w:tcW w:w="6094" w:type="dxa"/>
          </w:tcPr>
          <w:p w:rsidR="00A73D58" w:rsidRPr="00685054" w:rsidRDefault="00AA2E73" w:rsidP="00AA2E73">
            <w:pPr>
              <w:rPr>
                <w:sz w:val="24"/>
                <w:szCs w:val="24"/>
              </w:rPr>
            </w:pPr>
            <w:r w:rsidRPr="00AA2E73">
              <w:rPr>
                <w:sz w:val="24"/>
                <w:szCs w:val="24"/>
                <w:highlight w:val="yellow"/>
              </w:rPr>
              <w:t>_______________________________________________</w:t>
            </w:r>
          </w:p>
        </w:tc>
      </w:tr>
      <w:tr w:rsidR="00A73D58" w:rsidRPr="00685054" w:rsidTr="00AC0CA3">
        <w:tc>
          <w:tcPr>
            <w:tcW w:w="3261" w:type="dxa"/>
          </w:tcPr>
          <w:p w:rsidR="00A73D58" w:rsidRPr="00685054" w:rsidRDefault="00A73D58" w:rsidP="00AC0CA3">
            <w:pPr>
              <w:rPr>
                <w:sz w:val="24"/>
                <w:szCs w:val="24"/>
              </w:rPr>
            </w:pPr>
            <w:r w:rsidRPr="00685054">
              <w:rPr>
                <w:sz w:val="24"/>
                <w:szCs w:val="24"/>
              </w:rPr>
              <w:t>Направление подготовки:</w:t>
            </w:r>
          </w:p>
        </w:tc>
        <w:tc>
          <w:tcPr>
            <w:tcW w:w="6094" w:type="dxa"/>
          </w:tcPr>
          <w:p w:rsidR="00A73D58" w:rsidRPr="00685054" w:rsidRDefault="00656F7F" w:rsidP="00AA2E73">
            <w:pPr>
              <w:rPr>
                <w:sz w:val="24"/>
                <w:szCs w:val="24"/>
              </w:rPr>
            </w:pPr>
            <w:r w:rsidRPr="00656F7F">
              <w:rPr>
                <w:sz w:val="24"/>
                <w:szCs w:val="24"/>
                <w:u w:val="single"/>
              </w:rPr>
              <w:t>38.03.02 Менеджмент</w:t>
            </w:r>
          </w:p>
        </w:tc>
      </w:tr>
    </w:tbl>
    <w:p w:rsidR="00A73D58" w:rsidRPr="00685054" w:rsidRDefault="00A73D58" w:rsidP="00A73D58">
      <w:pPr>
        <w:rPr>
          <w:sz w:val="24"/>
          <w:szCs w:val="24"/>
        </w:rPr>
      </w:pPr>
    </w:p>
    <w:p w:rsidR="00A73D58" w:rsidRDefault="00A73D58" w:rsidP="00A73D58">
      <w:pPr>
        <w:jc w:val="center"/>
        <w:rPr>
          <w:sz w:val="24"/>
          <w:szCs w:val="24"/>
        </w:rPr>
      </w:pPr>
    </w:p>
    <w:p w:rsidR="00656F7F" w:rsidRPr="00A30884" w:rsidRDefault="00656F7F" w:rsidP="00A73D58">
      <w:pPr>
        <w:jc w:val="center"/>
        <w:rPr>
          <w:sz w:val="24"/>
          <w:szCs w:val="24"/>
        </w:rPr>
      </w:pPr>
    </w:p>
    <w:p w:rsidR="00A73D58" w:rsidRPr="00A30884" w:rsidRDefault="00AA2E73" w:rsidP="00A73D58">
      <w:pPr>
        <w:jc w:val="center"/>
        <w:rPr>
          <w:sz w:val="24"/>
          <w:szCs w:val="24"/>
        </w:rPr>
      </w:pPr>
      <w:r w:rsidRPr="00AA2E73">
        <w:rPr>
          <w:sz w:val="24"/>
          <w:szCs w:val="24"/>
          <w:highlight w:val="yellow"/>
        </w:rPr>
        <w:t>ФИО студента</w:t>
      </w:r>
      <w:r w:rsidR="009236D9" w:rsidRPr="00AA2E73">
        <w:rPr>
          <w:sz w:val="24"/>
          <w:szCs w:val="24"/>
          <w:highlight w:val="yellow"/>
        </w:rPr>
        <w:t>, подпись</w:t>
      </w:r>
      <w:r>
        <w:rPr>
          <w:sz w:val="24"/>
          <w:szCs w:val="24"/>
        </w:rPr>
        <w:t xml:space="preserve"> </w:t>
      </w:r>
    </w:p>
    <w:p w:rsidR="00A73D58" w:rsidRDefault="00A73D58" w:rsidP="00A73D58">
      <w:pPr>
        <w:tabs>
          <w:tab w:val="center" w:pos="4677"/>
        </w:tabs>
        <w:rPr>
          <w:sz w:val="24"/>
          <w:szCs w:val="24"/>
        </w:rPr>
      </w:pPr>
    </w:p>
    <w:p w:rsidR="00A73D58" w:rsidRDefault="00A73D58" w:rsidP="00A73D58">
      <w:pPr>
        <w:tabs>
          <w:tab w:val="center" w:pos="4677"/>
        </w:tabs>
        <w:rPr>
          <w:sz w:val="24"/>
          <w:szCs w:val="24"/>
        </w:rPr>
      </w:pPr>
    </w:p>
    <w:p w:rsidR="00656F7F" w:rsidRDefault="00656F7F" w:rsidP="00A73D58">
      <w:pPr>
        <w:tabs>
          <w:tab w:val="center" w:pos="4677"/>
        </w:tabs>
        <w:rPr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522"/>
      </w:tblGrid>
      <w:tr w:rsidR="00A73D58" w:rsidTr="00AC0CA3">
        <w:tc>
          <w:tcPr>
            <w:tcW w:w="3823" w:type="dxa"/>
          </w:tcPr>
          <w:p w:rsidR="00A73D58" w:rsidRDefault="00A73D58" w:rsidP="00AC0CA3">
            <w:pPr>
              <w:tabs>
                <w:tab w:val="center" w:pos="467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защиты отчёта:</w:t>
            </w:r>
          </w:p>
        </w:tc>
        <w:tc>
          <w:tcPr>
            <w:tcW w:w="5522" w:type="dxa"/>
          </w:tcPr>
          <w:p w:rsidR="00A73D58" w:rsidRDefault="00A73D58" w:rsidP="00AC0CA3">
            <w:pPr>
              <w:tabs>
                <w:tab w:val="center" w:pos="46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A73D58" w:rsidRDefault="00A73D58" w:rsidP="00AC0CA3">
            <w:pPr>
              <w:tabs>
                <w:tab w:val="center" w:pos="4677"/>
              </w:tabs>
              <w:rPr>
                <w:sz w:val="24"/>
                <w:szCs w:val="24"/>
              </w:rPr>
            </w:pPr>
          </w:p>
        </w:tc>
      </w:tr>
      <w:tr w:rsidR="00A73D58" w:rsidTr="00AC0CA3">
        <w:tc>
          <w:tcPr>
            <w:tcW w:w="3823" w:type="dxa"/>
          </w:tcPr>
          <w:p w:rsidR="00A73D58" w:rsidRDefault="00A73D58" w:rsidP="00AC0CA3">
            <w:pPr>
              <w:tabs>
                <w:tab w:val="center" w:pos="4677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за прохождение практики:</w:t>
            </w:r>
          </w:p>
        </w:tc>
        <w:tc>
          <w:tcPr>
            <w:tcW w:w="5522" w:type="dxa"/>
          </w:tcPr>
          <w:p w:rsidR="00A73D58" w:rsidRDefault="00A73D58" w:rsidP="00AC0CA3">
            <w:pPr>
              <w:tabs>
                <w:tab w:val="center" w:pos="467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A73D58" w:rsidRDefault="00A73D58" w:rsidP="00AC0CA3">
            <w:pPr>
              <w:tabs>
                <w:tab w:val="center" w:pos="4677"/>
              </w:tabs>
              <w:rPr>
                <w:sz w:val="24"/>
                <w:szCs w:val="24"/>
              </w:rPr>
            </w:pPr>
          </w:p>
        </w:tc>
      </w:tr>
    </w:tbl>
    <w:p w:rsidR="00A73D58" w:rsidRDefault="00A73D58" w:rsidP="00A73D58">
      <w:pPr>
        <w:tabs>
          <w:tab w:val="center" w:pos="4677"/>
        </w:tabs>
        <w:rPr>
          <w:sz w:val="24"/>
          <w:szCs w:val="24"/>
        </w:rPr>
      </w:pPr>
    </w:p>
    <w:p w:rsidR="00A73D58" w:rsidRDefault="00A73D58" w:rsidP="00A73D58">
      <w:pPr>
        <w:rPr>
          <w:sz w:val="24"/>
          <w:szCs w:val="24"/>
        </w:rPr>
      </w:pPr>
    </w:p>
    <w:p w:rsidR="00AA2E73" w:rsidRDefault="00AA2E73" w:rsidP="00A73D58">
      <w:pPr>
        <w:rPr>
          <w:sz w:val="24"/>
          <w:szCs w:val="24"/>
        </w:rPr>
      </w:pPr>
    </w:p>
    <w:p w:rsidR="00AA2E73" w:rsidRDefault="00AA2E73" w:rsidP="00A73D58">
      <w:pPr>
        <w:rPr>
          <w:sz w:val="24"/>
          <w:szCs w:val="24"/>
        </w:rPr>
      </w:pPr>
    </w:p>
    <w:p w:rsidR="00AA2E73" w:rsidRDefault="00AA2E73" w:rsidP="00A73D58">
      <w:pPr>
        <w:rPr>
          <w:sz w:val="24"/>
          <w:szCs w:val="24"/>
        </w:rPr>
      </w:pPr>
    </w:p>
    <w:p w:rsidR="00656F7F" w:rsidRDefault="00656F7F" w:rsidP="00A73D58">
      <w:pPr>
        <w:rPr>
          <w:sz w:val="24"/>
          <w:szCs w:val="24"/>
        </w:rPr>
      </w:pPr>
    </w:p>
    <w:p w:rsidR="00656F7F" w:rsidRDefault="00656F7F" w:rsidP="00A73D58">
      <w:pPr>
        <w:rPr>
          <w:sz w:val="24"/>
          <w:szCs w:val="24"/>
        </w:rPr>
      </w:pPr>
    </w:p>
    <w:p w:rsidR="00656F7F" w:rsidRDefault="00656F7F" w:rsidP="00A73D58">
      <w:pPr>
        <w:rPr>
          <w:sz w:val="24"/>
          <w:szCs w:val="24"/>
        </w:rPr>
      </w:pPr>
    </w:p>
    <w:p w:rsidR="00656F7F" w:rsidRDefault="00656F7F" w:rsidP="00A73D58">
      <w:pPr>
        <w:rPr>
          <w:sz w:val="24"/>
          <w:szCs w:val="24"/>
        </w:rPr>
      </w:pPr>
    </w:p>
    <w:p w:rsidR="00AA2E73" w:rsidRPr="00A30884" w:rsidRDefault="00AA2E73" w:rsidP="00A73D58">
      <w:pPr>
        <w:rPr>
          <w:sz w:val="24"/>
          <w:szCs w:val="24"/>
        </w:rPr>
      </w:pPr>
    </w:p>
    <w:p w:rsidR="00A73D58" w:rsidRPr="00A30884" w:rsidRDefault="00A73D58" w:rsidP="00A73D58">
      <w:pPr>
        <w:jc w:val="center"/>
        <w:rPr>
          <w:sz w:val="24"/>
          <w:szCs w:val="24"/>
        </w:rPr>
      </w:pPr>
      <w:r>
        <w:rPr>
          <w:sz w:val="24"/>
          <w:szCs w:val="24"/>
        </w:rPr>
        <w:t>Москва 202</w:t>
      </w:r>
      <w:r w:rsidR="00656F7F">
        <w:rPr>
          <w:sz w:val="24"/>
          <w:szCs w:val="24"/>
          <w:lang w:val="en-US"/>
        </w:rPr>
        <w:t>4</w:t>
      </w:r>
      <w:r w:rsidR="00AA2E73">
        <w:rPr>
          <w:sz w:val="24"/>
          <w:szCs w:val="24"/>
        </w:rPr>
        <w:t xml:space="preserve"> </w:t>
      </w:r>
      <w:r w:rsidRPr="00A30884">
        <w:rPr>
          <w:sz w:val="24"/>
          <w:szCs w:val="24"/>
        </w:rPr>
        <w:t>г.</w:t>
      </w:r>
    </w:p>
    <w:p w:rsidR="00A73D58" w:rsidRDefault="00A73D58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73D58" w:rsidRDefault="00A73D58" w:rsidP="00A73D58">
      <w:pPr>
        <w:rPr>
          <w:sz w:val="18"/>
          <w:szCs w:val="18"/>
        </w:rPr>
      </w:pPr>
    </w:p>
    <w:p w:rsidR="003A6454" w:rsidRDefault="004B08BF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4B08BF" w:rsidRDefault="00BD2B7B" w:rsidP="004B08BF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Стр.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35"/>
        <w:gridCol w:w="1135"/>
      </w:tblGrid>
      <w:tr w:rsidR="00BD2B7B" w:rsidTr="00AA2E73">
        <w:tc>
          <w:tcPr>
            <w:tcW w:w="8235" w:type="dxa"/>
          </w:tcPr>
          <w:p w:rsidR="00BD2B7B" w:rsidRDefault="00BD2B7B" w:rsidP="00BD2B7B">
            <w:pPr>
              <w:spacing w:line="360" w:lineRule="auto"/>
              <w:ind w:right="-108"/>
              <w:rPr>
                <w:sz w:val="28"/>
                <w:szCs w:val="28"/>
              </w:rPr>
            </w:pPr>
            <w:r w:rsidRPr="004B08BF">
              <w:rPr>
                <w:sz w:val="28"/>
                <w:szCs w:val="28"/>
              </w:rPr>
              <w:t>Введение</w:t>
            </w:r>
          </w:p>
        </w:tc>
        <w:tc>
          <w:tcPr>
            <w:tcW w:w="1135" w:type="dxa"/>
          </w:tcPr>
          <w:p w:rsidR="00BD2B7B" w:rsidRDefault="00AA2E73" w:rsidP="00AA2E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D2B7B" w:rsidTr="00AA2E73">
        <w:tc>
          <w:tcPr>
            <w:tcW w:w="8235" w:type="dxa"/>
          </w:tcPr>
          <w:p w:rsidR="00BD2B7B" w:rsidRDefault="00BD2B7B" w:rsidP="00BD2B7B">
            <w:pPr>
              <w:spacing w:line="360" w:lineRule="auto"/>
              <w:ind w:right="-108"/>
              <w:rPr>
                <w:sz w:val="28"/>
                <w:szCs w:val="28"/>
              </w:rPr>
            </w:pPr>
            <w:r w:rsidRPr="004B08BF">
              <w:rPr>
                <w:sz w:val="28"/>
                <w:szCs w:val="28"/>
              </w:rPr>
              <w:t>1.</w:t>
            </w:r>
            <w:r w:rsidRPr="004B08BF">
              <w:rPr>
                <w:rFonts w:eastAsia="Calibri"/>
                <w:sz w:val="28"/>
                <w:szCs w:val="28"/>
              </w:rPr>
              <w:t xml:space="preserve">Организационная характеристика деятельности </w:t>
            </w:r>
            <w:r w:rsidR="00656F7F">
              <w:rPr>
                <w:rFonts w:eastAsia="Calibri"/>
                <w:sz w:val="28"/>
                <w:szCs w:val="28"/>
              </w:rPr>
              <w:t>организации</w:t>
            </w:r>
            <w:r>
              <w:rPr>
                <w:rFonts w:eastAsia="Calibri"/>
                <w:sz w:val="28"/>
                <w:szCs w:val="28"/>
              </w:rPr>
              <w:t>…</w:t>
            </w:r>
          </w:p>
        </w:tc>
        <w:tc>
          <w:tcPr>
            <w:tcW w:w="1135" w:type="dxa"/>
          </w:tcPr>
          <w:p w:rsidR="00BD2B7B" w:rsidRDefault="00AA2E73" w:rsidP="00AA2E7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D2B7B" w:rsidTr="00AA2E73">
        <w:tc>
          <w:tcPr>
            <w:tcW w:w="8235" w:type="dxa"/>
          </w:tcPr>
          <w:p w:rsidR="00BD2B7B" w:rsidRPr="00AA2E73" w:rsidRDefault="00BD2B7B" w:rsidP="00AA2E73">
            <w:pPr>
              <w:spacing w:line="360" w:lineRule="auto"/>
              <w:ind w:right="-108"/>
              <w:rPr>
                <w:rFonts w:eastAsia="Calibri"/>
                <w:sz w:val="28"/>
                <w:szCs w:val="28"/>
              </w:rPr>
            </w:pPr>
            <w:r w:rsidRPr="00AA2E73">
              <w:rPr>
                <w:rFonts w:eastAsia="Calibri"/>
                <w:sz w:val="28"/>
                <w:szCs w:val="28"/>
              </w:rPr>
              <w:t>2.</w:t>
            </w:r>
            <w:r w:rsidR="00AA2E73" w:rsidRPr="00AA2E73">
              <w:rPr>
                <w:rFonts w:eastAsia="Calibri"/>
                <w:sz w:val="28"/>
                <w:szCs w:val="28"/>
              </w:rPr>
              <w:t xml:space="preserve"> Анализ основных экономических пока</w:t>
            </w:r>
            <w:r w:rsidR="00AA2E73">
              <w:rPr>
                <w:rFonts w:eastAsia="Calibri"/>
                <w:sz w:val="28"/>
                <w:szCs w:val="28"/>
              </w:rPr>
              <w:t>зателей деятельности организации…………………………………………………………..</w:t>
            </w:r>
          </w:p>
        </w:tc>
        <w:tc>
          <w:tcPr>
            <w:tcW w:w="1135" w:type="dxa"/>
          </w:tcPr>
          <w:p w:rsidR="00BD2B7B" w:rsidRDefault="00BD2B7B" w:rsidP="004B08B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2B7B" w:rsidTr="00AA2E73">
        <w:tc>
          <w:tcPr>
            <w:tcW w:w="8235" w:type="dxa"/>
          </w:tcPr>
          <w:p w:rsidR="00BD2B7B" w:rsidRPr="00AA2E73" w:rsidRDefault="00BD2B7B" w:rsidP="00656F7F">
            <w:pPr>
              <w:spacing w:line="360" w:lineRule="auto"/>
              <w:ind w:right="-108"/>
              <w:rPr>
                <w:rFonts w:eastAsia="Calibri"/>
                <w:sz w:val="28"/>
                <w:szCs w:val="28"/>
              </w:rPr>
            </w:pPr>
            <w:r w:rsidRPr="00AA2E73">
              <w:rPr>
                <w:rFonts w:eastAsia="Calibri"/>
                <w:sz w:val="28"/>
                <w:szCs w:val="28"/>
              </w:rPr>
              <w:t>3.</w:t>
            </w:r>
            <w:r w:rsidR="00AA2E73" w:rsidRPr="00AA2E73">
              <w:rPr>
                <w:rFonts w:eastAsia="Calibri"/>
                <w:sz w:val="28"/>
                <w:szCs w:val="28"/>
              </w:rPr>
              <w:t xml:space="preserve"> </w:t>
            </w:r>
            <w:r w:rsidR="00656F7F">
              <w:rPr>
                <w:rFonts w:eastAsia="Calibri"/>
                <w:sz w:val="28"/>
                <w:szCs w:val="28"/>
              </w:rPr>
              <w:t>А</w:t>
            </w:r>
            <w:r w:rsidR="00656F7F" w:rsidRPr="00656F7F">
              <w:rPr>
                <w:rFonts w:eastAsia="Calibri"/>
                <w:sz w:val="28"/>
                <w:szCs w:val="28"/>
              </w:rPr>
              <w:t>нализ внутренней и внешней среды</w:t>
            </w:r>
            <w:r w:rsidR="00656F7F">
              <w:rPr>
                <w:rFonts w:eastAsia="Calibri"/>
                <w:sz w:val="28"/>
                <w:szCs w:val="28"/>
              </w:rPr>
              <w:t xml:space="preserve"> организации</w:t>
            </w:r>
            <w:r w:rsidR="00656F7F" w:rsidRPr="00AA2E73">
              <w:rPr>
                <w:rFonts w:eastAsia="Calibri"/>
                <w:sz w:val="28"/>
                <w:szCs w:val="28"/>
              </w:rPr>
              <w:t xml:space="preserve"> </w:t>
            </w:r>
            <w:r w:rsidRPr="00AA2E73">
              <w:rPr>
                <w:rFonts w:eastAsia="Calibri"/>
                <w:sz w:val="28"/>
                <w:szCs w:val="28"/>
              </w:rPr>
              <w:t>…………</w:t>
            </w:r>
            <w:r w:rsidR="00AA2E73">
              <w:rPr>
                <w:rFonts w:eastAsia="Calibri"/>
                <w:sz w:val="28"/>
                <w:szCs w:val="28"/>
              </w:rPr>
              <w:t>……</w:t>
            </w:r>
          </w:p>
        </w:tc>
        <w:tc>
          <w:tcPr>
            <w:tcW w:w="1135" w:type="dxa"/>
          </w:tcPr>
          <w:p w:rsidR="00BD2B7B" w:rsidRDefault="00BD2B7B" w:rsidP="004B08B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2B7B" w:rsidTr="00AA2E73">
        <w:tc>
          <w:tcPr>
            <w:tcW w:w="8235" w:type="dxa"/>
          </w:tcPr>
          <w:p w:rsidR="00BD2B7B" w:rsidRDefault="00BD2B7B" w:rsidP="00BD2B7B">
            <w:pPr>
              <w:spacing w:line="360" w:lineRule="auto"/>
              <w:ind w:right="-108"/>
              <w:rPr>
                <w:sz w:val="28"/>
                <w:szCs w:val="28"/>
              </w:rPr>
            </w:pPr>
            <w:r w:rsidRPr="004B08BF">
              <w:rPr>
                <w:sz w:val="28"/>
                <w:szCs w:val="28"/>
              </w:rPr>
              <w:t>Заключение</w:t>
            </w:r>
            <w:r>
              <w:rPr>
                <w:sz w:val="28"/>
                <w:szCs w:val="28"/>
              </w:rPr>
              <w:t>……………………………………………………………..</w:t>
            </w:r>
          </w:p>
        </w:tc>
        <w:tc>
          <w:tcPr>
            <w:tcW w:w="1135" w:type="dxa"/>
          </w:tcPr>
          <w:p w:rsidR="00BD2B7B" w:rsidRDefault="00BD2B7B" w:rsidP="004B08BF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BD2B7B" w:rsidTr="00AA2E73">
        <w:tc>
          <w:tcPr>
            <w:tcW w:w="8235" w:type="dxa"/>
          </w:tcPr>
          <w:p w:rsidR="00BD2B7B" w:rsidRDefault="00BD2B7B" w:rsidP="00BD2B7B">
            <w:pPr>
              <w:spacing w:line="360" w:lineRule="auto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B08BF">
              <w:rPr>
                <w:sz w:val="28"/>
                <w:szCs w:val="28"/>
              </w:rPr>
              <w:t>писок</w:t>
            </w:r>
            <w:r>
              <w:rPr>
                <w:sz w:val="28"/>
                <w:szCs w:val="28"/>
              </w:rPr>
              <w:t xml:space="preserve"> литературы…………………………………………………….</w:t>
            </w:r>
          </w:p>
        </w:tc>
        <w:tc>
          <w:tcPr>
            <w:tcW w:w="1135" w:type="dxa"/>
          </w:tcPr>
          <w:p w:rsidR="00BD2B7B" w:rsidRDefault="00BD2B7B" w:rsidP="004B08BF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BD2B7B" w:rsidRDefault="00BD2B7B" w:rsidP="004B08BF">
      <w:pPr>
        <w:spacing w:line="360" w:lineRule="auto"/>
        <w:ind w:firstLine="709"/>
        <w:rPr>
          <w:sz w:val="28"/>
          <w:szCs w:val="28"/>
        </w:rPr>
      </w:pPr>
    </w:p>
    <w:p w:rsidR="004B08BF" w:rsidRDefault="004B08BF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08BF" w:rsidRDefault="004B08BF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08BF" w:rsidRDefault="004B08BF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08BF" w:rsidRDefault="004B08BF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A2E73" w:rsidRDefault="00AA2E73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A2E73" w:rsidRDefault="00AA2E73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A2E73" w:rsidRDefault="00AA2E73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A2E73" w:rsidRDefault="00AA2E73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A2E73" w:rsidRDefault="00AA2E73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A2E73" w:rsidRDefault="00AA2E73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A2E73" w:rsidRDefault="00AA2E73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08BF" w:rsidRDefault="004B08BF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08BF" w:rsidRDefault="004B08BF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2B7B" w:rsidRDefault="00BD2B7B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2B7B" w:rsidRDefault="00BD2B7B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2B7B" w:rsidRDefault="00BD2B7B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73D58" w:rsidRDefault="00A73D58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A73D58" w:rsidRDefault="00A73D58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08BF" w:rsidRDefault="004B08BF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B147A" w:rsidRDefault="004B147A" w:rsidP="00FB53D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Введение</w:t>
      </w:r>
    </w:p>
    <w:p w:rsidR="00AA2E73" w:rsidRPr="00AA2E73" w:rsidRDefault="00AA2E73" w:rsidP="004B147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A2E73">
        <w:rPr>
          <w:i/>
          <w:sz w:val="28"/>
          <w:szCs w:val="28"/>
          <w:highlight w:val="yellow"/>
        </w:rPr>
        <w:t>Введение представляет собой вступительный ненумерованный раздел отчета. Во введении дается краткое описание целей и задач прохождения практики в соответствующей должности, на соответствующем предприятии, указываются использованные элементы теоретических знаний и источники информации, приводится перечень приобретенных навыков, а также описывается структура отчета</w:t>
      </w:r>
    </w:p>
    <w:p w:rsidR="00930524" w:rsidRDefault="004B147A" w:rsidP="004B147A">
      <w:pPr>
        <w:spacing w:line="360" w:lineRule="auto"/>
        <w:ind w:firstLine="709"/>
        <w:jc w:val="both"/>
        <w:rPr>
          <w:sz w:val="28"/>
          <w:szCs w:val="28"/>
        </w:rPr>
      </w:pPr>
      <w:r w:rsidRPr="00745B1E">
        <w:rPr>
          <w:sz w:val="28"/>
          <w:szCs w:val="28"/>
        </w:rPr>
        <w:t xml:space="preserve">Целью </w:t>
      </w:r>
      <w:r w:rsidR="00AA4798">
        <w:rPr>
          <w:sz w:val="28"/>
          <w:szCs w:val="28"/>
        </w:rPr>
        <w:t>производственной</w:t>
      </w:r>
      <w:r w:rsidR="00745B1E" w:rsidRPr="00FD1F72">
        <w:rPr>
          <w:sz w:val="28"/>
          <w:szCs w:val="28"/>
        </w:rPr>
        <w:t xml:space="preserve"> </w:t>
      </w:r>
      <w:r w:rsidRPr="00FD1F72">
        <w:rPr>
          <w:sz w:val="28"/>
          <w:szCs w:val="28"/>
        </w:rPr>
        <w:t>практики является</w:t>
      </w:r>
      <w:proofErr w:type="gramStart"/>
      <w:r w:rsidRPr="00FD1F72">
        <w:rPr>
          <w:sz w:val="28"/>
          <w:szCs w:val="28"/>
        </w:rPr>
        <w:t xml:space="preserve"> </w:t>
      </w:r>
      <w:r w:rsidR="00BD2B7B">
        <w:rPr>
          <w:sz w:val="28"/>
          <w:szCs w:val="28"/>
        </w:rPr>
        <w:t>….</w:t>
      </w:r>
      <w:proofErr w:type="gramEnd"/>
      <w:r w:rsidR="00BD2B7B">
        <w:rPr>
          <w:sz w:val="28"/>
          <w:szCs w:val="28"/>
        </w:rPr>
        <w:t>.</w:t>
      </w:r>
    </w:p>
    <w:p w:rsidR="00930524" w:rsidRDefault="004B147A" w:rsidP="004B147A">
      <w:pPr>
        <w:spacing w:line="360" w:lineRule="auto"/>
        <w:ind w:firstLine="709"/>
        <w:jc w:val="both"/>
        <w:rPr>
          <w:sz w:val="28"/>
          <w:szCs w:val="28"/>
        </w:rPr>
      </w:pPr>
      <w:r w:rsidRPr="004B147A">
        <w:rPr>
          <w:sz w:val="28"/>
          <w:szCs w:val="28"/>
        </w:rPr>
        <w:t xml:space="preserve">Место прохождения практики </w:t>
      </w:r>
      <w:r w:rsidR="00BD2B7B">
        <w:rPr>
          <w:sz w:val="28"/>
          <w:szCs w:val="28"/>
        </w:rPr>
        <w:t>…….</w:t>
      </w:r>
    </w:p>
    <w:p w:rsidR="004B147A" w:rsidRPr="004B147A" w:rsidRDefault="004B147A" w:rsidP="004B147A">
      <w:pPr>
        <w:spacing w:line="360" w:lineRule="auto"/>
        <w:ind w:firstLine="709"/>
        <w:jc w:val="both"/>
        <w:rPr>
          <w:sz w:val="28"/>
          <w:szCs w:val="28"/>
        </w:rPr>
      </w:pPr>
      <w:r w:rsidRPr="004B147A">
        <w:rPr>
          <w:sz w:val="28"/>
          <w:szCs w:val="28"/>
        </w:rPr>
        <w:t>Для достижения цели практики необходимо решить сле</w:t>
      </w:r>
      <w:r>
        <w:rPr>
          <w:sz w:val="28"/>
          <w:szCs w:val="28"/>
        </w:rPr>
        <w:t>дующие задачи:</w:t>
      </w:r>
    </w:p>
    <w:p w:rsidR="00BD2B7B" w:rsidRPr="00BD2B7B" w:rsidRDefault="00BD2B7B" w:rsidP="00BD2B7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Pr="00BD2B7B">
        <w:rPr>
          <w:sz w:val="28"/>
          <w:szCs w:val="28"/>
        </w:rPr>
        <w:t>Дать организационную характеристику деятельности предприятия.</w:t>
      </w:r>
    </w:p>
    <w:p w:rsidR="00BD2B7B" w:rsidRPr="00BD2B7B" w:rsidRDefault="00BD2B7B" w:rsidP="00BD2B7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D2B7B">
        <w:rPr>
          <w:sz w:val="28"/>
          <w:szCs w:val="28"/>
        </w:rPr>
        <w:t xml:space="preserve">Провести анализ основных экономических показателей деятельности организации в </w:t>
      </w:r>
      <w:proofErr w:type="gramStart"/>
      <w:r w:rsidRPr="00BD2B7B">
        <w:rPr>
          <w:sz w:val="28"/>
          <w:szCs w:val="28"/>
        </w:rPr>
        <w:t>динамике ;</w:t>
      </w:r>
      <w:proofErr w:type="gramEnd"/>
      <w:r w:rsidRPr="00BD2B7B">
        <w:rPr>
          <w:sz w:val="28"/>
          <w:szCs w:val="28"/>
        </w:rPr>
        <w:t xml:space="preserve"> дать оценку и обоснование проведенных расчетов.</w:t>
      </w:r>
    </w:p>
    <w:p w:rsidR="00BD2B7B" w:rsidRDefault="003A6454" w:rsidP="00BD2B7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 практики –</w:t>
      </w:r>
      <w:r w:rsidR="00BD2B7B">
        <w:rPr>
          <w:sz w:val="28"/>
          <w:szCs w:val="28"/>
        </w:rPr>
        <w:t xml:space="preserve"> </w:t>
      </w:r>
      <w:r w:rsidR="00BD2B7B" w:rsidRPr="00BD2B7B">
        <w:rPr>
          <w:sz w:val="28"/>
          <w:szCs w:val="28"/>
          <w:highlight w:val="yellow"/>
        </w:rPr>
        <w:t>ООО «Альбион-А»</w:t>
      </w:r>
      <w:r w:rsidR="00BD2B7B">
        <w:rPr>
          <w:sz w:val="28"/>
          <w:szCs w:val="28"/>
        </w:rPr>
        <w:t>.</w:t>
      </w:r>
    </w:p>
    <w:p w:rsidR="00930524" w:rsidRDefault="003A6454" w:rsidP="004B14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 практики –</w:t>
      </w:r>
      <w:r w:rsidR="00BD2B7B">
        <w:rPr>
          <w:sz w:val="28"/>
          <w:szCs w:val="28"/>
        </w:rPr>
        <w:t xml:space="preserve"> организационные, экономические процессы деятельности предприятия </w:t>
      </w:r>
      <w:r w:rsidR="00BD2B7B" w:rsidRPr="00BD2B7B">
        <w:rPr>
          <w:sz w:val="28"/>
          <w:szCs w:val="28"/>
          <w:highlight w:val="yellow"/>
        </w:rPr>
        <w:t>ООО «Альбион-А»</w:t>
      </w:r>
      <w:r w:rsidR="00BD2B7B">
        <w:rPr>
          <w:sz w:val="28"/>
          <w:szCs w:val="28"/>
        </w:rPr>
        <w:t>.</w:t>
      </w:r>
    </w:p>
    <w:p w:rsidR="004B147A" w:rsidRPr="004B147A" w:rsidRDefault="004B147A" w:rsidP="004B147A">
      <w:pPr>
        <w:spacing w:line="360" w:lineRule="auto"/>
        <w:ind w:firstLine="709"/>
        <w:jc w:val="both"/>
        <w:rPr>
          <w:sz w:val="28"/>
          <w:szCs w:val="28"/>
        </w:rPr>
      </w:pPr>
      <w:r w:rsidRPr="004B147A">
        <w:rPr>
          <w:sz w:val="28"/>
          <w:szCs w:val="28"/>
        </w:rPr>
        <w:t>Источниками информац</w:t>
      </w:r>
      <w:r>
        <w:rPr>
          <w:sz w:val="28"/>
          <w:szCs w:val="28"/>
        </w:rPr>
        <w:t>ии в период практики послужили</w:t>
      </w:r>
      <w:r w:rsidR="00930524">
        <w:rPr>
          <w:sz w:val="28"/>
          <w:szCs w:val="28"/>
        </w:rPr>
        <w:t xml:space="preserve"> – </w:t>
      </w:r>
    </w:p>
    <w:p w:rsidR="00FD1F72" w:rsidRDefault="00FD1F72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3002BE" w:rsidRDefault="003002BE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3002BE" w:rsidRDefault="003002BE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930524" w:rsidRDefault="00930524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930524" w:rsidRDefault="00930524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930524" w:rsidRDefault="00930524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930524" w:rsidRDefault="00930524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930524" w:rsidRDefault="00930524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930524" w:rsidRDefault="00930524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930524" w:rsidRDefault="00930524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930524" w:rsidRDefault="00930524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930524" w:rsidRDefault="00930524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4B08BF" w:rsidRDefault="004B08BF" w:rsidP="004B147A">
      <w:pPr>
        <w:spacing w:line="360" w:lineRule="auto"/>
        <w:ind w:firstLine="709"/>
        <w:jc w:val="both"/>
        <w:rPr>
          <w:sz w:val="28"/>
          <w:szCs w:val="28"/>
        </w:rPr>
      </w:pPr>
    </w:p>
    <w:p w:rsidR="00FB53DE" w:rsidRPr="003A6454" w:rsidRDefault="004B08BF" w:rsidP="004B08BF">
      <w:pPr>
        <w:pStyle w:val="a9"/>
        <w:ind w:left="714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lastRenderedPageBreak/>
        <w:t xml:space="preserve">1. </w:t>
      </w:r>
      <w:r w:rsidR="00FB53DE" w:rsidRPr="003A6454">
        <w:rPr>
          <w:b/>
          <w:sz w:val="28"/>
          <w:szCs w:val="28"/>
        </w:rPr>
        <w:t>О</w:t>
      </w:r>
      <w:r w:rsidR="00930524">
        <w:rPr>
          <w:b/>
          <w:sz w:val="28"/>
          <w:szCs w:val="28"/>
        </w:rPr>
        <w:t>рганизационная</w:t>
      </w:r>
      <w:r w:rsidR="00FB53DE" w:rsidRPr="003A6454">
        <w:rPr>
          <w:b/>
          <w:sz w:val="28"/>
          <w:szCs w:val="28"/>
        </w:rPr>
        <w:t xml:space="preserve"> характеристика </w:t>
      </w:r>
      <w:r w:rsidR="003A6454" w:rsidRPr="003A6454">
        <w:rPr>
          <w:b/>
          <w:sz w:val="28"/>
          <w:szCs w:val="28"/>
        </w:rPr>
        <w:t>деятельности предприятия.</w:t>
      </w:r>
    </w:p>
    <w:p w:rsidR="00FB53DE" w:rsidRDefault="00FB53DE" w:rsidP="00FB53DE">
      <w:pPr>
        <w:spacing w:line="360" w:lineRule="auto"/>
        <w:ind w:firstLine="709"/>
        <w:rPr>
          <w:sz w:val="28"/>
          <w:szCs w:val="28"/>
        </w:rPr>
      </w:pPr>
    </w:p>
    <w:p w:rsidR="007E21B4" w:rsidRDefault="004B08BF" w:rsidP="003A6454">
      <w:pPr>
        <w:shd w:val="clear" w:color="auto" w:fill="FFFFFF"/>
        <w:spacing w:line="360" w:lineRule="auto"/>
        <w:ind w:left="6" w:right="17"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Описать деятельность предприятия. История создания.</w:t>
      </w:r>
      <w:r w:rsidR="00AA2E73" w:rsidRPr="00AA2E73">
        <w:t xml:space="preserve"> </w:t>
      </w:r>
      <w:r w:rsidR="00AA2E73" w:rsidRPr="006F72FD">
        <w:rPr>
          <w:color w:val="000000"/>
          <w:sz w:val="28"/>
          <w:szCs w:val="28"/>
        </w:rPr>
        <w:t>Краткая историческая справка об организации.</w:t>
      </w:r>
    </w:p>
    <w:p w:rsidR="00FF3079" w:rsidRDefault="004B08BF" w:rsidP="003A6454">
      <w:pPr>
        <w:shd w:val="clear" w:color="auto" w:fill="FFFFFF"/>
        <w:spacing w:line="360" w:lineRule="auto"/>
        <w:ind w:left="6" w:right="17"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 занимается?</w:t>
      </w:r>
      <w:r w:rsidR="00FF3079">
        <w:rPr>
          <w:color w:val="000000"/>
          <w:sz w:val="28"/>
          <w:szCs w:val="28"/>
        </w:rPr>
        <w:t xml:space="preserve"> Когда зарегистрировано, основную информацию. Можно использовать информационные ресурсы</w:t>
      </w:r>
      <w:r w:rsidR="006F72FD">
        <w:rPr>
          <w:color w:val="000000"/>
          <w:sz w:val="28"/>
          <w:szCs w:val="28"/>
        </w:rPr>
        <w:t>:</w:t>
      </w:r>
      <w:r w:rsidR="00FF3079">
        <w:rPr>
          <w:color w:val="000000"/>
          <w:sz w:val="28"/>
          <w:szCs w:val="28"/>
        </w:rPr>
        <w:t xml:space="preserve"> </w:t>
      </w:r>
    </w:p>
    <w:p w:rsidR="004B08BF" w:rsidRDefault="00916F65" w:rsidP="003A6454">
      <w:pPr>
        <w:shd w:val="clear" w:color="auto" w:fill="FFFFFF"/>
        <w:spacing w:line="360" w:lineRule="auto"/>
        <w:ind w:left="6" w:right="17" w:firstLine="561"/>
        <w:jc w:val="both"/>
        <w:rPr>
          <w:color w:val="000000"/>
          <w:sz w:val="28"/>
          <w:szCs w:val="28"/>
        </w:rPr>
      </w:pPr>
      <w:hyperlink r:id="rId7" w:history="1">
        <w:r w:rsidR="00FF3079" w:rsidRPr="00325230">
          <w:rPr>
            <w:rStyle w:val="ae"/>
            <w:sz w:val="28"/>
            <w:szCs w:val="28"/>
          </w:rPr>
          <w:t>https://www.rusprofile.ru/</w:t>
        </w:r>
      </w:hyperlink>
    </w:p>
    <w:p w:rsidR="00FF3079" w:rsidRDefault="00916F65" w:rsidP="003A6454">
      <w:pPr>
        <w:shd w:val="clear" w:color="auto" w:fill="FFFFFF"/>
        <w:spacing w:line="360" w:lineRule="auto"/>
        <w:ind w:left="6" w:right="17" w:firstLine="561"/>
        <w:jc w:val="both"/>
        <w:rPr>
          <w:color w:val="000000"/>
          <w:sz w:val="28"/>
          <w:szCs w:val="28"/>
        </w:rPr>
      </w:pPr>
      <w:hyperlink r:id="rId8" w:history="1">
        <w:r w:rsidR="00FF3079" w:rsidRPr="00325230">
          <w:rPr>
            <w:rStyle w:val="ae"/>
            <w:sz w:val="28"/>
            <w:szCs w:val="28"/>
          </w:rPr>
          <w:t>https://egrul.nalog.ru/index.html</w:t>
        </w:r>
      </w:hyperlink>
    </w:p>
    <w:p w:rsidR="00FF3079" w:rsidRDefault="00916F65" w:rsidP="003A6454">
      <w:pPr>
        <w:shd w:val="clear" w:color="auto" w:fill="FFFFFF"/>
        <w:spacing w:line="360" w:lineRule="auto"/>
        <w:ind w:left="6" w:right="17" w:firstLine="561"/>
        <w:jc w:val="both"/>
        <w:rPr>
          <w:color w:val="000000"/>
          <w:sz w:val="28"/>
          <w:szCs w:val="28"/>
        </w:rPr>
      </w:pPr>
      <w:hyperlink r:id="rId9" w:history="1">
        <w:r w:rsidR="00FF3079" w:rsidRPr="00325230">
          <w:rPr>
            <w:rStyle w:val="ae"/>
            <w:sz w:val="28"/>
            <w:szCs w:val="28"/>
          </w:rPr>
          <w:t>https://www.audit-it.ru/contragent/</w:t>
        </w:r>
      </w:hyperlink>
    </w:p>
    <w:p w:rsidR="00FF3079" w:rsidRDefault="00FF3079" w:rsidP="003A6454">
      <w:pPr>
        <w:shd w:val="clear" w:color="auto" w:fill="FFFFFF"/>
        <w:spacing w:line="360" w:lineRule="auto"/>
        <w:ind w:left="6" w:right="17"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т.д.</w:t>
      </w:r>
    </w:p>
    <w:p w:rsidR="006F72FD" w:rsidRDefault="004B08BF" w:rsidP="006F72FD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</w:rPr>
        <w:t>Где расположено?</w:t>
      </w:r>
      <w:r w:rsidR="006F72FD" w:rsidRPr="006F72FD">
        <w:t xml:space="preserve"> </w:t>
      </w:r>
    </w:p>
    <w:p w:rsidR="006F72FD" w:rsidRPr="006F72FD" w:rsidRDefault="006F72FD" w:rsidP="006F72F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72FD">
        <w:rPr>
          <w:color w:val="000000"/>
          <w:sz w:val="28"/>
          <w:szCs w:val="28"/>
        </w:rPr>
        <w:t xml:space="preserve">Общая характеристика организации: </w:t>
      </w:r>
    </w:p>
    <w:p w:rsidR="006F72FD" w:rsidRPr="006F72FD" w:rsidRDefault="006F72FD" w:rsidP="006F72F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72FD">
        <w:rPr>
          <w:color w:val="000000"/>
          <w:sz w:val="28"/>
          <w:szCs w:val="28"/>
        </w:rPr>
        <w:t xml:space="preserve">• Полные реквизиты организации. </w:t>
      </w:r>
    </w:p>
    <w:p w:rsidR="006F72FD" w:rsidRPr="006F72FD" w:rsidRDefault="006F72FD" w:rsidP="006F72F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72FD">
        <w:rPr>
          <w:color w:val="000000"/>
          <w:sz w:val="28"/>
          <w:szCs w:val="28"/>
        </w:rPr>
        <w:t xml:space="preserve">• Виды деятельности организации, прописанные в соответствующих учредительных документах. </w:t>
      </w:r>
    </w:p>
    <w:p w:rsidR="006F72FD" w:rsidRPr="006F72FD" w:rsidRDefault="006F72FD" w:rsidP="006F72F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72FD">
        <w:rPr>
          <w:color w:val="000000"/>
          <w:sz w:val="28"/>
          <w:szCs w:val="28"/>
        </w:rPr>
        <w:t xml:space="preserve">• Сфера и масштаб деятельности организации, в т.ч. регионы присутствия. </w:t>
      </w:r>
    </w:p>
    <w:p w:rsidR="006F72FD" w:rsidRPr="006F72FD" w:rsidRDefault="006F72FD" w:rsidP="006F72F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72FD">
        <w:rPr>
          <w:color w:val="000000"/>
          <w:sz w:val="28"/>
          <w:szCs w:val="28"/>
        </w:rPr>
        <w:t>• Миссия, цели и задачи организации.</w:t>
      </w:r>
    </w:p>
    <w:p w:rsidR="00FF3079" w:rsidRDefault="00FF3079" w:rsidP="003A6454">
      <w:pPr>
        <w:shd w:val="clear" w:color="auto" w:fill="FFFFFF"/>
        <w:spacing w:line="360" w:lineRule="auto"/>
        <w:ind w:left="6" w:right="17"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какие документы опирается в осуществлении своей деятельности Гражданский кодекс, Трудовой кодекс, Налоговый кодекс и т.д.).</w:t>
      </w:r>
    </w:p>
    <w:p w:rsidR="00FF3079" w:rsidRDefault="00FF3079" w:rsidP="00FF3079">
      <w:pPr>
        <w:shd w:val="clear" w:color="auto" w:fill="FFFFFF"/>
        <w:spacing w:line="360" w:lineRule="auto"/>
        <w:ind w:left="6" w:right="17"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Дать характеристику организационно – правовой формы (ООО, АО, ЗАО и т.д., выделить основные отличительные особенности этой формы, достоинства и недостатки).</w:t>
      </w:r>
    </w:p>
    <w:p w:rsidR="00FF3079" w:rsidRDefault="00FF3079" w:rsidP="00FF3079">
      <w:pPr>
        <w:shd w:val="clear" w:color="auto" w:fill="FFFFFF"/>
        <w:spacing w:line="360" w:lineRule="auto"/>
        <w:ind w:left="6" w:right="17" w:firstLine="561"/>
        <w:jc w:val="both"/>
        <w:rPr>
          <w:sz w:val="28"/>
          <w:szCs w:val="28"/>
        </w:rPr>
      </w:pPr>
      <w:r>
        <w:rPr>
          <w:sz w:val="28"/>
          <w:szCs w:val="28"/>
        </w:rPr>
        <w:t>Описать поставщиков и конкурентов компании.</w:t>
      </w:r>
    </w:p>
    <w:p w:rsidR="00FF3079" w:rsidRDefault="00FF3079" w:rsidP="00FF3079">
      <w:pPr>
        <w:shd w:val="clear" w:color="auto" w:fill="FFFFFF"/>
        <w:spacing w:line="360" w:lineRule="auto"/>
        <w:ind w:left="6" w:right="17" w:firstLine="561"/>
        <w:jc w:val="both"/>
        <w:rPr>
          <w:sz w:val="28"/>
          <w:szCs w:val="28"/>
        </w:rPr>
      </w:pPr>
      <w:r>
        <w:rPr>
          <w:sz w:val="28"/>
          <w:szCs w:val="28"/>
        </w:rPr>
        <w:t>Выделить сильные и слабые стороны.</w:t>
      </w:r>
    </w:p>
    <w:p w:rsidR="00FF3079" w:rsidRDefault="00FF3079" w:rsidP="00FF3079">
      <w:pPr>
        <w:spacing w:line="360" w:lineRule="auto"/>
        <w:ind w:firstLine="709"/>
        <w:jc w:val="both"/>
        <w:rPr>
          <w:sz w:val="28"/>
          <w:szCs w:val="28"/>
        </w:rPr>
      </w:pPr>
    </w:p>
    <w:p w:rsidR="00FF3079" w:rsidRDefault="00FF3079" w:rsidP="00FF3079">
      <w:pPr>
        <w:spacing w:line="360" w:lineRule="auto"/>
        <w:ind w:firstLine="709"/>
        <w:jc w:val="both"/>
        <w:rPr>
          <w:sz w:val="28"/>
          <w:szCs w:val="28"/>
        </w:rPr>
      </w:pPr>
    </w:p>
    <w:p w:rsidR="00FF3079" w:rsidRDefault="00FF3079" w:rsidP="00FF3079">
      <w:pPr>
        <w:spacing w:line="360" w:lineRule="auto"/>
        <w:ind w:firstLine="709"/>
        <w:jc w:val="both"/>
        <w:rPr>
          <w:sz w:val="28"/>
          <w:szCs w:val="28"/>
        </w:rPr>
      </w:pPr>
    </w:p>
    <w:p w:rsidR="00FF3079" w:rsidRDefault="00FF3079" w:rsidP="00FF3079">
      <w:pPr>
        <w:spacing w:line="360" w:lineRule="auto"/>
        <w:ind w:firstLine="709"/>
        <w:jc w:val="both"/>
        <w:rPr>
          <w:sz w:val="28"/>
          <w:szCs w:val="28"/>
        </w:rPr>
      </w:pPr>
    </w:p>
    <w:p w:rsidR="00FF3079" w:rsidRDefault="00FF3079" w:rsidP="00FF3079">
      <w:pPr>
        <w:spacing w:line="360" w:lineRule="auto"/>
        <w:ind w:firstLine="709"/>
        <w:jc w:val="both"/>
        <w:rPr>
          <w:sz w:val="28"/>
          <w:szCs w:val="28"/>
        </w:rPr>
      </w:pPr>
    </w:p>
    <w:p w:rsidR="00FF3079" w:rsidRDefault="00FF3079" w:rsidP="00FF3079">
      <w:pPr>
        <w:spacing w:line="360" w:lineRule="auto"/>
        <w:ind w:firstLine="709"/>
        <w:jc w:val="both"/>
        <w:rPr>
          <w:sz w:val="28"/>
          <w:szCs w:val="28"/>
        </w:rPr>
      </w:pPr>
    </w:p>
    <w:p w:rsidR="00FF3079" w:rsidRPr="00BD2B7B" w:rsidRDefault="00FF3079" w:rsidP="00FF307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F3079">
        <w:rPr>
          <w:b/>
          <w:sz w:val="28"/>
          <w:szCs w:val="28"/>
        </w:rPr>
        <w:lastRenderedPageBreak/>
        <w:t xml:space="preserve">2. </w:t>
      </w:r>
      <w:r w:rsidR="006F72FD" w:rsidRPr="006F72FD">
        <w:rPr>
          <w:b/>
          <w:sz w:val="28"/>
          <w:szCs w:val="28"/>
        </w:rPr>
        <w:t>Анализ основных экономических показателей деятельности организации</w:t>
      </w:r>
      <w:r w:rsidRPr="006F72FD">
        <w:rPr>
          <w:b/>
          <w:sz w:val="28"/>
          <w:szCs w:val="28"/>
        </w:rPr>
        <w:t>.</w:t>
      </w:r>
    </w:p>
    <w:p w:rsidR="00BD2B7B" w:rsidRDefault="00BD2B7B" w:rsidP="00BD2B7B">
      <w:pPr>
        <w:spacing w:line="360" w:lineRule="auto"/>
        <w:ind w:firstLine="567"/>
        <w:jc w:val="both"/>
        <w:rPr>
          <w:sz w:val="28"/>
          <w:szCs w:val="28"/>
        </w:rPr>
      </w:pPr>
    </w:p>
    <w:p w:rsidR="00CB5C8F" w:rsidRPr="006F72FD" w:rsidRDefault="00930524" w:rsidP="00930524">
      <w:pPr>
        <w:spacing w:line="360" w:lineRule="auto"/>
        <w:ind w:right="142" w:firstLine="709"/>
        <w:jc w:val="both"/>
        <w:rPr>
          <w:i/>
          <w:sz w:val="28"/>
          <w:szCs w:val="28"/>
          <w:highlight w:val="yellow"/>
        </w:rPr>
      </w:pPr>
      <w:proofErr w:type="gramStart"/>
      <w:r w:rsidRPr="006F72FD">
        <w:rPr>
          <w:i/>
          <w:sz w:val="28"/>
          <w:szCs w:val="28"/>
          <w:highlight w:val="yellow"/>
          <w:shd w:val="clear" w:color="auto" w:fill="FFFFFF"/>
        </w:rPr>
        <w:t>Значение  анализа</w:t>
      </w:r>
      <w:proofErr w:type="gramEnd"/>
      <w:r w:rsidRPr="006F72FD">
        <w:rPr>
          <w:i/>
          <w:sz w:val="28"/>
          <w:szCs w:val="28"/>
          <w:highlight w:val="yellow"/>
          <w:shd w:val="clear" w:color="auto" w:fill="FFFFFF"/>
        </w:rPr>
        <w:t xml:space="preserve"> экономической деятельности для предприятия….</w:t>
      </w:r>
    </w:p>
    <w:p w:rsidR="00930524" w:rsidRPr="00943CD2" w:rsidRDefault="00930524" w:rsidP="00930524">
      <w:pPr>
        <w:pStyle w:val="a9"/>
        <w:spacing w:line="360" w:lineRule="auto"/>
        <w:ind w:left="0" w:firstLine="567"/>
        <w:contextualSpacing w:val="0"/>
        <w:jc w:val="both"/>
        <w:rPr>
          <w:i/>
          <w:sz w:val="28"/>
          <w:szCs w:val="28"/>
        </w:rPr>
      </w:pPr>
      <w:r w:rsidRPr="006F72FD">
        <w:rPr>
          <w:i/>
          <w:sz w:val="28"/>
          <w:szCs w:val="28"/>
          <w:highlight w:val="yellow"/>
        </w:rPr>
        <w:t xml:space="preserve">Или, на основании собранных данных финансовой и бухгалтерской отчетности отразим экономическое состояние </w:t>
      </w:r>
      <w:r w:rsidR="00943CD2" w:rsidRPr="006F72FD">
        <w:rPr>
          <w:i/>
          <w:sz w:val="28"/>
          <w:szCs w:val="28"/>
          <w:highlight w:val="yellow"/>
        </w:rPr>
        <w:t>деятельности</w:t>
      </w:r>
      <w:r w:rsidRPr="006F72FD">
        <w:rPr>
          <w:i/>
          <w:sz w:val="28"/>
          <w:szCs w:val="28"/>
          <w:highlight w:val="yellow"/>
        </w:rPr>
        <w:t xml:space="preserve"> предприятия. Основные показатели деятельности представлены в таблице </w:t>
      </w:r>
      <w:r w:rsidR="006F72FD">
        <w:rPr>
          <w:i/>
          <w:sz w:val="28"/>
          <w:szCs w:val="28"/>
          <w:highlight w:val="yellow"/>
        </w:rPr>
        <w:t>…..</w:t>
      </w:r>
      <w:r w:rsidRPr="006F72FD">
        <w:rPr>
          <w:i/>
          <w:sz w:val="28"/>
          <w:szCs w:val="28"/>
          <w:highlight w:val="yellow"/>
        </w:rPr>
        <w:t>.</w:t>
      </w:r>
    </w:p>
    <w:p w:rsidR="00930524" w:rsidRPr="0080008E" w:rsidRDefault="00930524" w:rsidP="00930524">
      <w:pPr>
        <w:widowControl w:val="0"/>
        <w:shd w:val="clear" w:color="auto" w:fill="FFFFFF"/>
        <w:spacing w:line="360" w:lineRule="auto"/>
        <w:ind w:right="142"/>
        <w:jc w:val="right"/>
        <w:rPr>
          <w:b/>
          <w:color w:val="000000"/>
          <w:sz w:val="28"/>
          <w:szCs w:val="28"/>
        </w:rPr>
      </w:pPr>
      <w:r w:rsidRPr="0080008E">
        <w:rPr>
          <w:b/>
          <w:color w:val="000000"/>
          <w:sz w:val="28"/>
          <w:szCs w:val="28"/>
        </w:rPr>
        <w:t xml:space="preserve">Таблица </w:t>
      </w:r>
      <w:r w:rsidR="006F72FD">
        <w:rPr>
          <w:b/>
          <w:color w:val="000000"/>
          <w:sz w:val="28"/>
          <w:szCs w:val="28"/>
        </w:rPr>
        <w:t>….</w:t>
      </w:r>
    </w:p>
    <w:p w:rsidR="00930524" w:rsidRDefault="00930524" w:rsidP="00930524">
      <w:pPr>
        <w:widowControl w:val="0"/>
        <w:shd w:val="clear" w:color="auto" w:fill="FFFFFF"/>
        <w:spacing w:line="360" w:lineRule="auto"/>
        <w:ind w:right="142"/>
        <w:jc w:val="center"/>
        <w:rPr>
          <w:b/>
          <w:sz w:val="28"/>
          <w:szCs w:val="28"/>
        </w:rPr>
      </w:pPr>
      <w:r w:rsidRPr="0080008E">
        <w:rPr>
          <w:b/>
          <w:color w:val="000000"/>
          <w:sz w:val="28"/>
          <w:szCs w:val="28"/>
        </w:rPr>
        <w:t xml:space="preserve">Анализ основных </w:t>
      </w:r>
      <w:r w:rsidRPr="008D1A92">
        <w:rPr>
          <w:b/>
          <w:sz w:val="28"/>
          <w:szCs w:val="28"/>
        </w:rPr>
        <w:t>экономических показателей деятельности организации</w:t>
      </w:r>
      <w:r>
        <w:rPr>
          <w:b/>
          <w:sz w:val="28"/>
          <w:szCs w:val="28"/>
        </w:rPr>
        <w:t xml:space="preserve"> (название предприятия)</w:t>
      </w:r>
    </w:p>
    <w:tbl>
      <w:tblPr>
        <w:tblW w:w="968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2"/>
        <w:gridCol w:w="3691"/>
        <w:gridCol w:w="1247"/>
        <w:gridCol w:w="1134"/>
        <w:gridCol w:w="1134"/>
        <w:gridCol w:w="1304"/>
        <w:gridCol w:w="1163"/>
      </w:tblGrid>
      <w:tr w:rsidR="009236D9" w:rsidRPr="00A0105E" w:rsidTr="00AC0CA3">
        <w:trPr>
          <w:trHeight w:val="456"/>
        </w:trPr>
        <w:tc>
          <w:tcPr>
            <w:tcW w:w="37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AC0CA3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Показатели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AC0CA3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56F7F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 w:rsidR="00656F7F">
              <w:rPr>
                <w:color w:val="000000"/>
              </w:rPr>
              <w:t>2</w:t>
            </w:r>
            <w:r w:rsidRPr="00A0105E">
              <w:rPr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56F7F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20</w:t>
            </w:r>
            <w:r>
              <w:rPr>
                <w:color w:val="000000"/>
              </w:rPr>
              <w:t>2</w:t>
            </w:r>
            <w:r w:rsidR="00656F7F">
              <w:rPr>
                <w:color w:val="000000"/>
              </w:rPr>
              <w:t>3</w:t>
            </w:r>
            <w:r w:rsidRPr="00A0105E">
              <w:rPr>
                <w:color w:val="000000"/>
              </w:rPr>
              <w:t xml:space="preserve"> год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AC0CA3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Отклонение (+;-)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A0105E" w:rsidRDefault="009236D9" w:rsidP="00AC0CA3">
            <w:pPr>
              <w:ind w:right="-79"/>
              <w:jc w:val="center"/>
              <w:rPr>
                <w:color w:val="000000"/>
              </w:rPr>
            </w:pPr>
            <w:r>
              <w:rPr>
                <w:color w:val="000000"/>
              </w:rPr>
              <w:t>Темп изменения, %</w:t>
            </w:r>
          </w:p>
        </w:tc>
      </w:tr>
      <w:tr w:rsidR="009236D9" w:rsidRPr="00A0105E" w:rsidTr="00AC0CA3">
        <w:trPr>
          <w:trHeight w:val="315"/>
        </w:trPr>
        <w:tc>
          <w:tcPr>
            <w:tcW w:w="370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A0105E">
              <w:rPr>
                <w:color w:val="000000"/>
              </w:rPr>
              <w:t>Выручка от реализации</w:t>
            </w:r>
          </w:p>
        </w:tc>
        <w:tc>
          <w:tcPr>
            <w:tcW w:w="124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524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Pr="00A0105E">
              <w:rPr>
                <w:color w:val="000000"/>
              </w:rPr>
              <w:t>Себестоимость проданных товаров, работ, услуг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234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3 </w:t>
            </w:r>
            <w:r w:rsidRPr="00A0105E">
              <w:rPr>
                <w:color w:val="000000"/>
              </w:rPr>
              <w:t>Валовая прибыль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237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A0105E" w:rsidRDefault="009236D9" w:rsidP="006F72FD">
            <w:pPr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Pr="00A0105E">
              <w:rPr>
                <w:color w:val="000000"/>
              </w:rPr>
              <w:t>Издержки обращения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84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5 </w:t>
            </w:r>
            <w:r w:rsidRPr="00A0105E">
              <w:rPr>
                <w:color w:val="000000"/>
              </w:rPr>
              <w:t>Прибыль (убыток) от продаж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6 </w:t>
            </w:r>
            <w:r w:rsidRPr="00A0105E">
              <w:rPr>
                <w:color w:val="000000"/>
              </w:rPr>
              <w:t>Прочие доходы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5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7 </w:t>
            </w:r>
            <w:r w:rsidRPr="00A0105E">
              <w:rPr>
                <w:color w:val="000000"/>
              </w:rPr>
              <w:t>Прочие расходы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  <w:r w:rsidRPr="00A0105E">
              <w:rPr>
                <w:color w:val="000000"/>
              </w:rPr>
              <w:t>Прибыль (убыток) до налогообложения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9 </w:t>
            </w:r>
            <w:r w:rsidRPr="00A0105E">
              <w:rPr>
                <w:color w:val="000000"/>
              </w:rPr>
              <w:t>Текущий налог на прибыль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222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10 </w:t>
            </w:r>
            <w:r w:rsidRPr="00A0105E">
              <w:rPr>
                <w:color w:val="000000"/>
              </w:rPr>
              <w:t xml:space="preserve">Чистая прибыль (убыток)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236D9" w:rsidRPr="00A0105E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11 </w:t>
            </w:r>
            <w:r w:rsidRPr="00A0105E">
              <w:rPr>
                <w:color w:val="000000"/>
              </w:rPr>
              <w:t>Рентабельность конечной деятельности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>12 Среднегодовая стоимость основных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>13 Среднегодовая стоимость оборотных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>14 Численность работников организации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A0105E" w:rsidRDefault="009236D9" w:rsidP="006F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>15 Фондоотдача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 xml:space="preserve">16 </w:t>
            </w:r>
            <w:proofErr w:type="spellStart"/>
            <w:r>
              <w:rPr>
                <w:color w:val="000000"/>
              </w:rPr>
              <w:t>Фондоемкость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Default="009236D9" w:rsidP="006F72FD">
            <w:pPr>
              <w:jc w:val="center"/>
              <w:rPr>
                <w:color w:val="000000"/>
              </w:rPr>
            </w:pPr>
            <w:r w:rsidRPr="00A0105E">
              <w:rPr>
                <w:color w:val="000000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>17 Оборачиваемость оборотных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Default="009236D9" w:rsidP="006F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обороты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>18 Время обращения оборотных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Default="009236D9" w:rsidP="006F72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9236D9" w:rsidRPr="00A0105E" w:rsidTr="00AC0CA3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Default="009236D9" w:rsidP="00AC0CA3">
            <w:pPr>
              <w:rPr>
                <w:color w:val="000000"/>
              </w:rPr>
            </w:pPr>
            <w:r>
              <w:rPr>
                <w:color w:val="000000"/>
              </w:rPr>
              <w:t>19 Производительность труда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Default="009236D9" w:rsidP="006F72FD">
            <w:pPr>
              <w:ind w:left="-137" w:right="-108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тыс.руб</w:t>
            </w:r>
            <w:proofErr w:type="spellEnd"/>
            <w:r>
              <w:rPr>
                <w:color w:val="000000"/>
              </w:rPr>
              <w:t>./чел.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8611AA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36D9" w:rsidRPr="00964449" w:rsidRDefault="009236D9" w:rsidP="00AC0CA3">
            <w:pPr>
              <w:jc w:val="center"/>
              <w:rPr>
                <w:color w:val="000000"/>
              </w:rPr>
            </w:pPr>
          </w:p>
        </w:tc>
      </w:tr>
      <w:tr w:rsidR="006F72FD" w:rsidRPr="00A0105E" w:rsidTr="00B06937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2FD" w:rsidRDefault="006F72FD" w:rsidP="006F72FD">
            <w:r>
              <w:t xml:space="preserve">20 </w:t>
            </w:r>
            <w:r w:rsidRPr="00176D5C">
              <w:t xml:space="preserve">Фонд заработной платы 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2FD" w:rsidRDefault="006F72FD" w:rsidP="006F72FD">
            <w:pPr>
              <w:jc w:val="center"/>
            </w:pPr>
            <w:proofErr w:type="spellStart"/>
            <w:r w:rsidRPr="00176D5C">
              <w:t>тыс.руб</w:t>
            </w:r>
            <w:proofErr w:type="spellEnd"/>
            <w:r w:rsidRPr="00176D5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D" w:rsidRPr="008611AA" w:rsidRDefault="006F72FD" w:rsidP="006F72F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D" w:rsidRPr="008611AA" w:rsidRDefault="006F72FD" w:rsidP="006F72FD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D" w:rsidRPr="00964449" w:rsidRDefault="006F72FD" w:rsidP="006F72FD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2FD" w:rsidRPr="00964449" w:rsidRDefault="006F72FD" w:rsidP="006F72FD">
            <w:pPr>
              <w:jc w:val="center"/>
              <w:rPr>
                <w:color w:val="000000"/>
              </w:rPr>
            </w:pPr>
          </w:p>
        </w:tc>
      </w:tr>
      <w:tr w:rsidR="006F72FD" w:rsidRPr="00A0105E" w:rsidTr="00B06937">
        <w:trPr>
          <w:gridBefore w:val="1"/>
          <w:wBefore w:w="12" w:type="dxa"/>
          <w:trHeight w:val="311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2FD" w:rsidRDefault="006F72FD" w:rsidP="006F72FD">
            <w:r>
              <w:t>21 Средняя заработная плата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2FD" w:rsidRDefault="006F72FD" w:rsidP="006F72FD">
            <w:pPr>
              <w:jc w:val="center"/>
            </w:pPr>
            <w:proofErr w:type="spellStart"/>
            <w:r w:rsidRPr="00176D5C">
              <w:t>тыс.руб</w:t>
            </w:r>
            <w:proofErr w:type="spellEnd"/>
            <w:r w:rsidRPr="00176D5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D" w:rsidRPr="008611AA" w:rsidRDefault="006F72FD" w:rsidP="006F72FD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D" w:rsidRPr="008611AA" w:rsidRDefault="006F72FD" w:rsidP="006F72FD">
            <w:pPr>
              <w:jc w:val="center"/>
              <w:rPr>
                <w:color w:val="00000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D" w:rsidRPr="00964449" w:rsidRDefault="006F72FD" w:rsidP="006F72FD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72FD" w:rsidRPr="00964449" w:rsidRDefault="006F72FD" w:rsidP="006F72FD">
            <w:pPr>
              <w:jc w:val="center"/>
              <w:rPr>
                <w:color w:val="000000"/>
              </w:rPr>
            </w:pPr>
          </w:p>
        </w:tc>
      </w:tr>
    </w:tbl>
    <w:p w:rsidR="009236D9" w:rsidRPr="0080008E" w:rsidRDefault="009236D9" w:rsidP="00930524">
      <w:pPr>
        <w:widowControl w:val="0"/>
        <w:shd w:val="clear" w:color="auto" w:fill="FFFFFF"/>
        <w:spacing w:line="360" w:lineRule="auto"/>
        <w:ind w:right="142"/>
        <w:jc w:val="center"/>
        <w:rPr>
          <w:b/>
          <w:color w:val="000000"/>
          <w:sz w:val="28"/>
          <w:szCs w:val="28"/>
        </w:rPr>
      </w:pPr>
    </w:p>
    <w:p w:rsidR="00DB6F9F" w:rsidRPr="00367C85" w:rsidRDefault="00DB6F9F" w:rsidP="009236D9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367C85">
        <w:rPr>
          <w:rFonts w:eastAsia="MS Mincho"/>
          <w:sz w:val="28"/>
          <w:szCs w:val="28"/>
        </w:rPr>
        <w:t>Анализ</w:t>
      </w:r>
      <w:r>
        <w:rPr>
          <w:rFonts w:eastAsia="MS Mincho"/>
          <w:sz w:val="28"/>
          <w:szCs w:val="28"/>
        </w:rPr>
        <w:t>ируя данные таблицы 1, следует отметить</w:t>
      </w:r>
      <w:r w:rsidR="006F72FD">
        <w:rPr>
          <w:rFonts w:eastAsia="MS Mincho"/>
          <w:sz w:val="28"/>
          <w:szCs w:val="28"/>
        </w:rPr>
        <w:t xml:space="preserve"> (написать вывод)</w:t>
      </w:r>
      <w:r>
        <w:rPr>
          <w:rFonts w:eastAsia="MS Mincho"/>
          <w:sz w:val="28"/>
          <w:szCs w:val="28"/>
        </w:rPr>
        <w:t xml:space="preserve">, </w:t>
      </w:r>
      <w:r w:rsidR="009236D9">
        <w:rPr>
          <w:rFonts w:eastAsia="MS Mincho"/>
          <w:sz w:val="28"/>
          <w:szCs w:val="28"/>
        </w:rPr>
        <w:t>…….</w:t>
      </w:r>
    </w:p>
    <w:p w:rsidR="00324E93" w:rsidRDefault="00324E93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F72FD" w:rsidRPr="00656F7F" w:rsidRDefault="006F72FD" w:rsidP="00656F7F">
      <w:pPr>
        <w:spacing w:after="200" w:line="276" w:lineRule="auto"/>
        <w:jc w:val="center"/>
        <w:rPr>
          <w:b/>
          <w:sz w:val="28"/>
          <w:szCs w:val="28"/>
        </w:rPr>
      </w:pPr>
      <w:r w:rsidRPr="006F72FD">
        <w:rPr>
          <w:b/>
          <w:sz w:val="28"/>
          <w:szCs w:val="28"/>
        </w:rPr>
        <w:lastRenderedPageBreak/>
        <w:t xml:space="preserve">3.  </w:t>
      </w:r>
      <w:r w:rsidR="00656F7F" w:rsidRPr="00656F7F">
        <w:rPr>
          <w:b/>
          <w:sz w:val="28"/>
          <w:szCs w:val="28"/>
        </w:rPr>
        <w:t>Анализ внутренней и внешней среды организации</w:t>
      </w:r>
    </w:p>
    <w:p w:rsidR="00656F7F" w:rsidRPr="00656F7F" w:rsidRDefault="00656F7F" w:rsidP="00656F7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656F7F">
        <w:rPr>
          <w:rFonts w:eastAsia="MS Mincho"/>
          <w:sz w:val="28"/>
          <w:szCs w:val="28"/>
        </w:rPr>
        <w:t>Ассортиментное предложение</w:t>
      </w:r>
      <w:r>
        <w:rPr>
          <w:rFonts w:eastAsia="MS Mincho"/>
          <w:sz w:val="28"/>
          <w:szCs w:val="28"/>
        </w:rPr>
        <w:t xml:space="preserve"> товаров и/или услуг со стороны </w:t>
      </w:r>
      <w:r w:rsidRPr="00656F7F">
        <w:rPr>
          <w:rFonts w:eastAsia="MS Mincho"/>
          <w:sz w:val="28"/>
          <w:szCs w:val="28"/>
        </w:rPr>
        <w:t>организации (таблица: товар/услуга - годовая программа выпуска),</w:t>
      </w:r>
      <w:r>
        <w:rPr>
          <w:rFonts w:eastAsia="MS Mincho"/>
          <w:sz w:val="28"/>
          <w:szCs w:val="28"/>
        </w:rPr>
        <w:t xml:space="preserve"> </w:t>
      </w:r>
      <w:r w:rsidRPr="00656F7F">
        <w:rPr>
          <w:rFonts w:eastAsia="MS Mincho"/>
          <w:sz w:val="28"/>
          <w:szCs w:val="28"/>
        </w:rPr>
        <w:t>тенденции сбыта в различных сегментах рынка, ценовая политика</w:t>
      </w:r>
      <w:r>
        <w:rPr>
          <w:rFonts w:eastAsia="MS Mincho"/>
          <w:sz w:val="28"/>
          <w:szCs w:val="28"/>
        </w:rPr>
        <w:t xml:space="preserve"> </w:t>
      </w:r>
      <w:r w:rsidRPr="00656F7F">
        <w:rPr>
          <w:rFonts w:eastAsia="MS Mincho"/>
          <w:sz w:val="28"/>
          <w:szCs w:val="28"/>
        </w:rPr>
        <w:t>организации.</w:t>
      </w:r>
    </w:p>
    <w:p w:rsidR="00656F7F" w:rsidRPr="00656F7F" w:rsidRDefault="00656F7F" w:rsidP="00656F7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656F7F">
        <w:rPr>
          <w:rFonts w:eastAsia="MS Mincho"/>
          <w:sz w:val="28"/>
          <w:szCs w:val="28"/>
        </w:rPr>
        <w:t>Система снабжения. Деловые партнеры (поставщики), номенклатура</w:t>
      </w:r>
      <w:r>
        <w:rPr>
          <w:rFonts w:eastAsia="MS Mincho"/>
          <w:sz w:val="28"/>
          <w:szCs w:val="28"/>
        </w:rPr>
        <w:t xml:space="preserve"> </w:t>
      </w:r>
      <w:r w:rsidRPr="00656F7F">
        <w:rPr>
          <w:rFonts w:eastAsia="MS Mincho"/>
          <w:sz w:val="28"/>
          <w:szCs w:val="28"/>
        </w:rPr>
        <w:t>поставляемых товаров/услуг, аре</w:t>
      </w:r>
      <w:r>
        <w:rPr>
          <w:rFonts w:eastAsia="MS Mincho"/>
          <w:sz w:val="28"/>
          <w:szCs w:val="28"/>
        </w:rPr>
        <w:t xml:space="preserve">нда, коммунальные услуги и т.п. </w:t>
      </w:r>
      <w:r w:rsidRPr="00656F7F">
        <w:rPr>
          <w:rFonts w:eastAsia="MS Mincho"/>
          <w:sz w:val="28"/>
          <w:szCs w:val="28"/>
        </w:rPr>
        <w:t>Характер взаимоотношений с поста</w:t>
      </w:r>
      <w:r>
        <w:rPr>
          <w:rFonts w:eastAsia="MS Mincho"/>
          <w:sz w:val="28"/>
          <w:szCs w:val="28"/>
        </w:rPr>
        <w:t xml:space="preserve">вщиками. Представить материал в Ед. </w:t>
      </w:r>
      <w:r w:rsidRPr="00656F7F">
        <w:rPr>
          <w:rFonts w:eastAsia="MS Mincho"/>
          <w:sz w:val="28"/>
          <w:szCs w:val="28"/>
        </w:rPr>
        <w:t>измерения</w:t>
      </w:r>
    </w:p>
    <w:p w:rsidR="00656F7F" w:rsidRPr="00656F7F" w:rsidRDefault="00656F7F" w:rsidP="00656F7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656F7F">
        <w:rPr>
          <w:rFonts w:eastAsia="MS Mincho"/>
          <w:sz w:val="28"/>
          <w:szCs w:val="28"/>
        </w:rPr>
        <w:t>Система сбыта. Деловые партнеры (покупатели) по виду реализуемой</w:t>
      </w:r>
      <w:r>
        <w:rPr>
          <w:rFonts w:eastAsia="MS Mincho"/>
          <w:sz w:val="28"/>
          <w:szCs w:val="28"/>
        </w:rPr>
        <w:t xml:space="preserve"> </w:t>
      </w:r>
      <w:r w:rsidRPr="00656F7F">
        <w:rPr>
          <w:rFonts w:eastAsia="MS Mincho"/>
          <w:sz w:val="28"/>
          <w:szCs w:val="28"/>
        </w:rPr>
        <w:t>продукции/услуг и характер взаимоотношений с ними. Представить</w:t>
      </w:r>
      <w:r>
        <w:rPr>
          <w:rFonts w:eastAsia="MS Mincho"/>
          <w:sz w:val="28"/>
          <w:szCs w:val="28"/>
        </w:rPr>
        <w:t xml:space="preserve"> </w:t>
      </w:r>
      <w:r w:rsidRPr="00656F7F">
        <w:rPr>
          <w:rFonts w:eastAsia="MS Mincho"/>
          <w:sz w:val="28"/>
          <w:szCs w:val="28"/>
        </w:rPr>
        <w:t>материал в табличной форме.</w:t>
      </w:r>
    </w:p>
    <w:p w:rsidR="00656F7F" w:rsidRPr="00656F7F" w:rsidRDefault="00656F7F" w:rsidP="00656F7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К</w:t>
      </w:r>
      <w:r w:rsidRPr="00656F7F">
        <w:rPr>
          <w:rFonts w:eastAsia="MS Mincho"/>
          <w:sz w:val="28"/>
          <w:szCs w:val="28"/>
        </w:rPr>
        <w:t>онкурентная среда. Перечень фирм-конкурентов и сфера</w:t>
      </w:r>
      <w:r>
        <w:rPr>
          <w:rFonts w:eastAsia="MS Mincho"/>
          <w:sz w:val="28"/>
          <w:szCs w:val="28"/>
        </w:rPr>
        <w:t xml:space="preserve"> </w:t>
      </w:r>
      <w:r w:rsidRPr="00656F7F">
        <w:rPr>
          <w:rFonts w:eastAsia="MS Mincho"/>
          <w:sz w:val="28"/>
          <w:szCs w:val="28"/>
        </w:rPr>
        <w:t>конкуренции с организацией - месте прохождения практики. Представить</w:t>
      </w:r>
      <w:r>
        <w:rPr>
          <w:rFonts w:eastAsia="MS Mincho"/>
          <w:sz w:val="28"/>
          <w:szCs w:val="28"/>
        </w:rPr>
        <w:t xml:space="preserve"> </w:t>
      </w:r>
      <w:r w:rsidRPr="00656F7F">
        <w:rPr>
          <w:rFonts w:eastAsia="MS Mincho"/>
          <w:sz w:val="28"/>
          <w:szCs w:val="28"/>
        </w:rPr>
        <w:t>материал в табличной форме.</w:t>
      </w:r>
    </w:p>
    <w:p w:rsidR="00656F7F" w:rsidRPr="00656F7F" w:rsidRDefault="00656F7F" w:rsidP="00656F7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656F7F">
        <w:rPr>
          <w:rFonts w:eastAsia="MS Mincho"/>
          <w:sz w:val="28"/>
          <w:szCs w:val="28"/>
        </w:rPr>
        <w:t>Стратегия организации и методы конкурентной борьбы за долю рынка.</w:t>
      </w:r>
    </w:p>
    <w:p w:rsidR="006B6D9D" w:rsidRPr="00656F7F" w:rsidRDefault="00656F7F" w:rsidP="00656F7F">
      <w:pPr>
        <w:spacing w:line="360" w:lineRule="auto"/>
        <w:ind w:firstLine="709"/>
        <w:jc w:val="both"/>
        <w:rPr>
          <w:rFonts w:eastAsia="MS Mincho"/>
          <w:sz w:val="28"/>
          <w:szCs w:val="28"/>
        </w:rPr>
      </w:pPr>
      <w:r w:rsidRPr="00656F7F">
        <w:rPr>
          <w:rFonts w:eastAsia="MS Mincho"/>
          <w:sz w:val="28"/>
          <w:szCs w:val="28"/>
        </w:rPr>
        <w:t xml:space="preserve">Стимулирование продаж: реклама, персональные продажи, </w:t>
      </w:r>
      <w:proofErr w:type="spellStart"/>
      <w:r w:rsidRPr="00656F7F">
        <w:rPr>
          <w:rFonts w:eastAsia="MS Mincho"/>
          <w:sz w:val="28"/>
          <w:szCs w:val="28"/>
        </w:rPr>
        <w:t>PRпрограммы</w:t>
      </w:r>
      <w:proofErr w:type="spellEnd"/>
      <w:r w:rsidRPr="00656F7F">
        <w:rPr>
          <w:rFonts w:eastAsia="MS Mincho"/>
          <w:sz w:val="28"/>
          <w:szCs w:val="28"/>
        </w:rPr>
        <w:t>, стимулирование закупо</w:t>
      </w:r>
      <w:r>
        <w:rPr>
          <w:rFonts w:eastAsia="MS Mincho"/>
          <w:sz w:val="28"/>
          <w:szCs w:val="28"/>
        </w:rPr>
        <w:t xml:space="preserve">к и продаж продукции, программы </w:t>
      </w:r>
      <w:r w:rsidRPr="00656F7F">
        <w:rPr>
          <w:rFonts w:eastAsia="MS Mincho"/>
          <w:sz w:val="28"/>
          <w:szCs w:val="28"/>
        </w:rPr>
        <w:t>лояльности.</w:t>
      </w:r>
    </w:p>
    <w:p w:rsidR="006B6D9D" w:rsidRDefault="006B6D9D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B6D9D" w:rsidRDefault="006B6D9D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B6D9D" w:rsidRDefault="006B6D9D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B6D9D" w:rsidRDefault="006B6D9D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F72FD" w:rsidRDefault="006F72FD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F72FD" w:rsidRDefault="006F72FD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56F7F" w:rsidRDefault="00656F7F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56F7F" w:rsidRDefault="00656F7F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56F7F" w:rsidRDefault="00656F7F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56F7F" w:rsidRDefault="00656F7F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F72FD" w:rsidRDefault="006F72FD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6B6D9D" w:rsidRDefault="006B6D9D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0E17D9" w:rsidRPr="000E17D9" w:rsidRDefault="00943CD2" w:rsidP="00A447D8">
      <w:pPr>
        <w:spacing w:after="200"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З</w:t>
      </w:r>
      <w:r w:rsidR="000E17D9" w:rsidRPr="000E17D9">
        <w:rPr>
          <w:b/>
          <w:color w:val="000000"/>
          <w:sz w:val="28"/>
          <w:szCs w:val="28"/>
        </w:rPr>
        <w:t>аключение</w:t>
      </w:r>
    </w:p>
    <w:p w:rsidR="00B436D0" w:rsidRDefault="00B436D0" w:rsidP="00745B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Краткие выводы по всему отчету.</w:t>
      </w:r>
    </w:p>
    <w:p w:rsidR="00B436D0" w:rsidRDefault="00B436D0" w:rsidP="00745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Например, </w:t>
      </w:r>
      <w:r w:rsidR="00AA4798">
        <w:rPr>
          <w:color w:val="000000"/>
          <w:sz w:val="28"/>
          <w:szCs w:val="28"/>
        </w:rPr>
        <w:t>производственная</w:t>
      </w:r>
      <w:r>
        <w:rPr>
          <w:color w:val="000000"/>
          <w:sz w:val="28"/>
          <w:szCs w:val="28"/>
        </w:rPr>
        <w:t xml:space="preserve"> практика </w:t>
      </w:r>
      <w:r>
        <w:rPr>
          <w:sz w:val="28"/>
          <w:szCs w:val="28"/>
        </w:rPr>
        <w:t>проходила на предприятии…… в отделе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 в период с …..по……</w:t>
      </w:r>
    </w:p>
    <w:p w:rsidR="00B436D0" w:rsidRDefault="00B436D0" w:rsidP="00745B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практики были сделаны следующие выводы:</w:t>
      </w:r>
    </w:p>
    <w:p w:rsidR="00B436D0" w:rsidRDefault="00B436D0" w:rsidP="00B43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</w:p>
    <w:p w:rsidR="00B436D0" w:rsidRDefault="00B436D0" w:rsidP="00B43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</w:p>
    <w:p w:rsidR="00B436D0" w:rsidRDefault="00B436D0" w:rsidP="00B43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</w:p>
    <w:p w:rsidR="00B436D0" w:rsidRDefault="00B436D0" w:rsidP="00B43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</w:p>
    <w:p w:rsidR="00B436D0" w:rsidRPr="00B436D0" w:rsidRDefault="00B436D0" w:rsidP="00B436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Выводы 1-2 предложения по каждому пункту……</w:t>
      </w:r>
    </w:p>
    <w:p w:rsidR="00FE4286" w:rsidRPr="00FE4286" w:rsidRDefault="00745B1E" w:rsidP="00745B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1F72">
        <w:rPr>
          <w:color w:val="000000"/>
          <w:sz w:val="28"/>
          <w:szCs w:val="28"/>
        </w:rPr>
        <w:t xml:space="preserve">Таким образом, в ходе прохождения </w:t>
      </w:r>
      <w:r w:rsidR="00AA4798">
        <w:rPr>
          <w:color w:val="000000"/>
          <w:sz w:val="28"/>
          <w:szCs w:val="28"/>
        </w:rPr>
        <w:t>проектно-технологической</w:t>
      </w:r>
      <w:r w:rsidRPr="00FD1F72">
        <w:rPr>
          <w:color w:val="000000"/>
          <w:sz w:val="28"/>
          <w:szCs w:val="28"/>
        </w:rPr>
        <w:t xml:space="preserve"> практики были до</w:t>
      </w:r>
      <w:r w:rsidR="009236D9">
        <w:rPr>
          <w:color w:val="000000"/>
          <w:sz w:val="28"/>
          <w:szCs w:val="28"/>
        </w:rPr>
        <w:t>стигнуты цели и задачи практики,</w:t>
      </w:r>
      <w:r w:rsidRPr="00FD1F72">
        <w:rPr>
          <w:color w:val="000000"/>
          <w:sz w:val="28"/>
          <w:szCs w:val="28"/>
        </w:rPr>
        <w:t xml:space="preserve"> </w:t>
      </w:r>
      <w:r w:rsidRPr="00FE4286">
        <w:rPr>
          <w:color w:val="000000"/>
          <w:sz w:val="28"/>
          <w:szCs w:val="28"/>
        </w:rPr>
        <w:t xml:space="preserve">сформированы </w:t>
      </w:r>
      <w:r w:rsidR="006F72FD">
        <w:rPr>
          <w:color w:val="000000"/>
          <w:sz w:val="28"/>
          <w:szCs w:val="28"/>
        </w:rPr>
        <w:t>необходимые</w:t>
      </w:r>
      <w:r w:rsidR="00FE4286" w:rsidRPr="00FE4286">
        <w:rPr>
          <w:color w:val="000000"/>
          <w:sz w:val="28"/>
          <w:szCs w:val="28"/>
        </w:rPr>
        <w:t xml:space="preserve"> компетенции.</w:t>
      </w:r>
    </w:p>
    <w:p w:rsidR="00F653CC" w:rsidRPr="00262580" w:rsidRDefault="00F653CC" w:rsidP="00745B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019CF" w:rsidRDefault="00D019CF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D019CF" w:rsidRDefault="00D019CF" w:rsidP="00D019CF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D019CF" w:rsidRDefault="00D019CF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262580" w:rsidRDefault="00262580" w:rsidP="00D019CF">
      <w:pPr>
        <w:spacing w:line="360" w:lineRule="auto"/>
        <w:ind w:firstLine="709"/>
        <w:jc w:val="both"/>
        <w:rPr>
          <w:sz w:val="28"/>
          <w:szCs w:val="28"/>
        </w:rPr>
      </w:pPr>
    </w:p>
    <w:p w:rsidR="00D019CF" w:rsidRDefault="00386DF5" w:rsidP="00324E9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</w:t>
      </w:r>
      <w:r w:rsidR="00D019CF" w:rsidRPr="00D019CF">
        <w:rPr>
          <w:b/>
          <w:sz w:val="28"/>
          <w:szCs w:val="28"/>
        </w:rPr>
        <w:t>писок</w:t>
      </w:r>
      <w:r>
        <w:rPr>
          <w:b/>
          <w:sz w:val="28"/>
          <w:szCs w:val="28"/>
        </w:rPr>
        <w:t xml:space="preserve"> литературы</w:t>
      </w:r>
    </w:p>
    <w:p w:rsidR="00386DF5" w:rsidRDefault="006F72FD" w:rsidP="006F72FD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6F72FD">
        <w:rPr>
          <w:i/>
          <w:sz w:val="28"/>
          <w:szCs w:val="28"/>
          <w:highlight w:val="yellow"/>
        </w:rPr>
        <w:t>включает в себя все источники информации, использованные в отчете. Это могут быть: рекомендованные в дисциплине источники, нормативные документы, книги, статьи, интернет-ресурсы и т.п. Оформление списка литературы описано в ГОСТ P 7.0.5.-2008.</w:t>
      </w:r>
    </w:p>
    <w:p w:rsidR="006F72FD" w:rsidRPr="006F72FD" w:rsidRDefault="006F72FD" w:rsidP="006F72FD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 xml:space="preserve">Например, </w:t>
      </w:r>
    </w:p>
    <w:p w:rsidR="00386DF5" w:rsidRPr="00386DF5" w:rsidRDefault="00386DF5" w:rsidP="00386DF5">
      <w:pPr>
        <w:pStyle w:val="Standard"/>
        <w:spacing w:after="0" w:line="312" w:lineRule="auto"/>
        <w:ind w:firstLine="42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Российская Федерация. Законы. Об общих принципах организации местного самоуправления в Российской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Федерации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Федеральный закон № 131-ФЗ : [принят Государственной думой 16 сентября 2003 года : одобрен Советом Федерации 24 сентября 2003 года]. –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Москва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Проспект ; Санкт-Петербург : Кодекс, 2017. – 158 с.</w:t>
      </w:r>
    </w:p>
    <w:p w:rsidR="00386DF5" w:rsidRPr="00386DF5" w:rsidRDefault="00386DF5" w:rsidP="00386DF5">
      <w:pPr>
        <w:pStyle w:val="Standard"/>
        <w:spacing w:after="0" w:line="312" w:lineRule="auto"/>
        <w:ind w:firstLine="426"/>
        <w:jc w:val="both"/>
        <w:rPr>
          <w:highlight w:val="yellow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2. Российская Федерация. Законы. Уголовный кодекс Российской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Федерации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УК : текст с изменениями и дополнениями на 1 августа 2017 года : [принят Государственной думой 24 мая 1996 года : одобрен Советом Федерации 5 июня 1996 года]. –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Москва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Эксмо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, 2017. – 350 с</w:t>
      </w:r>
      <w:r w:rsidRPr="00386DF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.</w:t>
      </w: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     </w:t>
      </w:r>
    </w:p>
    <w:p w:rsidR="00386DF5" w:rsidRPr="00386DF5" w:rsidRDefault="00386DF5" w:rsidP="00386DF5">
      <w:pPr>
        <w:pStyle w:val="Standard"/>
        <w:spacing w:after="0" w:line="312" w:lineRule="auto"/>
        <w:ind w:firstLine="426"/>
        <w:jc w:val="both"/>
        <w:rPr>
          <w:rFonts w:ascii="Times New Roman" w:hAnsi="Times New Roman" w:cs="Times New Roman"/>
          <w:color w:val="212529"/>
          <w:sz w:val="28"/>
          <w:szCs w:val="28"/>
          <w:highlight w:val="yellow"/>
        </w:rPr>
      </w:pPr>
      <w:r w:rsidRPr="00386DF5">
        <w:rPr>
          <w:rFonts w:ascii="Times New Roman" w:hAnsi="Times New Roman" w:cs="Times New Roman"/>
          <w:color w:val="212529"/>
          <w:sz w:val="28"/>
          <w:szCs w:val="28"/>
          <w:highlight w:val="yellow"/>
        </w:rPr>
        <w:t xml:space="preserve">3. Трудовой кодекс Российской Федерации от 30.12.2001 N 197-ФЗ (ред. от 28.06.2021, с изм. от 06.10.2021) (с изм. и доп., вступ. в силу с 01.09.2021) // Электронно-библиотечная система КонсультантПлюс //  </w:t>
      </w:r>
      <w:hyperlink r:id="rId10" w:history="1">
        <w:r w:rsidRPr="00386DF5">
          <w:rPr>
            <w:rStyle w:val="ae"/>
            <w:rFonts w:ascii="Times New Roman" w:hAnsi="Times New Roman" w:cs="Times New Roman"/>
            <w:sz w:val="28"/>
            <w:szCs w:val="28"/>
            <w:highlight w:val="yellow"/>
          </w:rPr>
          <w:t>http://www.consultant.ru/document/cons_doc_LAW_</w:t>
        </w:r>
        <w:bookmarkStart w:id="1" w:name="_Hlt87623142"/>
        <w:bookmarkStart w:id="2" w:name="_Hlt87623143"/>
        <w:r w:rsidRPr="00386DF5">
          <w:rPr>
            <w:rStyle w:val="ae"/>
            <w:rFonts w:ascii="Times New Roman" w:hAnsi="Times New Roman" w:cs="Times New Roman"/>
            <w:sz w:val="28"/>
            <w:szCs w:val="28"/>
            <w:highlight w:val="yellow"/>
          </w:rPr>
          <w:t>3</w:t>
        </w:r>
        <w:bookmarkEnd w:id="1"/>
        <w:bookmarkEnd w:id="2"/>
        <w:r w:rsidRPr="00386DF5">
          <w:rPr>
            <w:rStyle w:val="ae"/>
            <w:rFonts w:ascii="Times New Roman" w:hAnsi="Times New Roman" w:cs="Times New Roman"/>
            <w:sz w:val="28"/>
            <w:szCs w:val="28"/>
            <w:highlight w:val="yellow"/>
          </w:rPr>
          <w:t>4683/</w:t>
        </w:r>
      </w:hyperlink>
      <w:r w:rsidRPr="00386DF5">
        <w:rPr>
          <w:rFonts w:ascii="Times New Roman" w:hAnsi="Times New Roman" w:cs="Times New Roman"/>
          <w:color w:val="212529"/>
          <w:sz w:val="28"/>
          <w:szCs w:val="28"/>
          <w:highlight w:val="yellow"/>
        </w:rPr>
        <w:t xml:space="preserve"> (дата обращения: 12.11.2021).</w:t>
      </w:r>
    </w:p>
    <w:p w:rsidR="00386DF5" w:rsidRPr="00386DF5" w:rsidRDefault="00386DF5" w:rsidP="00386DF5">
      <w:pPr>
        <w:pStyle w:val="a9"/>
        <w:spacing w:line="360" w:lineRule="auto"/>
        <w:ind w:left="0" w:firstLine="426"/>
        <w:jc w:val="both"/>
        <w:rPr>
          <w:sz w:val="28"/>
          <w:szCs w:val="28"/>
          <w:highlight w:val="yellow"/>
        </w:rPr>
      </w:pPr>
      <w:r w:rsidRPr="00386DF5">
        <w:rPr>
          <w:sz w:val="28"/>
          <w:szCs w:val="28"/>
          <w:highlight w:val="yellow"/>
        </w:rPr>
        <w:t xml:space="preserve">4. Налоговый кодекс Российской Федерации (часть первая) от 31.07.1998 N 146-ФЗ (ред. от 29.09.2019, с изм. от 31.10.2019) (с изм. и доп., вступ. в силу с 29.10.2019) // КонсультантПлюс: справочно-правовая система [Офиц. сайт]. URL: http://www.consultant.ru/ (дата обращения: 24.12.2019). </w:t>
      </w:r>
    </w:p>
    <w:p w:rsidR="00386DF5" w:rsidRPr="00386DF5" w:rsidRDefault="00386DF5" w:rsidP="00386DF5">
      <w:pPr>
        <w:pStyle w:val="a9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  <w:highlight w:val="yellow"/>
        </w:rPr>
      </w:pPr>
      <w:r w:rsidRPr="00386DF5">
        <w:rPr>
          <w:sz w:val="28"/>
          <w:szCs w:val="28"/>
          <w:highlight w:val="yellow"/>
        </w:rPr>
        <w:t>Федеральный закон от 27.11.2018 N 422-ФЗ «О проведении эксперимента по установлению специального налогового режима «Налог на профессиональный доход» в городе федерального значения Москве, в Московской и Калужской областях, а также в Республике Татарстан (Татарстан)» // «Российская газета», N 270, 30.11.2018.</w:t>
      </w:r>
    </w:p>
    <w:p w:rsidR="00386DF5" w:rsidRPr="00386DF5" w:rsidRDefault="00386DF5" w:rsidP="00386DF5">
      <w:pPr>
        <w:pStyle w:val="Standard"/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       6. Лаврушин, О.И. Эволюция теории кредита и его использование в современной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экономике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учебник / О.И. Лаврушин .— Москва: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Кнорус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, 2016. — 394 с.</w:t>
      </w:r>
    </w:p>
    <w:p w:rsidR="00386DF5" w:rsidRPr="00386DF5" w:rsidRDefault="00386DF5" w:rsidP="00386DF5">
      <w:pPr>
        <w:pStyle w:val="Standard"/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 xml:space="preserve">       7. Управленческий учет и контроль строительных материалов и конструкций : монография / В. В.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Говдя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, Ж. В.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Дегальцева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, С. В.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Чужинов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, С. А.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Шулепина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; под общей редакцией В. В.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Говдя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; Министерство сельского хозяйства Российской Федерации, Кубанский государственный аграрный университет им. И. Т. Трубилина. –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Краснодар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КубГАУ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, 2017. – 149 с.</w:t>
      </w:r>
    </w:p>
    <w:p w:rsidR="00386DF5" w:rsidRPr="00386DF5" w:rsidRDefault="00386DF5" w:rsidP="00386DF5">
      <w:pPr>
        <w:spacing w:line="312" w:lineRule="auto"/>
        <w:ind w:firstLine="567"/>
        <w:jc w:val="both"/>
        <w:rPr>
          <w:highlight w:val="yellow"/>
        </w:rPr>
      </w:pPr>
      <w:r w:rsidRPr="00386DF5">
        <w:rPr>
          <w:sz w:val="28"/>
          <w:szCs w:val="28"/>
          <w:highlight w:val="yellow"/>
        </w:rPr>
        <w:t xml:space="preserve">8.  </w:t>
      </w:r>
      <w:proofErr w:type="gramStart"/>
      <w:r w:rsidRPr="00386DF5">
        <w:rPr>
          <w:sz w:val="28"/>
          <w:szCs w:val="28"/>
          <w:highlight w:val="yellow"/>
        </w:rPr>
        <w:t>Экономика :</w:t>
      </w:r>
      <w:proofErr w:type="gramEnd"/>
      <w:r w:rsidRPr="00386DF5">
        <w:rPr>
          <w:sz w:val="28"/>
          <w:szCs w:val="28"/>
          <w:highlight w:val="yellow"/>
        </w:rPr>
        <w:t xml:space="preserve"> учебное пособие / Р. А. </w:t>
      </w:r>
      <w:proofErr w:type="spellStart"/>
      <w:r w:rsidRPr="00386DF5">
        <w:rPr>
          <w:sz w:val="28"/>
          <w:szCs w:val="28"/>
          <w:highlight w:val="yellow"/>
        </w:rPr>
        <w:t>Галиахметов</w:t>
      </w:r>
      <w:proofErr w:type="spellEnd"/>
      <w:r w:rsidRPr="00386DF5">
        <w:rPr>
          <w:sz w:val="28"/>
          <w:szCs w:val="28"/>
          <w:highlight w:val="yellow"/>
        </w:rPr>
        <w:t xml:space="preserve">, Н. Г. Соколова, Э. Н. Тихонова [и др.] ; под редакцией Р. А. </w:t>
      </w:r>
      <w:proofErr w:type="spellStart"/>
      <w:r w:rsidRPr="00386DF5">
        <w:rPr>
          <w:sz w:val="28"/>
          <w:szCs w:val="28"/>
          <w:highlight w:val="yellow"/>
        </w:rPr>
        <w:t>Галиахметова</w:t>
      </w:r>
      <w:proofErr w:type="spellEnd"/>
      <w:r w:rsidRPr="00386DF5">
        <w:rPr>
          <w:sz w:val="28"/>
          <w:szCs w:val="28"/>
          <w:highlight w:val="yellow"/>
        </w:rPr>
        <w:t xml:space="preserve">. — </w:t>
      </w:r>
      <w:proofErr w:type="gramStart"/>
      <w:r w:rsidRPr="00386DF5">
        <w:rPr>
          <w:sz w:val="28"/>
          <w:szCs w:val="28"/>
          <w:highlight w:val="yellow"/>
        </w:rPr>
        <w:t>Москва :</w:t>
      </w:r>
      <w:proofErr w:type="gramEnd"/>
      <w:r w:rsidRPr="00386DF5">
        <w:rPr>
          <w:sz w:val="28"/>
          <w:szCs w:val="28"/>
          <w:highlight w:val="yellow"/>
        </w:rPr>
        <w:t xml:space="preserve"> Ай Пи Ар Медиа, 2021. — 370 c. — ISBN 978-5-4497-0762-8. — Текст : электронный // Электронно-библиотечная система IPR BOOKS: — URL: </w:t>
      </w:r>
      <w:hyperlink r:id="rId11" w:history="1">
        <w:r w:rsidRPr="00386DF5">
          <w:rPr>
            <w:rStyle w:val="ae"/>
            <w:sz w:val="28"/>
            <w:szCs w:val="28"/>
            <w:highlight w:val="yellow"/>
          </w:rPr>
          <w:t>https://www.iprbookshop.ru/99375.html</w:t>
        </w:r>
      </w:hyperlink>
      <w:r w:rsidRPr="00386DF5">
        <w:rPr>
          <w:sz w:val="28"/>
          <w:szCs w:val="28"/>
          <w:highlight w:val="yellow"/>
        </w:rPr>
        <w:t xml:space="preserve">  (дата обращения: 12.11.2021). </w:t>
      </w:r>
    </w:p>
    <w:p w:rsidR="00386DF5" w:rsidRPr="00386DF5" w:rsidRDefault="00386DF5" w:rsidP="00386DF5">
      <w:pPr>
        <w:pStyle w:val="Standard"/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      9. «Институциональная экономика: развитие, преподавание, приложения», международная научная конференция (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5 ;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2017 ; Москва). Сборник научных статей V Международной научной конференции «Институциональная экономика: развитие, преподавание, приложения», 15 ноября 2017 г. –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Москва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ГУУ, 2017. – 382 с.</w:t>
      </w:r>
    </w:p>
    <w:p w:rsidR="00386DF5" w:rsidRPr="00386DF5" w:rsidRDefault="00386DF5" w:rsidP="00386DF5">
      <w:pPr>
        <w:pStyle w:val="Standard"/>
        <w:spacing w:after="0" w:line="312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       10. Федорова Е.А. Оценка влияния санкций на результаты деятельности российских компаний /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Е.А.Федорова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М.А.Федотова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proofErr w:type="spell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А.Э.Николаев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.  // Вопросы экономики. — 2016. — № 3. — С. 34-45.</w:t>
      </w:r>
    </w:p>
    <w:p w:rsidR="00386DF5" w:rsidRPr="00386DF5" w:rsidRDefault="00386DF5" w:rsidP="00386DF5">
      <w:pPr>
        <w:pStyle w:val="Standard"/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11. Грязев, А. «Пустое занятие»: кто лишает Россию права вето в СБ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ООН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в ГА ООН возобновлены переговоры по реформе Совета Безопасности / А. Грязев. –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Текст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электронный // Газета.ru. – 2018. – 2 февр. – URL: https://www.gazeta.ru/politics/2018/02/02_a_11634385.shtml (дата обращения: 09.02.2021).</w:t>
      </w:r>
    </w:p>
    <w:p w:rsidR="00386DF5" w:rsidRPr="00386DF5" w:rsidRDefault="00386DF5" w:rsidP="00386DF5">
      <w:pPr>
        <w:pStyle w:val="Standard"/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 12.  Правительство Российской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Федерации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официальный сайт. – Москва. –  URL: http://government.ru.</w:t>
      </w:r>
    </w:p>
    <w:p w:rsidR="00386DF5" w:rsidRDefault="00386DF5" w:rsidP="00386DF5">
      <w:pPr>
        <w:pStyle w:val="Standard"/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 13.  </w:t>
      </w:r>
      <w:proofErr w:type="gramStart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eLIBRARY.RU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научная электронная библиотека : сайт. – Москва,–  URL: </w:t>
      </w:r>
      <w:hyperlink r:id="rId12" w:history="1">
        <w:r w:rsidR="00003797" w:rsidRPr="00A73AA4">
          <w:rPr>
            <w:rStyle w:val="ae"/>
            <w:rFonts w:ascii="Times New Roman" w:hAnsi="Times New Roman" w:cs="Times New Roman"/>
            <w:sz w:val="28"/>
            <w:szCs w:val="28"/>
            <w:highlight w:val="yellow"/>
          </w:rPr>
          <w:t>https://elibrary.ru</w:t>
        </w:r>
      </w:hyperlink>
      <w:bookmarkStart w:id="3" w:name="top2"/>
      <w:bookmarkEnd w:id="3"/>
      <w:r w:rsidRPr="00386DF5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003797" w:rsidRDefault="00003797" w:rsidP="00003797">
      <w:pPr>
        <w:pStyle w:val="Standard"/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 1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  <w:highlight w:val="yellow"/>
          <w:lang w:val="en-US"/>
        </w:rPr>
        <w:t>IPRBooks</w:t>
      </w:r>
      <w:proofErr w:type="spell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: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цифровой образовательный </w:t>
      </w: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>ресурс</w:t>
      </w: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сайт. – Москва,–  </w:t>
      </w:r>
      <w:r w:rsidRPr="00003797">
        <w:rPr>
          <w:rFonts w:ascii="Times New Roman" w:hAnsi="Times New Roman" w:cs="Times New Roman"/>
          <w:sz w:val="28"/>
          <w:szCs w:val="28"/>
          <w:highlight w:val="yellow"/>
        </w:rPr>
        <w:t xml:space="preserve">URL: </w:t>
      </w:r>
      <w:hyperlink r:id="rId13" w:history="1">
        <w:r w:rsidRPr="00003797">
          <w:rPr>
            <w:rStyle w:val="ae"/>
            <w:rFonts w:ascii="Times New Roman" w:hAnsi="Times New Roman" w:cs="Times New Roman"/>
            <w:sz w:val="28"/>
            <w:szCs w:val="28"/>
            <w:highlight w:val="yellow"/>
          </w:rPr>
          <w:t xml:space="preserve">https://www.iprbookshop.ru/ </w:t>
        </w:r>
      </w:hyperlink>
      <w:r w:rsidRPr="0000379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003797" w:rsidRDefault="00003797" w:rsidP="00003797">
      <w:pPr>
        <w:pStyle w:val="Standard"/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 1</w:t>
      </w:r>
      <w:r>
        <w:rPr>
          <w:rFonts w:ascii="Times New Roman" w:hAnsi="Times New Roman" w:cs="Times New Roman"/>
          <w:sz w:val="28"/>
          <w:szCs w:val="28"/>
          <w:highlight w:val="yellow"/>
        </w:rPr>
        <w:t>4</w:t>
      </w: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.  </w:t>
      </w:r>
      <w:r>
        <w:rPr>
          <w:rFonts w:ascii="Times New Roman" w:hAnsi="Times New Roman" w:cs="Times New Roman"/>
          <w:sz w:val="28"/>
          <w:szCs w:val="28"/>
          <w:highlight w:val="yellow"/>
        </w:rPr>
        <w:t>Росстат</w:t>
      </w: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: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федеральная служба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>статистики</w:t>
      </w: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:</w:t>
      </w:r>
      <w:proofErr w:type="gramEnd"/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 сайт. – Москва,</w:t>
      </w:r>
      <w:r w:rsidR="00CE184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386DF5">
        <w:rPr>
          <w:rFonts w:ascii="Times New Roman" w:hAnsi="Times New Roman" w:cs="Times New Roman"/>
          <w:sz w:val="28"/>
          <w:szCs w:val="28"/>
          <w:highlight w:val="yellow"/>
        </w:rPr>
        <w:t xml:space="preserve">–  </w:t>
      </w:r>
      <w:r w:rsidRPr="00003797">
        <w:rPr>
          <w:rFonts w:ascii="Times New Roman" w:hAnsi="Times New Roman" w:cs="Times New Roman"/>
          <w:sz w:val="28"/>
          <w:szCs w:val="28"/>
          <w:highlight w:val="yellow"/>
        </w:rPr>
        <w:t>URL: https://rosstat.gov.ru/.</w:t>
      </w:r>
    </w:p>
    <w:p w:rsidR="00003797" w:rsidRPr="00386DF5" w:rsidRDefault="00003797" w:rsidP="00386DF5">
      <w:pPr>
        <w:pStyle w:val="Standard"/>
        <w:spacing w:after="0" w:line="312" w:lineRule="auto"/>
        <w:ind w:firstLine="567"/>
        <w:jc w:val="both"/>
      </w:pPr>
    </w:p>
    <w:p w:rsidR="00745B1E" w:rsidRDefault="00745B1E" w:rsidP="00E55029">
      <w:pPr>
        <w:rPr>
          <w:sz w:val="24"/>
          <w:szCs w:val="24"/>
        </w:rPr>
      </w:pPr>
    </w:p>
    <w:p w:rsidR="0026493F" w:rsidRDefault="0026493F" w:rsidP="00E55029">
      <w:pPr>
        <w:rPr>
          <w:sz w:val="24"/>
          <w:szCs w:val="24"/>
        </w:rPr>
      </w:pPr>
    </w:p>
    <w:p w:rsidR="0026493F" w:rsidRDefault="0026493F" w:rsidP="00E55029">
      <w:pPr>
        <w:rPr>
          <w:sz w:val="24"/>
          <w:szCs w:val="24"/>
        </w:rPr>
      </w:pPr>
    </w:p>
    <w:p w:rsidR="00A73D58" w:rsidRDefault="00A73D58" w:rsidP="00E55029">
      <w:pPr>
        <w:rPr>
          <w:sz w:val="24"/>
          <w:szCs w:val="24"/>
        </w:rPr>
      </w:pPr>
    </w:p>
    <w:sectPr w:rsidR="00A73D58" w:rsidSect="004B08BF">
      <w:footerReference w:type="default" r:id="rId1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F65" w:rsidRDefault="00916F65" w:rsidP="007C7967">
      <w:r>
        <w:separator/>
      </w:r>
    </w:p>
  </w:endnote>
  <w:endnote w:type="continuationSeparator" w:id="0">
    <w:p w:rsidR="00916F65" w:rsidRDefault="00916F65" w:rsidP="007C7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1922576"/>
      <w:docPartObj>
        <w:docPartGallery w:val="Page Numbers (Bottom of Page)"/>
        <w:docPartUnique/>
      </w:docPartObj>
    </w:sdtPr>
    <w:sdtEndPr/>
    <w:sdtContent>
      <w:p w:rsidR="00AC0CA3" w:rsidRDefault="00AC0CA3">
        <w:pPr>
          <w:pStyle w:val="a6"/>
          <w:jc w:val="center"/>
        </w:pPr>
      </w:p>
      <w:p w:rsidR="00AC0CA3" w:rsidRDefault="00916F65" w:rsidP="007C7967">
        <w:pPr>
          <w:pStyle w:val="a6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F65" w:rsidRDefault="00916F65" w:rsidP="007C7967">
      <w:r>
        <w:separator/>
      </w:r>
    </w:p>
  </w:footnote>
  <w:footnote w:type="continuationSeparator" w:id="0">
    <w:p w:rsidR="00916F65" w:rsidRDefault="00916F65" w:rsidP="007C79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E3137"/>
    <w:multiLevelType w:val="hybridMultilevel"/>
    <w:tmpl w:val="7E1C6ACE"/>
    <w:lvl w:ilvl="0" w:tplc="627A364E">
      <w:start w:val="65535"/>
      <w:numFmt w:val="bullet"/>
      <w:lvlText w:val="-"/>
      <w:lvlJc w:val="left"/>
      <w:pPr>
        <w:ind w:left="19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" w15:restartNumberingAfterBreak="0">
    <w:nsid w:val="0B154F87"/>
    <w:multiLevelType w:val="hybridMultilevel"/>
    <w:tmpl w:val="4330D3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724379"/>
    <w:multiLevelType w:val="hybridMultilevel"/>
    <w:tmpl w:val="9DBEF7BA"/>
    <w:lvl w:ilvl="0" w:tplc="5FE42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5C67A4"/>
    <w:multiLevelType w:val="multilevel"/>
    <w:tmpl w:val="4906D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D14687"/>
    <w:multiLevelType w:val="hybridMultilevel"/>
    <w:tmpl w:val="3B62A7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F06789C">
      <w:start w:val="5"/>
      <w:numFmt w:val="bullet"/>
      <w:lvlText w:val="•"/>
      <w:lvlJc w:val="left"/>
      <w:pPr>
        <w:ind w:left="2494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FC465F7"/>
    <w:multiLevelType w:val="hybridMultilevel"/>
    <w:tmpl w:val="4D702E32"/>
    <w:lvl w:ilvl="0" w:tplc="9DE6EB4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B60104"/>
    <w:multiLevelType w:val="hybridMultilevel"/>
    <w:tmpl w:val="58205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D630F"/>
    <w:multiLevelType w:val="multilevel"/>
    <w:tmpl w:val="18F6EC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C4A58"/>
    <w:multiLevelType w:val="hybridMultilevel"/>
    <w:tmpl w:val="93B62B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2B225A5"/>
    <w:multiLevelType w:val="hybridMultilevel"/>
    <w:tmpl w:val="51B27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80AB7"/>
    <w:multiLevelType w:val="hybridMultilevel"/>
    <w:tmpl w:val="6C58D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5DD12AF"/>
    <w:multiLevelType w:val="hybridMultilevel"/>
    <w:tmpl w:val="F182D2A6"/>
    <w:lvl w:ilvl="0" w:tplc="0419000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12" w15:restartNumberingAfterBreak="0">
    <w:nsid w:val="41550D33"/>
    <w:multiLevelType w:val="hybridMultilevel"/>
    <w:tmpl w:val="08A882C4"/>
    <w:lvl w:ilvl="0" w:tplc="627A364E">
      <w:start w:val="65535"/>
      <w:numFmt w:val="bullet"/>
      <w:lvlText w:val="-"/>
      <w:lvlJc w:val="left"/>
      <w:pPr>
        <w:ind w:left="190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3" w15:restartNumberingAfterBreak="0">
    <w:nsid w:val="4184289A"/>
    <w:multiLevelType w:val="hybridMultilevel"/>
    <w:tmpl w:val="86A60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14E53"/>
    <w:multiLevelType w:val="multilevel"/>
    <w:tmpl w:val="0B94A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80563D"/>
    <w:multiLevelType w:val="hybridMultilevel"/>
    <w:tmpl w:val="472A7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F1484"/>
    <w:multiLevelType w:val="hybridMultilevel"/>
    <w:tmpl w:val="C03C3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414DA"/>
    <w:multiLevelType w:val="hybridMultilevel"/>
    <w:tmpl w:val="D2D0EAF2"/>
    <w:lvl w:ilvl="0" w:tplc="CC30E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8C1D1C"/>
    <w:multiLevelType w:val="hybridMultilevel"/>
    <w:tmpl w:val="AC50F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30EEC"/>
    <w:multiLevelType w:val="hybridMultilevel"/>
    <w:tmpl w:val="5BD20C0A"/>
    <w:lvl w:ilvl="0" w:tplc="38DA4D7A">
      <w:start w:val="1"/>
      <w:numFmt w:val="decimal"/>
      <w:lvlText w:val="%1."/>
      <w:lvlJc w:val="left"/>
      <w:pPr>
        <w:ind w:left="206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8"/>
  </w:num>
  <w:num w:numId="5">
    <w:abstractNumId w:val="4"/>
  </w:num>
  <w:num w:numId="6">
    <w:abstractNumId w:val="6"/>
  </w:num>
  <w:num w:numId="7">
    <w:abstractNumId w:val="15"/>
  </w:num>
  <w:num w:numId="8">
    <w:abstractNumId w:val="13"/>
  </w:num>
  <w:num w:numId="9">
    <w:abstractNumId w:val="1"/>
  </w:num>
  <w:num w:numId="10">
    <w:abstractNumId w:val="11"/>
  </w:num>
  <w:num w:numId="11">
    <w:abstractNumId w:val="17"/>
  </w:num>
  <w:num w:numId="12">
    <w:abstractNumId w:val="18"/>
  </w:num>
  <w:num w:numId="13">
    <w:abstractNumId w:val="7"/>
  </w:num>
  <w:num w:numId="14">
    <w:abstractNumId w:val="3"/>
  </w:num>
  <w:num w:numId="15">
    <w:abstractNumId w:val="19"/>
  </w:num>
  <w:num w:numId="16">
    <w:abstractNumId w:val="2"/>
  </w:num>
  <w:num w:numId="17">
    <w:abstractNumId w:val="9"/>
  </w:num>
  <w:num w:numId="18">
    <w:abstractNumId w:val="14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4"/>
    <w:rsid w:val="00003797"/>
    <w:rsid w:val="00013027"/>
    <w:rsid w:val="0004022A"/>
    <w:rsid w:val="00072774"/>
    <w:rsid w:val="00097316"/>
    <w:rsid w:val="000C260E"/>
    <w:rsid w:val="000E17D9"/>
    <w:rsid w:val="000E7884"/>
    <w:rsid w:val="00122E02"/>
    <w:rsid w:val="00134427"/>
    <w:rsid w:val="0013753D"/>
    <w:rsid w:val="0015511F"/>
    <w:rsid w:val="001D5F98"/>
    <w:rsid w:val="002159C9"/>
    <w:rsid w:val="00243AB3"/>
    <w:rsid w:val="00262580"/>
    <w:rsid w:val="0026493F"/>
    <w:rsid w:val="0027187E"/>
    <w:rsid w:val="002B2D4F"/>
    <w:rsid w:val="002B612C"/>
    <w:rsid w:val="002C13E4"/>
    <w:rsid w:val="003002BE"/>
    <w:rsid w:val="00324E93"/>
    <w:rsid w:val="003574A0"/>
    <w:rsid w:val="00370B92"/>
    <w:rsid w:val="00386DF5"/>
    <w:rsid w:val="003956E7"/>
    <w:rsid w:val="003A6454"/>
    <w:rsid w:val="00411929"/>
    <w:rsid w:val="00451DA2"/>
    <w:rsid w:val="004B08BF"/>
    <w:rsid w:val="004B147A"/>
    <w:rsid w:val="004B49C9"/>
    <w:rsid w:val="004E5BC9"/>
    <w:rsid w:val="00517DEC"/>
    <w:rsid w:val="00564906"/>
    <w:rsid w:val="00577553"/>
    <w:rsid w:val="005A3B6C"/>
    <w:rsid w:val="005B4F58"/>
    <w:rsid w:val="00656F7F"/>
    <w:rsid w:val="00663846"/>
    <w:rsid w:val="006907A8"/>
    <w:rsid w:val="006A6540"/>
    <w:rsid w:val="006B3FF4"/>
    <w:rsid w:val="006B6D9D"/>
    <w:rsid w:val="006F72FD"/>
    <w:rsid w:val="007051C2"/>
    <w:rsid w:val="007343AA"/>
    <w:rsid w:val="00745B1E"/>
    <w:rsid w:val="00747D88"/>
    <w:rsid w:val="007B5423"/>
    <w:rsid w:val="007C7967"/>
    <w:rsid w:val="007E21B4"/>
    <w:rsid w:val="00883FA0"/>
    <w:rsid w:val="00892CE2"/>
    <w:rsid w:val="00893FB6"/>
    <w:rsid w:val="008B170D"/>
    <w:rsid w:val="008B3B68"/>
    <w:rsid w:val="008C65B5"/>
    <w:rsid w:val="008D1A92"/>
    <w:rsid w:val="009054DF"/>
    <w:rsid w:val="00916F65"/>
    <w:rsid w:val="009236D9"/>
    <w:rsid w:val="00930524"/>
    <w:rsid w:val="00937515"/>
    <w:rsid w:val="00943CD2"/>
    <w:rsid w:val="00970C67"/>
    <w:rsid w:val="00991C11"/>
    <w:rsid w:val="00991D8E"/>
    <w:rsid w:val="009B54BF"/>
    <w:rsid w:val="009C4AEB"/>
    <w:rsid w:val="009D1A41"/>
    <w:rsid w:val="009D399F"/>
    <w:rsid w:val="00A447D8"/>
    <w:rsid w:val="00A73D58"/>
    <w:rsid w:val="00AA2E73"/>
    <w:rsid w:val="00AA4798"/>
    <w:rsid w:val="00AC0CA3"/>
    <w:rsid w:val="00AC4D9F"/>
    <w:rsid w:val="00AC55F1"/>
    <w:rsid w:val="00B436D0"/>
    <w:rsid w:val="00BD2B7B"/>
    <w:rsid w:val="00BD58BA"/>
    <w:rsid w:val="00C07CB3"/>
    <w:rsid w:val="00C22DFB"/>
    <w:rsid w:val="00C31987"/>
    <w:rsid w:val="00C44B24"/>
    <w:rsid w:val="00CA7E48"/>
    <w:rsid w:val="00CB5C8F"/>
    <w:rsid w:val="00CC3FF6"/>
    <w:rsid w:val="00CE1844"/>
    <w:rsid w:val="00D019CF"/>
    <w:rsid w:val="00D06FA1"/>
    <w:rsid w:val="00D2100D"/>
    <w:rsid w:val="00D22E9E"/>
    <w:rsid w:val="00D86086"/>
    <w:rsid w:val="00DA41FE"/>
    <w:rsid w:val="00DB6F9F"/>
    <w:rsid w:val="00DD46FB"/>
    <w:rsid w:val="00E07F85"/>
    <w:rsid w:val="00E312FB"/>
    <w:rsid w:val="00E55029"/>
    <w:rsid w:val="00E66232"/>
    <w:rsid w:val="00EF0775"/>
    <w:rsid w:val="00F15DB8"/>
    <w:rsid w:val="00F22581"/>
    <w:rsid w:val="00F26B20"/>
    <w:rsid w:val="00F453E0"/>
    <w:rsid w:val="00F653CC"/>
    <w:rsid w:val="00F76B72"/>
    <w:rsid w:val="00F80B69"/>
    <w:rsid w:val="00F91E70"/>
    <w:rsid w:val="00FA2AA2"/>
    <w:rsid w:val="00FB53DE"/>
    <w:rsid w:val="00FB74AA"/>
    <w:rsid w:val="00FC167B"/>
    <w:rsid w:val="00FD15E8"/>
    <w:rsid w:val="00FD1F72"/>
    <w:rsid w:val="00FE4286"/>
    <w:rsid w:val="00F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ADECB"/>
  <w15:docId w15:val="{909D8474-20FC-415D-959D-92CCA3AC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2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B14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46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27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1">
    <w:name w:val="Обычный1"/>
    <w:rsid w:val="00F15DB8"/>
    <w:pPr>
      <w:widowControl w:val="0"/>
      <w:snapToGrid w:val="0"/>
      <w:spacing w:after="0" w:line="480" w:lineRule="auto"/>
      <w:ind w:left="480" w:hanging="460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C79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79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C796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796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7C7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B147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B14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a">
    <w:name w:val="Normal (Web)"/>
    <w:basedOn w:val="a"/>
    <w:uiPriority w:val="99"/>
    <w:unhideWhenUsed/>
    <w:rsid w:val="004B147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745B1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745B1E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note text"/>
    <w:basedOn w:val="a"/>
    <w:link w:val="ac"/>
    <w:uiPriority w:val="99"/>
    <w:unhideWhenUsed/>
    <w:rsid w:val="00DD46FB"/>
    <w:rPr>
      <w:rFonts w:asciiTheme="minorHAnsi" w:eastAsiaTheme="minorHAnsi" w:hAnsiTheme="minorHAnsi" w:cstheme="minorBidi"/>
      <w:lang w:eastAsia="en-US"/>
    </w:rPr>
  </w:style>
  <w:style w:type="character" w:customStyle="1" w:styleId="ac">
    <w:name w:val="Текст сноски Знак"/>
    <w:basedOn w:val="a0"/>
    <w:link w:val="ab"/>
    <w:uiPriority w:val="99"/>
    <w:rsid w:val="00DD46FB"/>
    <w:rPr>
      <w:sz w:val="20"/>
      <w:szCs w:val="20"/>
    </w:rPr>
  </w:style>
  <w:style w:type="character" w:styleId="ad">
    <w:name w:val="footnote reference"/>
    <w:uiPriority w:val="99"/>
    <w:semiHidden/>
    <w:rsid w:val="00DD46FB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DD46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5">
    <w:name w:val="Основной текст (4) + Не полужирный5"/>
    <w:rsid w:val="00DD46FB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Default">
    <w:name w:val="Default"/>
    <w:rsid w:val="00DD46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">
    <w:name w:val="Обычный (веб)1"/>
    <w:basedOn w:val="a"/>
    <w:rsid w:val="00DD46FB"/>
    <w:pPr>
      <w:widowControl w:val="0"/>
      <w:suppressAutoHyphens/>
      <w:spacing w:before="100" w:after="119" w:line="200" w:lineRule="atLeast"/>
    </w:pPr>
    <w:rPr>
      <w:kern w:val="1"/>
      <w:sz w:val="24"/>
      <w:szCs w:val="24"/>
      <w:lang w:eastAsia="hi-IN" w:bidi="hi-IN"/>
    </w:rPr>
  </w:style>
  <w:style w:type="character" w:styleId="ae">
    <w:name w:val="Hyperlink"/>
    <w:basedOn w:val="a0"/>
    <w:uiPriority w:val="99"/>
    <w:unhideWhenUsed/>
    <w:rsid w:val="003002BE"/>
    <w:rPr>
      <w:color w:val="0000FF"/>
      <w:u w:val="single"/>
    </w:rPr>
  </w:style>
  <w:style w:type="paragraph" w:customStyle="1" w:styleId="search-resultstext">
    <w:name w:val="search-results__text"/>
    <w:basedOn w:val="a"/>
    <w:rsid w:val="0026493F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rsid w:val="0026493F"/>
  </w:style>
  <w:style w:type="paragraph" w:customStyle="1" w:styleId="search-resultslink-inherit">
    <w:name w:val="search-results__link-inherit"/>
    <w:basedOn w:val="a"/>
    <w:rsid w:val="0026493F"/>
    <w:pPr>
      <w:spacing w:before="100" w:beforeAutospacing="1" w:after="100" w:afterAutospacing="1"/>
    </w:pPr>
    <w:rPr>
      <w:sz w:val="24"/>
      <w:szCs w:val="24"/>
    </w:rPr>
  </w:style>
  <w:style w:type="character" w:customStyle="1" w:styleId="b">
    <w:name w:val="b"/>
    <w:basedOn w:val="a0"/>
    <w:rsid w:val="0026493F"/>
  </w:style>
  <w:style w:type="character" w:styleId="af">
    <w:name w:val="Strong"/>
    <w:basedOn w:val="a0"/>
    <w:uiPriority w:val="22"/>
    <w:qFormat/>
    <w:rsid w:val="00FF3079"/>
    <w:rPr>
      <w:b/>
      <w:bCs/>
    </w:rPr>
  </w:style>
  <w:style w:type="paragraph" w:customStyle="1" w:styleId="Standard">
    <w:name w:val="Standard"/>
    <w:rsid w:val="00386DF5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ul.nalog.ru/index.html" TargetMode="External"/><Relationship Id="rId13" Type="http://schemas.openxmlformats.org/officeDocument/2006/relationships/hyperlink" Target="https://www.iprbookshop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usprofile.ru/" TargetMode="External"/><Relationship Id="rId12" Type="http://schemas.openxmlformats.org/officeDocument/2006/relationships/hyperlink" Target="https://elibrary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99375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468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udit-it.ru/contragen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Arkhipova_M_A</dc:creator>
  <cp:lastModifiedBy>Марина Сергеевна</cp:lastModifiedBy>
  <cp:revision>2</cp:revision>
  <dcterms:created xsi:type="dcterms:W3CDTF">2024-03-12T12:15:00Z</dcterms:created>
  <dcterms:modified xsi:type="dcterms:W3CDTF">2024-03-12T12:15:00Z</dcterms:modified>
</cp:coreProperties>
</file>