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C1612" w14:textId="77777777" w:rsidR="00F4331F" w:rsidRDefault="00F4331F" w:rsidP="00F4331F">
      <w:pPr>
        <w:pStyle w:val="1"/>
        <w:spacing w:before="0"/>
        <w:rPr>
          <w:rFonts w:cs="Times New Roman"/>
          <w:kern w:val="2"/>
        </w:rPr>
      </w:pPr>
      <w:r>
        <w:rPr>
          <w:rFonts w:cs="Times New Roman"/>
          <w:kern w:val="2"/>
        </w:rPr>
        <w:t>СОДЕРЖАНИЕ</w:t>
      </w:r>
    </w:p>
    <w:p w14:paraId="0A17AF19" w14:textId="77777777" w:rsidR="00F4331F" w:rsidRDefault="00F4331F" w:rsidP="00F4331F">
      <w:pPr>
        <w:spacing w:line="360" w:lineRule="auto"/>
        <w:rPr>
          <w:kern w:val="2"/>
        </w:rPr>
      </w:pPr>
    </w:p>
    <w:p w14:paraId="49A4FD8A" w14:textId="77777777" w:rsidR="00F4331F" w:rsidRDefault="00F4331F" w:rsidP="00F4331F">
      <w:pPr>
        <w:pStyle w:val="1"/>
        <w:spacing w:before="0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t xml:space="preserve">Введение......................................................................................................................3 </w:t>
      </w:r>
    </w:p>
    <w:p w14:paraId="599F7E75" w14:textId="4BE705D3" w:rsidR="00F4331F" w:rsidRDefault="00F4331F" w:rsidP="00F4331F">
      <w:pPr>
        <w:pStyle w:val="1"/>
        <w:spacing w:before="0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t xml:space="preserve">Глава 1 Понятие </w:t>
      </w:r>
      <w:proofErr w:type="spellStart"/>
      <w:r>
        <w:rPr>
          <w:rFonts w:cs="Times New Roman"/>
          <w:b w:val="0"/>
          <w:kern w:val="2"/>
        </w:rPr>
        <w:t>правосубъектности</w:t>
      </w:r>
      <w:proofErr w:type="spellEnd"/>
      <w:r>
        <w:rPr>
          <w:rFonts w:cs="Times New Roman"/>
          <w:b w:val="0"/>
          <w:kern w:val="2"/>
        </w:rPr>
        <w:t xml:space="preserve"> и её элементы...............................................6 </w:t>
      </w:r>
    </w:p>
    <w:p w14:paraId="56C33AD9" w14:textId="77777777" w:rsidR="00F4331F" w:rsidRDefault="00F4331F" w:rsidP="00F4331F">
      <w:pPr>
        <w:pStyle w:val="1"/>
        <w:spacing w:before="0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t xml:space="preserve">1.1 Развитие взглядов на понятие </w:t>
      </w:r>
      <w:proofErr w:type="spellStart"/>
      <w:r>
        <w:rPr>
          <w:rFonts w:cs="Times New Roman"/>
          <w:b w:val="0"/>
          <w:kern w:val="2"/>
        </w:rPr>
        <w:t>правосубъектность</w:t>
      </w:r>
      <w:proofErr w:type="spellEnd"/>
      <w:r>
        <w:rPr>
          <w:rFonts w:cs="Times New Roman"/>
          <w:b w:val="0"/>
          <w:kern w:val="2"/>
        </w:rPr>
        <w:t xml:space="preserve"> в гражданском праве........6 </w:t>
      </w:r>
    </w:p>
    <w:p w14:paraId="1AB589B3" w14:textId="77777777" w:rsidR="00F4331F" w:rsidRDefault="00F4331F" w:rsidP="00F4331F">
      <w:pPr>
        <w:pStyle w:val="1"/>
        <w:spacing w:before="0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t>1.2 Правовая природа и виды правосубъектности.................................................10</w:t>
      </w:r>
    </w:p>
    <w:p w14:paraId="41705CF6" w14:textId="78D7484A" w:rsidR="00F4331F" w:rsidRDefault="00F4331F" w:rsidP="00F4331F">
      <w:pPr>
        <w:pStyle w:val="1"/>
        <w:spacing w:before="0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t xml:space="preserve">Глава 2 Состав </w:t>
      </w:r>
      <w:proofErr w:type="spellStart"/>
      <w:r>
        <w:rPr>
          <w:rFonts w:cs="Times New Roman"/>
          <w:b w:val="0"/>
          <w:kern w:val="2"/>
        </w:rPr>
        <w:t>правосубъектности</w:t>
      </w:r>
      <w:proofErr w:type="spellEnd"/>
      <w:r>
        <w:rPr>
          <w:rFonts w:cs="Times New Roman"/>
          <w:b w:val="0"/>
          <w:kern w:val="2"/>
        </w:rPr>
        <w:t xml:space="preserve">, сравнительная характеристика у различных субъектов гражданских правоотношений...............................................................13 </w:t>
      </w:r>
    </w:p>
    <w:p w14:paraId="0EAB2768" w14:textId="77777777" w:rsidR="00F4331F" w:rsidRDefault="00F4331F" w:rsidP="00F4331F">
      <w:pPr>
        <w:pStyle w:val="1"/>
        <w:spacing w:before="0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t>2.1 Юридические свойства и ст</w:t>
      </w:r>
      <w:bookmarkStart w:id="0" w:name="_GoBack"/>
      <w:bookmarkEnd w:id="0"/>
      <w:r>
        <w:rPr>
          <w:rFonts w:cs="Times New Roman"/>
          <w:b w:val="0"/>
          <w:kern w:val="2"/>
        </w:rPr>
        <w:t xml:space="preserve">руктура элементов </w:t>
      </w:r>
      <w:proofErr w:type="spellStart"/>
      <w:r>
        <w:rPr>
          <w:rFonts w:cs="Times New Roman"/>
          <w:b w:val="0"/>
          <w:kern w:val="2"/>
        </w:rPr>
        <w:t>правосубъектности</w:t>
      </w:r>
      <w:proofErr w:type="spellEnd"/>
      <w:r>
        <w:rPr>
          <w:rFonts w:cs="Times New Roman"/>
          <w:b w:val="0"/>
          <w:kern w:val="2"/>
        </w:rPr>
        <w:t xml:space="preserve">.............13 </w:t>
      </w:r>
    </w:p>
    <w:p w14:paraId="571372AF" w14:textId="77777777" w:rsidR="00F4331F" w:rsidRDefault="00F4331F" w:rsidP="00F4331F">
      <w:pPr>
        <w:pStyle w:val="1"/>
        <w:spacing w:before="0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t>2.2 Сравнительная характеристика у различных субъектов гражданских правоотношений……………………………………</w:t>
      </w:r>
      <w:proofErr w:type="gramStart"/>
      <w:r>
        <w:rPr>
          <w:rFonts w:cs="Times New Roman"/>
          <w:b w:val="0"/>
          <w:kern w:val="2"/>
        </w:rPr>
        <w:t>…….</w:t>
      </w:r>
      <w:proofErr w:type="gramEnd"/>
      <w:r>
        <w:rPr>
          <w:rFonts w:cs="Times New Roman"/>
          <w:b w:val="0"/>
          <w:kern w:val="2"/>
        </w:rPr>
        <w:t xml:space="preserve">………………………..18 </w:t>
      </w:r>
    </w:p>
    <w:p w14:paraId="20237C5E" w14:textId="77777777" w:rsidR="00F4331F" w:rsidRDefault="00F4331F" w:rsidP="00F4331F">
      <w:pPr>
        <w:pStyle w:val="1"/>
        <w:spacing w:before="0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t>Заключение................................................................................................................25</w:t>
      </w:r>
    </w:p>
    <w:p w14:paraId="0C66DEFE" w14:textId="77777777" w:rsidR="00F4331F" w:rsidRDefault="00F4331F" w:rsidP="00F4331F">
      <w:pPr>
        <w:pStyle w:val="1"/>
        <w:spacing w:before="0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t xml:space="preserve">Список использованных источников......................................................................28 </w:t>
      </w:r>
    </w:p>
    <w:p w14:paraId="61857CA1" w14:textId="77777777" w:rsidR="00F4331F" w:rsidRDefault="00F4331F" w:rsidP="00F4331F">
      <w:pPr>
        <w:pStyle w:val="1"/>
        <w:spacing w:before="0"/>
        <w:jc w:val="both"/>
        <w:rPr>
          <w:rFonts w:cs="Times New Roman"/>
          <w:kern w:val="2"/>
        </w:rPr>
      </w:pPr>
    </w:p>
    <w:p w14:paraId="590B1BD5" w14:textId="77777777" w:rsidR="00F4331F" w:rsidRDefault="00F4331F" w:rsidP="00F4331F">
      <w:pPr>
        <w:pStyle w:val="1"/>
        <w:spacing w:before="0"/>
        <w:jc w:val="both"/>
        <w:rPr>
          <w:rFonts w:cs="Times New Roman"/>
          <w:kern w:val="2"/>
        </w:rPr>
      </w:pPr>
      <w:r>
        <w:rPr>
          <w:b w:val="0"/>
          <w:bCs w:val="0"/>
          <w:kern w:val="2"/>
        </w:rPr>
        <w:br w:type="page"/>
      </w:r>
    </w:p>
    <w:p w14:paraId="1A379113" w14:textId="77777777" w:rsidR="00F4331F" w:rsidRDefault="00F4331F" w:rsidP="00F4331F">
      <w:pPr>
        <w:pStyle w:val="1"/>
        <w:spacing w:before="0"/>
        <w:rPr>
          <w:rFonts w:cs="Times New Roman"/>
          <w:kern w:val="2"/>
        </w:rPr>
      </w:pPr>
      <w:bookmarkStart w:id="1" w:name="_Toc68424236"/>
      <w:bookmarkStart w:id="2" w:name="_Toc67413098"/>
      <w:bookmarkStart w:id="3" w:name="_Toc67411683"/>
      <w:r>
        <w:rPr>
          <w:rFonts w:cs="Times New Roman"/>
          <w:kern w:val="2"/>
        </w:rPr>
        <w:lastRenderedPageBreak/>
        <w:t>ВВЕДЕНИЕ</w:t>
      </w:r>
      <w:bookmarkEnd w:id="1"/>
      <w:bookmarkEnd w:id="2"/>
      <w:bookmarkEnd w:id="3"/>
    </w:p>
    <w:p w14:paraId="60C53F72" w14:textId="77777777" w:rsidR="00F4331F" w:rsidRDefault="00F4331F" w:rsidP="00F4331F">
      <w:pPr>
        <w:spacing w:line="360" w:lineRule="auto"/>
        <w:rPr>
          <w:kern w:val="2"/>
        </w:rPr>
      </w:pPr>
    </w:p>
    <w:p w14:paraId="0A1FE570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Актуальность</w:t>
      </w:r>
      <w:r>
        <w:rPr>
          <w:kern w:val="2"/>
          <w:sz w:val="28"/>
          <w:szCs w:val="28"/>
        </w:rPr>
        <w:t xml:space="preserve"> </w:t>
      </w:r>
      <w:r>
        <w:rPr>
          <w:b/>
          <w:kern w:val="2"/>
          <w:sz w:val="28"/>
          <w:szCs w:val="28"/>
        </w:rPr>
        <w:t>темы</w:t>
      </w:r>
      <w:r>
        <w:rPr>
          <w:kern w:val="2"/>
          <w:sz w:val="28"/>
          <w:szCs w:val="28"/>
        </w:rPr>
        <w:t xml:space="preserve"> обусловлена тем, что граждане и организации, осуществляя предпринимательскую деятельность, неизбежно вступают между собой в различные правоотношения, регулируемые нормами гражданского законодательства.  В постоянно изменяющихся социально-экономических условиях существенной трансформации может подвергнуться любой гражданско-правовой институт, и </w:t>
      </w:r>
      <w:proofErr w:type="spellStart"/>
      <w:r>
        <w:rPr>
          <w:kern w:val="2"/>
          <w:sz w:val="28"/>
          <w:szCs w:val="28"/>
        </w:rPr>
        <w:t>правосубъектность</w:t>
      </w:r>
      <w:proofErr w:type="spellEnd"/>
      <w:r>
        <w:rPr>
          <w:kern w:val="2"/>
          <w:sz w:val="28"/>
          <w:szCs w:val="28"/>
        </w:rPr>
        <w:t xml:space="preserve"> не является здесь исключением. </w:t>
      </w:r>
    </w:p>
    <w:p w14:paraId="04B1B82F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  <w:shd w:val="clear" w:color="auto" w:fill="FFFFFF"/>
        </w:rPr>
      </w:pPr>
      <w:r>
        <w:rPr>
          <w:kern w:val="2"/>
          <w:sz w:val="28"/>
          <w:szCs w:val="28"/>
          <w:shd w:val="clear" w:color="auto" w:fill="FFFFFF"/>
        </w:rPr>
        <w:t xml:space="preserve">Во Всеобщей Декларации прав человека установлено, что «каждый человек, где бы он ни находился, имеет право на признание его </w:t>
      </w:r>
      <w:proofErr w:type="spellStart"/>
      <w:r>
        <w:rPr>
          <w:kern w:val="2"/>
          <w:sz w:val="28"/>
          <w:szCs w:val="28"/>
          <w:shd w:val="clear" w:color="auto" w:fill="FFFFFF"/>
        </w:rPr>
        <w:t>правосубъектности</w:t>
      </w:r>
      <w:proofErr w:type="spellEnd"/>
      <w:r>
        <w:rPr>
          <w:kern w:val="2"/>
          <w:sz w:val="28"/>
          <w:szCs w:val="28"/>
          <w:shd w:val="clear" w:color="auto" w:fill="FFFFFF"/>
        </w:rPr>
        <w:t xml:space="preserve">». [2, ст. 6] </w:t>
      </w:r>
    </w:p>
    <w:p w14:paraId="30F382EC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  <w:shd w:val="clear" w:color="auto" w:fill="FFFFFF"/>
        </w:rPr>
        <w:t>В настоящее время появляется много различных обществ и организаций, не вписывающихся в устаревшие гражданские формы, и судьям часто сложно решить вопрос об их правоспособности и дееспособности, а, следовательно, и вопрос о праве на судебную защиту. Происходящие в общественной жизни поистине революционные изменения требуют фундаментального исследования проблем гражданской правоспособности и дееспособности.</w:t>
      </w:r>
      <w:r>
        <w:rPr>
          <w:kern w:val="2"/>
          <w:sz w:val="28"/>
          <w:szCs w:val="28"/>
        </w:rPr>
        <w:t xml:space="preserve"> </w:t>
      </w:r>
    </w:p>
    <w:p w14:paraId="08F252C8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</w:rPr>
        <w:t xml:space="preserve">Поэтому </w:t>
      </w:r>
      <w:r>
        <w:rPr>
          <w:kern w:val="2"/>
          <w:sz w:val="28"/>
          <w:szCs w:val="28"/>
          <w:lang w:eastAsia="ru-RU"/>
        </w:rPr>
        <w:t xml:space="preserve">определяется актуальность тем, что в науке нет единого мнения относительно проблем </w:t>
      </w:r>
      <w:proofErr w:type="spellStart"/>
      <w:r>
        <w:rPr>
          <w:kern w:val="2"/>
          <w:sz w:val="28"/>
          <w:szCs w:val="28"/>
          <w:lang w:eastAsia="ru-RU"/>
        </w:rPr>
        <w:t>правосубъектности</w:t>
      </w:r>
      <w:proofErr w:type="spellEnd"/>
      <w:r>
        <w:rPr>
          <w:kern w:val="2"/>
          <w:sz w:val="28"/>
          <w:szCs w:val="28"/>
          <w:lang w:eastAsia="ru-RU"/>
        </w:rPr>
        <w:t xml:space="preserve">, законодательное регулирование ее элементов отличается неопределенностью, существуют противоречия между отдельными положениями закона, пробелы в праве, что в свою очередь негативно сказывается на правоприменительной практике. </w:t>
      </w:r>
    </w:p>
    <w:p w14:paraId="535E7B3A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Целью </w:t>
      </w:r>
      <w:r>
        <w:rPr>
          <w:kern w:val="2"/>
          <w:sz w:val="28"/>
          <w:szCs w:val="28"/>
        </w:rPr>
        <w:t xml:space="preserve">исследования является комплексный анализ норм российского гражданского законодательства, </w:t>
      </w:r>
      <w:bookmarkStart w:id="4" w:name="_Hlk67508676"/>
      <w:r>
        <w:rPr>
          <w:kern w:val="2"/>
          <w:sz w:val="28"/>
          <w:szCs w:val="28"/>
        </w:rPr>
        <w:t xml:space="preserve">определяющие понятие, состав, сравнительную характеристику </w:t>
      </w:r>
      <w:proofErr w:type="spellStart"/>
      <w:r>
        <w:rPr>
          <w:kern w:val="2"/>
          <w:sz w:val="28"/>
          <w:szCs w:val="28"/>
        </w:rPr>
        <w:t>правосубъектности</w:t>
      </w:r>
      <w:proofErr w:type="spellEnd"/>
      <w:r>
        <w:rPr>
          <w:kern w:val="2"/>
          <w:sz w:val="28"/>
          <w:szCs w:val="28"/>
        </w:rPr>
        <w:t xml:space="preserve"> у различных субъектов гражданских правоотношений.</w:t>
      </w:r>
      <w:bookmarkEnd w:id="4"/>
    </w:p>
    <w:p w14:paraId="6AAA3F3A" w14:textId="77777777" w:rsidR="00F4331F" w:rsidRDefault="00F4331F" w:rsidP="00F4331F">
      <w:pPr>
        <w:widowControl w:val="0"/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Для реализации данной цели необходимо решить ряд </w:t>
      </w:r>
      <w:r>
        <w:rPr>
          <w:b/>
          <w:kern w:val="2"/>
          <w:sz w:val="28"/>
          <w:szCs w:val="28"/>
        </w:rPr>
        <w:t>задач</w:t>
      </w:r>
      <w:r>
        <w:rPr>
          <w:kern w:val="2"/>
          <w:sz w:val="28"/>
          <w:szCs w:val="28"/>
        </w:rPr>
        <w:t>, а именно:</w:t>
      </w:r>
    </w:p>
    <w:p w14:paraId="20488823" w14:textId="77777777" w:rsidR="00F4331F" w:rsidRDefault="00F4331F" w:rsidP="00F4331F">
      <w:pPr>
        <w:widowControl w:val="0"/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- рассмотреть хронологию развития взглядов на понятие </w:t>
      </w:r>
      <w:proofErr w:type="spellStart"/>
      <w:r>
        <w:rPr>
          <w:kern w:val="2"/>
          <w:sz w:val="28"/>
          <w:szCs w:val="28"/>
        </w:rPr>
        <w:t>правосубъектность</w:t>
      </w:r>
      <w:proofErr w:type="spellEnd"/>
      <w:r>
        <w:rPr>
          <w:kern w:val="2"/>
          <w:sz w:val="28"/>
          <w:szCs w:val="28"/>
        </w:rPr>
        <w:t xml:space="preserve"> в гражданском праве; </w:t>
      </w:r>
    </w:p>
    <w:p w14:paraId="199B680E" w14:textId="77777777" w:rsidR="00F4331F" w:rsidRDefault="00F4331F" w:rsidP="00F4331F">
      <w:pPr>
        <w:pStyle w:val="1"/>
        <w:spacing w:before="0"/>
        <w:ind w:firstLine="709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lastRenderedPageBreak/>
        <w:t xml:space="preserve">- охарактеризовать правовую природу и виды </w:t>
      </w:r>
      <w:proofErr w:type="spellStart"/>
      <w:r>
        <w:rPr>
          <w:rFonts w:cs="Times New Roman"/>
          <w:b w:val="0"/>
          <w:kern w:val="2"/>
        </w:rPr>
        <w:t>правосубъектности</w:t>
      </w:r>
      <w:proofErr w:type="spellEnd"/>
      <w:r>
        <w:rPr>
          <w:rFonts w:cs="Times New Roman"/>
          <w:b w:val="0"/>
          <w:kern w:val="2"/>
        </w:rPr>
        <w:t xml:space="preserve">; </w:t>
      </w:r>
    </w:p>
    <w:p w14:paraId="79F3A38B" w14:textId="77777777" w:rsidR="00F4331F" w:rsidRDefault="00F4331F" w:rsidP="00F4331F">
      <w:pPr>
        <w:pStyle w:val="1"/>
        <w:spacing w:before="0"/>
        <w:ind w:firstLine="709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t xml:space="preserve">- раскрыть юридические свойства и структуру элементов </w:t>
      </w:r>
      <w:proofErr w:type="spellStart"/>
      <w:r>
        <w:rPr>
          <w:rFonts w:cs="Times New Roman"/>
          <w:b w:val="0"/>
          <w:kern w:val="2"/>
        </w:rPr>
        <w:t>правосубъектности</w:t>
      </w:r>
      <w:proofErr w:type="spellEnd"/>
      <w:r>
        <w:rPr>
          <w:rFonts w:cs="Times New Roman"/>
          <w:b w:val="0"/>
          <w:kern w:val="2"/>
        </w:rPr>
        <w:t>;</w:t>
      </w:r>
    </w:p>
    <w:p w14:paraId="12D6101F" w14:textId="77777777" w:rsidR="00F4331F" w:rsidRDefault="00F4331F" w:rsidP="00F4331F">
      <w:pPr>
        <w:pStyle w:val="1"/>
        <w:spacing w:before="0"/>
        <w:ind w:firstLine="709"/>
        <w:jc w:val="both"/>
        <w:rPr>
          <w:rFonts w:cs="Times New Roman"/>
          <w:b w:val="0"/>
          <w:kern w:val="2"/>
        </w:rPr>
      </w:pPr>
      <w:r>
        <w:rPr>
          <w:rFonts w:cs="Times New Roman"/>
          <w:b w:val="0"/>
          <w:kern w:val="2"/>
        </w:rPr>
        <w:t>- изучить сравнительную характеристику у различных субъектов гражданских правоотношений.</w:t>
      </w:r>
    </w:p>
    <w:p w14:paraId="39353C38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Объектом</w:t>
      </w:r>
      <w:r>
        <w:rPr>
          <w:kern w:val="2"/>
          <w:sz w:val="28"/>
          <w:szCs w:val="28"/>
        </w:rPr>
        <w:t xml:space="preserve"> исследования являются общественные отношения, складывающиеся по поводу </w:t>
      </w:r>
      <w:r>
        <w:rPr>
          <w:rFonts w:eastAsia="SimSun"/>
          <w:kern w:val="2"/>
          <w:sz w:val="28"/>
          <w:szCs w:val="28"/>
        </w:rPr>
        <w:t xml:space="preserve">определения понятия, состава, сравнительной характеристики </w:t>
      </w:r>
      <w:proofErr w:type="spellStart"/>
      <w:r>
        <w:rPr>
          <w:rFonts w:eastAsia="SimSun"/>
          <w:kern w:val="2"/>
          <w:sz w:val="28"/>
          <w:szCs w:val="28"/>
        </w:rPr>
        <w:t>правосубъектности</w:t>
      </w:r>
      <w:proofErr w:type="spellEnd"/>
      <w:r>
        <w:rPr>
          <w:rFonts w:eastAsia="SimSun"/>
          <w:kern w:val="2"/>
          <w:sz w:val="28"/>
          <w:szCs w:val="28"/>
        </w:rPr>
        <w:t xml:space="preserve"> у различных субъектов гражданских правоотношений</w:t>
      </w:r>
      <w:r>
        <w:rPr>
          <w:kern w:val="2"/>
          <w:sz w:val="28"/>
          <w:szCs w:val="28"/>
        </w:rPr>
        <w:t>.</w:t>
      </w:r>
    </w:p>
    <w:p w14:paraId="4A540AB5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Предметом</w:t>
      </w:r>
      <w:r>
        <w:rPr>
          <w:kern w:val="2"/>
          <w:sz w:val="28"/>
          <w:szCs w:val="28"/>
        </w:rPr>
        <w:t xml:space="preserve"> исследования являются нормы гражданского законодательства, определяющие понятие, состав, сравнительную характеристику </w:t>
      </w:r>
      <w:proofErr w:type="spellStart"/>
      <w:r>
        <w:rPr>
          <w:kern w:val="2"/>
          <w:sz w:val="28"/>
          <w:szCs w:val="28"/>
        </w:rPr>
        <w:t>правосубъектности</w:t>
      </w:r>
      <w:proofErr w:type="spellEnd"/>
      <w:r>
        <w:rPr>
          <w:kern w:val="2"/>
          <w:sz w:val="28"/>
          <w:szCs w:val="28"/>
        </w:rPr>
        <w:t xml:space="preserve"> у различных субъектов гражданских правоотношений, а также материалы судебной практики, учебная литература и научные труды отечественных ученых по теме исследования.</w:t>
      </w:r>
    </w:p>
    <w:p w14:paraId="152B9DD8" w14:textId="77777777" w:rsidR="00F4331F" w:rsidRDefault="00F4331F" w:rsidP="00F4331F">
      <w:pPr>
        <w:spacing w:line="360" w:lineRule="auto"/>
        <w:ind w:firstLine="709"/>
        <w:jc w:val="both"/>
        <w:rPr>
          <w:color w:val="FF0000"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Методологической основой</w:t>
      </w:r>
      <w:r>
        <w:rPr>
          <w:kern w:val="2"/>
          <w:sz w:val="28"/>
          <w:szCs w:val="28"/>
        </w:rPr>
        <w:t xml:space="preserve"> исследования составили общенаучный диалектический метод, которые предполагают определенную объективность и всесторонность познания изучаемых явлений, а также другие способы научного познания: общенаучные (синтез, анализ, обобщение) и </w:t>
      </w:r>
      <w:proofErr w:type="spellStart"/>
      <w:r>
        <w:rPr>
          <w:kern w:val="2"/>
          <w:sz w:val="28"/>
          <w:szCs w:val="28"/>
        </w:rPr>
        <w:t>частнонаучные</w:t>
      </w:r>
      <w:proofErr w:type="spellEnd"/>
      <w:r>
        <w:rPr>
          <w:kern w:val="2"/>
          <w:sz w:val="28"/>
          <w:szCs w:val="28"/>
        </w:rPr>
        <w:t xml:space="preserve"> (историко-правовой, системный). </w:t>
      </w:r>
    </w:p>
    <w:p w14:paraId="45532403" w14:textId="77777777" w:rsidR="00F4331F" w:rsidRDefault="00F4331F" w:rsidP="00F4331F">
      <w:pPr>
        <w:spacing w:line="360" w:lineRule="auto"/>
        <w:ind w:firstLine="709"/>
        <w:jc w:val="both"/>
        <w:rPr>
          <w:color w:val="000000" w:themeColor="text1"/>
          <w:kern w:val="2"/>
          <w:sz w:val="28"/>
          <w:szCs w:val="28"/>
          <w:shd w:val="clear" w:color="auto" w:fill="FFFFFF"/>
        </w:rPr>
      </w:pPr>
      <w:r>
        <w:rPr>
          <w:b/>
          <w:kern w:val="2"/>
          <w:sz w:val="28"/>
          <w:szCs w:val="28"/>
        </w:rPr>
        <w:t xml:space="preserve">Теоретическая основа </w:t>
      </w:r>
      <w:r>
        <w:rPr>
          <w:kern w:val="2"/>
          <w:sz w:val="28"/>
          <w:szCs w:val="28"/>
        </w:rPr>
        <w:t xml:space="preserve">исследования. В процессе написания курсовой работы нами использованы научные труды отечественных ученых, внесших большой вклад в развитие российского гражданского права, среди которых следует отметить работы: </w:t>
      </w:r>
      <w:r>
        <w:rPr>
          <w:color w:val="000000" w:themeColor="text1"/>
          <w:kern w:val="2"/>
          <w:sz w:val="28"/>
          <w:szCs w:val="28"/>
          <w:shd w:val="clear" w:color="auto" w:fill="FFFFFF"/>
        </w:rPr>
        <w:t xml:space="preserve">С.С. Алексеева [8], </w:t>
      </w:r>
      <w:r>
        <w:rPr>
          <w:color w:val="000000" w:themeColor="text1"/>
          <w:kern w:val="2"/>
          <w:sz w:val="28"/>
          <w:szCs w:val="28"/>
          <w:lang w:eastAsia="ru-RU"/>
        </w:rPr>
        <w:t xml:space="preserve">Л.Н. Боголюбова [17], </w:t>
      </w:r>
      <w:r>
        <w:rPr>
          <w:color w:val="000000" w:themeColor="text1"/>
          <w:kern w:val="2"/>
          <w:sz w:val="28"/>
          <w:szCs w:val="28"/>
          <w:shd w:val="clear" w:color="auto" w:fill="FFFFFF"/>
        </w:rPr>
        <w:t>В.В. Борисова [9]</w:t>
      </w:r>
      <w:r>
        <w:rPr>
          <w:color w:val="000000" w:themeColor="text1"/>
          <w:kern w:val="2"/>
          <w:sz w:val="28"/>
          <w:szCs w:val="28"/>
          <w:lang w:eastAsia="ru-RU"/>
        </w:rPr>
        <w:t xml:space="preserve">, </w:t>
      </w:r>
      <w:r>
        <w:rPr>
          <w:color w:val="000000" w:themeColor="text1"/>
          <w:kern w:val="2"/>
          <w:sz w:val="28"/>
          <w:szCs w:val="28"/>
          <w:shd w:val="clear" w:color="auto" w:fill="FFFFFF"/>
        </w:rPr>
        <w:t xml:space="preserve">Б.М. </w:t>
      </w:r>
      <w:proofErr w:type="spellStart"/>
      <w:r>
        <w:rPr>
          <w:color w:val="000000" w:themeColor="text1"/>
          <w:kern w:val="2"/>
          <w:sz w:val="28"/>
          <w:szCs w:val="28"/>
          <w:shd w:val="clear" w:color="auto" w:fill="FFFFFF"/>
        </w:rPr>
        <w:t>Гонгало</w:t>
      </w:r>
      <w:proofErr w:type="spellEnd"/>
      <w:r>
        <w:rPr>
          <w:color w:val="000000" w:themeColor="text1"/>
          <w:kern w:val="2"/>
          <w:sz w:val="28"/>
          <w:szCs w:val="28"/>
          <w:shd w:val="clear" w:color="auto" w:fill="FFFFFF"/>
        </w:rPr>
        <w:t xml:space="preserve"> [12], </w:t>
      </w:r>
      <w:r>
        <w:rPr>
          <w:color w:val="000000" w:themeColor="text1"/>
          <w:kern w:val="2"/>
          <w:sz w:val="28"/>
          <w:szCs w:val="28"/>
          <w:lang w:eastAsia="ru-RU"/>
        </w:rPr>
        <w:t xml:space="preserve">Н.В. Летова [15], </w:t>
      </w:r>
      <w:r>
        <w:rPr>
          <w:rStyle w:val="a5"/>
          <w:rFonts w:eastAsiaTheme="majorEastAsia"/>
          <w:color w:val="000000" w:themeColor="text1"/>
          <w:kern w:val="2"/>
          <w:sz w:val="28"/>
          <w:szCs w:val="28"/>
        </w:rPr>
        <w:t xml:space="preserve">С.Б. </w:t>
      </w:r>
      <w:proofErr w:type="spellStart"/>
      <w:r>
        <w:rPr>
          <w:rStyle w:val="a5"/>
          <w:rFonts w:eastAsiaTheme="majorEastAsia"/>
          <w:color w:val="000000" w:themeColor="text1"/>
          <w:kern w:val="2"/>
          <w:sz w:val="28"/>
          <w:szCs w:val="28"/>
        </w:rPr>
        <w:t>Полич</w:t>
      </w:r>
      <w:proofErr w:type="spellEnd"/>
      <w:r>
        <w:rPr>
          <w:rStyle w:val="a5"/>
          <w:rFonts w:eastAsiaTheme="majorEastAsia"/>
          <w:color w:val="000000" w:themeColor="text1"/>
          <w:kern w:val="2"/>
          <w:sz w:val="28"/>
          <w:szCs w:val="28"/>
        </w:rPr>
        <w:t xml:space="preserve"> [16],</w:t>
      </w:r>
      <w:r>
        <w:rPr>
          <w:i/>
          <w:color w:val="000000" w:themeColor="text1"/>
          <w:kern w:val="2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kern w:val="2"/>
          <w:sz w:val="28"/>
          <w:szCs w:val="28"/>
          <w:lang w:eastAsia="ru-RU"/>
        </w:rPr>
        <w:t xml:space="preserve">Ю.К. Толстого [18], </w:t>
      </w:r>
      <w:r>
        <w:rPr>
          <w:color w:val="000000" w:themeColor="text1"/>
          <w:kern w:val="2"/>
          <w:sz w:val="28"/>
          <w:szCs w:val="28"/>
        </w:rPr>
        <w:t>Р.О.</w:t>
      </w:r>
      <w:r>
        <w:rPr>
          <w:color w:val="000000" w:themeColor="text1"/>
          <w:kern w:val="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 w:themeColor="text1"/>
          <w:kern w:val="2"/>
          <w:sz w:val="28"/>
          <w:szCs w:val="28"/>
        </w:rPr>
        <w:t>Халфина</w:t>
      </w:r>
      <w:proofErr w:type="spellEnd"/>
      <w:r>
        <w:rPr>
          <w:color w:val="000000" w:themeColor="text1"/>
          <w:kern w:val="2"/>
          <w:sz w:val="28"/>
          <w:szCs w:val="28"/>
        </w:rPr>
        <w:t xml:space="preserve"> [19] и др.</w:t>
      </w:r>
      <w:r>
        <w:rPr>
          <w:color w:val="000000" w:themeColor="text1"/>
          <w:kern w:val="2"/>
          <w:sz w:val="28"/>
          <w:szCs w:val="28"/>
          <w:lang w:eastAsia="ru-RU"/>
        </w:rPr>
        <w:t xml:space="preserve"> </w:t>
      </w:r>
    </w:p>
    <w:p w14:paraId="219957F1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  <w:shd w:val="clear" w:color="auto" w:fill="FFFFFF"/>
        </w:rPr>
      </w:pPr>
      <w:r>
        <w:rPr>
          <w:b/>
          <w:bCs/>
          <w:color w:val="000000" w:themeColor="text1"/>
          <w:kern w:val="2"/>
          <w:sz w:val="28"/>
          <w:szCs w:val="28"/>
          <w:shd w:val="clear" w:color="auto" w:fill="FFFFFF"/>
        </w:rPr>
        <w:t>Нормативной основой</w:t>
      </w:r>
      <w:r>
        <w:rPr>
          <w:color w:val="000000" w:themeColor="text1"/>
          <w:kern w:val="2"/>
          <w:sz w:val="28"/>
          <w:szCs w:val="28"/>
          <w:shd w:val="clear" w:color="auto" w:fill="FFFFFF"/>
        </w:rPr>
        <w:t xml:space="preserve"> исследования является Конституция Российской Федерации, Всеобщая декларация прав человека, Гражданский кодекс Российской </w:t>
      </w:r>
      <w:proofErr w:type="gramStart"/>
      <w:r>
        <w:rPr>
          <w:color w:val="000000" w:themeColor="text1"/>
          <w:kern w:val="2"/>
          <w:sz w:val="28"/>
          <w:szCs w:val="28"/>
          <w:shd w:val="clear" w:color="auto" w:fill="FFFFFF"/>
        </w:rPr>
        <w:t xml:space="preserve">Федерации,  </w:t>
      </w:r>
      <w:r>
        <w:rPr>
          <w:kern w:val="2"/>
          <w:sz w:val="28"/>
          <w:szCs w:val="28"/>
          <w:lang w:eastAsia="ru-RU"/>
        </w:rPr>
        <w:t>Постановление</w:t>
      </w:r>
      <w:proofErr w:type="gramEnd"/>
      <w:r>
        <w:rPr>
          <w:kern w:val="2"/>
          <w:sz w:val="28"/>
          <w:szCs w:val="28"/>
          <w:lang w:eastAsia="ru-RU"/>
        </w:rPr>
        <w:t xml:space="preserve"> Правительства Российской Федерации от 28.04.1993 № 377 </w:t>
      </w:r>
      <w:r>
        <w:rPr>
          <w:kern w:val="2"/>
          <w:sz w:val="28"/>
          <w:szCs w:val="28"/>
          <w:shd w:val="clear" w:color="auto" w:fill="FFFFFF"/>
        </w:rPr>
        <w:t>и иные законы.</w:t>
      </w:r>
    </w:p>
    <w:p w14:paraId="12CF6BA8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  <w:shd w:val="clear" w:color="auto" w:fill="FFFFFF"/>
        </w:rPr>
      </w:pPr>
      <w:r>
        <w:rPr>
          <w:b/>
          <w:kern w:val="2"/>
          <w:sz w:val="28"/>
          <w:szCs w:val="28"/>
        </w:rPr>
        <w:lastRenderedPageBreak/>
        <w:t xml:space="preserve">Эмпирической основой </w:t>
      </w:r>
      <w:r>
        <w:rPr>
          <w:kern w:val="2"/>
          <w:sz w:val="28"/>
          <w:szCs w:val="28"/>
        </w:rPr>
        <w:t>курсовой работы</w:t>
      </w:r>
      <w:r>
        <w:rPr>
          <w:b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является решение Домодедовского городского суда № 2-4289/2016 2-71/2017 2-71/2017(2-4289/2016;)~М-3770/2016 М-3770/2016 от 27 марта 2017 г. по делу №2-4289/2016.</w:t>
      </w:r>
    </w:p>
    <w:p w14:paraId="3A61BADD" w14:textId="77777777" w:rsidR="00F4331F" w:rsidRDefault="00F4331F" w:rsidP="00F4331F">
      <w:pPr>
        <w:spacing w:line="360" w:lineRule="auto"/>
        <w:ind w:firstLine="709"/>
        <w:jc w:val="both"/>
        <w:rPr>
          <w:color w:val="FF0000"/>
          <w:kern w:val="2"/>
          <w:sz w:val="28"/>
          <w:szCs w:val="28"/>
          <w:shd w:val="clear" w:color="auto" w:fill="FFFFFF"/>
        </w:rPr>
      </w:pPr>
      <w:r>
        <w:rPr>
          <w:b/>
          <w:kern w:val="2"/>
          <w:sz w:val="28"/>
          <w:szCs w:val="28"/>
        </w:rPr>
        <w:t>Структура</w:t>
      </w:r>
      <w:r>
        <w:rPr>
          <w:kern w:val="2"/>
          <w:sz w:val="28"/>
          <w:szCs w:val="28"/>
        </w:rPr>
        <w:t xml:space="preserve"> курсовой работы состоит из введения, двух глав, состоящих из четырёх параграфов, заключения и списка использованных источников.</w:t>
      </w:r>
    </w:p>
    <w:p w14:paraId="524A77EA" w14:textId="77777777" w:rsidR="00F4331F" w:rsidRDefault="00F4331F" w:rsidP="00F4331F">
      <w:pPr>
        <w:spacing w:line="360" w:lineRule="auto"/>
        <w:ind w:firstLine="709"/>
        <w:jc w:val="both"/>
        <w:rPr>
          <w:color w:val="FF0000"/>
          <w:kern w:val="2"/>
          <w:sz w:val="28"/>
          <w:szCs w:val="28"/>
        </w:rPr>
      </w:pPr>
      <w:r>
        <w:rPr>
          <w:kern w:val="2"/>
          <w:sz w:val="28"/>
          <w:szCs w:val="28"/>
          <w:shd w:val="clear" w:color="auto" w:fill="FFFFFF"/>
        </w:rPr>
        <w:br w:type="page"/>
      </w:r>
    </w:p>
    <w:p w14:paraId="0DE73EBA" w14:textId="7529491E" w:rsidR="00F4331F" w:rsidRDefault="00F4331F" w:rsidP="00F4331F">
      <w:pPr>
        <w:pStyle w:val="2"/>
        <w:spacing w:before="0"/>
        <w:rPr>
          <w:rFonts w:cs="Times New Roman"/>
          <w:kern w:val="2"/>
          <w:szCs w:val="28"/>
        </w:rPr>
      </w:pPr>
      <w:bookmarkStart w:id="5" w:name="_Toc68424237"/>
      <w:bookmarkStart w:id="6" w:name="_Toc67413099"/>
      <w:bookmarkStart w:id="7" w:name="_Toc67411684"/>
      <w:r>
        <w:rPr>
          <w:rFonts w:cs="Times New Roman"/>
          <w:kern w:val="2"/>
          <w:szCs w:val="28"/>
        </w:rPr>
        <w:lastRenderedPageBreak/>
        <w:t>ГЛАВА 1 ПОНЯТИЕ ПРАВОСУБЪЕКТНОСТИ И ЕЁ ЭЛЕМЕНТЫ</w:t>
      </w:r>
      <w:bookmarkEnd w:id="5"/>
      <w:bookmarkEnd w:id="6"/>
      <w:bookmarkEnd w:id="7"/>
    </w:p>
    <w:p w14:paraId="7B5E1C90" w14:textId="77777777" w:rsidR="00F4331F" w:rsidRDefault="00F4331F" w:rsidP="00F4331F">
      <w:pPr>
        <w:spacing w:line="360" w:lineRule="auto"/>
        <w:jc w:val="center"/>
        <w:rPr>
          <w:kern w:val="2"/>
          <w:sz w:val="28"/>
          <w:szCs w:val="28"/>
        </w:rPr>
      </w:pPr>
    </w:p>
    <w:p w14:paraId="647ACCF3" w14:textId="4FCB6C65" w:rsidR="00F4331F" w:rsidRDefault="00F4331F" w:rsidP="00F4331F">
      <w:pPr>
        <w:pStyle w:val="3"/>
        <w:spacing w:before="0"/>
        <w:rPr>
          <w:rFonts w:cs="Times New Roman"/>
          <w:kern w:val="2"/>
          <w:szCs w:val="28"/>
        </w:rPr>
      </w:pPr>
      <w:bookmarkStart w:id="8" w:name="_Toc68424238"/>
      <w:bookmarkStart w:id="9" w:name="_Toc67413100"/>
      <w:bookmarkStart w:id="10" w:name="_Toc67411685"/>
      <w:r>
        <w:rPr>
          <w:rFonts w:cs="Times New Roman"/>
          <w:kern w:val="2"/>
          <w:szCs w:val="28"/>
        </w:rPr>
        <w:t xml:space="preserve">1.1 </w:t>
      </w:r>
      <w:r w:rsidR="00976FD7">
        <w:rPr>
          <w:rFonts w:cs="Times New Roman"/>
          <w:kern w:val="2"/>
          <w:szCs w:val="28"/>
        </w:rPr>
        <w:t xml:space="preserve">Развитие взглядов на понятие </w:t>
      </w:r>
      <w:proofErr w:type="spellStart"/>
      <w:r w:rsidR="00976FD7">
        <w:rPr>
          <w:rFonts w:cs="Times New Roman"/>
          <w:kern w:val="2"/>
          <w:szCs w:val="28"/>
        </w:rPr>
        <w:t>правосубъектность</w:t>
      </w:r>
      <w:proofErr w:type="spellEnd"/>
      <w:r w:rsidR="00976FD7">
        <w:rPr>
          <w:rFonts w:cs="Times New Roman"/>
          <w:kern w:val="2"/>
          <w:szCs w:val="28"/>
        </w:rPr>
        <w:t xml:space="preserve"> в гражданском праве</w:t>
      </w:r>
      <w:bookmarkEnd w:id="8"/>
      <w:bookmarkEnd w:id="9"/>
      <w:bookmarkEnd w:id="10"/>
    </w:p>
    <w:p w14:paraId="5615843B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</w:p>
    <w:p w14:paraId="127EB23D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В силу статьи 177 ГК РФ сделка, совершенная гражданином, хотя и дееспособным, но находившимся в момент ее совершения в таком состоянии, когда он не был способен понимать значение своих действий или руководить </w:t>
      </w:r>
    </w:p>
    <w:p w14:paraId="218889BB" w14:textId="77777777" w:rsidR="00F4331F" w:rsidRDefault="00F4331F" w:rsidP="00F4331F">
      <w:pPr>
        <w:spacing w:line="360" w:lineRule="auto"/>
        <w:ind w:firstLine="709"/>
        <w:jc w:val="both"/>
        <w:rPr>
          <w:color w:val="44546A" w:themeColor="text2"/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его законных представителей. Тождество гражданской </w:t>
      </w:r>
      <w:proofErr w:type="spellStart"/>
      <w:r>
        <w:rPr>
          <w:kern w:val="2"/>
          <w:sz w:val="28"/>
          <w:szCs w:val="28"/>
        </w:rPr>
        <w:t>правосубъектности</w:t>
      </w:r>
      <w:proofErr w:type="spellEnd"/>
      <w:r>
        <w:rPr>
          <w:kern w:val="2"/>
          <w:sz w:val="28"/>
          <w:szCs w:val="28"/>
        </w:rPr>
        <w:t xml:space="preserve"> с гражданской правоспособностью признает С.Н. </w:t>
      </w:r>
      <w:proofErr w:type="spellStart"/>
      <w:r>
        <w:rPr>
          <w:kern w:val="2"/>
          <w:sz w:val="28"/>
          <w:szCs w:val="28"/>
        </w:rPr>
        <w:t>Братусь</w:t>
      </w:r>
      <w:proofErr w:type="spellEnd"/>
      <w:r>
        <w:rPr>
          <w:kern w:val="2"/>
          <w:sz w:val="28"/>
          <w:szCs w:val="28"/>
        </w:rPr>
        <w:t>. [11, с.109]</w:t>
      </w:r>
      <w:r>
        <w:rPr>
          <w:color w:val="44546A" w:themeColor="text2"/>
          <w:kern w:val="2"/>
          <w:sz w:val="28"/>
          <w:szCs w:val="28"/>
        </w:rPr>
        <w:t xml:space="preserve"> </w:t>
      </w:r>
    </w:p>
    <w:p w14:paraId="0E188DEC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Интерес к категориям </w:t>
      </w:r>
      <w:proofErr w:type="spellStart"/>
      <w:r>
        <w:rPr>
          <w:kern w:val="2"/>
          <w:sz w:val="28"/>
          <w:szCs w:val="28"/>
        </w:rPr>
        <w:t>правосубъектности</w:t>
      </w:r>
      <w:proofErr w:type="spellEnd"/>
      <w:r>
        <w:rPr>
          <w:kern w:val="2"/>
          <w:sz w:val="28"/>
          <w:szCs w:val="28"/>
        </w:rPr>
        <w:t xml:space="preserve"> и правоспособности обнаруживается уже в начальный период развития и становления русской </w:t>
      </w:r>
    </w:p>
    <w:p w14:paraId="5F09590B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 </w:t>
      </w:r>
      <w:proofErr w:type="spellStart"/>
      <w:r>
        <w:rPr>
          <w:kern w:val="2"/>
          <w:sz w:val="28"/>
          <w:szCs w:val="28"/>
        </w:rPr>
        <w:t>правосубъектность</w:t>
      </w:r>
      <w:proofErr w:type="spellEnd"/>
      <w:r>
        <w:rPr>
          <w:kern w:val="2"/>
          <w:sz w:val="28"/>
          <w:szCs w:val="28"/>
        </w:rPr>
        <w:t xml:space="preserve">, и правоспособность означают общее право быть субъектом прав и обязанностей. [18, с.8] </w:t>
      </w:r>
    </w:p>
    <w:p w14:paraId="04A9F1B0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  <w:shd w:val="clear" w:color="auto" w:fill="F7F7F7"/>
        </w:rPr>
      </w:pPr>
      <w:r>
        <w:rPr>
          <w:kern w:val="2"/>
          <w:sz w:val="28"/>
          <w:szCs w:val="28"/>
        </w:rPr>
        <w:t xml:space="preserve">По мнению Р.О. </w:t>
      </w:r>
      <w:proofErr w:type="spellStart"/>
      <w:r>
        <w:rPr>
          <w:kern w:val="2"/>
          <w:sz w:val="28"/>
          <w:szCs w:val="28"/>
        </w:rPr>
        <w:t>Халфиной</w:t>
      </w:r>
      <w:proofErr w:type="spellEnd"/>
      <w:r>
        <w:rPr>
          <w:kern w:val="2"/>
          <w:sz w:val="28"/>
          <w:szCs w:val="28"/>
        </w:rPr>
        <w:t xml:space="preserve">, понятие </w:t>
      </w:r>
      <w:proofErr w:type="spellStart"/>
      <w:r>
        <w:rPr>
          <w:kern w:val="2"/>
          <w:sz w:val="28"/>
          <w:szCs w:val="28"/>
        </w:rPr>
        <w:t>правосубъектности</w:t>
      </w:r>
      <w:proofErr w:type="spellEnd"/>
      <w:r>
        <w:rPr>
          <w:kern w:val="2"/>
          <w:sz w:val="28"/>
          <w:szCs w:val="28"/>
        </w:rPr>
        <w:t xml:space="preserve"> включает в себя те нормы, образующие правовой статус, которые дают возможность участия в правоотношение, реализует</w:t>
      </w:r>
      <w:r>
        <w:rPr>
          <w:kern w:val="2"/>
          <w:sz w:val="28"/>
          <w:szCs w:val="28"/>
          <w:shd w:val="clear" w:color="auto" w:fill="F7F7F7"/>
        </w:rPr>
        <w:t xml:space="preserve"> </w:t>
      </w:r>
      <w:r>
        <w:rPr>
          <w:kern w:val="2"/>
          <w:sz w:val="28"/>
          <w:szCs w:val="28"/>
        </w:rPr>
        <w:t>возможности, созданные его правовым статусом. [19, c.289]</w:t>
      </w:r>
      <w:r>
        <w:rPr>
          <w:kern w:val="2"/>
          <w:sz w:val="28"/>
          <w:szCs w:val="28"/>
          <w:shd w:val="clear" w:color="auto" w:fill="F7F7F7"/>
        </w:rPr>
        <w:t xml:space="preserve"> </w:t>
      </w:r>
    </w:p>
    <w:p w14:paraId="06A995A1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Мнения учёных в чем-то схоже. К примеру, в том, что учёные считают </w:t>
      </w:r>
      <w:proofErr w:type="spellStart"/>
      <w:r>
        <w:rPr>
          <w:kern w:val="2"/>
          <w:sz w:val="28"/>
          <w:szCs w:val="28"/>
        </w:rPr>
        <w:t>правосубъектность</w:t>
      </w:r>
      <w:proofErr w:type="spellEnd"/>
      <w:r>
        <w:rPr>
          <w:kern w:val="2"/>
          <w:sz w:val="28"/>
          <w:szCs w:val="28"/>
        </w:rPr>
        <w:t xml:space="preserve"> - как общее право быть субъектом и иметь права и обязанности</w:t>
      </w:r>
    </w:p>
    <w:p w14:paraId="32DDE6CE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вдобавок используют термин </w:t>
      </w:r>
      <w:proofErr w:type="spellStart"/>
      <w:r>
        <w:rPr>
          <w:kern w:val="2"/>
          <w:sz w:val="28"/>
          <w:szCs w:val="28"/>
        </w:rPr>
        <w:t>правосубъектность</w:t>
      </w:r>
      <w:proofErr w:type="spellEnd"/>
      <w:r>
        <w:rPr>
          <w:kern w:val="2"/>
          <w:sz w:val="28"/>
          <w:szCs w:val="28"/>
        </w:rPr>
        <w:t xml:space="preserve">. При этом </w:t>
      </w:r>
    </w:p>
    <w:p w14:paraId="05EC31D9" w14:textId="77777777" w:rsidR="00F4331F" w:rsidRDefault="00F4331F" w:rsidP="00F4331F">
      <w:pPr>
        <w:spacing w:line="360" w:lineRule="auto"/>
        <w:jc w:val="center"/>
        <w:rPr>
          <w:kern w:val="2"/>
          <w:sz w:val="28"/>
          <w:szCs w:val="28"/>
        </w:rPr>
      </w:pPr>
    </w:p>
    <w:p w14:paraId="51411079" w14:textId="299AF9DF" w:rsidR="00F4331F" w:rsidRDefault="00F4331F" w:rsidP="00F4331F">
      <w:pPr>
        <w:pStyle w:val="4"/>
        <w:spacing w:before="0"/>
        <w:rPr>
          <w:rFonts w:cs="Times New Roman"/>
          <w:kern w:val="2"/>
          <w:szCs w:val="28"/>
        </w:rPr>
      </w:pPr>
      <w:bookmarkStart w:id="11" w:name="_Toc68424239"/>
      <w:bookmarkStart w:id="12" w:name="_Toc67413101"/>
      <w:r>
        <w:rPr>
          <w:rFonts w:cs="Times New Roman"/>
          <w:kern w:val="2"/>
          <w:szCs w:val="28"/>
        </w:rPr>
        <w:t>1.2 П</w:t>
      </w:r>
      <w:r w:rsidR="00976FD7">
        <w:rPr>
          <w:rFonts w:cs="Times New Roman"/>
          <w:kern w:val="2"/>
          <w:szCs w:val="28"/>
        </w:rPr>
        <w:t xml:space="preserve">равовая природа и виды </w:t>
      </w:r>
      <w:proofErr w:type="spellStart"/>
      <w:r w:rsidR="00976FD7">
        <w:rPr>
          <w:rFonts w:cs="Times New Roman"/>
          <w:kern w:val="2"/>
          <w:szCs w:val="28"/>
        </w:rPr>
        <w:t>правосубъектности</w:t>
      </w:r>
      <w:bookmarkEnd w:id="11"/>
      <w:bookmarkEnd w:id="12"/>
      <w:proofErr w:type="spellEnd"/>
    </w:p>
    <w:p w14:paraId="4821C61A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52B9AC9C" w14:textId="77777777" w:rsidR="00F4331F" w:rsidRDefault="00F4331F" w:rsidP="00F4331F">
      <w:pPr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  <w:proofErr w:type="spellStart"/>
      <w:r>
        <w:rPr>
          <w:kern w:val="2"/>
          <w:sz w:val="28"/>
          <w:szCs w:val="28"/>
        </w:rPr>
        <w:t>Правосубъектность</w:t>
      </w:r>
      <w:proofErr w:type="spellEnd"/>
      <w:r>
        <w:rPr>
          <w:kern w:val="2"/>
          <w:sz w:val="28"/>
          <w:szCs w:val="28"/>
        </w:rPr>
        <w:t xml:space="preserve"> - социально-правовая способность, служащая мерой </w:t>
      </w:r>
    </w:p>
    <w:p w14:paraId="381FBC5B" w14:textId="77777777" w:rsidR="00F4331F" w:rsidRDefault="00F4331F" w:rsidP="00F4331F">
      <w:pPr>
        <w:shd w:val="clear" w:color="auto" w:fill="FFFFFF"/>
        <w:spacing w:line="360" w:lineRule="auto"/>
        <w:ind w:firstLine="709"/>
        <w:jc w:val="both"/>
        <w:rPr>
          <w:color w:val="44546A" w:themeColor="text2"/>
          <w:kern w:val="2"/>
          <w:sz w:val="28"/>
          <w:szCs w:val="28"/>
          <w:lang w:eastAsia="ru-RU"/>
        </w:rPr>
      </w:pPr>
      <w:r>
        <w:rPr>
          <w:color w:val="000000"/>
          <w:kern w:val="2"/>
          <w:sz w:val="28"/>
          <w:szCs w:val="28"/>
          <w:lang w:eastAsia="ru-RU"/>
        </w:rPr>
        <w:t xml:space="preserve">и обязанности с возможностью их осуществления. [15, с.12] </w:t>
      </w:r>
    </w:p>
    <w:p w14:paraId="3489C72D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Гражданской </w:t>
      </w:r>
      <w:proofErr w:type="spellStart"/>
      <w:r>
        <w:rPr>
          <w:kern w:val="2"/>
          <w:sz w:val="28"/>
          <w:szCs w:val="28"/>
        </w:rPr>
        <w:t>правосубъектности</w:t>
      </w:r>
      <w:proofErr w:type="spellEnd"/>
      <w:r>
        <w:rPr>
          <w:kern w:val="2"/>
          <w:sz w:val="28"/>
          <w:szCs w:val="28"/>
        </w:rPr>
        <w:t xml:space="preserve"> присущи следующие черты: </w:t>
      </w:r>
    </w:p>
    <w:p w14:paraId="24AAD434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- она основывается на нормах гражданского права; </w:t>
      </w:r>
    </w:p>
    <w:p w14:paraId="489B93F9" w14:textId="77777777" w:rsidR="00F4331F" w:rsidRDefault="00F4331F" w:rsidP="00F4331F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), гражданская, трудовая, семейная, процессуальная и т.д.</w:t>
      </w:r>
    </w:p>
    <w:p w14:paraId="1388A36F" w14:textId="77777777" w:rsidR="00F4331F" w:rsidRDefault="00F4331F" w:rsidP="00F4331F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  <w:shd w:val="clear" w:color="auto" w:fill="FFFFFF"/>
        </w:rPr>
        <w:lastRenderedPageBreak/>
        <w:t>Специальная (должностная, профессиональная) правоспособность - это такая правоспособность, при которой требуются специальные познания или талант.</w:t>
      </w:r>
      <w:r>
        <w:rPr>
          <w:color w:val="000000"/>
          <w:kern w:val="2"/>
          <w:sz w:val="28"/>
          <w:szCs w:val="28"/>
        </w:rPr>
        <w:t xml:space="preserve"> [8, с.144] </w:t>
      </w:r>
    </w:p>
    <w:p w14:paraId="7BF282FB" w14:textId="77777777" w:rsidR="00F4331F" w:rsidRDefault="00F4331F" w:rsidP="00F4331F">
      <w:pPr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br w:type="page"/>
      </w:r>
    </w:p>
    <w:p w14:paraId="2197D717" w14:textId="112FE322" w:rsidR="00F4331F" w:rsidRDefault="00976FD7" w:rsidP="00F4331F">
      <w:pPr>
        <w:pStyle w:val="5"/>
        <w:spacing w:before="0"/>
        <w:rPr>
          <w:rFonts w:cs="Times New Roman"/>
          <w:kern w:val="2"/>
          <w:szCs w:val="28"/>
        </w:rPr>
      </w:pPr>
      <w:bookmarkStart w:id="13" w:name="_Toc68424240"/>
      <w:bookmarkStart w:id="14" w:name="_Toc67413102"/>
      <w:r>
        <w:rPr>
          <w:rFonts w:cs="Times New Roman"/>
          <w:bCs/>
          <w:kern w:val="2"/>
          <w:szCs w:val="28"/>
        </w:rPr>
        <w:lastRenderedPageBreak/>
        <w:t xml:space="preserve">ГЛАВА 2 </w:t>
      </w:r>
      <w:r w:rsidR="00F4331F">
        <w:rPr>
          <w:rFonts w:cs="Times New Roman"/>
          <w:bCs/>
          <w:kern w:val="2"/>
          <w:szCs w:val="28"/>
        </w:rPr>
        <w:t xml:space="preserve">СОСТАВ ПРАВОСУБЪЕКТНОСТИ, </w:t>
      </w:r>
      <w:r w:rsidR="00F4331F">
        <w:rPr>
          <w:rFonts w:cs="Times New Roman"/>
          <w:kern w:val="2"/>
          <w:szCs w:val="28"/>
        </w:rPr>
        <w:t>СРАВНИТЕЛЬНАЯ ХАРАКТЕРИСТИКА У РАЗЛИЧНЫХ СУБЪЕКТОВ ГРАЖДАНСКИХ ПРАВООТНОШЕНИЙ</w:t>
      </w:r>
      <w:bookmarkEnd w:id="13"/>
      <w:bookmarkEnd w:id="14"/>
    </w:p>
    <w:p w14:paraId="5923433A" w14:textId="77777777" w:rsidR="00F4331F" w:rsidRDefault="00F4331F" w:rsidP="00F4331F">
      <w:pPr>
        <w:pStyle w:val="6"/>
        <w:rPr>
          <w:kern w:val="2"/>
        </w:rPr>
      </w:pPr>
      <w:bookmarkStart w:id="15" w:name="_Toc67413103"/>
    </w:p>
    <w:p w14:paraId="38D6F8EA" w14:textId="601F4CAE" w:rsidR="00F4331F" w:rsidRDefault="00F4331F" w:rsidP="00976FD7">
      <w:pPr>
        <w:pStyle w:val="6"/>
        <w:tabs>
          <w:tab w:val="left" w:pos="1843"/>
        </w:tabs>
        <w:rPr>
          <w:kern w:val="2"/>
        </w:rPr>
      </w:pPr>
      <w:bookmarkStart w:id="16" w:name="_Toc68424241"/>
      <w:r>
        <w:rPr>
          <w:kern w:val="2"/>
        </w:rPr>
        <w:t xml:space="preserve">2.1 </w:t>
      </w:r>
      <w:bookmarkEnd w:id="15"/>
      <w:r>
        <w:rPr>
          <w:kern w:val="2"/>
        </w:rPr>
        <w:t>Ю</w:t>
      </w:r>
      <w:r w:rsidR="00976FD7">
        <w:rPr>
          <w:kern w:val="2"/>
        </w:rPr>
        <w:t xml:space="preserve">ридические свойства и структура элементов </w:t>
      </w:r>
      <w:proofErr w:type="spellStart"/>
      <w:r w:rsidR="00976FD7">
        <w:rPr>
          <w:kern w:val="2"/>
        </w:rPr>
        <w:t>правосубъектности</w:t>
      </w:r>
      <w:bookmarkEnd w:id="16"/>
      <w:proofErr w:type="spellEnd"/>
    </w:p>
    <w:p w14:paraId="2A17F19D" w14:textId="77777777" w:rsidR="00F4331F" w:rsidRDefault="00F4331F" w:rsidP="00F4331F">
      <w:pPr>
        <w:spacing w:line="360" w:lineRule="auto"/>
        <w:jc w:val="center"/>
        <w:rPr>
          <w:kern w:val="2"/>
          <w:sz w:val="28"/>
          <w:szCs w:val="28"/>
        </w:rPr>
      </w:pPr>
    </w:p>
    <w:p w14:paraId="739CEE3F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Гражданская </w:t>
      </w:r>
      <w:proofErr w:type="spellStart"/>
      <w:r>
        <w:rPr>
          <w:kern w:val="2"/>
          <w:sz w:val="28"/>
          <w:szCs w:val="28"/>
        </w:rPr>
        <w:t>правосубъектность</w:t>
      </w:r>
      <w:proofErr w:type="spellEnd"/>
      <w:r>
        <w:rPr>
          <w:kern w:val="2"/>
          <w:sz w:val="28"/>
          <w:szCs w:val="28"/>
        </w:rPr>
        <w:t xml:space="preserve"> включает в себя несколько взаимосвязанных элементов.</w:t>
      </w:r>
    </w:p>
    <w:p w14:paraId="666CDB66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</w:rPr>
        <w:t xml:space="preserve">Во-первых, правоспособность - способность иметь гражданские права и нести обязанности. Согласно п. 1 ст. 17 ГК РФ правоспособность означает способность быть субъектом этих прав и обязанностей, возможность иметь любое гражданское право или обязанность из числа предусмотренных или допускаемых законом. Так же </w:t>
      </w:r>
      <w:r>
        <w:rPr>
          <w:kern w:val="2"/>
          <w:sz w:val="28"/>
          <w:szCs w:val="28"/>
          <w:lang w:eastAsia="ru-RU"/>
        </w:rPr>
        <w:t>правоспособность гражданина возникает в момент его рождения и прекращается смертью. [3, ст.17]</w:t>
      </w:r>
    </w:p>
    <w:p w14:paraId="7929C346" w14:textId="77777777" w:rsidR="00F4331F" w:rsidRDefault="00F4331F" w:rsidP="00F4331F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  <w:lang w:eastAsia="ru-RU"/>
        </w:rPr>
        <w:t xml:space="preserve">В.В. Борисов отмечает, что «в момент рождения гражданин приобретает </w:t>
      </w:r>
    </w:p>
    <w:p w14:paraId="523551DC" w14:textId="77777777" w:rsidR="00F4331F" w:rsidRDefault="00F4331F" w:rsidP="00F4331F">
      <w:pPr>
        <w:spacing w:line="360" w:lineRule="auto"/>
        <w:ind w:firstLine="709"/>
        <w:jc w:val="both"/>
        <w:rPr>
          <w:color w:val="44546A" w:themeColor="text2"/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конкретных субъективных прав и обязанностей. Она - необходимая общая предпосылка их возникновения и тем самым их реализации. [13, с.134] </w:t>
      </w:r>
    </w:p>
    <w:p w14:paraId="62924175" w14:textId="77777777" w:rsidR="00F4331F" w:rsidRDefault="00F4331F" w:rsidP="00F4331F">
      <w:pPr>
        <w:pStyle w:val="a4"/>
        <w:spacing w:line="360" w:lineRule="auto"/>
        <w:ind w:left="0" w:firstLine="709"/>
        <w:jc w:val="both"/>
        <w:rPr>
          <w:color w:val="000000"/>
          <w:kern w:val="2"/>
          <w:sz w:val="28"/>
          <w:szCs w:val="28"/>
          <w:shd w:val="clear" w:color="auto" w:fill="FFFFFF"/>
        </w:rPr>
      </w:pPr>
      <w:r>
        <w:rPr>
          <w:color w:val="000000"/>
          <w:kern w:val="2"/>
          <w:sz w:val="28"/>
          <w:szCs w:val="28"/>
          <w:shd w:val="clear" w:color="auto" w:fill="FFFFFF"/>
        </w:rPr>
        <w:t>Содержание правоотношений:</w:t>
      </w:r>
    </w:p>
    <w:p w14:paraId="1FE60BDC" w14:textId="77777777" w:rsidR="00F4331F" w:rsidRDefault="00F4331F" w:rsidP="00F4331F">
      <w:pPr>
        <w:pStyle w:val="a4"/>
        <w:shd w:val="clear" w:color="auto" w:fill="FFFFFF"/>
        <w:suppressAutoHyphens w:val="0"/>
        <w:spacing w:line="360" w:lineRule="auto"/>
        <w:ind w:left="0" w:firstLine="709"/>
        <w:jc w:val="both"/>
        <w:rPr>
          <w:color w:val="000000"/>
          <w:kern w:val="2"/>
          <w:sz w:val="28"/>
          <w:szCs w:val="28"/>
          <w:lang w:eastAsia="ru-RU"/>
        </w:rPr>
      </w:pPr>
      <w:r>
        <w:rPr>
          <w:color w:val="000000"/>
          <w:kern w:val="2"/>
          <w:sz w:val="28"/>
          <w:szCs w:val="28"/>
          <w:lang w:eastAsia="ru-RU"/>
        </w:rPr>
        <w:t xml:space="preserve">- субъективное гражданское право - это мера дозволенного поведения </w:t>
      </w:r>
      <w:proofErr w:type="spellStart"/>
      <w:r>
        <w:rPr>
          <w:color w:val="000000"/>
          <w:kern w:val="2"/>
          <w:sz w:val="28"/>
          <w:szCs w:val="28"/>
          <w:lang w:eastAsia="ru-RU"/>
        </w:rPr>
        <w:t>управомоченного</w:t>
      </w:r>
      <w:proofErr w:type="spellEnd"/>
      <w:r>
        <w:rPr>
          <w:color w:val="000000"/>
          <w:kern w:val="2"/>
          <w:sz w:val="28"/>
          <w:szCs w:val="28"/>
          <w:lang w:eastAsia="ru-RU"/>
        </w:rPr>
        <w:t xml:space="preserve"> лица;</w:t>
      </w:r>
    </w:p>
    <w:p w14:paraId="5761AF0B" w14:textId="77777777" w:rsidR="00F4331F" w:rsidRDefault="00F4331F" w:rsidP="00F4331F">
      <w:pPr>
        <w:shd w:val="clear" w:color="auto" w:fill="FFFFFF"/>
        <w:spacing w:line="360" w:lineRule="auto"/>
        <w:ind w:firstLine="709"/>
        <w:jc w:val="both"/>
        <w:rPr>
          <w:color w:val="44546A" w:themeColor="text2"/>
          <w:kern w:val="2"/>
          <w:sz w:val="28"/>
          <w:szCs w:val="28"/>
          <w:lang w:eastAsia="ru-RU"/>
        </w:rPr>
      </w:pPr>
      <w:r>
        <w:rPr>
          <w:color w:val="000000"/>
          <w:kern w:val="2"/>
          <w:sz w:val="28"/>
          <w:szCs w:val="28"/>
          <w:lang w:eastAsia="ru-RU"/>
        </w:rPr>
        <w:t>- субъективная гражданская обязанность - это мера должного поведения обязанного лица.</w:t>
      </w:r>
      <w:r>
        <w:rPr>
          <w:color w:val="000000"/>
          <w:kern w:val="2"/>
          <w:sz w:val="28"/>
          <w:szCs w:val="28"/>
          <w:shd w:val="clear" w:color="auto" w:fill="FFFFFF"/>
        </w:rPr>
        <w:t xml:space="preserve"> [10, с.26] </w:t>
      </w:r>
    </w:p>
    <w:p w14:paraId="598514B5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  <w:lang w:eastAsia="ru-RU"/>
        </w:rPr>
      </w:pPr>
      <w:bookmarkStart w:id="17" w:name="_Toc67413844"/>
      <w:bookmarkStart w:id="18" w:name="_Toc67413376"/>
      <w:bookmarkStart w:id="19" w:name="_Toc67413105"/>
      <w:bookmarkStart w:id="20" w:name="_Toc67411734"/>
      <w:bookmarkStart w:id="21" w:name="_Toc67411687"/>
      <w:bookmarkStart w:id="22" w:name="_Toc67411314"/>
      <w:bookmarkStart w:id="23" w:name="_Toc67410778"/>
      <w:r>
        <w:rPr>
          <w:kern w:val="2"/>
          <w:sz w:val="28"/>
          <w:szCs w:val="28"/>
          <w:lang w:eastAsia="ru-RU"/>
        </w:rPr>
        <w:t>В Гражданском кодексе РФ устанавливается, что:</w:t>
      </w:r>
    </w:p>
    <w:bookmarkEnd w:id="17"/>
    <w:bookmarkEnd w:id="18"/>
    <w:bookmarkEnd w:id="19"/>
    <w:bookmarkEnd w:id="20"/>
    <w:bookmarkEnd w:id="21"/>
    <w:bookmarkEnd w:id="22"/>
    <w:bookmarkEnd w:id="23"/>
    <w:p w14:paraId="61784A2E" w14:textId="77777777" w:rsidR="00F4331F" w:rsidRDefault="00F4331F" w:rsidP="00F4331F">
      <w:pPr>
        <w:spacing w:line="360" w:lineRule="auto"/>
        <w:ind w:firstLine="709"/>
        <w:jc w:val="both"/>
        <w:rPr>
          <w:color w:val="44546A" w:themeColor="text2"/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</w:rPr>
        <w:t xml:space="preserve">действиями приобретать и осуществлять гражданские права, создавать для себя гражданские обязанности и исполнять их. [13, с.138] </w:t>
      </w:r>
    </w:p>
    <w:p w14:paraId="5EC2AC2A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</w:rPr>
        <w:t xml:space="preserve">Дееспособность, как своего рода гражданско-правовая самостоятельность, у физического лица (в отличие от лица юридического) формируется, созревает постепенно, поэтапно с периодами взросления </w:t>
      </w:r>
    </w:p>
    <w:p w14:paraId="6D539ED9" w14:textId="77777777" w:rsidR="00F4331F" w:rsidRDefault="00F4331F" w:rsidP="00F4331F">
      <w:pPr>
        <w:pStyle w:val="a4"/>
        <w:spacing w:line="360" w:lineRule="auto"/>
        <w:ind w:left="0" w:firstLine="709"/>
        <w:jc w:val="both"/>
        <w:rPr>
          <w:kern w:val="2"/>
          <w:sz w:val="28"/>
          <w:szCs w:val="28"/>
          <w:lang w:eastAsia="ru-RU"/>
        </w:rPr>
      </w:pPr>
      <w:proofErr w:type="spellStart"/>
      <w:r>
        <w:rPr>
          <w:kern w:val="2"/>
          <w:sz w:val="28"/>
          <w:szCs w:val="28"/>
          <w:lang w:eastAsia="ru-RU"/>
        </w:rPr>
        <w:t>енной</w:t>
      </w:r>
      <w:proofErr w:type="spellEnd"/>
      <w:r>
        <w:rPr>
          <w:kern w:val="2"/>
          <w:sz w:val="28"/>
          <w:szCs w:val="28"/>
          <w:lang w:eastAsia="ru-RU"/>
        </w:rPr>
        <w:t xml:space="preserve"> цели или для свободного распоряжения. [3, п.2 ст.28]</w:t>
      </w:r>
    </w:p>
    <w:p w14:paraId="3C01D1A2" w14:textId="77777777" w:rsidR="00F4331F" w:rsidRDefault="00F4331F" w:rsidP="00F4331F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лишается способности своими действиями приобретать такие гражданские права и создавать такие гражданские обязанности, которые он в силу закона уже мог приобретать и создавать. [3, п.1 ст.22]</w:t>
      </w:r>
    </w:p>
    <w:p w14:paraId="2CD415C9" w14:textId="77777777" w:rsidR="00F4331F" w:rsidRDefault="00F4331F" w:rsidP="00F4331F">
      <w:pPr>
        <w:pStyle w:val="1"/>
        <w:spacing w:before="0"/>
        <w:ind w:firstLine="709"/>
        <w:jc w:val="both"/>
        <w:rPr>
          <w:rFonts w:cs="Times New Roman"/>
          <w:b w:val="0"/>
          <w:kern w:val="2"/>
          <w:shd w:val="clear" w:color="auto" w:fill="FFFFFF"/>
        </w:rPr>
      </w:pPr>
      <w:r>
        <w:rPr>
          <w:rFonts w:cs="Times New Roman"/>
          <w:b w:val="0"/>
          <w:kern w:val="2"/>
        </w:rPr>
        <w:t xml:space="preserve">В подтверждение вышесказанного пример </w:t>
      </w:r>
      <w:proofErr w:type="gramStart"/>
      <w:r>
        <w:rPr>
          <w:rFonts w:cs="Times New Roman"/>
          <w:b w:val="0"/>
          <w:kern w:val="2"/>
        </w:rPr>
        <w:t>из судебной практике</w:t>
      </w:r>
      <w:proofErr w:type="gramEnd"/>
      <w:r>
        <w:rPr>
          <w:rFonts w:cs="Times New Roman"/>
          <w:b w:val="0"/>
          <w:kern w:val="2"/>
        </w:rPr>
        <w:t xml:space="preserve">. В решение Домодедовского городского суда №2-4289/2016 2-71/2017 2-71/2017(2-4289/2016;)~М-3770/2016 М-3770/2016 от 27 марта 2017 г. по делу № 2-4289/2016 сказано, что истец </w:t>
      </w:r>
      <w:r>
        <w:rPr>
          <w:rFonts w:cs="Times New Roman"/>
          <w:b w:val="0"/>
          <w:kern w:val="2"/>
          <w:shd w:val="clear" w:color="auto" w:fill="FFFFFF"/>
        </w:rPr>
        <w:t xml:space="preserve">обратился в суд с заявлением о признании отца ограниченно </w:t>
      </w:r>
      <w:r>
        <w:rPr>
          <w:rStyle w:val="snippetequal"/>
          <w:rFonts w:cs="Times New Roman"/>
          <w:b w:val="0"/>
          <w:bCs w:val="0"/>
          <w:kern w:val="2"/>
          <w:bdr w:val="none" w:sz="0" w:space="0" w:color="auto" w:frame="1"/>
        </w:rPr>
        <w:t>дееспособным</w:t>
      </w:r>
      <w:r>
        <w:rPr>
          <w:rFonts w:cs="Times New Roman"/>
          <w:b w:val="0"/>
          <w:kern w:val="2"/>
          <w:shd w:val="clear" w:color="auto" w:fill="FFFFFF"/>
        </w:rPr>
        <w:t>. Так же в обоснование заявления указано, что отец страдает психиатрическим заболеванием и в силу состояния здоровья распорядился имуществом в ущерб наследственным правам заявителя. Заявитель просит суд ограничить отца в совершении сделок, выдаче доверенности без его предварительного согласия.</w:t>
      </w:r>
    </w:p>
    <w:p w14:paraId="5F548301" w14:textId="77777777" w:rsidR="00F4331F" w:rsidRDefault="00F4331F" w:rsidP="00F4331F">
      <w:pPr>
        <w:spacing w:line="360" w:lineRule="auto"/>
        <w:ind w:firstLine="709"/>
        <w:jc w:val="both"/>
        <w:rPr>
          <w:color w:val="000000" w:themeColor="text1"/>
          <w:kern w:val="2"/>
          <w:sz w:val="28"/>
          <w:szCs w:val="28"/>
        </w:rPr>
      </w:pPr>
      <w:r>
        <w:rPr>
          <w:color w:val="000000" w:themeColor="text1"/>
          <w:kern w:val="2"/>
          <w:sz w:val="28"/>
          <w:szCs w:val="28"/>
          <w:shd w:val="clear" w:color="auto" w:fill="FFFFFF"/>
        </w:rPr>
        <w:t>По ходатайству заявителя проведена судебная амбулаторная психиатрическая экспертиза. Комиссией экспертов дано заключение о том, что ответчик страдает хроническим психическим расстройством в форме шизофрении параноидной, эпизодического типа течения и в настоящее время находится в состоянии стойкой терапевтической ремиссии.</w:t>
      </w:r>
    </w:p>
    <w:p w14:paraId="4832A60A" w14:textId="77777777" w:rsidR="00F4331F" w:rsidRDefault="00F4331F" w:rsidP="00F4331F">
      <w:pPr>
        <w:spacing w:line="360" w:lineRule="auto"/>
        <w:ind w:firstLine="709"/>
        <w:jc w:val="both"/>
        <w:rPr>
          <w:color w:val="000000" w:themeColor="text1"/>
          <w:kern w:val="2"/>
          <w:sz w:val="28"/>
          <w:szCs w:val="28"/>
          <w:shd w:val="clear" w:color="auto" w:fill="FFFFFF"/>
        </w:rPr>
      </w:pPr>
      <w:r>
        <w:rPr>
          <w:color w:val="000000" w:themeColor="text1"/>
          <w:kern w:val="2"/>
          <w:sz w:val="28"/>
          <w:szCs w:val="28"/>
          <w:shd w:val="clear" w:color="auto" w:fill="FFFFFF"/>
        </w:rPr>
        <w:t>В судебном заседании заявитель пояснил суду, что ответчик унаследовал квартиру родителей и в дальнейшем продал её детям мачехи, при этом не учел его наследственные права в будущем. Имеет намерения оспорить сделку по отчуждению унаследованной квартиры в будущем в рамках другого дела и желает сохранить за отцом право собственности на принадлежащую ему квартиру целью сохранения своих наследственных прав в будущем. Пояснил, что отец выдал доверенность своей супруге с правом получения ежемесячных денежных выплат, с правом представления его интересов во всех учреждениях и может выдать доверенность на право отчуждения занимаемой квартиры для чего просил признать отца ограниченно </w:t>
      </w:r>
      <w:r>
        <w:rPr>
          <w:rStyle w:val="snippetequal"/>
          <w:rFonts w:eastAsiaTheme="majorEastAsia"/>
          <w:bCs/>
          <w:color w:val="000000" w:themeColor="text1"/>
          <w:kern w:val="2"/>
          <w:sz w:val="28"/>
          <w:szCs w:val="28"/>
          <w:bdr w:val="none" w:sz="0" w:space="0" w:color="auto" w:frame="1"/>
        </w:rPr>
        <w:t>дееспособным</w:t>
      </w:r>
      <w:r>
        <w:rPr>
          <w:color w:val="000000" w:themeColor="text1"/>
          <w:kern w:val="2"/>
          <w:sz w:val="28"/>
          <w:szCs w:val="28"/>
          <w:shd w:val="clear" w:color="auto" w:fill="FFFFFF"/>
        </w:rPr>
        <w:t>.</w:t>
      </w:r>
    </w:p>
    <w:p w14:paraId="5A189DF4" w14:textId="77777777" w:rsidR="00F4331F" w:rsidRDefault="00F4331F" w:rsidP="00F4331F">
      <w:pPr>
        <w:spacing w:line="360" w:lineRule="auto"/>
        <w:ind w:firstLine="709"/>
        <w:jc w:val="both"/>
        <w:rPr>
          <w:color w:val="000000" w:themeColor="text1"/>
          <w:kern w:val="2"/>
          <w:sz w:val="28"/>
          <w:szCs w:val="28"/>
          <w:shd w:val="clear" w:color="auto" w:fill="FFFFFF"/>
        </w:rPr>
      </w:pPr>
      <w:r>
        <w:rPr>
          <w:color w:val="000000" w:themeColor="text1"/>
          <w:kern w:val="2"/>
          <w:sz w:val="28"/>
          <w:szCs w:val="28"/>
          <w:shd w:val="clear" w:color="auto" w:fill="FFFFFF"/>
        </w:rPr>
        <w:t xml:space="preserve">Ответчик возражал против удовлетворения заявления. Полученные от сделки деньги положил на банковский счет, получает доход в виде процентов начисленных на суммы размещенных денежных средств и обеспечивает себе </w:t>
      </w:r>
      <w:r>
        <w:rPr>
          <w:color w:val="000000" w:themeColor="text1"/>
          <w:kern w:val="2"/>
          <w:sz w:val="28"/>
          <w:szCs w:val="28"/>
          <w:shd w:val="clear" w:color="auto" w:fill="FFFFFF"/>
        </w:rPr>
        <w:lastRenderedPageBreak/>
        <w:t>достойное проживание, данное обстоятельство подтвердил письменными доказательствами. Пояснил, что он и супруга получают пенсионное обеспечение на свое содержание. Пояснил, что самостоятельно себя обслуживает, ходит в магазин, выносит мусор и т.д. Супруга оказывает ему помощь, заботится о нем.</w:t>
      </w:r>
    </w:p>
    <w:p w14:paraId="7D708F0D" w14:textId="77777777" w:rsidR="00F4331F" w:rsidRDefault="00F4331F" w:rsidP="00F4331F">
      <w:pPr>
        <w:spacing w:line="360" w:lineRule="auto"/>
        <w:ind w:firstLine="709"/>
        <w:jc w:val="both"/>
        <w:rPr>
          <w:color w:val="000000" w:themeColor="text1"/>
          <w:kern w:val="2"/>
          <w:sz w:val="28"/>
          <w:szCs w:val="28"/>
          <w:shd w:val="clear" w:color="auto" w:fill="FFFFFF"/>
        </w:rPr>
      </w:pPr>
      <w:r>
        <w:rPr>
          <w:color w:val="000000" w:themeColor="text1"/>
          <w:kern w:val="2"/>
          <w:sz w:val="28"/>
          <w:szCs w:val="28"/>
          <w:shd w:val="clear" w:color="auto" w:fill="FFFFFF"/>
        </w:rPr>
        <w:t>Установлено, что ответчик самостоятельно себя обслуживает, помогает супруге по хозяйству, ходит в магазин и т.д. Данное обстоятельство не опровергнуто заявителем.</w:t>
      </w:r>
    </w:p>
    <w:p w14:paraId="622CD7C3" w14:textId="77777777" w:rsidR="00F4331F" w:rsidRDefault="00F4331F" w:rsidP="00F4331F">
      <w:pPr>
        <w:spacing w:line="360" w:lineRule="auto"/>
        <w:ind w:firstLine="709"/>
        <w:jc w:val="both"/>
        <w:rPr>
          <w:color w:val="000000" w:themeColor="text1"/>
          <w:kern w:val="2"/>
          <w:sz w:val="28"/>
          <w:szCs w:val="28"/>
          <w:shd w:val="clear" w:color="auto" w:fill="FFFFFF"/>
        </w:rPr>
      </w:pPr>
      <w:r>
        <w:rPr>
          <w:color w:val="000000" w:themeColor="text1"/>
          <w:kern w:val="2"/>
          <w:sz w:val="28"/>
          <w:szCs w:val="28"/>
          <w:shd w:val="clear" w:color="auto" w:fill="FFFFFF"/>
        </w:rPr>
        <w:t xml:space="preserve">Выше изложенное не свидетельствует, о неразумном распоряжении </w:t>
      </w:r>
      <w:r>
        <w:rPr>
          <w:color w:val="000000" w:themeColor="text1"/>
          <w:kern w:val="2"/>
          <w:sz w:val="28"/>
          <w:szCs w:val="28"/>
        </w:rPr>
        <w:t xml:space="preserve">Суд решил </w:t>
      </w:r>
      <w:r>
        <w:rPr>
          <w:color w:val="000000" w:themeColor="text1"/>
          <w:kern w:val="2"/>
          <w:sz w:val="28"/>
          <w:szCs w:val="28"/>
          <w:shd w:val="clear" w:color="auto" w:fill="FFFFFF"/>
        </w:rPr>
        <w:t>в удовлетворении заявления истца о признании ответчика ограниченно </w:t>
      </w:r>
      <w:r>
        <w:rPr>
          <w:rStyle w:val="snippetequal"/>
          <w:rFonts w:eastAsiaTheme="majorEastAsia"/>
          <w:bCs/>
          <w:color w:val="000000" w:themeColor="text1"/>
          <w:kern w:val="2"/>
          <w:sz w:val="28"/>
          <w:szCs w:val="28"/>
          <w:bdr w:val="none" w:sz="0" w:space="0" w:color="auto" w:frame="1"/>
        </w:rPr>
        <w:t>дееспособным </w:t>
      </w:r>
      <w:r>
        <w:rPr>
          <w:color w:val="000000" w:themeColor="text1"/>
          <w:kern w:val="2"/>
          <w:sz w:val="28"/>
          <w:szCs w:val="28"/>
          <w:shd w:val="clear" w:color="auto" w:fill="FFFFFF"/>
        </w:rPr>
        <w:t>с целью ограничения совершения им всех видов сделок и выдачи доверенности без согласия сына - отказать. [22]</w:t>
      </w:r>
    </w:p>
    <w:p w14:paraId="6D5E3F5C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color w:val="000000" w:themeColor="text1"/>
          <w:kern w:val="2"/>
          <w:sz w:val="28"/>
          <w:szCs w:val="28"/>
          <w:shd w:val="clear" w:color="auto" w:fill="FFFFFF"/>
        </w:rPr>
        <w:t xml:space="preserve">Была проведена судебная амбулаторная психиатрическая </w:t>
      </w:r>
      <w:proofErr w:type="gramStart"/>
      <w:r>
        <w:rPr>
          <w:color w:val="000000" w:themeColor="text1"/>
          <w:kern w:val="2"/>
          <w:sz w:val="28"/>
          <w:szCs w:val="28"/>
          <w:shd w:val="clear" w:color="auto" w:fill="FFFFFF"/>
        </w:rPr>
        <w:t xml:space="preserve">экспертиза,  </w:t>
      </w:r>
      <w:r>
        <w:rPr>
          <w:color w:val="000000"/>
          <w:kern w:val="2"/>
          <w:sz w:val="28"/>
          <w:szCs w:val="28"/>
          <w:shd w:val="clear" w:color="auto" w:fill="FFFFFF"/>
        </w:rPr>
        <w:t>к</w:t>
      </w:r>
      <w:proofErr w:type="gramEnd"/>
      <w:r>
        <w:rPr>
          <w:color w:val="000000"/>
          <w:kern w:val="2"/>
          <w:sz w:val="28"/>
          <w:szCs w:val="28"/>
          <w:shd w:val="clear" w:color="auto" w:fill="FFFFFF"/>
        </w:rPr>
        <w:t xml:space="preserve"> участию в оказании психиатрической помощи допускаются врачи-психиатры, иные специалисты и медицинские работники, имеющие специальную подготовку и необходимую квалификацию. [7]</w:t>
      </w:r>
    </w:p>
    <w:p w14:paraId="53B19F5C" w14:textId="77777777" w:rsidR="00F4331F" w:rsidRDefault="00F4331F" w:rsidP="00F4331F">
      <w:pPr>
        <w:spacing w:line="360" w:lineRule="auto"/>
        <w:ind w:firstLine="709"/>
        <w:jc w:val="both"/>
        <w:rPr>
          <w:rStyle w:val="blk"/>
          <w:color w:val="000000"/>
        </w:rPr>
      </w:pPr>
      <w:r>
        <w:rPr>
          <w:bCs/>
          <w:kern w:val="2"/>
          <w:sz w:val="28"/>
          <w:szCs w:val="28"/>
        </w:rPr>
        <w:t xml:space="preserve">В составе дееспособности, а иногда и наряду с ней выделяется </w:t>
      </w:r>
      <w:proofErr w:type="spellStart"/>
      <w:r>
        <w:rPr>
          <w:bCs/>
          <w:kern w:val="2"/>
          <w:sz w:val="28"/>
          <w:szCs w:val="28"/>
        </w:rPr>
        <w:t>сделкоспособность</w:t>
      </w:r>
      <w:proofErr w:type="spellEnd"/>
      <w:r>
        <w:rPr>
          <w:bCs/>
          <w:kern w:val="2"/>
          <w:sz w:val="28"/>
          <w:szCs w:val="28"/>
        </w:rPr>
        <w:t xml:space="preserve"> - это </w:t>
      </w:r>
      <w:r>
        <w:rPr>
          <w:rStyle w:val="blk"/>
          <w:color w:val="000000"/>
          <w:kern w:val="2"/>
          <w:sz w:val="28"/>
          <w:szCs w:val="28"/>
        </w:rPr>
        <w:t>действия граждан и юридических лиц, направленные на установление, изменение или прекращение гражданских прав и обязанностей. [3, ст.153</w:t>
      </w:r>
      <w:r>
        <w:rPr>
          <w:rStyle w:val="blk"/>
          <w:kern w:val="2"/>
          <w:sz w:val="28"/>
          <w:szCs w:val="28"/>
        </w:rPr>
        <w:t>]</w:t>
      </w:r>
      <w:r>
        <w:rPr>
          <w:rStyle w:val="blk"/>
          <w:color w:val="000000"/>
          <w:kern w:val="2"/>
          <w:sz w:val="28"/>
          <w:szCs w:val="28"/>
        </w:rPr>
        <w:t xml:space="preserve"> </w:t>
      </w:r>
    </w:p>
    <w:p w14:paraId="603B7ED6" w14:textId="77777777" w:rsidR="00F4331F" w:rsidRDefault="00F4331F" w:rsidP="00F4331F">
      <w:pPr>
        <w:spacing w:line="360" w:lineRule="auto"/>
        <w:jc w:val="center"/>
      </w:pPr>
    </w:p>
    <w:p w14:paraId="657DBF97" w14:textId="092ED0F5" w:rsidR="00F4331F" w:rsidRDefault="00F4331F" w:rsidP="00F4331F">
      <w:pPr>
        <w:pStyle w:val="7"/>
        <w:spacing w:before="0"/>
        <w:rPr>
          <w:rFonts w:cs="Times New Roman"/>
          <w:kern w:val="2"/>
          <w:szCs w:val="28"/>
        </w:rPr>
      </w:pPr>
      <w:bookmarkStart w:id="24" w:name="_Toc68424242"/>
      <w:bookmarkStart w:id="25" w:name="_Toc67413114"/>
      <w:r>
        <w:rPr>
          <w:rFonts w:cs="Times New Roman"/>
          <w:kern w:val="2"/>
          <w:szCs w:val="28"/>
        </w:rPr>
        <w:t>2.2 С</w:t>
      </w:r>
      <w:r w:rsidR="00976FD7">
        <w:rPr>
          <w:rFonts w:cs="Times New Roman"/>
          <w:kern w:val="2"/>
          <w:szCs w:val="28"/>
        </w:rPr>
        <w:t>равнительная характеристика у различных субъектов</w:t>
      </w:r>
    </w:p>
    <w:p w14:paraId="242BFA9E" w14:textId="652A18F0" w:rsidR="00F4331F" w:rsidRDefault="00976FD7" w:rsidP="00F4331F">
      <w:pPr>
        <w:pStyle w:val="7"/>
        <w:spacing w:before="0"/>
        <w:rPr>
          <w:rFonts w:cs="Times New Roman"/>
          <w:kern w:val="2"/>
          <w:szCs w:val="28"/>
        </w:rPr>
      </w:pPr>
      <w:r>
        <w:rPr>
          <w:rFonts w:cs="Times New Roman"/>
          <w:kern w:val="2"/>
          <w:szCs w:val="28"/>
        </w:rPr>
        <w:t>гражданских правоотношений</w:t>
      </w:r>
      <w:bookmarkEnd w:id="24"/>
      <w:bookmarkEnd w:id="25"/>
    </w:p>
    <w:p w14:paraId="463A556B" w14:textId="77777777" w:rsidR="00F4331F" w:rsidRDefault="00F4331F" w:rsidP="00F4331F">
      <w:pPr>
        <w:spacing w:line="360" w:lineRule="auto"/>
        <w:jc w:val="center"/>
        <w:rPr>
          <w:kern w:val="2"/>
          <w:sz w:val="28"/>
          <w:szCs w:val="28"/>
        </w:rPr>
      </w:pPr>
    </w:p>
    <w:p w14:paraId="46EBB16D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  <w:shd w:val="clear" w:color="auto" w:fill="FFFFFF"/>
        </w:rPr>
        <w:t>юридических лиц и единого государственного реестра индивидуальных предпринимателей. [5, ст.1]</w:t>
      </w:r>
    </w:p>
    <w:p w14:paraId="5B028E58" w14:textId="77777777" w:rsidR="00F4331F" w:rsidRDefault="00F4331F" w:rsidP="00F4331F">
      <w:pPr>
        <w:shd w:val="clear" w:color="auto" w:fill="FFFFFF"/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Субъекты гражданских правоотношений:</w:t>
      </w:r>
    </w:p>
    <w:p w14:paraId="0C1BA774" w14:textId="77777777" w:rsidR="00F4331F" w:rsidRDefault="00F4331F" w:rsidP="00F4331F">
      <w:pPr>
        <w:pStyle w:val="a4"/>
        <w:shd w:val="clear" w:color="auto" w:fill="FFFFFF"/>
        <w:spacing w:line="360" w:lineRule="auto"/>
        <w:ind w:left="0"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 физические лица;</w:t>
      </w:r>
    </w:p>
    <w:p w14:paraId="1BF3CCAF" w14:textId="77777777" w:rsidR="00F4331F" w:rsidRDefault="00F4331F" w:rsidP="00F4331F">
      <w:pPr>
        <w:pStyle w:val="a4"/>
        <w:shd w:val="clear" w:color="auto" w:fill="FFFFFF"/>
        <w:spacing w:line="360" w:lineRule="auto"/>
        <w:ind w:left="0"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 юридические лица;</w:t>
      </w:r>
    </w:p>
    <w:p w14:paraId="73000A3F" w14:textId="77777777" w:rsidR="00F4331F" w:rsidRDefault="00F4331F" w:rsidP="00F4331F">
      <w:pPr>
        <w:pStyle w:val="a4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color w:val="44546A" w:themeColor="text2"/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  <w:lang w:eastAsia="ru-RU"/>
        </w:rPr>
        <w:t xml:space="preserve">которых она предназначена, формирующие и изъявляющие его волю в имущественном обороте. [20, с.11] </w:t>
      </w:r>
    </w:p>
    <w:p w14:paraId="63960753" w14:textId="77777777" w:rsidR="00F4331F" w:rsidRDefault="00F4331F" w:rsidP="00F4331F">
      <w:pPr>
        <w:pStyle w:val="a4"/>
        <w:shd w:val="clear" w:color="auto" w:fill="FFFFFF"/>
        <w:spacing w:line="360" w:lineRule="auto"/>
        <w:ind w:left="0" w:firstLine="709"/>
        <w:jc w:val="both"/>
        <w:rPr>
          <w:color w:val="000000"/>
          <w:kern w:val="2"/>
          <w:sz w:val="28"/>
          <w:szCs w:val="28"/>
          <w:lang w:eastAsia="ru-RU"/>
        </w:rPr>
      </w:pPr>
      <w:r>
        <w:rPr>
          <w:color w:val="000000"/>
          <w:kern w:val="2"/>
          <w:sz w:val="28"/>
          <w:szCs w:val="28"/>
          <w:lang w:eastAsia="ru-RU"/>
        </w:rPr>
        <w:lastRenderedPageBreak/>
        <w:t xml:space="preserve">Юридическое лицо приобретает гражданские права и принимает на себя гражданские обязанности через свои органы, действующие от его имени (п. 1 </w:t>
      </w:r>
    </w:p>
    <w:p w14:paraId="0DA3DF7C" w14:textId="77777777" w:rsidR="00F4331F" w:rsidRDefault="00F4331F" w:rsidP="00F4331F">
      <w:pPr>
        <w:spacing w:line="360" w:lineRule="auto"/>
        <w:ind w:firstLine="709"/>
        <w:jc w:val="both"/>
        <w:rPr>
          <w:kern w:val="2"/>
          <w:sz w:val="28"/>
          <w:szCs w:val="28"/>
        </w:rPr>
      </w:pPr>
    </w:p>
    <w:p w14:paraId="62C153D6" w14:textId="77777777" w:rsidR="00F4331F" w:rsidRDefault="00F4331F" w:rsidP="00F4331F">
      <w:pPr>
        <w:suppressAutoHyphens w:val="0"/>
        <w:spacing w:line="360" w:lineRule="auto"/>
        <w:rPr>
          <w:kern w:val="2"/>
          <w:sz w:val="28"/>
          <w:szCs w:val="28"/>
        </w:rPr>
        <w:sectPr w:rsidR="00F4331F">
          <w:pgSz w:w="11906" w:h="16838"/>
          <w:pgMar w:top="1134" w:right="567" w:bottom="1134" w:left="1701" w:header="709" w:footer="709" w:gutter="0"/>
          <w:cols w:space="720"/>
        </w:sectPr>
      </w:pPr>
    </w:p>
    <w:p w14:paraId="2DBA36FF" w14:textId="77777777" w:rsidR="00F4331F" w:rsidRDefault="00F4331F" w:rsidP="00F4331F">
      <w:pPr>
        <w:pStyle w:val="8"/>
        <w:spacing w:before="0"/>
        <w:rPr>
          <w:rFonts w:cs="Times New Roman"/>
          <w:kern w:val="2"/>
          <w:szCs w:val="28"/>
        </w:rPr>
      </w:pPr>
      <w:bookmarkStart w:id="26" w:name="_Toc68424243"/>
      <w:r>
        <w:rPr>
          <w:rFonts w:cs="Times New Roman"/>
          <w:kern w:val="2"/>
          <w:szCs w:val="28"/>
        </w:rPr>
        <w:lastRenderedPageBreak/>
        <w:t>ЗАКЛЮЧЕНИЕ</w:t>
      </w:r>
      <w:bookmarkEnd w:id="26"/>
    </w:p>
    <w:p w14:paraId="5BDCB0F2" w14:textId="77777777" w:rsidR="00F4331F" w:rsidRDefault="00F4331F" w:rsidP="00F4331F">
      <w:pPr>
        <w:rPr>
          <w:kern w:val="2"/>
        </w:rPr>
      </w:pPr>
    </w:p>
    <w:p w14:paraId="3C7D2BBA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  <w:shd w:val="clear" w:color="auto" w:fill="FFFFFF"/>
        </w:rPr>
        <w:t>Исходя из проведенных исследований, можно сделать вывод, что</w:t>
      </w:r>
      <w:r>
        <w:rPr>
          <w:kern w:val="2"/>
          <w:sz w:val="28"/>
          <w:szCs w:val="28"/>
          <w:lang w:eastAsia="ru-RU"/>
        </w:rPr>
        <w:t xml:space="preserve"> </w:t>
      </w:r>
      <w:proofErr w:type="spellStart"/>
      <w:r>
        <w:rPr>
          <w:kern w:val="2"/>
          <w:sz w:val="28"/>
          <w:szCs w:val="28"/>
          <w:lang w:eastAsia="ru-RU"/>
        </w:rPr>
        <w:t>правосубъектность</w:t>
      </w:r>
      <w:proofErr w:type="spellEnd"/>
      <w:r>
        <w:rPr>
          <w:kern w:val="2"/>
          <w:sz w:val="28"/>
          <w:szCs w:val="28"/>
          <w:lang w:eastAsia="ru-RU"/>
        </w:rPr>
        <w:t xml:space="preserve"> - это юридическое свойство лица, которое позволяет, ему быть полноправным участником правовой системы гарантируя право на защиту интересов взамен на исполнение определенных обязательств.</w:t>
      </w:r>
    </w:p>
    <w:p w14:paraId="2903430E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  <w:r>
        <w:rPr>
          <w:color w:val="000000"/>
          <w:kern w:val="2"/>
          <w:sz w:val="28"/>
          <w:szCs w:val="28"/>
          <w:lang w:eastAsia="ru-RU"/>
        </w:rPr>
        <w:t>всех гражданских правоотношений с участием данного лица.</w:t>
      </w:r>
    </w:p>
    <w:p w14:paraId="7D304AAC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  <w:r>
        <w:rPr>
          <w:color w:val="000000"/>
          <w:kern w:val="2"/>
          <w:sz w:val="28"/>
          <w:szCs w:val="28"/>
          <w:lang w:eastAsia="ru-RU"/>
        </w:rPr>
        <w:t xml:space="preserve"> В данной работе был рассмотрен вопрос о возникновении и прекращении правоспособности, которая возникает с момента рождения, а прекращается с момента смерти.</w:t>
      </w:r>
    </w:p>
    <w:p w14:paraId="40AD997A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  <w:r>
        <w:rPr>
          <w:color w:val="000000"/>
          <w:kern w:val="2"/>
          <w:sz w:val="28"/>
          <w:szCs w:val="28"/>
          <w:lang w:eastAsia="ru-RU"/>
        </w:rPr>
        <w:t>Дееспособность подразумевает осознанную и правильную оценку зрелости лица.</w:t>
      </w:r>
    </w:p>
    <w:p w14:paraId="5EE5B3DC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  <w:lang w:eastAsia="ru-RU"/>
        </w:rPr>
        <w:t xml:space="preserve">В заключение, можно отметить, что работа была проведена в соответствии с поставленными задачами, целями. Все сказанное свидетельствует о том, что дальнейшее совершенствование законодательной </w:t>
      </w:r>
    </w:p>
    <w:p w14:paraId="2D31F742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  <w:proofErr w:type="spellStart"/>
      <w:r>
        <w:rPr>
          <w:sz w:val="28"/>
          <w:szCs w:val="28"/>
        </w:rPr>
        <w:t>льного</w:t>
      </w:r>
      <w:proofErr w:type="spellEnd"/>
      <w:r>
        <w:rPr>
          <w:sz w:val="28"/>
          <w:szCs w:val="28"/>
        </w:rPr>
        <w:t xml:space="preserve"> элемента </w:t>
      </w:r>
      <w:proofErr w:type="spellStart"/>
      <w:r>
        <w:rPr>
          <w:sz w:val="28"/>
          <w:szCs w:val="28"/>
        </w:rPr>
        <w:t>правосубъектности</w:t>
      </w:r>
      <w:proofErr w:type="spellEnd"/>
      <w:r>
        <w:rPr>
          <w:sz w:val="28"/>
          <w:szCs w:val="28"/>
        </w:rPr>
        <w:t xml:space="preserve">, но в рамках нашего исследования мы будем придерживаться классической школы теории права и рассмотрим </w:t>
      </w:r>
    </w:p>
    <w:p w14:paraId="70E76DE0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796F0E7A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348B51F0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5FD32227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41D21453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33628C0B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66A35E4E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2465CE26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70A24C49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1D558D79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762125A8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70AEA1E7" w14:textId="77777777" w:rsidR="00F4331F" w:rsidRDefault="00F4331F" w:rsidP="00F4331F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kern w:val="2"/>
          <w:sz w:val="28"/>
          <w:szCs w:val="28"/>
          <w:lang w:eastAsia="ru-RU"/>
        </w:rPr>
      </w:pPr>
    </w:p>
    <w:p w14:paraId="76860F21" w14:textId="77777777" w:rsidR="00F4331F" w:rsidRDefault="00F4331F" w:rsidP="00F4331F">
      <w:pPr>
        <w:pStyle w:val="9"/>
        <w:spacing w:before="0"/>
        <w:rPr>
          <w:rFonts w:cs="Times New Roman"/>
          <w:kern w:val="2"/>
          <w:szCs w:val="28"/>
        </w:rPr>
      </w:pPr>
      <w:bookmarkStart w:id="27" w:name="_Toc68424244"/>
      <w:r>
        <w:rPr>
          <w:rFonts w:cs="Times New Roman"/>
          <w:kern w:val="2"/>
          <w:szCs w:val="28"/>
        </w:rPr>
        <w:lastRenderedPageBreak/>
        <w:t>СПИСОК ИСПОЛЬЗОВАННЫХ ИСТОЧНИКОВ</w:t>
      </w:r>
      <w:bookmarkEnd w:id="27"/>
    </w:p>
    <w:p w14:paraId="0FFF5AB4" w14:textId="77777777" w:rsidR="00F4331F" w:rsidRDefault="00F4331F" w:rsidP="00F4331F">
      <w:pPr>
        <w:spacing w:line="360" w:lineRule="auto"/>
        <w:jc w:val="both"/>
        <w:rPr>
          <w:kern w:val="2"/>
          <w:sz w:val="28"/>
          <w:szCs w:val="28"/>
        </w:rPr>
      </w:pPr>
    </w:p>
    <w:p w14:paraId="52476CA7" w14:textId="77777777" w:rsidR="00F4331F" w:rsidRDefault="00F4331F" w:rsidP="00F4331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kern w:val="2"/>
          <w:sz w:val="28"/>
          <w:szCs w:val="28"/>
        </w:rPr>
      </w:pPr>
      <w:bookmarkStart w:id="28" w:name="_Hlk71727854"/>
      <w:r>
        <w:rPr>
          <w:color w:val="000000"/>
          <w:kern w:val="2"/>
          <w:sz w:val="28"/>
          <w:szCs w:val="28"/>
        </w:rPr>
        <w:t>Конституция Российской Федерации:</w:t>
      </w:r>
      <w:r>
        <w:rPr>
          <w:rFonts w:eastAsiaTheme="minorHAnsi"/>
          <w:kern w:val="2"/>
          <w:sz w:val="28"/>
          <w:szCs w:val="28"/>
          <w:lang w:eastAsia="en-US"/>
        </w:rPr>
        <w:t xml:space="preserve"> Принята всенародным голосованием 12.12.1993 с изменениями, одобренными в ходе общероссийского голосования 01.07.2020г. // Официальный интернет-портал правовой информации http://www.pravo.gov.ru. 04.07.2020.</w:t>
      </w:r>
    </w:p>
    <w:bookmarkEnd w:id="28"/>
    <w:p w14:paraId="19202487" w14:textId="77777777" w:rsidR="00F4331F" w:rsidRDefault="00F4331F" w:rsidP="00F4331F">
      <w:pPr>
        <w:pStyle w:val="a4"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ascii="Verdana" w:hAnsi="Verdana"/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  <w:lang w:eastAsia="ru-RU"/>
        </w:rPr>
        <w:t>Всеобщая декларация прав человека // Российская газета. 05.04.1995. № 67.</w:t>
      </w:r>
    </w:p>
    <w:p w14:paraId="01260B11" w14:textId="6AEBCE4B" w:rsidR="00F4331F" w:rsidRDefault="00F4331F" w:rsidP="00F4331F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kern w:val="2"/>
          <w:sz w:val="28"/>
          <w:szCs w:val="28"/>
          <w:lang w:eastAsia="ru-RU"/>
        </w:rPr>
      </w:pPr>
      <w:bookmarkStart w:id="29" w:name="_Hlk71728689"/>
      <w:bookmarkStart w:id="30" w:name="_Hlk71727909"/>
      <w:r>
        <w:rPr>
          <w:kern w:val="2"/>
          <w:sz w:val="28"/>
          <w:szCs w:val="28"/>
          <w:lang w:eastAsia="ru-RU"/>
        </w:rPr>
        <w:t xml:space="preserve">Гражданский кодекс Российской Федерации </w:t>
      </w:r>
      <w:bookmarkEnd w:id="29"/>
      <w:r>
        <w:rPr>
          <w:kern w:val="2"/>
          <w:sz w:val="28"/>
          <w:szCs w:val="28"/>
          <w:lang w:eastAsia="ru-RU"/>
        </w:rPr>
        <w:t>(Часть I) от 30.11.1994 № 51-ФЗ //</w:t>
      </w:r>
      <w:r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  <w:lang w:eastAsia="ru-RU"/>
        </w:rPr>
        <w:t>СЗ РФ. 05.12.1994. № 32. Ст. 3301.</w:t>
      </w:r>
    </w:p>
    <w:p w14:paraId="7356140C" w14:textId="42507536" w:rsidR="00976FD7" w:rsidRPr="00976FD7" w:rsidRDefault="00976FD7" w:rsidP="00976FD7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  <w:lang w:eastAsia="ru-RU"/>
        </w:rPr>
        <w:t>«О публично-правовых компаниях в Российской Федерации и о внесении изменений в отдельные законодательные акты Российской Федерации» Федеральный закон от 03.07.2016 № 236-ФЗ // СЗ РФ. 04.07.2016. № 27 (Часть I). ст. 4169.</w:t>
      </w:r>
    </w:p>
    <w:bookmarkEnd w:id="30"/>
    <w:p w14:paraId="2B832B3F" w14:textId="3F595066" w:rsidR="00F4331F" w:rsidRDefault="00624810" w:rsidP="00F4331F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  <w:lang w:eastAsia="ru-RU"/>
        </w:rPr>
        <w:t>«</w:t>
      </w:r>
      <w:r w:rsidR="00F4331F">
        <w:rPr>
          <w:kern w:val="2"/>
          <w:sz w:val="28"/>
          <w:szCs w:val="28"/>
          <w:lang w:eastAsia="ru-RU"/>
        </w:rPr>
        <w:t>О государственной регистрации юридических лиц и индивидуальных предпринимателей</w:t>
      </w:r>
      <w:r>
        <w:rPr>
          <w:kern w:val="2"/>
          <w:sz w:val="28"/>
          <w:szCs w:val="28"/>
          <w:lang w:eastAsia="ru-RU"/>
        </w:rPr>
        <w:t>»</w:t>
      </w:r>
      <w:r w:rsidR="00F4331F">
        <w:rPr>
          <w:kern w:val="2"/>
          <w:sz w:val="28"/>
          <w:szCs w:val="28"/>
          <w:lang w:eastAsia="ru-RU"/>
        </w:rPr>
        <w:t xml:space="preserve"> </w:t>
      </w:r>
      <w:r>
        <w:rPr>
          <w:kern w:val="2"/>
          <w:sz w:val="28"/>
          <w:szCs w:val="28"/>
          <w:lang w:eastAsia="ru-RU"/>
        </w:rPr>
        <w:t xml:space="preserve">Федеральный закон </w:t>
      </w:r>
      <w:r w:rsidR="00F4331F">
        <w:rPr>
          <w:kern w:val="2"/>
          <w:sz w:val="28"/>
          <w:szCs w:val="28"/>
          <w:lang w:eastAsia="ru-RU"/>
        </w:rPr>
        <w:t xml:space="preserve">от 08.08.2001 № 129-ФЗ </w:t>
      </w:r>
      <w:r w:rsidR="00F4331F">
        <w:rPr>
          <w:kern w:val="2"/>
          <w:sz w:val="28"/>
          <w:szCs w:val="28"/>
        </w:rPr>
        <w:t xml:space="preserve">// </w:t>
      </w:r>
      <w:r w:rsidR="00F4331F">
        <w:rPr>
          <w:kern w:val="2"/>
          <w:sz w:val="28"/>
          <w:szCs w:val="28"/>
          <w:lang w:eastAsia="ru-RU"/>
        </w:rPr>
        <w:t>СЗ РФ. 13.08.2001. № 33 (Часть I) ст. 3431.</w:t>
      </w:r>
    </w:p>
    <w:p w14:paraId="557DF2D0" w14:textId="45691231" w:rsidR="00F4331F" w:rsidRDefault="00976FD7" w:rsidP="00F4331F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kern w:val="2"/>
          <w:sz w:val="28"/>
          <w:szCs w:val="28"/>
          <w:lang w:eastAsia="ru-RU"/>
        </w:rPr>
      </w:pPr>
      <w:r>
        <w:rPr>
          <w:kern w:val="2"/>
          <w:sz w:val="28"/>
          <w:szCs w:val="28"/>
          <w:lang w:eastAsia="ru-RU"/>
        </w:rPr>
        <w:t xml:space="preserve"> </w:t>
      </w:r>
      <w:r w:rsidR="00624810">
        <w:rPr>
          <w:kern w:val="2"/>
          <w:sz w:val="28"/>
          <w:szCs w:val="28"/>
          <w:lang w:eastAsia="ru-RU"/>
        </w:rPr>
        <w:t>«</w:t>
      </w:r>
      <w:r w:rsidR="00F4331F">
        <w:rPr>
          <w:kern w:val="2"/>
          <w:sz w:val="28"/>
          <w:szCs w:val="28"/>
          <w:lang w:eastAsia="ru-RU"/>
        </w:rPr>
        <w:t>О психиатрической помощи и гарантиях прав граждан при ее оказании</w:t>
      </w:r>
      <w:r w:rsidR="00624810">
        <w:rPr>
          <w:kern w:val="2"/>
          <w:sz w:val="28"/>
          <w:szCs w:val="28"/>
          <w:lang w:eastAsia="ru-RU"/>
        </w:rPr>
        <w:t>»</w:t>
      </w:r>
      <w:r w:rsidR="00F4331F">
        <w:rPr>
          <w:kern w:val="2"/>
          <w:sz w:val="28"/>
          <w:szCs w:val="28"/>
          <w:lang w:eastAsia="ru-RU"/>
        </w:rPr>
        <w:t xml:space="preserve"> Постановление Правительства РФ от 28.04.1993 № 377 // Собрание актов Президента и Правительства РФ. 03.05.1993. №18. ст. 1602.</w:t>
      </w:r>
    </w:p>
    <w:p w14:paraId="009444B9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B3629"/>
    <w:multiLevelType w:val="hybridMultilevel"/>
    <w:tmpl w:val="18F26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F210A19"/>
    <w:multiLevelType w:val="hybridMultilevel"/>
    <w:tmpl w:val="9BF2FDDC"/>
    <w:lvl w:ilvl="0" w:tplc="0FE884F4">
      <w:start w:val="1"/>
      <w:numFmt w:val="decimal"/>
      <w:lvlText w:val="%1)"/>
      <w:lvlJc w:val="left"/>
      <w:pPr>
        <w:ind w:left="1804" w:hanging="109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B1C91"/>
    <w:multiLevelType w:val="hybridMultilevel"/>
    <w:tmpl w:val="936C047C"/>
    <w:lvl w:ilvl="0" w:tplc="7CAC555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18A70DF"/>
    <w:multiLevelType w:val="hybridMultilevel"/>
    <w:tmpl w:val="74A694C8"/>
    <w:lvl w:ilvl="0" w:tplc="40460AF4">
      <w:start w:val="1"/>
      <w:numFmt w:val="decimal"/>
      <w:lvlText w:val="%1)"/>
      <w:lvlJc w:val="left"/>
      <w:pPr>
        <w:ind w:left="1744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DDA"/>
    <w:rsid w:val="001C1DDA"/>
    <w:rsid w:val="00624810"/>
    <w:rsid w:val="006C0B77"/>
    <w:rsid w:val="008242FF"/>
    <w:rsid w:val="00870751"/>
    <w:rsid w:val="00922C48"/>
    <w:rsid w:val="00976FD7"/>
    <w:rsid w:val="00B915B7"/>
    <w:rsid w:val="00EA59DF"/>
    <w:rsid w:val="00EE4070"/>
    <w:rsid w:val="00F12C76"/>
    <w:rsid w:val="00F4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B9AF0"/>
  <w15:chartTrackingRefBased/>
  <w15:docId w15:val="{2AE670C4-7219-45AA-91D3-96C9CE92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3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4331F"/>
    <w:pPr>
      <w:keepNext/>
      <w:keepLines/>
      <w:spacing w:before="480"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331F"/>
    <w:pPr>
      <w:keepNext/>
      <w:keepLines/>
      <w:spacing w:before="200" w:line="360" w:lineRule="auto"/>
      <w:jc w:val="center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331F"/>
    <w:pPr>
      <w:keepNext/>
      <w:keepLines/>
      <w:spacing w:before="200" w:line="360" w:lineRule="auto"/>
      <w:jc w:val="center"/>
      <w:outlineLvl w:val="2"/>
    </w:pPr>
    <w:rPr>
      <w:rFonts w:eastAsiaTheme="majorEastAsia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331F"/>
    <w:pPr>
      <w:keepNext/>
      <w:keepLines/>
      <w:spacing w:before="200" w:line="360" w:lineRule="auto"/>
      <w:jc w:val="center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331F"/>
    <w:pPr>
      <w:keepNext/>
      <w:keepLines/>
      <w:spacing w:before="200" w:line="360" w:lineRule="auto"/>
      <w:jc w:val="center"/>
      <w:outlineLvl w:val="4"/>
    </w:pPr>
    <w:rPr>
      <w:rFonts w:eastAsiaTheme="majorEastAsia" w:cstheme="majorBidi"/>
      <w:b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331F"/>
    <w:pPr>
      <w:keepNext/>
      <w:keepLines/>
      <w:spacing w:line="360" w:lineRule="auto"/>
      <w:jc w:val="center"/>
      <w:outlineLvl w:val="5"/>
    </w:pPr>
    <w:rPr>
      <w:rFonts w:eastAsiaTheme="majorEastAsia"/>
      <w:b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331F"/>
    <w:pPr>
      <w:keepNext/>
      <w:keepLines/>
      <w:spacing w:before="200" w:line="360" w:lineRule="auto"/>
      <w:jc w:val="center"/>
      <w:outlineLvl w:val="6"/>
    </w:pPr>
    <w:rPr>
      <w:rFonts w:eastAsiaTheme="majorEastAsia" w:cstheme="majorBidi"/>
      <w:b/>
      <w:iCs/>
      <w:color w:val="000000" w:themeColor="text1"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331F"/>
    <w:pPr>
      <w:keepNext/>
      <w:keepLines/>
      <w:spacing w:before="200" w:line="360" w:lineRule="auto"/>
      <w:jc w:val="center"/>
      <w:outlineLvl w:val="7"/>
    </w:pPr>
    <w:rPr>
      <w:rFonts w:eastAsiaTheme="majorEastAsia" w:cstheme="majorBidi"/>
      <w:b/>
      <w:color w:val="000000" w:themeColor="text1"/>
      <w:sz w:val="28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331F"/>
    <w:pPr>
      <w:keepNext/>
      <w:keepLines/>
      <w:spacing w:before="200" w:line="360" w:lineRule="auto"/>
      <w:jc w:val="center"/>
      <w:outlineLvl w:val="8"/>
    </w:pPr>
    <w:rPr>
      <w:rFonts w:eastAsiaTheme="majorEastAsia" w:cstheme="majorBidi"/>
      <w:b/>
      <w:iCs/>
      <w:color w:val="000000" w:themeColor="text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31F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4331F"/>
    <w:rPr>
      <w:rFonts w:ascii="Times New Roman" w:eastAsiaTheme="majorEastAsia" w:hAnsi="Times New Roman" w:cstheme="majorBidi"/>
      <w:b/>
      <w:bCs/>
      <w:sz w:val="28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F4331F"/>
    <w:rPr>
      <w:rFonts w:ascii="Times New Roman" w:eastAsiaTheme="majorEastAsia" w:hAnsi="Times New Roman" w:cstheme="majorBidi"/>
      <w:b/>
      <w:b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4331F"/>
    <w:rPr>
      <w:rFonts w:ascii="Times New Roman" w:eastAsiaTheme="majorEastAsia" w:hAnsi="Times New Roman" w:cstheme="majorBidi"/>
      <w:b/>
      <w:bCs/>
      <w:iCs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F4331F"/>
    <w:rPr>
      <w:rFonts w:ascii="Times New Roman" w:eastAsiaTheme="majorEastAsia" w:hAnsi="Times New Roman" w:cstheme="majorBidi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F4331F"/>
    <w:rPr>
      <w:rFonts w:ascii="Times New Roman" w:eastAsiaTheme="majorEastAsia" w:hAnsi="Times New Roman" w:cs="Times New Roman"/>
      <w:b/>
      <w:i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F4331F"/>
    <w:rPr>
      <w:rFonts w:ascii="Times New Roman" w:eastAsiaTheme="majorEastAsia" w:hAnsi="Times New Roman" w:cstheme="majorBidi"/>
      <w:b/>
      <w:iCs/>
      <w:color w:val="000000" w:themeColor="text1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F4331F"/>
    <w:rPr>
      <w:rFonts w:ascii="Times New Roman" w:eastAsiaTheme="majorEastAsia" w:hAnsi="Times New Roman" w:cstheme="majorBidi"/>
      <w:b/>
      <w:color w:val="000000" w:themeColor="text1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F4331F"/>
    <w:rPr>
      <w:rFonts w:ascii="Times New Roman" w:eastAsiaTheme="majorEastAsia" w:hAnsi="Times New Roman" w:cstheme="majorBidi"/>
      <w:b/>
      <w:iCs/>
      <w:color w:val="000000" w:themeColor="text1"/>
      <w:sz w:val="28"/>
      <w:szCs w:val="20"/>
      <w:lang w:eastAsia="ar-SA"/>
    </w:rPr>
  </w:style>
  <w:style w:type="paragraph" w:styleId="a3">
    <w:name w:val="Normal (Web)"/>
    <w:basedOn w:val="a"/>
    <w:uiPriority w:val="99"/>
    <w:semiHidden/>
    <w:unhideWhenUsed/>
    <w:rsid w:val="00F4331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F4331F"/>
    <w:pPr>
      <w:ind w:left="720"/>
      <w:contextualSpacing/>
    </w:pPr>
  </w:style>
  <w:style w:type="character" w:customStyle="1" w:styleId="blk">
    <w:name w:val="blk"/>
    <w:basedOn w:val="a0"/>
    <w:rsid w:val="00F4331F"/>
  </w:style>
  <w:style w:type="character" w:customStyle="1" w:styleId="snippetequal">
    <w:name w:val="snippet_equal"/>
    <w:basedOn w:val="a0"/>
    <w:rsid w:val="00F4331F"/>
  </w:style>
  <w:style w:type="character" w:styleId="a5">
    <w:name w:val="Emphasis"/>
    <w:basedOn w:val="a0"/>
    <w:uiPriority w:val="20"/>
    <w:qFormat/>
    <w:rsid w:val="00F433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6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2021</Words>
  <Characters>11522</Characters>
  <Application>Microsoft Office Word</Application>
  <DocSecurity>0</DocSecurity>
  <Lines>96</Lines>
  <Paragraphs>27</Paragraphs>
  <ScaleCrop>false</ScaleCrop>
  <Company/>
  <LinksUpToDate>false</LinksUpToDate>
  <CharactersWithSpaces>13516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Lenovo</cp:lastModifiedBy>
  <cp:revision>4</cp:revision>
  <dcterms:created xsi:type="dcterms:W3CDTF">2022-12-04T15:50:00Z</dcterms:created>
  <dcterms:modified xsi:type="dcterms:W3CDTF">2024-04-09T14:08:00Z</dcterms:modified>
</cp:coreProperties>
</file>