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51B7" w:rsidRDefault="00F81F0F">
      <w:pPr>
        <w:spacing w:before="72"/>
        <w:ind w:left="4031" w:right="1067" w:hanging="1284"/>
        <w:rPr>
          <w:b/>
        </w:rPr>
      </w:pPr>
      <w:r>
        <w:rPr>
          <w:b/>
        </w:rPr>
        <w:t>Домашнее задание</w:t>
      </w:r>
      <w:r>
        <w:rPr>
          <w:b/>
          <w:color w:val="FF0000"/>
        </w:rPr>
        <w:t xml:space="preserve">* </w:t>
      </w:r>
      <w:r>
        <w:rPr>
          <w:b/>
        </w:rPr>
        <w:t xml:space="preserve">для самостоятельной работы по университетскому курсу </w:t>
      </w:r>
      <w:r>
        <w:rPr>
          <w:b/>
          <w:u w:val="single"/>
        </w:rPr>
        <w:t>«Экономика предприятия</w:t>
      </w:r>
      <w:r>
        <w:rPr>
          <w:b/>
        </w:rPr>
        <w:t>».</w:t>
      </w:r>
    </w:p>
    <w:p w:rsidR="00A451B7" w:rsidRDefault="00F81F0F">
      <w:pPr>
        <w:spacing w:before="248"/>
        <w:ind w:left="5774" w:right="650"/>
        <w:rPr>
          <w:i/>
        </w:rPr>
      </w:pPr>
      <w:r>
        <w:rPr>
          <w:i/>
        </w:rPr>
        <w:t>Учебный год 2023-2024 Виктория Ганеа, проф. унив., др. хаб.</w:t>
      </w:r>
    </w:p>
    <w:p w:rsidR="00A451B7" w:rsidRDefault="00F81F0F">
      <w:pPr>
        <w:pStyle w:val="a4"/>
        <w:numPr>
          <w:ilvl w:val="0"/>
          <w:numId w:val="1"/>
        </w:numPr>
        <w:tabs>
          <w:tab w:val="left" w:pos="529"/>
        </w:tabs>
        <w:spacing w:before="252" w:line="252" w:lineRule="exact"/>
        <w:ind w:hanging="427"/>
      </w:pPr>
      <w:r>
        <w:t>Роль и влияние хозяйствующих субъектов в сфере телекоммуникаций на экономику Республики Молдова.</w:t>
      </w:r>
    </w:p>
    <w:p w:rsidR="00A451B7" w:rsidRDefault="00A451B7">
      <w:pPr>
        <w:pStyle w:val="a3"/>
        <w:rPr>
          <w:b/>
          <w:i/>
        </w:rPr>
      </w:pPr>
    </w:p>
    <w:p w:rsidR="00A451B7" w:rsidRDefault="00A451B7">
      <w:pPr>
        <w:pStyle w:val="a3"/>
        <w:spacing w:before="1"/>
        <w:rPr>
          <w:b/>
          <w:i/>
        </w:rPr>
      </w:pPr>
    </w:p>
    <w:p w:rsidR="00A451B7" w:rsidRDefault="00F81F0F">
      <w:pPr>
        <w:spacing w:line="227" w:lineRule="exact"/>
        <w:ind w:left="3289"/>
        <w:rPr>
          <w:b/>
          <w:sz w:val="20"/>
        </w:rPr>
      </w:pPr>
      <w:r>
        <w:rPr>
          <w:b/>
          <w:color w:val="FF0000"/>
          <w:sz w:val="20"/>
          <w:u w:val="single" w:color="FF0000"/>
        </w:rPr>
        <w:t>Требования к графическому оформлению работы:</w:t>
      </w:r>
    </w:p>
    <w:p w:rsidR="00A451B7" w:rsidRDefault="00F81F0F">
      <w:pPr>
        <w:pStyle w:val="a4"/>
        <w:numPr>
          <w:ilvl w:val="1"/>
          <w:numId w:val="1"/>
        </w:numPr>
        <w:tabs>
          <w:tab w:val="left" w:pos="1234"/>
        </w:tabs>
        <w:ind w:right="689"/>
        <w:rPr>
          <w:sz w:val="20"/>
        </w:rPr>
      </w:pPr>
      <w:r>
        <w:rPr>
          <w:b/>
          <w:sz w:val="20"/>
          <w:u w:val="single"/>
        </w:rPr>
        <w:t>Форматирование</w:t>
      </w:r>
      <w:r>
        <w:rPr>
          <w:b/>
          <w:sz w:val="20"/>
        </w:rPr>
        <w:t xml:space="preserve">: </w:t>
      </w:r>
      <w:r>
        <w:rPr>
          <w:sz w:val="20"/>
        </w:rPr>
        <w:t xml:space="preserve">Верхнее 2,0 см, Нижнее 2,0 см, Левое 3,0 см, Правое 2,0 см, TNR 12, диапазон 1,5 см. Общий объем </w:t>
      </w:r>
      <w:r w:rsidR="00136003">
        <w:rPr>
          <w:sz w:val="20"/>
        </w:rPr>
        <w:t>15</w:t>
      </w:r>
      <w:r>
        <w:rPr>
          <w:sz w:val="20"/>
        </w:rPr>
        <w:t>-</w:t>
      </w:r>
      <w:r w:rsidR="00136003">
        <w:rPr>
          <w:sz w:val="20"/>
        </w:rPr>
        <w:t>17</w:t>
      </w:r>
      <w:r>
        <w:rPr>
          <w:sz w:val="20"/>
        </w:rPr>
        <w:t xml:space="preserve"> страниц.</w:t>
      </w:r>
    </w:p>
    <w:p w:rsidR="00A451B7" w:rsidRDefault="00F81F0F">
      <w:pPr>
        <w:pStyle w:val="a4"/>
        <w:numPr>
          <w:ilvl w:val="1"/>
          <w:numId w:val="1"/>
        </w:numPr>
        <w:tabs>
          <w:tab w:val="left" w:pos="1234"/>
        </w:tabs>
        <w:ind w:hanging="566"/>
        <w:rPr>
          <w:sz w:val="20"/>
        </w:rPr>
      </w:pPr>
      <w:r>
        <w:rPr>
          <w:b/>
          <w:sz w:val="20"/>
          <w:u w:val="single"/>
        </w:rPr>
        <w:t xml:space="preserve">Титульный лист статьи </w:t>
      </w:r>
      <w:r>
        <w:rPr>
          <w:b/>
          <w:sz w:val="20"/>
        </w:rPr>
        <w:t>(</w:t>
      </w:r>
      <w:r>
        <w:rPr>
          <w:sz w:val="20"/>
        </w:rPr>
        <w:t>см. следующую страницу</w:t>
      </w:r>
      <w:r>
        <w:rPr>
          <w:b/>
          <w:spacing w:val="-2"/>
          <w:sz w:val="20"/>
        </w:rPr>
        <w:t>).</w:t>
      </w:r>
    </w:p>
    <w:p w:rsidR="00A451B7" w:rsidRDefault="00F81F0F">
      <w:pPr>
        <w:pStyle w:val="a4"/>
        <w:numPr>
          <w:ilvl w:val="1"/>
          <w:numId w:val="1"/>
        </w:numPr>
        <w:tabs>
          <w:tab w:val="left" w:pos="1234"/>
        </w:tabs>
        <w:spacing w:before="3" w:line="228" w:lineRule="exact"/>
        <w:ind w:hanging="566"/>
        <w:rPr>
          <w:b/>
          <w:sz w:val="20"/>
        </w:rPr>
      </w:pPr>
      <w:r>
        <w:rPr>
          <w:b/>
          <w:sz w:val="20"/>
          <w:u w:val="single"/>
        </w:rPr>
        <w:t>Содержание статьи:</w:t>
      </w:r>
    </w:p>
    <w:p w:rsidR="00A451B7" w:rsidRDefault="00F81F0F">
      <w:pPr>
        <w:spacing w:line="227" w:lineRule="exact"/>
        <w:ind w:left="668"/>
        <w:rPr>
          <w:sz w:val="20"/>
        </w:rPr>
      </w:pPr>
      <w:r>
        <w:rPr>
          <w:b/>
          <w:sz w:val="20"/>
        </w:rPr>
        <w:t xml:space="preserve">Оглавление </w:t>
      </w:r>
      <w:r>
        <w:rPr>
          <w:sz w:val="20"/>
        </w:rPr>
        <w:t>будет включать: введение, основной текст (2-3 раздела), выводы, использованную библиографию.</w:t>
      </w:r>
    </w:p>
    <w:p w:rsidR="00A451B7" w:rsidRDefault="00F81F0F">
      <w:pPr>
        <w:spacing w:line="229" w:lineRule="exact"/>
        <w:ind w:left="668"/>
        <w:rPr>
          <w:sz w:val="20"/>
        </w:rPr>
      </w:pPr>
      <w:r>
        <w:rPr>
          <w:b/>
          <w:sz w:val="20"/>
        </w:rPr>
        <w:t xml:space="preserve">Текст статьи </w:t>
      </w:r>
      <w:r>
        <w:rPr>
          <w:sz w:val="20"/>
        </w:rPr>
        <w:t>будет написан шрифтом Times New Roman 12pt, интервал 1,5 см, выравнивание по ширине.</w:t>
      </w:r>
    </w:p>
    <w:p w:rsidR="00A451B7" w:rsidRDefault="00F81F0F">
      <w:pPr>
        <w:spacing w:before="1"/>
        <w:ind w:left="1234" w:right="35" w:hanging="567"/>
        <w:rPr>
          <w:sz w:val="20"/>
        </w:rPr>
      </w:pPr>
      <w:r>
        <w:rPr>
          <w:sz w:val="20"/>
        </w:rPr>
        <w:t>Цитирование будет осуществляться только путем упоминания в квадратных скобках, в соответствии с порядком цитирования. Пример: [1, с. 43], [2]....[n].</w:t>
      </w:r>
    </w:p>
    <w:p w:rsidR="00A451B7" w:rsidRDefault="00F81F0F">
      <w:pPr>
        <w:spacing w:before="1"/>
        <w:ind w:left="1234" w:right="35" w:hanging="567"/>
        <w:rPr>
          <w:sz w:val="20"/>
        </w:rPr>
      </w:pPr>
      <w:r>
        <w:rPr>
          <w:b/>
          <w:sz w:val="20"/>
        </w:rPr>
        <w:t xml:space="preserve">Уравнения и формулы </w:t>
      </w:r>
      <w:r>
        <w:rPr>
          <w:sz w:val="20"/>
        </w:rPr>
        <w:t>будут написаны в левой части страницы. Они нумеруются последовательно. Используется международная арабская система нумерации. Белая линия будет оставлена до и после каждого уравнения.</w:t>
      </w:r>
    </w:p>
    <w:p w:rsidR="00A451B7" w:rsidRDefault="00F81F0F">
      <w:pPr>
        <w:spacing w:before="2" w:line="237" w:lineRule="auto"/>
        <w:ind w:left="1234" w:right="35" w:hanging="567"/>
        <w:rPr>
          <w:sz w:val="20"/>
        </w:rPr>
      </w:pPr>
      <w:r>
        <w:rPr>
          <w:b/>
          <w:sz w:val="20"/>
        </w:rPr>
        <w:t xml:space="preserve">Рисунки и таблицы </w:t>
      </w:r>
      <w:r>
        <w:rPr>
          <w:sz w:val="20"/>
        </w:rPr>
        <w:t xml:space="preserve">будут пронумерованы последовательно и выровнены по центру страницы. Они будут содержать заголовок и источник (уточненный автором или взятый) и будут отделены от текста белой линией. </w:t>
      </w:r>
      <w:r>
        <w:rPr>
          <w:sz w:val="20"/>
          <w:u w:val="single"/>
        </w:rPr>
        <w:t>Сканированные рисунки и таблицы не допускаются!</w:t>
      </w:r>
    </w:p>
    <w:p w:rsidR="00A451B7" w:rsidRDefault="00F81F0F">
      <w:pPr>
        <w:spacing w:before="1"/>
        <w:ind w:left="668"/>
        <w:rPr>
          <w:sz w:val="20"/>
        </w:rPr>
      </w:pPr>
      <w:r>
        <w:rPr>
          <w:b/>
          <w:sz w:val="20"/>
        </w:rPr>
        <w:t xml:space="preserve">Выводы </w:t>
      </w:r>
      <w:r>
        <w:rPr>
          <w:sz w:val="20"/>
        </w:rPr>
        <w:t>будут отражать мнения авторов по представленным проблемам и результатам.</w:t>
      </w:r>
    </w:p>
    <w:p w:rsidR="00A451B7" w:rsidRDefault="00F81F0F">
      <w:pPr>
        <w:pStyle w:val="a4"/>
        <w:numPr>
          <w:ilvl w:val="1"/>
          <w:numId w:val="1"/>
        </w:numPr>
        <w:tabs>
          <w:tab w:val="left" w:pos="1234"/>
        </w:tabs>
        <w:spacing w:before="1"/>
        <w:ind w:hanging="566"/>
        <w:rPr>
          <w:sz w:val="20"/>
        </w:rPr>
      </w:pPr>
      <w:r>
        <w:rPr>
          <w:b/>
          <w:sz w:val="20"/>
          <w:u w:val="single"/>
        </w:rPr>
        <w:t xml:space="preserve">Библиография </w:t>
      </w:r>
      <w:r>
        <w:rPr>
          <w:sz w:val="20"/>
        </w:rPr>
        <w:t xml:space="preserve">ИМЯ, ФИО. </w:t>
      </w:r>
      <w:r>
        <w:rPr>
          <w:i/>
          <w:sz w:val="20"/>
        </w:rPr>
        <w:t>Название работы</w:t>
      </w:r>
      <w:r>
        <w:rPr>
          <w:sz w:val="20"/>
        </w:rPr>
        <w:t>. Город: Editura, год, nr. Всего страниц.</w:t>
      </w:r>
    </w:p>
    <w:p w:rsidR="00A451B7" w:rsidRDefault="00F81F0F">
      <w:pPr>
        <w:spacing w:before="5"/>
        <w:ind w:left="1690"/>
        <w:rPr>
          <w:b/>
          <w:sz w:val="20"/>
        </w:rPr>
      </w:pPr>
      <w:r>
        <w:rPr>
          <w:b/>
          <w:color w:val="FF0000"/>
          <w:sz w:val="20"/>
          <w:u w:val="single" w:color="FF0000"/>
        </w:rPr>
        <w:t>Работы будут загружены студентами в папку в TEAMS «Работа индивидуально»</w:t>
      </w:r>
    </w:p>
    <w:p w:rsidR="00A451B7" w:rsidRDefault="00A451B7">
      <w:pPr>
        <w:rPr>
          <w:sz w:val="20"/>
        </w:rPr>
        <w:sectPr w:rsidR="00A451B7" w:rsidSect="00767954">
          <w:type w:val="continuous"/>
          <w:pgSz w:w="11910" w:h="16840"/>
          <w:pgMar w:top="760" w:right="700" w:bottom="280" w:left="1600" w:header="720" w:footer="720" w:gutter="0"/>
          <w:cols w:space="720"/>
        </w:sectPr>
      </w:pPr>
    </w:p>
    <w:p w:rsidR="00A451B7" w:rsidRDefault="00A451B7" w:rsidP="00F81F0F">
      <w:pPr>
        <w:spacing w:before="59"/>
        <w:ind w:left="637" w:right="692" w:firstLine="4"/>
        <w:jc w:val="center"/>
        <w:rPr>
          <w:b/>
          <w:sz w:val="28"/>
        </w:rPr>
      </w:pPr>
    </w:p>
    <w:sectPr w:rsidR="00A451B7">
      <w:pgSz w:w="11910" w:h="16840"/>
      <w:pgMar w:top="11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FF4BCB"/>
    <w:multiLevelType w:val="hybridMultilevel"/>
    <w:tmpl w:val="F85EBA12"/>
    <w:lvl w:ilvl="0" w:tplc="E5FEEB8A">
      <w:start w:val="1"/>
      <w:numFmt w:val="russianUpper"/>
      <w:lvlText w:val="%1."/>
      <w:lvlJc w:val="left"/>
      <w:pPr>
        <w:ind w:left="529" w:hanging="4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DD2B01A">
      <w:start w:val="1"/>
      <w:numFmt w:val="russianUpper"/>
      <w:lvlText w:val="%2."/>
      <w:lvlJc w:val="left"/>
      <w:pPr>
        <w:ind w:left="1234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2" w:tplc="5A2EFFFC">
      <w:numFmt w:val="bullet"/>
      <w:lvlText w:val="•"/>
      <w:lvlJc w:val="left"/>
      <w:pPr>
        <w:ind w:left="2169" w:hanging="567"/>
      </w:pPr>
      <w:rPr>
        <w:rFonts w:hint="default"/>
        <w:lang w:val="ro-RO" w:eastAsia="en-US" w:bidi="ar-SA"/>
      </w:rPr>
    </w:lvl>
    <w:lvl w:ilvl="3" w:tplc="0B6A1F6C">
      <w:numFmt w:val="bullet"/>
      <w:lvlText w:val="•"/>
      <w:lvlJc w:val="left"/>
      <w:pPr>
        <w:ind w:left="3099" w:hanging="567"/>
      </w:pPr>
      <w:rPr>
        <w:rFonts w:hint="default"/>
        <w:lang w:val="ro-RO" w:eastAsia="en-US" w:bidi="ar-SA"/>
      </w:rPr>
    </w:lvl>
    <w:lvl w:ilvl="4" w:tplc="B3E036A6">
      <w:numFmt w:val="bullet"/>
      <w:lvlText w:val="•"/>
      <w:lvlJc w:val="left"/>
      <w:pPr>
        <w:ind w:left="4028" w:hanging="567"/>
      </w:pPr>
      <w:rPr>
        <w:rFonts w:hint="default"/>
        <w:lang w:val="ro-RO" w:eastAsia="en-US" w:bidi="ar-SA"/>
      </w:rPr>
    </w:lvl>
    <w:lvl w:ilvl="5" w:tplc="E2624548">
      <w:numFmt w:val="bullet"/>
      <w:lvlText w:val="•"/>
      <w:lvlJc w:val="left"/>
      <w:pPr>
        <w:ind w:left="4958" w:hanging="567"/>
      </w:pPr>
      <w:rPr>
        <w:rFonts w:hint="default"/>
        <w:lang w:val="ro-RO" w:eastAsia="en-US" w:bidi="ar-SA"/>
      </w:rPr>
    </w:lvl>
    <w:lvl w:ilvl="6" w:tplc="59627642">
      <w:numFmt w:val="bullet"/>
      <w:lvlText w:val="•"/>
      <w:lvlJc w:val="left"/>
      <w:pPr>
        <w:ind w:left="5888" w:hanging="567"/>
      </w:pPr>
      <w:rPr>
        <w:rFonts w:hint="default"/>
        <w:lang w:val="ro-RO" w:eastAsia="en-US" w:bidi="ar-SA"/>
      </w:rPr>
    </w:lvl>
    <w:lvl w:ilvl="7" w:tplc="3BEC254E">
      <w:numFmt w:val="bullet"/>
      <w:lvlText w:val="•"/>
      <w:lvlJc w:val="left"/>
      <w:pPr>
        <w:ind w:left="6817" w:hanging="567"/>
      </w:pPr>
      <w:rPr>
        <w:rFonts w:hint="default"/>
        <w:lang w:val="ro-RO" w:eastAsia="en-US" w:bidi="ar-SA"/>
      </w:rPr>
    </w:lvl>
    <w:lvl w:ilvl="8" w:tplc="A788967C">
      <w:numFmt w:val="bullet"/>
      <w:lvlText w:val="•"/>
      <w:lvlJc w:val="left"/>
      <w:pPr>
        <w:ind w:left="7747" w:hanging="567"/>
      </w:pPr>
      <w:rPr>
        <w:rFonts w:hint="default"/>
        <w:lang w:val="ro-RO" w:eastAsia="en-US" w:bidi="ar-SA"/>
      </w:rPr>
    </w:lvl>
  </w:abstractNum>
  <w:num w:numId="1" w16cid:durableId="1561088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1B7"/>
    <w:rsid w:val="00136003"/>
    <w:rsid w:val="00767954"/>
    <w:rsid w:val="00A451B7"/>
    <w:rsid w:val="00F8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9386"/>
  <w15:docId w15:val="{67565CB6-10F3-494D-B3BD-870624C6B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29" w:hanging="427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Placeholder Text"/>
    <w:basedOn w:val="a0"/>
    <w:uiPriority w:val="99"/>
    <w:semiHidden/>
    <w:rsid w:val="0013600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Vladimir Antoniuc</cp:lastModifiedBy>
  <cp:revision>1</cp:revision>
  <dcterms:created xsi:type="dcterms:W3CDTF">2024-04-14T07:05:00Z</dcterms:created>
  <dcterms:modified xsi:type="dcterms:W3CDTF">2024-04-14T07:31:00Z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2024-04-14T00:00:00Z</vt:filetime>
  </property>
  <property fmtid="{D5CDD505-2E9C-101B-9397-08002B2CF9AE}" pid="5" name="Producer">
    <vt:lpwstr>Microsoft® Word 2010</vt:lpwstr>
  </property>
</Properties>
</file>