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E666F" w14:textId="0B2CC3DB" w:rsidR="004E3A74" w:rsidRDefault="004E3A74" w:rsidP="004E3A74">
      <w:pPr>
        <w:shd w:val="clear" w:color="auto" w:fill="FAFAFA"/>
        <w:spacing w:line="276" w:lineRule="auto"/>
        <w:ind w:firstLine="567"/>
        <w:jc w:val="center"/>
        <w:outlineLvl w:val="0"/>
        <w:rPr>
          <w:rFonts w:eastAsia="Times New Roman" w:cs="Times New Roman"/>
          <w:b/>
          <w:bCs/>
          <w:color w:val="FF0000"/>
          <w:kern w:val="36"/>
          <w:sz w:val="28"/>
          <w:szCs w:val="28"/>
          <w:lang w:val="ro-MD" w:eastAsia="ru-RU"/>
        </w:rPr>
      </w:pPr>
      <w:r w:rsidRPr="004E3A74">
        <w:rPr>
          <w:rFonts w:eastAsia="Times New Roman" w:cs="Times New Roman"/>
          <w:b/>
          <w:bCs/>
          <w:color w:val="FF0000"/>
          <w:kern w:val="36"/>
          <w:sz w:val="28"/>
          <w:szCs w:val="28"/>
          <w:lang w:eastAsia="ru-RU"/>
        </w:rPr>
        <w:t>Задание для семинара 2</w:t>
      </w:r>
    </w:p>
    <w:p w14:paraId="552CA224" w14:textId="77777777" w:rsidR="00AD5F25" w:rsidRDefault="00AD5F25" w:rsidP="004E3A74">
      <w:pPr>
        <w:shd w:val="clear" w:color="auto" w:fill="FAFAFA"/>
        <w:spacing w:line="276" w:lineRule="auto"/>
        <w:ind w:firstLine="567"/>
        <w:jc w:val="center"/>
        <w:outlineLvl w:val="0"/>
        <w:rPr>
          <w:rFonts w:eastAsia="Times New Roman" w:cs="Times New Roman"/>
          <w:b/>
          <w:bCs/>
          <w:color w:val="FF0000"/>
          <w:kern w:val="36"/>
          <w:sz w:val="28"/>
          <w:szCs w:val="28"/>
          <w:lang w:val="ro-MD" w:eastAsia="ru-RU"/>
        </w:rPr>
      </w:pPr>
    </w:p>
    <w:p w14:paraId="2C55158C" w14:textId="77777777" w:rsidR="005D3157" w:rsidRDefault="005D3157" w:rsidP="004E3A74">
      <w:pPr>
        <w:shd w:val="clear" w:color="auto" w:fill="FAFAFA"/>
        <w:spacing w:line="276" w:lineRule="auto"/>
        <w:ind w:firstLine="567"/>
        <w:jc w:val="center"/>
        <w:outlineLvl w:val="0"/>
        <w:rPr>
          <w:rFonts w:eastAsia="Times New Roman" w:cs="Times New Roman"/>
          <w:b/>
          <w:bCs/>
          <w:color w:val="FF0000"/>
          <w:kern w:val="36"/>
          <w:sz w:val="28"/>
          <w:szCs w:val="28"/>
          <w:lang w:val="ro-MD" w:eastAsia="ru-RU"/>
        </w:rPr>
      </w:pPr>
    </w:p>
    <w:p w14:paraId="572866DD" w14:textId="77777777" w:rsidR="004E3A74" w:rsidRDefault="00930FD5" w:rsidP="004E3A74">
      <w:pPr>
        <w:ind w:firstLine="851"/>
        <w:contextualSpacing/>
        <w:rPr>
          <w:rFonts w:eastAsia="Times New Roman" w:cs="Times New Roman"/>
          <w:b/>
          <w:color w:val="7030A0"/>
          <w:szCs w:val="24"/>
          <w:lang w:val="ro-MD" w:eastAsia="ru-RU"/>
        </w:rPr>
      </w:pPr>
      <w:r>
        <w:rPr>
          <w:rFonts w:eastAsia="Times New Roman" w:cs="Times New Roman"/>
          <w:b/>
          <w:bCs/>
          <w:color w:val="7030A0"/>
          <w:kern w:val="36"/>
          <w:szCs w:val="24"/>
          <w:lang w:eastAsia="ru-RU"/>
        </w:rPr>
        <w:t>Студенты, разделенные на группы по три человека, по своему выбору проведут аналитическое исследование</w:t>
      </w:r>
      <w:r w:rsidR="004E3A74" w:rsidRPr="00930FD5">
        <w:rPr>
          <w:rFonts w:eastAsia="Times New Roman" w:cs="Times New Roman"/>
          <w:b/>
          <w:color w:val="7030A0"/>
          <w:szCs w:val="24"/>
          <w:lang w:eastAsia="ru-RU"/>
        </w:rPr>
        <w:t xml:space="preserve"> на основе национального законодательства в соответствии с приведенным ниже планом. Исследование будет включать аргументы в пользу собственной точки зрения на обсуждаемую тему.</w:t>
      </w:r>
    </w:p>
    <w:p w14:paraId="43FEFF4E" w14:textId="77777777" w:rsidR="00517705" w:rsidRPr="00930FD5" w:rsidRDefault="00517705" w:rsidP="004E3A74">
      <w:pPr>
        <w:ind w:firstLine="851"/>
        <w:contextualSpacing/>
        <w:rPr>
          <w:rFonts w:eastAsia="Times New Roman" w:cs="Times New Roman"/>
          <w:b/>
          <w:bCs/>
          <w:color w:val="7030A0"/>
          <w:kern w:val="36"/>
          <w:szCs w:val="24"/>
          <w:lang w:val="ro-MD" w:eastAsia="ru-RU"/>
        </w:rPr>
      </w:pPr>
    </w:p>
    <w:p w14:paraId="28953711" w14:textId="77777777" w:rsidR="005D3157" w:rsidRPr="00786D66" w:rsidRDefault="00000000" w:rsidP="00AD5F25">
      <w:pPr>
        <w:pStyle w:val="a4"/>
        <w:numPr>
          <w:ilvl w:val="0"/>
          <w:numId w:val="5"/>
        </w:numPr>
        <w:shd w:val="clear" w:color="auto" w:fill="FAFAFA"/>
        <w:outlineLvl w:val="0"/>
        <w:rPr>
          <w:color w:val="333333"/>
        </w:rPr>
      </w:pPr>
      <w:hyperlink r:id="rId8" w:history="1">
        <w:r w:rsidR="005D3157" w:rsidRPr="00AD5F25">
          <w:rPr>
            <w:rStyle w:val="a3"/>
            <w:bCs/>
            <w:kern w:val="36"/>
          </w:rPr>
          <w:t>https://www.legis.md/cautare/getResults?doc_id=93459&amp;lang=ro</w:t>
        </w:r>
      </w:hyperlink>
      <w:r w:rsidR="005D3157" w:rsidRPr="00AD5F25">
        <w:rPr>
          <w:rStyle w:val="a3"/>
          <w:bCs/>
          <w:color w:val="auto"/>
          <w:kern w:val="36"/>
          <w:u w:val="none"/>
        </w:rPr>
        <w:t xml:space="preserve"> (</w:t>
      </w:r>
      <w:r w:rsidR="005D3157" w:rsidRPr="00AD5F25">
        <w:rPr>
          <w:bCs/>
          <w:color w:val="333333"/>
        </w:rPr>
        <w:t>предпринимательство и предпринимательство)</w:t>
      </w:r>
    </w:p>
    <w:p w14:paraId="7F6E57F2" w14:textId="77777777" w:rsidR="003472E9" w:rsidRPr="00786D66" w:rsidRDefault="00000000" w:rsidP="00AD5F25">
      <w:pPr>
        <w:pStyle w:val="a4"/>
        <w:numPr>
          <w:ilvl w:val="0"/>
          <w:numId w:val="5"/>
        </w:numPr>
        <w:shd w:val="clear" w:color="auto" w:fill="FAFAFA"/>
        <w:outlineLvl w:val="0"/>
      </w:pPr>
      <w:hyperlink r:id="rId9" w:history="1">
        <w:r w:rsidR="003472E9" w:rsidRPr="00AD5F25">
          <w:rPr>
            <w:rStyle w:val="a3"/>
          </w:rPr>
          <w:t>https://www.legis.md/cautare/getResults?doc_id=121167&amp;lang=ro</w:t>
        </w:r>
      </w:hyperlink>
      <w:r w:rsidR="003472E9" w:rsidRPr="00AD5F25">
        <w:t xml:space="preserve"> </w:t>
      </w:r>
      <w:r w:rsidR="003472E9" w:rsidRPr="00AD5F25">
        <w:rPr>
          <w:bCs/>
          <w:kern w:val="36"/>
        </w:rPr>
        <w:t>(государственная регистрация юридических лиц и индивидуальных предпринимателей)</w:t>
      </w:r>
    </w:p>
    <w:p w14:paraId="4730D7C6" w14:textId="77777777" w:rsidR="003472E9" w:rsidRPr="00786D66" w:rsidRDefault="00000000" w:rsidP="00AD5F25">
      <w:pPr>
        <w:pStyle w:val="a4"/>
        <w:numPr>
          <w:ilvl w:val="0"/>
          <w:numId w:val="5"/>
        </w:numPr>
        <w:shd w:val="clear" w:color="auto" w:fill="FAFAFA"/>
        <w:outlineLvl w:val="0"/>
        <w:rPr>
          <w:bCs/>
          <w:color w:val="333333"/>
        </w:rPr>
      </w:pPr>
      <w:hyperlink r:id="rId10" w:history="1">
        <w:r w:rsidR="009476C3" w:rsidRPr="00AD5F25">
          <w:rPr>
            <w:rStyle w:val="a3"/>
            <w:bCs/>
            <w:kern w:val="36"/>
          </w:rPr>
          <w:t>https://www.legis.md/cautare/getResults?doc_id=118686&amp;lang=ro</w:t>
        </w:r>
      </w:hyperlink>
      <w:r w:rsidR="003472E9" w:rsidRPr="00AD5F25">
        <w:rPr>
          <w:rStyle w:val="a3"/>
          <w:bCs/>
          <w:color w:val="auto"/>
          <w:kern w:val="36"/>
          <w:u w:val="none"/>
        </w:rPr>
        <w:t xml:space="preserve"> (</w:t>
      </w:r>
      <w:r w:rsidR="003472E9" w:rsidRPr="00AD5F25">
        <w:rPr>
          <w:bCs/>
          <w:color w:val="333333"/>
        </w:rPr>
        <w:t>акционерные общества)</w:t>
      </w:r>
    </w:p>
    <w:p w14:paraId="37D2A052" w14:textId="77777777" w:rsidR="003472E9" w:rsidRPr="00786D66" w:rsidRDefault="00000000" w:rsidP="00AD5F25">
      <w:pPr>
        <w:pStyle w:val="a4"/>
        <w:numPr>
          <w:ilvl w:val="0"/>
          <w:numId w:val="5"/>
        </w:numPr>
        <w:shd w:val="clear" w:color="auto" w:fill="FAFAFA"/>
        <w:outlineLvl w:val="0"/>
        <w:rPr>
          <w:color w:val="333333"/>
        </w:rPr>
      </w:pPr>
      <w:hyperlink r:id="rId11" w:history="1">
        <w:r w:rsidR="003472E9" w:rsidRPr="00AD5F25">
          <w:rPr>
            <w:rStyle w:val="a3"/>
          </w:rPr>
          <w:t>https://www.legis.md/cautare/getResults?doc_id=129087&amp;lang=ro</w:t>
        </w:r>
      </w:hyperlink>
      <w:r w:rsidR="003472E9" w:rsidRPr="00AD5F25">
        <w:rPr>
          <w:color w:val="333333"/>
        </w:rPr>
        <w:t xml:space="preserve"> (общества с ограниченной ответственностью)</w:t>
      </w:r>
    </w:p>
    <w:p w14:paraId="265D3804" w14:textId="77777777" w:rsidR="005D3157" w:rsidRPr="00786D66" w:rsidRDefault="005D3157" w:rsidP="00AD5F25">
      <w:pPr>
        <w:shd w:val="clear" w:color="auto" w:fill="FAFAFA"/>
        <w:ind w:firstLine="567"/>
        <w:jc w:val="left"/>
        <w:outlineLvl w:val="0"/>
        <w:rPr>
          <w:rFonts w:eastAsia="Times New Roman" w:cs="Times New Roman"/>
          <w:color w:val="333333"/>
          <w:szCs w:val="24"/>
          <w:lang w:eastAsia="ru-RU"/>
        </w:rPr>
      </w:pPr>
    </w:p>
    <w:p w14:paraId="613ABD34" w14:textId="77777777" w:rsidR="00517705" w:rsidRPr="00786D66" w:rsidRDefault="00517705" w:rsidP="00AD5F25">
      <w:pPr>
        <w:shd w:val="clear" w:color="auto" w:fill="FAFAFA"/>
        <w:ind w:firstLine="567"/>
        <w:jc w:val="left"/>
        <w:outlineLvl w:val="0"/>
        <w:rPr>
          <w:rFonts w:eastAsia="Times New Roman" w:cs="Times New Roman"/>
          <w:color w:val="333333"/>
          <w:szCs w:val="24"/>
          <w:lang w:eastAsia="ru-RU"/>
        </w:rPr>
      </w:pPr>
    </w:p>
    <w:p w14:paraId="2579663C" w14:textId="77777777" w:rsidR="004E3A74" w:rsidRDefault="00281B52" w:rsidP="00AD5F25">
      <w:pPr>
        <w:numPr>
          <w:ilvl w:val="0"/>
          <w:numId w:val="1"/>
        </w:numPr>
        <w:ind w:left="1276" w:hanging="425"/>
        <w:rPr>
          <w:rFonts w:eastAsia="Times New Roman" w:cs="Times New Roman"/>
          <w:szCs w:val="24"/>
          <w:lang w:val="ro-RO" w:eastAsia="ro-RO"/>
        </w:rPr>
      </w:pPr>
      <w:r>
        <w:rPr>
          <w:rFonts w:eastAsia="Times New Roman" w:cs="Times New Roman"/>
          <w:szCs w:val="24"/>
          <w:lang w:eastAsia="ro-RO"/>
        </w:rPr>
        <w:t>Перечислите и охарактеризуйте права предприятия в народном хозяйстве Республики Молдова.</w:t>
      </w:r>
    </w:p>
    <w:p w14:paraId="3D53C651" w14:textId="77777777" w:rsidR="00930FD5" w:rsidRPr="006154AC" w:rsidRDefault="00281B52" w:rsidP="00AD5F25">
      <w:pPr>
        <w:numPr>
          <w:ilvl w:val="0"/>
          <w:numId w:val="1"/>
        </w:numPr>
        <w:ind w:left="1276" w:hanging="425"/>
        <w:rPr>
          <w:rFonts w:eastAsia="Times New Roman" w:cs="Times New Roman"/>
          <w:szCs w:val="24"/>
          <w:lang w:val="ro-RO" w:eastAsia="ro-RO"/>
        </w:rPr>
      </w:pPr>
      <w:r>
        <w:rPr>
          <w:rFonts w:eastAsia="Times New Roman" w:cs="Times New Roman"/>
          <w:szCs w:val="24"/>
          <w:lang w:eastAsia="ro-RO"/>
        </w:rPr>
        <w:t>Перечислите и охарактеризуйте обязательства предприятия в народном хозяйстве Республики Молдова.</w:t>
      </w:r>
    </w:p>
    <w:p w14:paraId="51EBE5F2" w14:textId="77777777" w:rsidR="00B405BB" w:rsidRPr="006154AC" w:rsidRDefault="00B405BB" w:rsidP="00AD5F25">
      <w:pPr>
        <w:numPr>
          <w:ilvl w:val="0"/>
          <w:numId w:val="1"/>
        </w:numPr>
        <w:ind w:left="1276" w:hanging="425"/>
        <w:rPr>
          <w:rFonts w:eastAsia="Times New Roman" w:cs="Times New Roman"/>
          <w:szCs w:val="24"/>
          <w:lang w:val="ro-RO" w:eastAsia="ro-RO"/>
        </w:rPr>
      </w:pPr>
      <w:r w:rsidRPr="006154AC">
        <w:rPr>
          <w:rFonts w:eastAsia="Times New Roman" w:cs="Times New Roman"/>
          <w:szCs w:val="24"/>
          <w:lang w:eastAsia="ro-RO"/>
        </w:rPr>
        <w:t xml:space="preserve">Объясните, каковы принципы регистрации и перерегистрации предприятий в Республике Молдова. </w:t>
      </w:r>
    </w:p>
    <w:p w14:paraId="61E14A8E" w14:textId="77777777" w:rsidR="00B405BB" w:rsidRDefault="00B405BB" w:rsidP="00AD5F25">
      <w:pPr>
        <w:numPr>
          <w:ilvl w:val="0"/>
          <w:numId w:val="1"/>
        </w:numPr>
        <w:ind w:left="1276" w:hanging="425"/>
        <w:rPr>
          <w:rFonts w:eastAsia="Times New Roman" w:cs="Times New Roman"/>
          <w:szCs w:val="24"/>
          <w:lang w:val="ro-RO" w:eastAsia="ro-RO"/>
        </w:rPr>
      </w:pPr>
      <w:r>
        <w:rPr>
          <w:rFonts w:eastAsia="Times New Roman" w:cs="Times New Roman"/>
          <w:szCs w:val="24"/>
          <w:lang w:eastAsia="ro-RO"/>
        </w:rPr>
        <w:t>Опишите процесс регистрации индивидуального предприятия в Республике Молдова.</w:t>
      </w:r>
    </w:p>
    <w:p w14:paraId="1AF61B08" w14:textId="77777777" w:rsidR="00B405BB" w:rsidRDefault="00B405BB" w:rsidP="00AD5F25">
      <w:pPr>
        <w:numPr>
          <w:ilvl w:val="0"/>
          <w:numId w:val="1"/>
        </w:numPr>
        <w:ind w:left="1276" w:hanging="425"/>
        <w:rPr>
          <w:rFonts w:eastAsia="Times New Roman" w:cs="Times New Roman"/>
          <w:szCs w:val="24"/>
          <w:lang w:val="ro-RO" w:eastAsia="ro-RO"/>
        </w:rPr>
      </w:pPr>
      <w:r>
        <w:rPr>
          <w:rFonts w:eastAsia="Times New Roman" w:cs="Times New Roman"/>
          <w:szCs w:val="24"/>
          <w:lang w:eastAsia="ro-RO"/>
        </w:rPr>
        <w:t>Опишите процесс создания акционерного общества (АО) в Республике Молдова.</w:t>
      </w:r>
    </w:p>
    <w:p w14:paraId="6E77B588" w14:textId="77777777" w:rsidR="00B405BB" w:rsidRDefault="00B405BB" w:rsidP="00AD5F25">
      <w:pPr>
        <w:numPr>
          <w:ilvl w:val="0"/>
          <w:numId w:val="1"/>
        </w:numPr>
        <w:ind w:left="1276" w:hanging="425"/>
        <w:rPr>
          <w:rFonts w:eastAsia="Times New Roman" w:cs="Times New Roman"/>
          <w:szCs w:val="24"/>
          <w:lang w:val="ro-RO" w:eastAsia="ro-RO"/>
        </w:rPr>
      </w:pPr>
      <w:r>
        <w:rPr>
          <w:rFonts w:eastAsia="Times New Roman" w:cs="Times New Roman"/>
          <w:szCs w:val="24"/>
          <w:lang w:eastAsia="ro-RO"/>
        </w:rPr>
        <w:t>Описать процесс создания общества с ограниченной ответственностью (ООО) в Р.М.</w:t>
      </w:r>
    </w:p>
    <w:p w14:paraId="017C0205" w14:textId="77777777" w:rsidR="004E3A74" w:rsidRDefault="004E3A74" w:rsidP="00AD5F25">
      <w:pPr>
        <w:numPr>
          <w:ilvl w:val="0"/>
          <w:numId w:val="1"/>
        </w:numPr>
        <w:ind w:left="1276" w:hanging="425"/>
        <w:rPr>
          <w:rFonts w:eastAsia="Times New Roman" w:cs="Times New Roman"/>
          <w:szCs w:val="24"/>
          <w:lang w:val="ro-RO" w:eastAsia="ro-RO"/>
        </w:rPr>
      </w:pPr>
      <w:r w:rsidRPr="006154AC">
        <w:rPr>
          <w:rFonts w:eastAsia="Times New Roman" w:cs="Times New Roman"/>
          <w:szCs w:val="24"/>
          <w:lang w:eastAsia="ro-RO"/>
        </w:rPr>
        <w:t>Охарактеризуйте отдельное предприятие с точки зрения особенностей его создания и сравните эту ситуацию с процессом создания акционерного общества.</w:t>
      </w:r>
    </w:p>
    <w:p w14:paraId="0D66249B" w14:textId="77777777" w:rsidR="00930FD5" w:rsidRDefault="00930FD5" w:rsidP="00AD5F25">
      <w:pPr>
        <w:numPr>
          <w:ilvl w:val="0"/>
          <w:numId w:val="1"/>
        </w:numPr>
        <w:ind w:left="1276" w:hanging="425"/>
        <w:rPr>
          <w:rFonts w:eastAsia="Times New Roman" w:cs="Times New Roman"/>
          <w:szCs w:val="24"/>
          <w:lang w:val="ro-RO" w:eastAsia="ro-RO"/>
        </w:rPr>
      </w:pPr>
      <w:r w:rsidRPr="006154AC">
        <w:rPr>
          <w:rFonts w:eastAsia="Times New Roman" w:cs="Times New Roman"/>
          <w:szCs w:val="24"/>
          <w:lang w:eastAsia="ro-RO"/>
        </w:rPr>
        <w:t xml:space="preserve">Охарактеризуйте акционерные общества с точки зрения особенностей их создания и сравните эту ситуацию с процессом создания общества с ограниченной ответственностью. </w:t>
      </w:r>
    </w:p>
    <w:p w14:paraId="2296F6EC" w14:textId="77777777" w:rsidR="004E3A74" w:rsidRPr="006154AC" w:rsidRDefault="00281B52" w:rsidP="00AD5F25">
      <w:pPr>
        <w:numPr>
          <w:ilvl w:val="0"/>
          <w:numId w:val="1"/>
        </w:numPr>
        <w:ind w:left="1276" w:hanging="425"/>
        <w:rPr>
          <w:rFonts w:eastAsia="Times New Roman" w:cs="Times New Roman"/>
          <w:szCs w:val="24"/>
          <w:lang w:val="ro-RO" w:eastAsia="ro-RO"/>
        </w:rPr>
      </w:pPr>
      <w:r>
        <w:rPr>
          <w:rFonts w:eastAsia="Times New Roman" w:cs="Times New Roman"/>
          <w:szCs w:val="24"/>
          <w:lang w:eastAsia="ro-RO"/>
        </w:rPr>
        <w:t xml:space="preserve">Перечислите и охарактеризуйте процедуры реорганизации и ликвидации предприятия в народном хозяйстве. </w:t>
      </w:r>
    </w:p>
    <w:p w14:paraId="148B8BF3" w14:textId="77777777" w:rsidR="005C6735" w:rsidRDefault="005C6735" w:rsidP="004E3A74">
      <w:pPr>
        <w:rPr>
          <w:lang w:val="ro-RO"/>
        </w:rPr>
      </w:pPr>
    </w:p>
    <w:p w14:paraId="48849AB1" w14:textId="77777777" w:rsidR="007417C7" w:rsidRDefault="007417C7" w:rsidP="004E3A74">
      <w:pPr>
        <w:rPr>
          <w:lang w:val="ro-RO"/>
        </w:rPr>
      </w:pPr>
    </w:p>
    <w:p w14:paraId="222F5D58" w14:textId="77777777" w:rsidR="007417C7" w:rsidRDefault="007417C7" w:rsidP="004E3A74">
      <w:pPr>
        <w:rPr>
          <w:lang w:val="ro-RO"/>
        </w:rPr>
      </w:pPr>
    </w:p>
    <w:p w14:paraId="0E1CBD75" w14:textId="77777777" w:rsidR="007417C7" w:rsidRDefault="007417C7" w:rsidP="004E3A74">
      <w:pPr>
        <w:rPr>
          <w:lang w:val="ro-RO"/>
        </w:rPr>
      </w:pPr>
    </w:p>
    <w:p w14:paraId="7F9CE5BA" w14:textId="77777777" w:rsidR="007417C7" w:rsidRPr="00786D66" w:rsidRDefault="007417C7" w:rsidP="007417C7">
      <w:pPr>
        <w:ind w:left="720"/>
        <w:contextualSpacing/>
        <w:jc w:val="center"/>
        <w:rPr>
          <w:b/>
          <w:bCs/>
          <w:color w:val="FF0000"/>
          <w:sz w:val="28"/>
          <w:szCs w:val="28"/>
        </w:rPr>
      </w:pPr>
    </w:p>
    <w:p w14:paraId="41260190" w14:textId="6A52F278" w:rsidR="007417C7" w:rsidRPr="00786D66" w:rsidRDefault="007417C7" w:rsidP="004E3A74"/>
    <w:sectPr w:rsidR="007417C7" w:rsidRPr="00786D66" w:rsidSect="007A198E">
      <w:pgSz w:w="11906" w:h="16838"/>
      <w:pgMar w:top="1134" w:right="424" w:bottom="1418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129E1"/>
    <w:multiLevelType w:val="hybridMultilevel"/>
    <w:tmpl w:val="4F34EFA6"/>
    <w:lvl w:ilvl="0" w:tplc="F072C530">
      <w:start w:val="6"/>
      <w:numFmt w:val="bullet"/>
      <w:lvlText w:val=""/>
      <w:lvlJc w:val="left"/>
      <w:pPr>
        <w:ind w:left="1069" w:hanging="360"/>
      </w:pPr>
      <w:rPr>
        <w:rFonts w:ascii="Symbol" w:eastAsia="+mn-ea" w:hAnsi="Symbol" w:cstheme="minorBidi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41B08C4"/>
    <w:multiLevelType w:val="hybridMultilevel"/>
    <w:tmpl w:val="F81046B4"/>
    <w:lvl w:ilvl="0" w:tplc="E32E13C8">
      <w:start w:val="1"/>
      <w:numFmt w:val="russianUpp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russianUpper"/>
      <w:lvlText w:val="%2."/>
      <w:lvlJc w:val="left"/>
      <w:pPr>
        <w:ind w:left="1440" w:hanging="360"/>
      </w:pPr>
    </w:lvl>
    <w:lvl w:ilvl="2" w:tplc="0419001B" w:tentative="1">
      <w:start w:val="1"/>
      <w:numFmt w:val="russianUpper"/>
      <w:lvlText w:val="%3."/>
      <w:lvlJc w:val="right"/>
      <w:pPr>
        <w:ind w:left="2160" w:hanging="180"/>
      </w:pPr>
    </w:lvl>
    <w:lvl w:ilvl="3" w:tplc="0419000F" w:tentative="1">
      <w:start w:val="1"/>
      <w:numFmt w:val="russianUpper"/>
      <w:lvlText w:val="%4."/>
      <w:lvlJc w:val="left"/>
      <w:pPr>
        <w:ind w:left="2880" w:hanging="360"/>
      </w:pPr>
    </w:lvl>
    <w:lvl w:ilvl="4" w:tplc="04190019" w:tentative="1">
      <w:start w:val="1"/>
      <w:numFmt w:val="russianUpper"/>
      <w:lvlText w:val="%5."/>
      <w:lvlJc w:val="left"/>
      <w:pPr>
        <w:ind w:left="3600" w:hanging="360"/>
      </w:pPr>
    </w:lvl>
    <w:lvl w:ilvl="5" w:tplc="0419001B" w:tentative="1">
      <w:start w:val="1"/>
      <w:numFmt w:val="russianUpper"/>
      <w:lvlText w:val="%6."/>
      <w:lvlJc w:val="right"/>
      <w:pPr>
        <w:ind w:left="4320" w:hanging="180"/>
      </w:pPr>
    </w:lvl>
    <w:lvl w:ilvl="6" w:tplc="0419000F" w:tentative="1">
      <w:start w:val="1"/>
      <w:numFmt w:val="russianUpper"/>
      <w:lvlText w:val="%7."/>
      <w:lvlJc w:val="left"/>
      <w:pPr>
        <w:ind w:left="5040" w:hanging="360"/>
      </w:pPr>
    </w:lvl>
    <w:lvl w:ilvl="7" w:tplc="04190019" w:tentative="1">
      <w:start w:val="1"/>
      <w:numFmt w:val="russianUpper"/>
      <w:lvlText w:val="%8."/>
      <w:lvlJc w:val="left"/>
      <w:pPr>
        <w:ind w:left="5760" w:hanging="360"/>
      </w:pPr>
    </w:lvl>
    <w:lvl w:ilvl="8" w:tplc="041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" w15:restartNumberingAfterBreak="0">
    <w:nsid w:val="2D084826"/>
    <w:multiLevelType w:val="hybridMultilevel"/>
    <w:tmpl w:val="5A561B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4212BAE"/>
    <w:multiLevelType w:val="hybridMultilevel"/>
    <w:tmpl w:val="4CAA97BC"/>
    <w:lvl w:ilvl="0" w:tplc="EDC41F68">
      <w:start w:val="6"/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694422D3"/>
    <w:multiLevelType w:val="hybridMultilevel"/>
    <w:tmpl w:val="77B24406"/>
    <w:lvl w:ilvl="0" w:tplc="0F72D124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</w:lvl>
    <w:lvl w:ilvl="1" w:tplc="F3523494" w:tentative="1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6BF86B70" w:tentative="1">
      <w:start w:val="1"/>
      <w:numFmt w:val="russianUpper"/>
      <w:lvlText w:val="%3."/>
      <w:lvlJc w:val="left"/>
      <w:pPr>
        <w:tabs>
          <w:tab w:val="num" w:pos="2160"/>
        </w:tabs>
        <w:ind w:left="2160" w:hanging="360"/>
      </w:pPr>
    </w:lvl>
    <w:lvl w:ilvl="3" w:tplc="2DD2243C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8A7A092C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18CA6A48" w:tentative="1">
      <w:start w:val="1"/>
      <w:numFmt w:val="russianUpper"/>
      <w:lvlText w:val="%6."/>
      <w:lvlJc w:val="left"/>
      <w:pPr>
        <w:tabs>
          <w:tab w:val="num" w:pos="4320"/>
        </w:tabs>
        <w:ind w:left="4320" w:hanging="360"/>
      </w:pPr>
    </w:lvl>
    <w:lvl w:ilvl="6" w:tplc="C792B27E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107E29A8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6A0EFEC4" w:tentative="1">
      <w:start w:val="1"/>
      <w:numFmt w:val="russianUpp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7384440">
    <w:abstractNumId w:val="1"/>
  </w:num>
  <w:num w:numId="2" w16cid:durableId="597981637">
    <w:abstractNumId w:val="4"/>
  </w:num>
  <w:num w:numId="3" w16cid:durableId="393234317">
    <w:abstractNumId w:val="3"/>
  </w:num>
  <w:num w:numId="4" w16cid:durableId="762532347">
    <w:abstractNumId w:val="0"/>
  </w:num>
  <w:num w:numId="5" w16cid:durableId="314337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A74"/>
    <w:rsid w:val="00037732"/>
    <w:rsid w:val="002406BF"/>
    <w:rsid w:val="00281B52"/>
    <w:rsid w:val="00325EA8"/>
    <w:rsid w:val="0034540B"/>
    <w:rsid w:val="003472E9"/>
    <w:rsid w:val="0039738E"/>
    <w:rsid w:val="00435054"/>
    <w:rsid w:val="00485599"/>
    <w:rsid w:val="004E3A74"/>
    <w:rsid w:val="004E49B8"/>
    <w:rsid w:val="00517705"/>
    <w:rsid w:val="005818D8"/>
    <w:rsid w:val="005C6735"/>
    <w:rsid w:val="005D3157"/>
    <w:rsid w:val="00613CCC"/>
    <w:rsid w:val="006154AC"/>
    <w:rsid w:val="00637814"/>
    <w:rsid w:val="00643C6A"/>
    <w:rsid w:val="007417C7"/>
    <w:rsid w:val="0078168B"/>
    <w:rsid w:val="00786D66"/>
    <w:rsid w:val="007A198E"/>
    <w:rsid w:val="00895A15"/>
    <w:rsid w:val="00930FD5"/>
    <w:rsid w:val="009476C3"/>
    <w:rsid w:val="009E137E"/>
    <w:rsid w:val="00AD5F25"/>
    <w:rsid w:val="00AE6707"/>
    <w:rsid w:val="00B0607D"/>
    <w:rsid w:val="00B405BB"/>
    <w:rsid w:val="00DF36C2"/>
    <w:rsid w:val="00E947B0"/>
    <w:rsid w:val="00FD5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4A64E"/>
  <w15:docId w15:val="{DD0F0E69-09E5-44BF-B4A3-193FE2BD3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A74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A7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3A74"/>
    <w:pPr>
      <w:spacing w:line="240" w:lineRule="auto"/>
      <w:ind w:left="720" w:firstLine="0"/>
      <w:contextualSpacing/>
      <w:jc w:val="left"/>
    </w:pPr>
    <w:rPr>
      <w:rFonts w:eastAsia="Times New Roman" w:cs="Times New Roman"/>
      <w:szCs w:val="24"/>
      <w:lang w:eastAsia="ru-RU"/>
    </w:rPr>
  </w:style>
  <w:style w:type="character" w:styleId="a5">
    <w:name w:val="Placeholder Text"/>
    <w:basedOn w:val="a0"/>
    <w:uiPriority w:val="99"/>
    <w:semiHidden/>
    <w:rsid w:val="00786D6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2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s.md/cautare/getResults?doc_id=93459&amp;lang=ro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s.md/cautare/getResults?doc_id=129087&amp;lang=ro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legis.md/cautare/getResults?doc_id=118686&amp;lang=ro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s.md/cautare/getResults?doc_id=121167&amp;lang=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1E0B1D48A9F84AB0206266DBA4D50D" ma:contentTypeVersion="3" ma:contentTypeDescription="Create a new document." ma:contentTypeScope="" ma:versionID="c6537f2899ccdd4cfb0ef45010f75ba9">
  <xsd:schema xmlns:xsd="http://www.w3.org/2001/XMLSchema" xmlns:xs="http://www.w3.org/2001/XMLSchema" xmlns:p="http://schemas.microsoft.com/office/2006/metadata/properties" xmlns:ns2="ac0aa096-f5e9-42a1-9b7a-f5c4efb86ede" targetNamespace="http://schemas.microsoft.com/office/2006/metadata/properties" ma:root="true" ma:fieldsID="712195c138c3fa208274c206599d52da" ns2:_="">
    <xsd:import namespace="ac0aa096-f5e9-42a1-9b7a-f5c4efb86e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aa096-f5e9-42a1-9b7a-f5c4efb86e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68D372-B4AA-424A-881C-3099EE6E88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29C36F-F109-4B2E-A5F3-E02653E568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3688FD-E9A2-4460-A2CC-5075B27D0D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0aa096-f5e9-42a1-9b7a-f5c4efb86e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Vladimir Antoniuc</cp:lastModifiedBy>
  <cp:revision>1</cp:revision>
  <cp:lastPrinted>2023-10-29T13:24:00Z</cp:lastPrinted>
  <dcterms:created xsi:type="dcterms:W3CDTF">2022-09-12T19:21:00Z</dcterms:created>
  <dcterms:modified xsi:type="dcterms:W3CDTF">2024-04-13T13:37:00Z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0x010100181E0B1D48A9F84AB0206266DBA4D50D</vt:lpwstr>
  </property>
</Properties>
</file>